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3ED41" w14:textId="5E1BC22D" w:rsidR="00BA6084" w:rsidRPr="00EF551F" w:rsidRDefault="004A280B" w:rsidP="00154AF9">
      <w:pPr>
        <w:pStyle w:val="Title"/>
        <w:rPr>
          <w:lang w:val="en-GB"/>
        </w:rPr>
      </w:pPr>
      <w:r w:rsidRPr="004A280B">
        <w:rPr>
          <w:lang w:val="en-GB"/>
        </w:rPr>
        <w:t>Design and application of photocatalysts using porous materials</w:t>
      </w:r>
    </w:p>
    <w:p w14:paraId="0A31A7B0" w14:textId="13C2AF6E" w:rsidR="00BA6084" w:rsidRPr="00D96C68" w:rsidRDefault="004A280B" w:rsidP="006A45D8">
      <w:pPr>
        <w:spacing w:after="0" w:line="240" w:lineRule="auto"/>
        <w:jc w:val="both"/>
        <w:rPr>
          <w:sz w:val="28"/>
          <w:szCs w:val="28"/>
        </w:rPr>
      </w:pPr>
      <w:r w:rsidRPr="00D96C68">
        <w:rPr>
          <w:sz w:val="28"/>
          <w:szCs w:val="28"/>
        </w:rPr>
        <w:t>Priyanka Verma</w:t>
      </w:r>
      <w:r w:rsidR="00D73C39" w:rsidRPr="00D96C68">
        <w:rPr>
          <w:sz w:val="28"/>
          <w:szCs w:val="28"/>
          <w:vertAlign w:val="superscript"/>
        </w:rPr>
        <w:t>1</w:t>
      </w:r>
      <w:r w:rsidR="009A1A10" w:rsidRPr="00D96C68">
        <w:rPr>
          <w:sz w:val="28"/>
          <w:szCs w:val="28"/>
          <w:vertAlign w:val="superscript"/>
        </w:rPr>
        <w:t>,2</w:t>
      </w:r>
      <w:r w:rsidRPr="00D96C68">
        <w:rPr>
          <w:sz w:val="28"/>
          <w:szCs w:val="28"/>
        </w:rPr>
        <w:t>,</w:t>
      </w:r>
      <w:r w:rsidR="00D1123A" w:rsidRPr="00D96C68">
        <w:rPr>
          <w:sz w:val="28"/>
          <w:szCs w:val="28"/>
        </w:rPr>
        <w:t xml:space="preserve"> Yoshifumi Kondo</w:t>
      </w:r>
      <w:r w:rsidR="009A1A10" w:rsidRPr="00D96C68">
        <w:rPr>
          <w:sz w:val="28"/>
          <w:szCs w:val="28"/>
          <w:vertAlign w:val="superscript"/>
        </w:rPr>
        <w:t>1</w:t>
      </w:r>
      <w:r w:rsidR="00D1123A" w:rsidRPr="00D96C68">
        <w:rPr>
          <w:sz w:val="28"/>
          <w:szCs w:val="28"/>
        </w:rPr>
        <w:t>, Yasutaka Kuwahara</w:t>
      </w:r>
      <w:r w:rsidR="009A1A10" w:rsidRPr="00D96C68">
        <w:rPr>
          <w:sz w:val="28"/>
          <w:szCs w:val="28"/>
          <w:vertAlign w:val="superscript"/>
        </w:rPr>
        <w:t>1</w:t>
      </w:r>
      <w:r w:rsidR="00D73C39" w:rsidRPr="00D96C68">
        <w:rPr>
          <w:sz w:val="28"/>
          <w:szCs w:val="28"/>
          <w:vertAlign w:val="superscript"/>
        </w:rPr>
        <w:t>,3,4</w:t>
      </w:r>
      <w:r w:rsidR="00D1123A" w:rsidRPr="00D96C68">
        <w:rPr>
          <w:sz w:val="28"/>
          <w:szCs w:val="28"/>
        </w:rPr>
        <w:t>, Takashi Kamegawa</w:t>
      </w:r>
      <w:r w:rsidR="009A1A10" w:rsidRPr="00D96C68">
        <w:rPr>
          <w:sz w:val="28"/>
          <w:szCs w:val="28"/>
          <w:vertAlign w:val="superscript"/>
        </w:rPr>
        <w:t>1</w:t>
      </w:r>
      <w:r w:rsidR="00D73C39" w:rsidRPr="00D96C68">
        <w:rPr>
          <w:sz w:val="28"/>
          <w:szCs w:val="28"/>
          <w:vertAlign w:val="superscript"/>
        </w:rPr>
        <w:t>,</w:t>
      </w:r>
      <w:r w:rsidR="004338A1" w:rsidRPr="00D96C68">
        <w:rPr>
          <w:sz w:val="28"/>
          <w:szCs w:val="28"/>
          <w:vertAlign w:val="superscript"/>
        </w:rPr>
        <w:t>5</w:t>
      </w:r>
      <w:r w:rsidR="00D1123A" w:rsidRPr="00D96C68">
        <w:rPr>
          <w:sz w:val="28"/>
          <w:szCs w:val="28"/>
        </w:rPr>
        <w:t>, Kohsuke Mo</w:t>
      </w:r>
      <w:r w:rsidR="002A2FA4" w:rsidRPr="00D96C68">
        <w:rPr>
          <w:sz w:val="28"/>
          <w:szCs w:val="28"/>
        </w:rPr>
        <w:t>ri</w:t>
      </w:r>
      <w:r w:rsidR="009A1A10" w:rsidRPr="00D96C68">
        <w:rPr>
          <w:sz w:val="28"/>
          <w:szCs w:val="28"/>
          <w:vertAlign w:val="superscript"/>
        </w:rPr>
        <w:t>1,</w:t>
      </w:r>
      <w:r w:rsidR="00D73C39" w:rsidRPr="00D96C68">
        <w:rPr>
          <w:sz w:val="28"/>
          <w:szCs w:val="28"/>
          <w:vertAlign w:val="superscript"/>
        </w:rPr>
        <w:t>3</w:t>
      </w:r>
      <w:r w:rsidR="00D1123A" w:rsidRPr="00D96C68">
        <w:rPr>
          <w:sz w:val="28"/>
          <w:szCs w:val="28"/>
        </w:rPr>
        <w:t>, Robert Raja</w:t>
      </w:r>
      <w:r w:rsidR="009A1A10" w:rsidRPr="00D96C68">
        <w:rPr>
          <w:sz w:val="28"/>
          <w:szCs w:val="28"/>
          <w:vertAlign w:val="superscript"/>
        </w:rPr>
        <w:t>2</w:t>
      </w:r>
      <w:r w:rsidR="00D443D5" w:rsidRPr="00D96C68">
        <w:rPr>
          <w:sz w:val="28"/>
          <w:szCs w:val="28"/>
        </w:rPr>
        <w:t xml:space="preserve"> and </w:t>
      </w:r>
      <w:r w:rsidR="00D1123A" w:rsidRPr="00D96C68">
        <w:rPr>
          <w:sz w:val="28"/>
          <w:szCs w:val="28"/>
        </w:rPr>
        <w:t>Hiromi Yamashita</w:t>
      </w:r>
      <w:r w:rsidR="009A1A10" w:rsidRPr="00D96C68">
        <w:rPr>
          <w:sz w:val="28"/>
          <w:szCs w:val="28"/>
          <w:vertAlign w:val="superscript"/>
        </w:rPr>
        <w:t>1</w:t>
      </w:r>
      <w:r w:rsidR="00D73C39" w:rsidRPr="00D96C68">
        <w:rPr>
          <w:sz w:val="28"/>
          <w:szCs w:val="28"/>
          <w:vertAlign w:val="superscript"/>
        </w:rPr>
        <w:t>,3</w:t>
      </w:r>
      <w:r w:rsidR="00D73C39" w:rsidRPr="00D96C68">
        <w:rPr>
          <w:sz w:val="28"/>
          <w:szCs w:val="28"/>
        </w:rPr>
        <w:t>*</w:t>
      </w:r>
    </w:p>
    <w:p w14:paraId="6AF9C45A" w14:textId="77777777" w:rsidR="006A45D8" w:rsidRPr="006A45D8" w:rsidRDefault="006A45D8" w:rsidP="006A45D8">
      <w:pPr>
        <w:spacing w:after="0" w:line="240" w:lineRule="auto"/>
        <w:jc w:val="both"/>
        <w:rPr>
          <w:i/>
          <w:iCs/>
          <w:sz w:val="28"/>
          <w:szCs w:val="28"/>
        </w:rPr>
      </w:pPr>
    </w:p>
    <w:p w14:paraId="697CB43F" w14:textId="039494F9" w:rsidR="009A1A10" w:rsidRPr="0026200C" w:rsidRDefault="009A1A10" w:rsidP="0051475E">
      <w:pPr>
        <w:spacing w:after="0"/>
        <w:jc w:val="both"/>
        <w:rPr>
          <w:i/>
          <w:iCs/>
          <w:sz w:val="24"/>
          <w:szCs w:val="24"/>
        </w:rPr>
      </w:pPr>
      <w:r w:rsidRPr="0026200C">
        <w:rPr>
          <w:i/>
          <w:iCs/>
          <w:sz w:val="24"/>
          <w:szCs w:val="24"/>
          <w:vertAlign w:val="superscript"/>
        </w:rPr>
        <w:t>1</w:t>
      </w:r>
      <w:r w:rsidRPr="0026200C">
        <w:rPr>
          <w:i/>
          <w:iCs/>
          <w:sz w:val="24"/>
          <w:szCs w:val="24"/>
        </w:rPr>
        <w:t>Division of Materials and Manufacturing Science, Graduate School of Engineering, Osaka University, 2-1 Yamadaoka, Suita, Osaka 565-0871, Japan</w:t>
      </w:r>
    </w:p>
    <w:p w14:paraId="599F0404" w14:textId="0ED1054B" w:rsidR="002D0C93" w:rsidRDefault="00B224AF" w:rsidP="0051475E">
      <w:pPr>
        <w:spacing w:after="0"/>
        <w:jc w:val="both"/>
        <w:rPr>
          <w:i/>
          <w:iCs/>
          <w:sz w:val="24"/>
          <w:szCs w:val="24"/>
          <w:lang w:val="pt-PT"/>
        </w:rPr>
      </w:pPr>
      <w:r w:rsidRPr="007B004A">
        <w:rPr>
          <w:i/>
          <w:iCs/>
          <w:sz w:val="24"/>
          <w:szCs w:val="24"/>
          <w:lang w:val="pt-PT"/>
        </w:rPr>
        <w:t xml:space="preserve">E-mail: </w:t>
      </w:r>
      <w:hyperlink r:id="rId8" w:history="1">
        <w:r w:rsidR="00EB7B6D" w:rsidRPr="00502079">
          <w:rPr>
            <w:rStyle w:val="Hyperlink"/>
            <w:i/>
            <w:iCs/>
            <w:sz w:val="24"/>
            <w:szCs w:val="24"/>
            <w:lang w:val="pt-PT"/>
          </w:rPr>
          <w:t>yamashita@mat.eng.osaka-u.ac.jp</w:t>
        </w:r>
      </w:hyperlink>
    </w:p>
    <w:p w14:paraId="7623C994" w14:textId="04981660" w:rsidR="00B224AF" w:rsidRPr="007B004A" w:rsidRDefault="00B224AF" w:rsidP="0051475E">
      <w:pPr>
        <w:spacing w:after="0"/>
        <w:jc w:val="both"/>
        <w:rPr>
          <w:i/>
          <w:iCs/>
          <w:sz w:val="24"/>
          <w:szCs w:val="24"/>
          <w:lang w:val="pt-PT"/>
        </w:rPr>
      </w:pPr>
      <w:r w:rsidRPr="007B004A">
        <w:rPr>
          <w:i/>
          <w:iCs/>
          <w:sz w:val="24"/>
          <w:szCs w:val="24"/>
          <w:lang w:val="pt-PT"/>
        </w:rPr>
        <w:t>Fax: +81-6-6879-7457; Tel: +81-6-6879-7457</w:t>
      </w:r>
    </w:p>
    <w:p w14:paraId="3903F8C8" w14:textId="2D117514" w:rsidR="00D73C39" w:rsidRPr="0026200C" w:rsidRDefault="009A1A10" w:rsidP="0051475E">
      <w:pPr>
        <w:spacing w:after="0"/>
        <w:jc w:val="both"/>
        <w:rPr>
          <w:i/>
          <w:iCs/>
          <w:sz w:val="24"/>
          <w:szCs w:val="24"/>
        </w:rPr>
      </w:pPr>
      <w:r w:rsidRPr="0026200C">
        <w:rPr>
          <w:i/>
          <w:iCs/>
          <w:sz w:val="24"/>
          <w:szCs w:val="24"/>
          <w:vertAlign w:val="superscript"/>
        </w:rPr>
        <w:t>2</w:t>
      </w:r>
      <w:r w:rsidR="00CA0343" w:rsidRPr="0026200C">
        <w:rPr>
          <w:i/>
          <w:iCs/>
          <w:sz w:val="24"/>
          <w:szCs w:val="24"/>
        </w:rPr>
        <w:t>School of Chemistry, University of Southampton, University Road, Highfield, Southampton, SO17 1BJ, United Kingdom</w:t>
      </w:r>
    </w:p>
    <w:p w14:paraId="48B4EC93" w14:textId="77777777" w:rsidR="00A131B7" w:rsidRPr="0026200C" w:rsidRDefault="004338A1" w:rsidP="0051475E">
      <w:pPr>
        <w:spacing w:after="0"/>
        <w:jc w:val="both"/>
        <w:rPr>
          <w:i/>
          <w:iCs/>
          <w:sz w:val="24"/>
          <w:szCs w:val="24"/>
        </w:rPr>
      </w:pPr>
      <w:r w:rsidRPr="0026200C">
        <w:rPr>
          <w:i/>
          <w:iCs/>
          <w:sz w:val="24"/>
          <w:szCs w:val="24"/>
          <w:vertAlign w:val="superscript"/>
        </w:rPr>
        <w:t>3</w:t>
      </w:r>
      <w:r w:rsidRPr="0026200C">
        <w:rPr>
          <w:i/>
          <w:iCs/>
          <w:sz w:val="24"/>
          <w:szCs w:val="24"/>
        </w:rPr>
        <w:t>Elements Strategy Initiative for Catalysts &amp; Batteries ESICB, Kyoto University, Katsura, Kyoto 615-8520</w:t>
      </w:r>
      <w:r w:rsidR="009A1A10" w:rsidRPr="0026200C">
        <w:rPr>
          <w:i/>
          <w:iCs/>
          <w:sz w:val="24"/>
          <w:szCs w:val="24"/>
        </w:rPr>
        <w:t>, Japan</w:t>
      </w:r>
    </w:p>
    <w:p w14:paraId="27E8944A" w14:textId="5FE49945" w:rsidR="00D73C39" w:rsidRPr="007B004A" w:rsidRDefault="00A131B7" w:rsidP="0051475E">
      <w:pPr>
        <w:spacing w:after="0"/>
        <w:jc w:val="both"/>
        <w:rPr>
          <w:i/>
          <w:iCs/>
          <w:sz w:val="24"/>
          <w:szCs w:val="24"/>
          <w:lang w:val="pt-PT"/>
        </w:rPr>
      </w:pPr>
      <w:r w:rsidRPr="007B004A">
        <w:rPr>
          <w:i/>
          <w:iCs/>
          <w:sz w:val="24"/>
          <w:szCs w:val="24"/>
          <w:vertAlign w:val="superscript"/>
          <w:lang w:val="pt-PT"/>
        </w:rPr>
        <w:t>4</w:t>
      </w:r>
      <w:r w:rsidR="00863FAA" w:rsidRPr="007B004A">
        <w:rPr>
          <w:i/>
          <w:iCs/>
          <w:sz w:val="24"/>
          <w:szCs w:val="24"/>
          <w:lang w:val="pt-PT"/>
        </w:rPr>
        <w:t>JST, PRESTO, 4-1-8 Honcho, Kawaguchi, Saitama 332-0012, Japan</w:t>
      </w:r>
    </w:p>
    <w:p w14:paraId="7ED5E9A0" w14:textId="108AB7E0" w:rsidR="00807625" w:rsidRDefault="004338A1" w:rsidP="00717049">
      <w:pPr>
        <w:spacing w:after="0"/>
        <w:jc w:val="both"/>
        <w:rPr>
          <w:i/>
          <w:iCs/>
          <w:sz w:val="24"/>
          <w:szCs w:val="24"/>
        </w:rPr>
      </w:pPr>
      <w:r w:rsidRPr="0026200C">
        <w:rPr>
          <w:i/>
          <w:iCs/>
          <w:sz w:val="24"/>
          <w:szCs w:val="24"/>
          <w:vertAlign w:val="superscript"/>
        </w:rPr>
        <w:t>5</w:t>
      </w:r>
      <w:r w:rsidRPr="0026200C">
        <w:rPr>
          <w:i/>
          <w:iCs/>
          <w:sz w:val="24"/>
          <w:szCs w:val="24"/>
        </w:rPr>
        <w:t>Department of Applied Chemistry, Graduate School of Engineering, Osaka Prefecture University, 1-2, Gakuen-cho, Naka-ku, Sakai, Osaka 599-8570, Japan</w:t>
      </w:r>
    </w:p>
    <w:p w14:paraId="2E17486B" w14:textId="3A2A3E91" w:rsidR="00476C41" w:rsidRDefault="00476C41" w:rsidP="00476C41">
      <w:pPr>
        <w:pStyle w:val="Heading1"/>
      </w:pPr>
      <w:r>
        <w:t>Short title</w:t>
      </w:r>
    </w:p>
    <w:p w14:paraId="01AF0E61" w14:textId="401B535D" w:rsidR="009034E0" w:rsidRPr="009034E0" w:rsidRDefault="00190481" w:rsidP="009034E0">
      <w:r>
        <w:t>Nano-confined photocatalysts</w:t>
      </w:r>
      <w:r w:rsidR="00C417DE">
        <w:t xml:space="preserve"> </w:t>
      </w:r>
      <w:r w:rsidR="004C7CB7">
        <w:t xml:space="preserve">in </w:t>
      </w:r>
      <w:r w:rsidR="00713BE9">
        <w:t>porous materials</w:t>
      </w:r>
    </w:p>
    <w:p w14:paraId="36B2F017" w14:textId="5C6152C0" w:rsidR="007F7C4B" w:rsidRDefault="00305E59" w:rsidP="00305E59">
      <w:pPr>
        <w:pStyle w:val="Heading1"/>
      </w:pPr>
      <w:r>
        <w:t>Abstract</w:t>
      </w:r>
    </w:p>
    <w:p w14:paraId="2CFB9DF2" w14:textId="7B1BB360" w:rsidR="007F7C4B" w:rsidRDefault="00B30DFC" w:rsidP="00B52F1A">
      <w:pPr>
        <w:jc w:val="both"/>
      </w:pPr>
      <w:r>
        <w:t xml:space="preserve">Porous materials </w:t>
      </w:r>
      <w:r w:rsidR="001D0417">
        <w:t>have attracted considerable attention</w:t>
      </w:r>
      <w:r w:rsidR="001329CB">
        <w:t xml:space="preserve"> </w:t>
      </w:r>
      <w:r w:rsidR="001D0417">
        <w:t>in materials science</w:t>
      </w:r>
      <w:r w:rsidR="00D121DD">
        <w:t>, chemistry</w:t>
      </w:r>
      <w:r w:rsidR="001D0417">
        <w:t xml:space="preserve"> and multidisciplinary areas of research due to their diverse structures, tailorable functionalities, large surface areas, </w:t>
      </w:r>
      <w:r w:rsidR="00BC0B77">
        <w:t xml:space="preserve">remarkable </w:t>
      </w:r>
      <w:r w:rsidR="008D0C06">
        <w:t xml:space="preserve">optical </w:t>
      </w:r>
      <w:r w:rsidR="00BC0B77">
        <w:t xml:space="preserve">transparency, </w:t>
      </w:r>
      <w:r w:rsidR="001D0417">
        <w:t>confinement and shape selectivity effects.</w:t>
      </w:r>
      <w:r w:rsidR="008808BD">
        <w:t xml:space="preserve"> The precise architecture of porous</w:t>
      </w:r>
      <w:r w:rsidR="00BC0B77">
        <w:t xml:space="preserve"> </w:t>
      </w:r>
      <w:r w:rsidR="008808BD">
        <w:t xml:space="preserve">photocatalytic materials </w:t>
      </w:r>
      <w:r w:rsidR="00BC0B77">
        <w:t xml:space="preserve">has been extensively reported </w:t>
      </w:r>
      <w:r w:rsidR="008808BD">
        <w:t>by the hybridi</w:t>
      </w:r>
      <w:r w:rsidR="00BC0B77">
        <w:t>s</w:t>
      </w:r>
      <w:r w:rsidR="008808BD">
        <w:t xml:space="preserve">ation of </w:t>
      </w:r>
      <w:r w:rsidR="004F7975">
        <w:t>semiconduct</w:t>
      </w:r>
      <w:r w:rsidR="00BC0B77">
        <w:t>ing nanoparticles</w:t>
      </w:r>
      <w:r w:rsidR="00912673">
        <w:t xml:space="preserve"> (NPs)</w:t>
      </w:r>
      <w:r w:rsidR="004F7975">
        <w:t xml:space="preserve">, </w:t>
      </w:r>
      <w:r w:rsidR="00BC0B77">
        <w:t xml:space="preserve">light-responsive </w:t>
      </w:r>
      <w:r w:rsidR="004F7975">
        <w:t>metal complexes</w:t>
      </w:r>
      <w:r w:rsidR="00A7544D">
        <w:t xml:space="preserve"> and </w:t>
      </w:r>
      <w:r w:rsidR="004F7975">
        <w:t xml:space="preserve">plasmonic </w:t>
      </w:r>
      <w:r w:rsidR="008949BD">
        <w:t xml:space="preserve">metal </w:t>
      </w:r>
      <w:r w:rsidR="00912673">
        <w:t xml:space="preserve">NPs </w:t>
      </w:r>
      <w:r w:rsidR="004F7975">
        <w:t>with</w:t>
      </w:r>
      <w:r w:rsidR="00A7544D">
        <w:t xml:space="preserve"> </w:t>
      </w:r>
      <w:r w:rsidR="004F7975">
        <w:t>silica-based micro-, meso- and macro-porous nanostructures.</w:t>
      </w:r>
      <w:r w:rsidR="00884631">
        <w:t xml:space="preserve"> </w:t>
      </w:r>
      <w:r w:rsidR="006C5D2C" w:rsidRPr="006C5D2C">
        <w:t xml:space="preserve">This review </w:t>
      </w:r>
      <w:r w:rsidR="0075714C">
        <w:t>targets</w:t>
      </w:r>
      <w:r w:rsidR="00884631">
        <w:t xml:space="preserve"> to</w:t>
      </w:r>
      <w:r w:rsidR="006C5D2C" w:rsidRPr="006C5D2C">
        <w:t xml:space="preserve"> </w:t>
      </w:r>
      <w:r w:rsidR="003F1466">
        <w:t>cover state-of-the-art accomplishments in the</w:t>
      </w:r>
      <w:r w:rsidR="006E67D6">
        <w:t xml:space="preserve"> </w:t>
      </w:r>
      <w:r w:rsidR="00D4282E">
        <w:t xml:space="preserve">surface engineering </w:t>
      </w:r>
      <w:r w:rsidR="006E67D6">
        <w:t xml:space="preserve">chemistry </w:t>
      </w:r>
      <w:r w:rsidR="00D4282E">
        <w:t xml:space="preserve">of </w:t>
      </w:r>
      <w:r w:rsidR="006C5D2C" w:rsidRPr="006C5D2C">
        <w:t>zeolites, meso</w:t>
      </w:r>
      <w:r w:rsidR="00383AF1">
        <w:t>porous</w:t>
      </w:r>
      <w:r w:rsidR="006C5D2C" w:rsidRPr="006C5D2C">
        <w:t xml:space="preserve"> silica, and </w:t>
      </w:r>
      <w:r w:rsidR="00884631">
        <w:t>metal</w:t>
      </w:r>
      <w:r w:rsidR="0026597E">
        <w:t>-</w:t>
      </w:r>
      <w:r w:rsidR="00884631">
        <w:t>organic frameworks (</w:t>
      </w:r>
      <w:r w:rsidR="006C5D2C" w:rsidRPr="006C5D2C">
        <w:t>MOFs</w:t>
      </w:r>
      <w:r w:rsidR="00884631">
        <w:t>)</w:t>
      </w:r>
      <w:r w:rsidR="00224F06">
        <w:t xml:space="preserve"> as excellent host</w:t>
      </w:r>
      <w:r w:rsidR="00EA6625">
        <w:t xml:space="preserve"> materials</w:t>
      </w:r>
      <w:r w:rsidR="00224F06">
        <w:t xml:space="preserve"> for solar to chemical energy conversion and environment</w:t>
      </w:r>
      <w:r w:rsidR="0026597E">
        <w:t>al</w:t>
      </w:r>
      <w:r w:rsidR="00224F06">
        <w:t xml:space="preserve"> remediation. </w:t>
      </w:r>
      <w:r w:rsidR="00D4563C" w:rsidRPr="000B42A6">
        <w:t>The specific advantages and disadvantages of representative</w:t>
      </w:r>
      <w:r w:rsidR="00D4563C">
        <w:t xml:space="preserve"> </w:t>
      </w:r>
      <w:r w:rsidR="00D4563C" w:rsidRPr="000B42A6">
        <w:t>porous material</w:t>
      </w:r>
      <w:r w:rsidR="00D4563C">
        <w:t>s in photocatalysis ha</w:t>
      </w:r>
      <w:r w:rsidR="0026597E">
        <w:t>ve</w:t>
      </w:r>
      <w:r w:rsidR="00D4563C">
        <w:t xml:space="preserve"> also been </w:t>
      </w:r>
      <w:r w:rsidR="00D4563C" w:rsidRPr="003F7B66">
        <w:t>elaborated and summarised</w:t>
      </w:r>
      <w:r w:rsidR="00D4563C">
        <w:t>.</w:t>
      </w:r>
      <w:r w:rsidR="002910BE">
        <w:t xml:space="preserve"> </w:t>
      </w:r>
      <w:r w:rsidR="0010640E">
        <w:t xml:space="preserve">Finally, </w:t>
      </w:r>
      <w:r w:rsidR="007B004A">
        <w:t>key advances</w:t>
      </w:r>
      <w:r w:rsidR="007B004A" w:rsidRPr="003F7B66">
        <w:t xml:space="preserve"> </w:t>
      </w:r>
      <w:r w:rsidR="003F7B66" w:rsidRPr="003F7B66">
        <w:t xml:space="preserve">and prospects </w:t>
      </w:r>
      <w:r w:rsidR="002910BE">
        <w:t>are</w:t>
      </w:r>
      <w:r w:rsidR="00376F27">
        <w:t xml:space="preserve"> </w:t>
      </w:r>
      <w:r w:rsidR="000E4DEE">
        <w:t>presented</w:t>
      </w:r>
      <w:r w:rsidR="002910BE">
        <w:t xml:space="preserve"> </w:t>
      </w:r>
      <w:r w:rsidR="00273AEA">
        <w:t xml:space="preserve">to overcome </w:t>
      </w:r>
      <w:r w:rsidR="008B5510">
        <w:t xml:space="preserve">the current challenges in photocatalysis and to </w:t>
      </w:r>
      <w:r w:rsidR="0010640E" w:rsidRPr="006C5D2C">
        <w:t>inspire further</w:t>
      </w:r>
      <w:r w:rsidR="006501CC">
        <w:t xml:space="preserve"> </w:t>
      </w:r>
      <w:r w:rsidR="0010640E" w:rsidRPr="006C5D2C">
        <w:t xml:space="preserve">studies in this rapidly </w:t>
      </w:r>
      <w:r w:rsidR="002910BE">
        <w:t xml:space="preserve">evolving </w:t>
      </w:r>
      <w:r w:rsidR="006501CC">
        <w:t xml:space="preserve">research </w:t>
      </w:r>
      <w:r w:rsidR="0010640E" w:rsidRPr="000B42A6">
        <w:t>field.</w:t>
      </w:r>
      <w:r w:rsidR="006E67D6" w:rsidRPr="006E67D6">
        <w:t xml:space="preserve"> </w:t>
      </w:r>
    </w:p>
    <w:p w14:paraId="67784219" w14:textId="4108917D" w:rsidR="007F7C4B" w:rsidRDefault="00305E59" w:rsidP="00305E59">
      <w:pPr>
        <w:pStyle w:val="Heading1"/>
      </w:pPr>
      <w:r>
        <w:t>Keywords</w:t>
      </w:r>
    </w:p>
    <w:p w14:paraId="6AA3B16B" w14:textId="7F02D12F" w:rsidR="007F7C4B" w:rsidRPr="00D058DE" w:rsidRDefault="00B83D96" w:rsidP="00B52F1A">
      <w:r>
        <w:t xml:space="preserve">Porous materials, </w:t>
      </w:r>
      <w:r w:rsidR="00D116F0">
        <w:t>single-site photocatalyst</w:t>
      </w:r>
      <w:r w:rsidR="00923183">
        <w:t>s</w:t>
      </w:r>
      <w:r w:rsidR="00D116F0">
        <w:t xml:space="preserve">, </w:t>
      </w:r>
      <w:r>
        <w:t>z</w:t>
      </w:r>
      <w:r w:rsidR="00F242D5">
        <w:t xml:space="preserve">eolites, </w:t>
      </w:r>
      <w:r w:rsidR="00A74587">
        <w:t>mesoporous silica</w:t>
      </w:r>
      <w:r w:rsidR="00D116F0">
        <w:t>,</w:t>
      </w:r>
      <w:r w:rsidR="00A74587">
        <w:t xml:space="preserve"> m</w:t>
      </w:r>
      <w:r w:rsidR="001275B7">
        <w:t>etal organic frameworks</w:t>
      </w:r>
      <w:r w:rsidR="00A74587">
        <w:t xml:space="preserve"> and plasmonic </w:t>
      </w:r>
      <w:r>
        <w:t>catalyst</w:t>
      </w:r>
      <w:r w:rsidR="00923183">
        <w:t>s</w:t>
      </w:r>
      <w:r w:rsidR="001275B7">
        <w:t xml:space="preserve"> </w:t>
      </w:r>
    </w:p>
    <w:p w14:paraId="61D6DC65" w14:textId="251E31F5" w:rsidR="00DB14FE" w:rsidRDefault="00DB14FE" w:rsidP="00DB14FE">
      <w:pPr>
        <w:pStyle w:val="Heading1"/>
      </w:pPr>
      <w:r w:rsidRPr="00DA1B0F">
        <w:lastRenderedPageBreak/>
        <w:t>1.</w:t>
      </w:r>
      <w:r w:rsidRPr="00DA1B0F">
        <w:tab/>
        <w:t>Introduction</w:t>
      </w:r>
    </w:p>
    <w:p w14:paraId="60B38B89" w14:textId="455FAD02" w:rsidR="002467A4" w:rsidRDefault="00EE0446" w:rsidP="00C47840">
      <w:pPr>
        <w:spacing w:after="0"/>
        <w:jc w:val="both"/>
      </w:pPr>
      <w:r>
        <w:t xml:space="preserve">The </w:t>
      </w:r>
      <w:r w:rsidR="00666865">
        <w:t xml:space="preserve">global reliance on finite resources, </w:t>
      </w:r>
      <w:r w:rsidR="00092C37">
        <w:t xml:space="preserve">ever-increasing energy </w:t>
      </w:r>
      <w:r w:rsidR="00584D24">
        <w:t>demands,</w:t>
      </w:r>
      <w:r>
        <w:t xml:space="preserve"> and environment</w:t>
      </w:r>
      <w:r w:rsidR="00B52F1A">
        <w:t>al</w:t>
      </w:r>
      <w:r>
        <w:t xml:space="preserve"> concerns</w:t>
      </w:r>
      <w:r w:rsidR="00B93F93">
        <w:t xml:space="preserve"> ha</w:t>
      </w:r>
      <w:r w:rsidR="00215450">
        <w:t>ve</w:t>
      </w:r>
      <w:r w:rsidR="00584D24">
        <w:t xml:space="preserve"> necessitate</w:t>
      </w:r>
      <w:r w:rsidR="00B93F93">
        <w:t>d</w:t>
      </w:r>
      <w:r w:rsidR="00584D24">
        <w:t xml:space="preserve"> the development of green</w:t>
      </w:r>
      <w:r w:rsidR="00501517">
        <w:t xml:space="preserve"> and clean</w:t>
      </w:r>
      <w:r w:rsidR="00584D24">
        <w:t xml:space="preserve"> processes</w:t>
      </w:r>
      <w:r w:rsidR="00754A24">
        <w:t xml:space="preserve"> </w:t>
      </w:r>
      <w:r w:rsidR="00754A24">
        <w:fldChar w:fldCharType="begin" w:fldLock="1"/>
      </w:r>
      <w:r w:rsidR="00DD56E9">
        <w:instrText>ADDIN CSL_CITATION {"citationItems":[{"id":"ITEM-1","itemData":{"abstract":"Scientific studies on photocatalysis started about two and a half decades ago. Titanium dioxide (TiO2), which is one of the most basic materials in our daily life, has emerged as an excellent photocatalyst material for environmental purification. In this review, current progress in the area of TiO2 photocatalysis, mainly photocatalytic air purification, sterilization and cancer therapy are discussed together with some fundamental aspects. A novel photoinduced superhydrophilic phenomenon involving TiO2 and its applications are presented.","author":[{"dropping-particle":"","family":"Fujishima","given":"Akira","non-dropping-particle":"","parse-names":false,"suffix":""},{"dropping-particle":"","family":"Rao","given":"Tata N","non-dropping-particle":"","parse-names":false,"suffix":""},{"dropping-particle":"","family":"Tryk","given":"Donald A","non-dropping-particle":"","parse-names":false,"suffix":""}],"chapter-number":"1","container-title":"J. Photochem. Photobiol. C","id":"ITEM-1","issue":"1","issued":{"date-parts":[["2000"]]},"note":"1389-5567\ndoi: DOI: 10.1016/S1389-5567(00)00002-2","page":"1-21","title":"Titanium dioxide photocatalysis","type":"article-journal","volume":"1"},"uris":["http://www.mendeley.com/documents/?uuid=4f5cd6ea-19f0-4c5f-b135-423a3b6cf3d5"]},{"id":"ITEM-2","itemData":{"DOI":"10.1039/c1cs15215g","ISSN":"14604744","abstract":"This tutorial review presents an overview of the main metrics that have been used to test and compare the ‘greenness’ of processes and products, primarily in the pharmaceutical industry. The green metrics cover areas of resources, materials, processing, cleaning, life cycle assessment, renewability, amongst others. Application examples of these metrics are also presented to illustrate key points and concepts. © 2012 The Royal Society of Chemistry.","author":[{"dropping-particle":"","family":"Jiménez-González","given":"Concepción","non-dropping-particle":"","parse-names":false,"suffix":""},{"dropping-particle":"","family":"Constable","given":"David J.C.","non-dropping-particle":"","parse-names":false,"suffix":""},{"dropping-particle":"","family":"Ponder","given":"Celia S.","non-dropping-particle":"","parse-names":false,"suffix":""}],"container-title":"Chemical Society Reviews","id":"ITEM-2","issue":"4","issued":{"date-parts":[["2012"]]},"page":"1485-1498","title":"Evaluating the “Greenness” of chemical processes and products in the pharmaceutical industry—a green metrics primer","type":"article-journal","volume":"41"},"uris":["http://www.mendeley.com/documents/?uuid=dd317ac8-aff0-4b3f-a1b7-1361d9624b1e"]},{"id":"ITEM-3","itemData":{"DOI":"10.1021/acs.chemrev.7b00571","ISSN":"15206890","PMID":"29300087","abstract":"Sustainable solvents are a topic of growing interest in both the research community and the chemical industry due to a growing awareness of the impact of solvents on pollution, energy usage, and contributions to air quality and climate change. Solvent losses represent a major portion of organic pollution, and solvent removal represents a large proportion of process energy consumption. To counter these issues, a range of greener or more sustainable solvents have been proposed and developed over the past three decades. Much of the focus has been on the environmental credentials of the solvent itself, although how a substance is deployed is as important to sustainability as what it is made from. In this Review, we consider several aspects of the most prominent sustainable organic solvents in use today, ionic liquids, deep eutectic solvents, supercritical fluids, switchable solvents, liquid polymers, and renewable solvents. We examine not only the performance of each class of solvent within the context of the reactions or extractions for which it is employed, but also give consideration to the wider context of the process and system within which the solvent is deployed. A wide range of technical, economic, and environmental factors are considered, giving a more complete picture of the current status of sustainable solvent research and development.","author":[{"dropping-particle":"","family":"Clarke","given":"Coby J.","non-dropping-particle":"","parse-names":false,"suffix":""},{"dropping-particle":"","family":"Tu","given":"Wei Chien","non-dropping-particle":"","parse-names":false,"suffix":""},{"dropping-particle":"","family":"Levers","given":"Oliver","non-dropping-particle":"","parse-names":false,"suffix":""},{"dropping-particle":"","family":"Bröhl","given":"Andreas","non-dropping-particle":"","parse-names":false,"suffix":""},{"dropping-particle":"","family":"Hallett","given":"Jason P.","non-dropping-particle":"","parse-names":false,"suffix":""}],"container-title":"Chemical Reviews","id":"ITEM-3","issue":"2","issued":{"date-parts":[["2018"]]},"page":"747-800","title":"Green and Sustainable Solvents in Chemical Processes","type":"article-journal","volume":"118"},"uris":["http://www.mendeley.com/documents/?uuid=1ec0890b-7fd3-4e88-8c64-03b71cfafe34"]}],"mendeley":{"formattedCitation":"&lt;span style=\"baseline\"&gt;[1–3]&lt;/span&gt;","plainTextFormattedCitation":"[1–3]","previouslyFormattedCitation":"&lt;span style=\"baseline\"&gt;[1–3]&lt;/span&gt;"},"properties":{"noteIndex":0},"schema":"https://github.com/citation-style-language/schema/raw/master/csl-citation.json"}</w:instrText>
      </w:r>
      <w:r w:rsidR="00754A24">
        <w:fldChar w:fldCharType="separate"/>
      </w:r>
      <w:r w:rsidR="00754A24" w:rsidRPr="00754A24">
        <w:rPr>
          <w:noProof/>
        </w:rPr>
        <w:t>[1–3]</w:t>
      </w:r>
      <w:r w:rsidR="00754A24">
        <w:fldChar w:fldCharType="end"/>
      </w:r>
      <w:r w:rsidR="00584D24">
        <w:t xml:space="preserve">. </w:t>
      </w:r>
      <w:r w:rsidR="002C6AC5">
        <w:t>The future of low-carbon economy</w:t>
      </w:r>
      <w:r w:rsidR="00213872">
        <w:t xml:space="preserve"> </w:t>
      </w:r>
      <w:r w:rsidR="002C6AC5">
        <w:t>depend</w:t>
      </w:r>
      <w:r w:rsidR="00213872">
        <w:t>s</w:t>
      </w:r>
      <w:r w:rsidR="002C6AC5">
        <w:t xml:space="preserve"> on the current progress and </w:t>
      </w:r>
      <w:r w:rsidR="00526202">
        <w:t xml:space="preserve">research </w:t>
      </w:r>
      <w:r w:rsidR="002C6AC5">
        <w:t>efforts</w:t>
      </w:r>
      <w:r w:rsidR="00526202">
        <w:t xml:space="preserve"> </w:t>
      </w:r>
      <w:r w:rsidR="00956374">
        <w:t xml:space="preserve">in decreasing </w:t>
      </w:r>
      <w:r w:rsidR="00526202">
        <w:t xml:space="preserve">the dependence on </w:t>
      </w:r>
      <w:r w:rsidR="00213872">
        <w:t>non-</w:t>
      </w:r>
      <w:r w:rsidR="00526202">
        <w:t>renewable energy sources</w:t>
      </w:r>
      <w:r w:rsidR="00DD56E9">
        <w:t xml:space="preserve"> </w:t>
      </w:r>
      <w:r w:rsidR="00DD56E9">
        <w:fldChar w:fldCharType="begin" w:fldLock="1"/>
      </w:r>
      <w:r w:rsidR="00D961CC">
        <w:instrText>ADDIN CSL_CITATION {"citationItems":[{"id":"ITEM-1","itemData":{"DOI":"10.1021/acs.accounts.6b00500","ISSN":"15204898","PMID":"28945427","abstract":"Developing science and technology of porous materials provides fuels and useful substances from ubiquitous gaseous substances such as air.","author":[{"dropping-particle":"","family":"Kitagawa","given":"Susumu","non-dropping-particle":"","parse-names":false,"suffix":""}],"container-title":"Accounts of Chemical Research","id":"ITEM-1","issue":"3","issued":{"date-parts":[["2017"]]},"page":"514-516","title":"Future porous materials","type":"article-journal","volume":"50"},"uris":["http://www.mendeley.com/documents/?uuid=5537df0f-9769-46c9-8220-34922765c207"]},{"id":"ITEM-2","itemData":{"DOI":"10.1016/j.rser.2010.11.037","ISSN":"13640321","abstract":"Renewable technologies are considered as clean sources of energy and optimal use of these resources minimize environmental impacts, produce minimum secondary wastes and are sustainable based on current and future economic and social societal needs. Sun is the source of all energies. The primary forms of solar energy are heat and light. Sunlight and heat are transformed and absorbed by the environment in a multitude of ways. Some of these transformations result in renewable energy flows such as biomass and wind energy. Renewable energy technologies provide an excellent opportunity for mitigation of greenhouse gas emission and reducing global warming through substituting conventional energy sources. In this article a review has been done on scope of CO2 mitigation through solar cooker, water heater, dryer, biofuel, improved cookstoves and by hydrogen. © 2010 Elsevier Ltd.","author":[{"dropping-particle":"","family":"Panwar","given":"N. L.","non-dropping-particle":"","parse-names":false,"suffix":""},{"dropping-particle":"","family":"Kaushik","given":"S. C.","non-dropping-particle":"","parse-names":false,"suffix":""},{"dropping-particle":"","family":"Kothari","given":"Surendra","non-dropping-particle":"","parse-names":false,"suffix":""}],"container-title":"Renewable and Sustainable Energy Reviews","id":"ITEM-2","issue":"3","issued":{"date-parts":[["2011"]]},"page":"1513-1524","publisher":"Elsevier Ltd","title":"Role of renewable energy sources in environmental protection: A review","type":"article-journal","volume":"15"},"uris":["http://www.mendeley.com/documents/?uuid=9dda9c79-0cb7-465c-b5b1-5328028f770b"]}],"mendeley":{"formattedCitation":"&lt;span style=\"baseline\"&gt;[4, 5]&lt;/span&gt;","plainTextFormattedCitation":"[4, 5]","previouslyFormattedCitation":"&lt;span style=\"baseline\"&gt;[4, 5]&lt;/span&gt;"},"properties":{"noteIndex":0},"schema":"https://github.com/citation-style-language/schema/raw/master/csl-citation.json"}</w:instrText>
      </w:r>
      <w:r w:rsidR="00DD56E9">
        <w:fldChar w:fldCharType="separate"/>
      </w:r>
      <w:r w:rsidR="00D961CC" w:rsidRPr="00D961CC">
        <w:rPr>
          <w:noProof/>
        </w:rPr>
        <w:t>[4, 5]</w:t>
      </w:r>
      <w:r w:rsidR="00DD56E9">
        <w:fldChar w:fldCharType="end"/>
      </w:r>
      <w:r w:rsidR="00526202">
        <w:t xml:space="preserve">. </w:t>
      </w:r>
      <w:r w:rsidR="00584D24">
        <w:t>However, the</w:t>
      </w:r>
      <w:r w:rsidR="00151049">
        <w:t xml:space="preserve"> </w:t>
      </w:r>
      <w:r w:rsidR="00584D24">
        <w:t>implementation of renewable energy-based technologies is greatly hindered by various limitations</w:t>
      </w:r>
      <w:r w:rsidR="00215450">
        <w:t xml:space="preserve"> for </w:t>
      </w:r>
      <w:r w:rsidR="00584D24">
        <w:t>develop</w:t>
      </w:r>
      <w:r w:rsidR="00215450">
        <w:t>ing</w:t>
      </w:r>
      <w:r w:rsidR="00584D24">
        <w:t xml:space="preserve"> sustainable alternatives</w:t>
      </w:r>
      <w:r w:rsidR="00B6448A">
        <w:t xml:space="preserve"> </w:t>
      </w:r>
      <w:r w:rsidR="00B6448A">
        <w:fldChar w:fldCharType="begin" w:fldLock="1"/>
      </w:r>
      <w:r w:rsidR="00110C23">
        <w:instrText>ADDIN CSL_CITATION {"citationItems":[{"id":"ITEM-1","itemData":{"DOI":"10.1039/c2cs35230c","ISSN":"14604744","abstract":"Over the past decades, there have been many projections on the future depletion of the fossil fuel reserves on earth as well as the rapid increase in green-house gas emissions. There is clearly an urgent need for the development of renewable energy technologies. On a different frontier, growth and manipulation of materials on the nanometer scale have progressed at a fast pace. Selected recent and significant advances in the development of nanomaterials for renewable energy applications are reviewed here, and special emphases are given to the studies of solar-driven photocatalytic hydrogen production, electricity generation with dye-sensitized solar cells, solid-state hydrogen storage, and electric energy storage with lithium ion rechargeable batteries. © 2012 The Royal Society of Chemistry.","author":[{"dropping-particle":"","family":"Chen","given":"Xiaobo","non-dropping-particle":"","parse-names":false,"suffix":""},{"dropping-particle":"","family":"Li","given":"Can","non-dropping-particle":"","parse-names":false,"suffix":""},{"dropping-particle":"","family":"Grätzel","given":"Michaël","non-dropping-particle":"","parse-names":false,"suffix":""},{"dropping-particle":"","family":"Kostecki","given":"Robert","non-dropping-particle":"","parse-names":false,"suffix":""},{"dropping-particle":"","family":"Mao","given":"Samuel S.","non-dropping-particle":"","parse-names":false,"suffix":""}],"container-title":"Chemical Society Reviews","id":"ITEM-1","issue":"23","issued":{"date-parts":[["2012"]]},"page":"7909-7937","title":"Nanomaterials for renewable energy production and storage","type":"article-journal","volume":"41"},"uris":["http://www.mendeley.com/documents/?uuid=adfdd918-2d92-4dd4-8804-4fcbc6c3b45a"]}],"mendeley":{"formattedCitation":"&lt;span style=\"baseline\"&gt;[6]&lt;/span&gt;","plainTextFormattedCitation":"[6]","previouslyFormattedCitation":"&lt;span style=\"baseline\"&gt;[6]&lt;/span&gt;"},"properties":{"noteIndex":0},"schema":"https://github.com/citation-style-language/schema/raw/master/csl-citation.json"}</w:instrText>
      </w:r>
      <w:r w:rsidR="00B6448A">
        <w:fldChar w:fldCharType="separate"/>
      </w:r>
      <w:r w:rsidR="00B6448A" w:rsidRPr="00B6448A">
        <w:rPr>
          <w:noProof/>
        </w:rPr>
        <w:t>[6]</w:t>
      </w:r>
      <w:r w:rsidR="00B6448A">
        <w:fldChar w:fldCharType="end"/>
      </w:r>
      <w:r w:rsidR="0021200E">
        <w:t>, for example, high cost</w:t>
      </w:r>
      <w:r w:rsidR="00110C23">
        <w:t xml:space="preserve"> </w:t>
      </w:r>
      <w:r w:rsidR="00110C23">
        <w:fldChar w:fldCharType="begin" w:fldLock="1"/>
      </w:r>
      <w:r w:rsidR="00426F61">
        <w:instrText>ADDIN CSL_CITATION {"citationItems":[{"id":"ITEM-1","itemData":{"abstract":"Fossil fuels currently supply most of the world’s energy needs, and however unacceptable their long-term consequences, the supplies are likely to remain adequate for the next few generations. Scientists and policy makers must make use of this period of grace to assess alternative sources of energy and determine what is scientifically possible, environmentally acceptable and technologically promising.","author":[{"dropping-particle":"","family":"Dresselhaus","given":"M S","non-dropping-particle":"","parse-names":false,"suffix":""},{"dropping-particle":"","family":"Thomas","given":"I L","non-dropping-particle":"","parse-names":false,"suffix":""}],"container-title":"Nature","id":"ITEM-1","issue":"6861","issued":{"date-parts":[["2001"]]},"page":"332-337","title":"Alternative energy technologies. dresselhaus2001","type":"article-journal","volume":"414"},"uris":["http://www.mendeley.com/documents/?uuid=e70a2d53-172b-4a21-9ecc-cfe0bb2ae2a3"]}],"mendeley":{"formattedCitation":"&lt;span style=\"baseline\"&gt;[7]&lt;/span&gt;","plainTextFormattedCitation":"[7]","previouslyFormattedCitation":"&lt;span style=\"baseline\"&gt;[7]&lt;/span&gt;"},"properties":{"noteIndex":0},"schema":"https://github.com/citation-style-language/schema/raw/master/csl-citation.json"}</w:instrText>
      </w:r>
      <w:r w:rsidR="00110C23">
        <w:fldChar w:fldCharType="separate"/>
      </w:r>
      <w:r w:rsidR="00110C23" w:rsidRPr="00110C23">
        <w:rPr>
          <w:noProof/>
        </w:rPr>
        <w:t>[7]</w:t>
      </w:r>
      <w:r w:rsidR="00110C23">
        <w:fldChar w:fldCharType="end"/>
      </w:r>
      <w:r w:rsidR="0021200E">
        <w:t xml:space="preserve">, low activity </w:t>
      </w:r>
      <w:r w:rsidR="00FA4D28">
        <w:fldChar w:fldCharType="begin" w:fldLock="1"/>
      </w:r>
      <w:r w:rsidR="00426F61">
        <w:instrText>ADDIN CSL_CITATION {"citationItems":[{"id":"ITEM-1","itemData":{"DOI":"10.1039/c3ta13793g","ISSN":"20507488","abstract":"Research on photocatalytic materials has been a field in continuous expansion in the recent decades, as it is evidenced by the large number of articles published every year. So far, more than 190 different semiconductors have been assayed as suitable photocatalysts. To this figure, it is necessary to add the combinations with other functional materials or between different semiconductors, as well as their morphological modifications. Summing up the outcome of these different preparation strategies eventually leads to the enormous number of photocatalytic systems that have been reported in the scientific literature. Dealing with such an amount of information requires updated and educated guidance to select the most significant realizations, and it also calls for critical assessments on how the expectations are being fulfilled. This perspective article intends to assess the state of the art of photocatalysis with regard to materials and systems, considering the well-established results, but also the emerging aspects, and the envisaged new directions of this technology in the near future. In the first part, the most relevant achievements in this area, some of them already in the market while others still in development, will be reviewed according to the current understanding. The second part of the article is devoted to the most innovative and promising photocatalysts and related systems described in the open literature. © 2014 The Royal Society of Chemistry.","author":[{"dropping-particle":"","family":"Fresno","given":"Fernando","non-dropping-particle":"","parse-names":false,"suffix":""},{"dropping-particle":"","family":"Portela","given":"Raquel","non-dropping-particle":"","parse-names":false,"suffix":""},{"dropping-particle":"","family":"Suárez","given":"Silvia","non-dropping-particle":"","parse-names":false,"suffix":""},{"dropping-particle":"","family":"Coronado","given":"Juan M.","non-dropping-particle":"","parse-names":false,"suffix":""}],"container-title":"Journal of Materials Chemistry A","id":"ITEM-1","issue":"9","issued":{"date-parts":[["2014"]]},"page":"2863-2884","title":"Photocatalytic materials: Recent achievements and near future trends","type":"article-journal","volume":"2"},"uris":["http://www.mendeley.com/documents/?uuid=fdf92ff4-99fd-4987-87dd-7dc28ea06551"]}],"mendeley":{"formattedCitation":"&lt;span style=\"baseline\"&gt;[8]&lt;/span&gt;","plainTextFormattedCitation":"[8]","previouslyFormattedCitation":"&lt;span style=\"baseline\"&gt;[8]&lt;/span&gt;"},"properties":{"noteIndex":0},"schema":"https://github.com/citation-style-language/schema/raw/master/csl-citation.json"}</w:instrText>
      </w:r>
      <w:r w:rsidR="00FA4D28">
        <w:fldChar w:fldCharType="separate"/>
      </w:r>
      <w:r w:rsidR="00110C23" w:rsidRPr="00110C23">
        <w:rPr>
          <w:noProof/>
        </w:rPr>
        <w:t>[8]</w:t>
      </w:r>
      <w:r w:rsidR="00FA4D28">
        <w:fldChar w:fldCharType="end"/>
      </w:r>
      <w:r w:rsidR="00FA4D28">
        <w:t xml:space="preserve"> </w:t>
      </w:r>
      <w:r w:rsidR="0021200E">
        <w:t>and poor thermal stability</w:t>
      </w:r>
      <w:r w:rsidR="00D741C5">
        <w:t xml:space="preserve"> </w:t>
      </w:r>
      <w:r w:rsidR="00D741C5">
        <w:fldChar w:fldCharType="begin" w:fldLock="1"/>
      </w:r>
      <w:r w:rsidR="0039642D">
        <w:instrText>ADDIN CSL_CITATION {"citationItems":[{"id":"ITEM-1","itemData":{"DOI":"10.1039/c3cs60435g","ISSN":"14604744","abstract":"Alternative energy technologies are greatly hindered by significant limitations in materials science. From low activity to poor stability, and from mineral scarcity to high cost, the current materials are not able to cope with the significant challenges of clean energy technologies. However, recent advances in the preparation of nanomaterials, porous solids, and nanostructured solids are providing hope in the race for a better, cleaner energy production. The present contribution critically reviews the development and role of mesoporosity in a wide range of technologies, as this provides for critical improvements in accessibility, the dispersion of the active phase and a higher surface area. Relevant examples of the development of mesoporosity by a wide range of techniques are provided, including the preparation of hierarchical structures with pore systems in different scale ranges. Mesoporosity plays a significant role in catalysis, especially in the most challenging processes where bulky molecules, like those obtained from biomass or highly unreactive species, such as CO2 should be transformed into most valuable products. Furthermore, mesoporous materials also play a significant role as electrodes in fuel and solar cells and in thermoelectric devices, technologies which are benefiting from improved accessibility and a better dispersion of materials with controlled porosity.","author":[{"dropping-particle":"","family":"Linares","given":"Noemi","non-dropping-particle":"","parse-names":false,"suffix":""},{"dropping-particle":"","family":"Silvestre-Albero","given":"Ana M.","non-dropping-particle":"","parse-names":false,"suffix":""},{"dropping-particle":"","family":"Serrano","given":"Elena","non-dropping-particle":"","parse-names":false,"suffix":""},{"dropping-particle":"","family":"Silvestre-Albero","given":"Joaquín","non-dropping-particle":"","parse-names":false,"suffix":""},{"dropping-particle":"","family":"García-Martínez","given":"Javier","non-dropping-particle":"","parse-names":false,"suffix":""}],"container-title":"Chemical Society Reviews","id":"ITEM-1","issue":"22","issued":{"date-parts":[["2014"]]},"page":"7681-7717","title":"Mesoporous materials for clean energy technologies","type":"article-journal","volume":"43"},"uris":["http://www.mendeley.com/documents/?uuid=de2e334a-3f34-4141-b47f-bb618bc3077d"]}],"mendeley":{"formattedCitation":"&lt;span style=\"baseline\"&gt;[9]&lt;/span&gt;","plainTextFormattedCitation":"[9]","previouslyFormattedCitation":"&lt;span style=\"baseline\"&gt;[9]&lt;/span&gt;"},"properties":{"noteIndex":0},"schema":"https://github.com/citation-style-language/schema/raw/master/csl-citation.json"}</w:instrText>
      </w:r>
      <w:r w:rsidR="00D741C5">
        <w:fldChar w:fldCharType="separate"/>
      </w:r>
      <w:r w:rsidR="00110C23" w:rsidRPr="00110C23">
        <w:rPr>
          <w:noProof/>
        </w:rPr>
        <w:t>[9]</w:t>
      </w:r>
      <w:r w:rsidR="00D741C5">
        <w:fldChar w:fldCharType="end"/>
      </w:r>
      <w:r w:rsidR="00584D24">
        <w:t>.</w:t>
      </w:r>
      <w:r w:rsidR="00151049">
        <w:t xml:space="preserve"> </w:t>
      </w:r>
      <w:r w:rsidR="00213872">
        <w:t xml:space="preserve">It is </w:t>
      </w:r>
      <w:r w:rsidR="0021200E">
        <w:t xml:space="preserve">highly </w:t>
      </w:r>
      <w:r w:rsidR="00213872">
        <w:t xml:space="preserve">crucial to design cost-effective multifunctional materials </w:t>
      </w:r>
      <w:r w:rsidR="00B52F1A">
        <w:t>that</w:t>
      </w:r>
      <w:r w:rsidR="00213872">
        <w:t xml:space="preserve"> can address the aforementioned challenges</w:t>
      </w:r>
      <w:r w:rsidR="0039642D">
        <w:t xml:space="preserve"> </w:t>
      </w:r>
      <w:r w:rsidR="0039642D">
        <w:fldChar w:fldCharType="begin" w:fldLock="1"/>
      </w:r>
      <w:r w:rsidR="0039642D">
        <w:instrText>ADDIN CSL_CITATION {"citationItems":[{"id":"ITEM-1","itemData":{"DOI":"10.1021/la902142b","ISSN":"07437463","abstract":"Considerable effort has been made to design, fabricate, and manipulate nanostructured materials by innovative approaches. The precise control of nanoscale structures will pave the way not only for elucidating unique size/shapedependent physicochemical properties but also for realizing new applications in science and technology. Nanotechnology offers unprecedented opportunities for improving our daily lives and the environment in which we live. This review mainly describes our recent progress in the design, fabrication, and modification of nanostructured semiconductor materials for environmental applications. Their potential applications in the field of energy are briefly introduced. The scope of this article covers a variety of semiconductor materials, focusing particularly on TiO2-based nanostructures (e.g., pure, doped, coupled, nanoporous, mesoporous, hierarchically porous, and ordered mesoporous TiO2). The preparation of nanoparticles, hierarchical nanoarchitectures, thin films, and single crystals by sol-gel, microemulsion, hydrothermal, sonochemical, microwave, photochemical, and nanocasting methods is discussed. © 2009 American Chemical Society.","author":[{"dropping-particle":"","family":"Hu","given":"Xianluo","non-dropping-particle":"","parse-names":false,"suffix":""},{"dropping-particle":"","family":"Li","given":"Guisheng","non-dropping-particle":"","parse-names":false,"suffix":""},{"dropping-particle":"","family":"Yu","given":"Jimmy C","non-dropping-particle":"","parse-names":false,"suffix":""}],"container-title":"Langmuir","id":"ITEM-1","issue":"5","issued":{"date-parts":[["2010"]]},"page":"3031-3039","title":"Design, fabrication, and modification of nanostructured semiconductor materials for environmental and energy applications","type":"article-journal","volume":"26"},"uris":["http://www.mendeley.com/documents/?uuid=9cf6457c-2869-47d2-8a79-c414235bcb55"]}],"mendeley":{"formattedCitation":"&lt;span style=\"baseline\"&gt;[10]&lt;/span&gt;","plainTextFormattedCitation":"[10]","previouslyFormattedCitation":"&lt;span style=\"baseline\"&gt;[10]&lt;/span&gt;"},"properties":{"noteIndex":0},"schema":"https://github.com/citation-style-language/schema/raw/master/csl-citation.json"}</w:instrText>
      </w:r>
      <w:r w:rsidR="0039642D">
        <w:fldChar w:fldCharType="separate"/>
      </w:r>
      <w:r w:rsidR="0039642D" w:rsidRPr="0039642D">
        <w:rPr>
          <w:noProof/>
        </w:rPr>
        <w:t>[10]</w:t>
      </w:r>
      <w:r w:rsidR="0039642D">
        <w:fldChar w:fldCharType="end"/>
      </w:r>
      <w:r w:rsidR="00213872">
        <w:t xml:space="preserve">. </w:t>
      </w:r>
      <w:r w:rsidR="0076787C">
        <w:t>The</w:t>
      </w:r>
      <w:r w:rsidR="00E277D1">
        <w:t xml:space="preserve"> </w:t>
      </w:r>
      <w:r w:rsidR="0076787C">
        <w:t xml:space="preserve">versatile </w:t>
      </w:r>
      <w:r w:rsidR="00E277D1">
        <w:t xml:space="preserve">and abundant </w:t>
      </w:r>
      <w:r w:rsidR="0076787C">
        <w:t>s</w:t>
      </w:r>
      <w:r w:rsidR="007A3C4A">
        <w:t>olar energy</w:t>
      </w:r>
      <w:r w:rsidR="0076787C">
        <w:t xml:space="preserve"> has become a promising alternative to </w:t>
      </w:r>
      <w:r w:rsidR="00A373C4">
        <w:t xml:space="preserve">replace </w:t>
      </w:r>
      <w:r w:rsidR="0076787C">
        <w:t>non-renewable fossil fuels</w:t>
      </w:r>
      <w:r w:rsidR="00223F94">
        <w:t xml:space="preserve"> </w:t>
      </w:r>
      <w:r w:rsidR="00223F94">
        <w:fldChar w:fldCharType="begin" w:fldLock="1"/>
      </w:r>
      <w:r w:rsidR="00334647">
        <w:instrText>ADDIN CSL_CITATION {"citationItems":[{"id":"ITEM-1","itemData":{"DOI":"10.1038/s41560-019-0456-5","ISSN":"20587546","abstract":"The use of hydrogen as a fuel, when generated from water using semiconductor photocatalysts and driven by sunlight, is a sustainable alternative to fossil fuels. Polymeric photocatalysts are based on Earth-abundant elements and have the advantage over their inorganic counterparts in that their electronic properties are easily tuneable through molecular engineering. Polymeric photocatalysts have developed rapidly over the past decade, resulting in the discovery of many active materials. However, our understanding of the key properties underlying their photoinitiated redox processes has not kept pace, and this impedes further progress to generate cost-competitive technologies. Here, we discuss state-of-the-art polymeric photocatalysts and our microscopic understanding of their activities. We conclude with a discussion of five outstanding challenges in this field: non-standardized reporting of activities, limited photochemical stability, insufficient knowledge of reaction mechanisms, balancing charge carrier lifetimes with catalysis timescales and the use of unsustainable sacrificial reagents.","author":[{"dropping-particle":"","family":"Wang","given":"Yiou","non-dropping-particle":"","parse-names":false,"suffix":""},{"dropping-particle":"","family":"Vogel","given":"Anastasia","non-dropping-particle":"","parse-names":false,"suffix":""},{"dropping-particle":"","family":"Sachs","given":"Michael","non-dropping-particle":"","parse-names":false,"suffix":""},{"dropping-particle":"","family":"Sprick","given":"Reiner Sebastian","non-dropping-particle":"","parse-names":false,"suffix":""},{"dropping-particle":"","family":"Wilbraham","given":"Liam","non-dropping-particle":"","parse-names":false,"suffix":""},{"dropping-particle":"","family":"Moniz","given":"Savio J.A.","non-dropping-particle":"","parse-names":false,"suffix":""},{"dropping-particle":"","family":"Godin","given":"Robert","non-dropping-particle":"","parse-names":false,"suffix":""},{"dropping-particle":"","family":"Zwijnenburg","given":"Martijn A","non-dropping-particle":"","parse-names":false,"suffix":""},{"dropping-particle":"","family":"Durrant","given":"James R","non-dropping-particle":"","parse-names":false,"suffix":""},{"dropping-particle":"","family":"Cooper","given":"Andrew I","non-dropping-particle":"","parse-names":false,"suffix":""},{"dropping-particle":"","family":"Tang","given":"Junwang","non-dropping-particle":"","parse-names":false,"suffix":""}],"container-title":"Nature Energy","id":"ITEM-1","issue":"9","issued":{"date-parts":[["2019"]]},"page":"746-760","publisher":"Springer US","title":"Current understanding and challenges of solar-driven hydrogen generation using polymeric photocatalysts","type":"article","volume":"4"},"uris":["http://www.mendeley.com/documents/?uuid=3e68297b-e590-42c2-ad40-3938333beec7"]}],"mendeley":{"formattedCitation":"&lt;span style=\"baseline\"&gt;[11]&lt;/span&gt;","plainTextFormattedCitation":"[11]","previouslyFormattedCitation":"&lt;span style=\"baseline\"&gt;[11]&lt;/span&gt;"},"properties":{"noteIndex":0},"schema":"https://github.com/citation-style-language/schema/raw/master/csl-citation.json"}</w:instrText>
      </w:r>
      <w:r w:rsidR="00223F94">
        <w:fldChar w:fldCharType="separate"/>
      </w:r>
      <w:r w:rsidR="00223F94" w:rsidRPr="00223F94">
        <w:rPr>
          <w:noProof/>
        </w:rPr>
        <w:t>[11]</w:t>
      </w:r>
      <w:r w:rsidR="00223F94">
        <w:fldChar w:fldCharType="end"/>
      </w:r>
      <w:r w:rsidR="00C56E54">
        <w:t>.</w:t>
      </w:r>
      <w:r w:rsidR="00C56E54" w:rsidRPr="00C56E54">
        <w:t xml:space="preserve"> </w:t>
      </w:r>
      <w:r w:rsidR="002467A4">
        <w:t xml:space="preserve">The amount of solar energy </w:t>
      </w:r>
      <w:r w:rsidR="0049736A">
        <w:t xml:space="preserve">reaching on the earth’s surface </w:t>
      </w:r>
      <w:r w:rsidR="0062706D">
        <w:t>(</w:t>
      </w:r>
      <w:r w:rsidR="0049736A">
        <w:t>3 X 10</w:t>
      </w:r>
      <w:r w:rsidR="0049736A" w:rsidRPr="0049736A">
        <w:rPr>
          <w:vertAlign w:val="superscript"/>
        </w:rPr>
        <w:t>24</w:t>
      </w:r>
      <w:r w:rsidR="0049736A">
        <w:rPr>
          <w:vertAlign w:val="superscript"/>
        </w:rPr>
        <w:t xml:space="preserve"> </w:t>
      </w:r>
      <w:r w:rsidR="0049736A">
        <w:t>J year</w:t>
      </w:r>
      <w:r w:rsidR="0049736A" w:rsidRPr="00D23A54">
        <w:rPr>
          <w:vertAlign w:val="superscript"/>
        </w:rPr>
        <w:t>-1</w:t>
      </w:r>
      <w:r w:rsidR="0062706D">
        <w:t>)</w:t>
      </w:r>
      <w:r w:rsidR="001407AF">
        <w:t xml:space="preserve"> is much higher than the world’s total annual energy consumption. </w:t>
      </w:r>
      <w:r w:rsidR="007846A6">
        <w:t xml:space="preserve">The efficient utilisation of solar energy can </w:t>
      </w:r>
      <w:r w:rsidR="001A4620">
        <w:t xml:space="preserve">immensely </w:t>
      </w:r>
      <w:r w:rsidR="005433EC">
        <w:t>assist in solving the issues of energy storage and environmental pollution</w:t>
      </w:r>
      <w:r w:rsidR="0039642D">
        <w:t xml:space="preserve"> </w:t>
      </w:r>
      <w:r w:rsidR="0039642D">
        <w:fldChar w:fldCharType="begin" w:fldLock="1"/>
      </w:r>
      <w:r w:rsidR="00334647">
        <w:instrText>ADDIN CSL_CITATION {"citationItems":[{"id":"ITEM-1","itemData":{"DOI":"10.1246/cl.2005.8","ISSN":"03667022","abstract":"The quality of human life depends to a large degree on the availability of energy sources. The present annual worldwide energy consumption has already attained a level of over 400 exajoules and is expected to further augment steeply from the increase in world population and the rising demand of energy in the developing countries. This implies enhanced depletion of fossil fuel reserves leading to further aggravation of the environmental pollution. Quality of life on earth is threatened unless renewable energy resources can be developed in the near future. Chemistry is expected to make important contributions to identify environmentally friendly solutions of the energy problem. One attractive strategy discussed in this article is the development of systems that mimic natural photosynthesis in the conversion solar energy. The task to be accomplished by these systems is to harvest sunlight and convert it to electricity or drive an uphill chemical reaction. Learning from the concepts used by green plants, we have developed a molecular photovoltaic device whose overall efficiency for solar energy conversion to electricity has already attained 11%. The system is based on the sensitization of nanocrystalline oxide films by charge-transfer sensitizers. The underlying fundamental processes of light trapping by the sensitizer, heterogeneous electron transfer from the electronically excited chromophore into the conduction band of the semiconductor oxide and the percolative migration of the injected electrons through the mesoporous film to the collector electrode, will be described below in detail. The low cost and ease of production of the new cell should benefit large scale applications. These systems will undoubtedly promote the acceptance of renewable energy technologies, not least by setting new standards of convenience and economy. The nanocrystalline semiconductor junctions developed first for dye sensitized solar cells have meanwhile found a realm of other applications ranging from electrochromic and electroluminescent displays to high power lithium insertion batteries. They are also used in tandem cells for the cleavage of water into hydrogen and oxygen by sunlight. Copyright © 2005 The Chemical Society of Japan.","author":[{"dropping-particle":"","family":"Grätzel","given":"Michael","non-dropping-particle":"","parse-names":false,"suffix":""}],"container-title":"Chemistry Letters","id":"ITEM-1","issue":"1","issued":{"date-parts":[["2005"]]},"page":"8-13","title":"Mesoscopic solar cells for electricity and hydrogen production from sunlight","type":"article","volume":"34"},"uris":["http://www.mendeley.com/documents/?uuid=04cc1c75-a559-4798-ae9c-5755177b3b7b"]}],"mendeley":{"formattedCitation":"&lt;span style=\"baseline\"&gt;[12]&lt;/span&gt;","plainTextFormattedCitation":"[12]","previouslyFormattedCitation":"&lt;span style=\"baseline\"&gt;[12]&lt;/span&gt;"},"properties":{"noteIndex":0},"schema":"https://github.com/citation-style-language/schema/raw/master/csl-citation.json"}</w:instrText>
      </w:r>
      <w:r w:rsidR="0039642D">
        <w:fldChar w:fldCharType="separate"/>
      </w:r>
      <w:r w:rsidR="00223F94" w:rsidRPr="00223F94">
        <w:rPr>
          <w:noProof/>
        </w:rPr>
        <w:t>[12]</w:t>
      </w:r>
      <w:r w:rsidR="0039642D">
        <w:fldChar w:fldCharType="end"/>
      </w:r>
      <w:r w:rsidR="005433EC">
        <w:t>.</w:t>
      </w:r>
      <w:r w:rsidR="00BE0466">
        <w:t xml:space="preserve"> </w:t>
      </w:r>
      <w:r w:rsidR="00C56E54">
        <w:t>Significant efforts have been devoted in</w:t>
      </w:r>
      <w:r w:rsidR="005F6789">
        <w:t xml:space="preserve"> realising</w:t>
      </w:r>
      <w:r w:rsidR="00BC3B69">
        <w:t xml:space="preserve"> </w:t>
      </w:r>
      <w:r w:rsidR="00151049">
        <w:t xml:space="preserve">its </w:t>
      </w:r>
      <w:r w:rsidR="005F6789">
        <w:t xml:space="preserve">potential </w:t>
      </w:r>
      <w:r w:rsidR="00151049">
        <w:t xml:space="preserve">to drive </w:t>
      </w:r>
      <w:r w:rsidR="00026F1C">
        <w:t>chemical transformation reactions</w:t>
      </w:r>
      <w:r w:rsidR="0013604D">
        <w:t xml:space="preserve"> by converting solar energy to chemical energy</w:t>
      </w:r>
      <w:r w:rsidR="00C2447D">
        <w:t xml:space="preserve"> </w:t>
      </w:r>
      <w:r w:rsidR="00C2447D">
        <w:fldChar w:fldCharType="begin" w:fldLock="1"/>
      </w:r>
      <w:r w:rsidR="00334647">
        <w:instrText>ADDIN CSL_CITATION {"citationItems":[{"id":"ITEM-1","itemData":{"DOI":"10.1002/tcr.201900085","ISBN":"1527-8999","abstract":"Abstract Nanoporous silica solids can offer opportunities for hosting photocatalytic components such as various tetra-coordinated transition metal ions to form systems referred to as “single-site photocatalysts”. Under UV/visible-light irradiation, they form charge transfer excited states, which exhibit a localized charge separation and thus behave differently from those of bulk semiconductor photocatalysts exemplified by TiO2. This account presents an overview of the design of advanced functional materials based on the unique photo-excited mechanisms of single-site photocatalysts. Firstly, the incorporation of single-site photocatalysts within transparent porous silica films will be introduced, which exhibit not only unique photocatalytic properties, but also high surface hydrophilicity with self-cleaning and antifogging applications. Secondary, photo-assisted deposition (PAD) of metal precursors on single-site photocatalysts opens up a new route to prepare nanoparticles. Thirdly, visible light sensitive photocatalysts with single and/or binary oxides moieties can be prepared so as to use solar light, the ideal energy source.","author":[{"dropping-particle":"","family":"Mori","given":"Kohsuke","non-dropping-particle":"","parse-names":false,"suffix":""},{"dropping-particle":"","family":"Qian","given":"Xufang","non-dropping-particle":"","parse-names":false,"suffix":""},{"dropping-particle":"","family":"Kuwahara","given":"Yasutaka","non-dropping-particle":"","parse-names":false,"suffix":""},{"dropping-particle":"","family":"Horiuchi","given":"Yu","non-dropping-particle":"","parse-names":false,"suffix":""},{"dropping-particle":"","family":"Kamegawa","given":"Takashi","non-dropping-particle":"","parse-names":false,"suffix":""},{"dropping-particle":"","family":"Zhao","given":"Yixin","non-dropping-particle":"","parse-names":false,"suffix":""},{"dropping-particle":"","family":"Louis","given":"Catherine","non-dropping-particle":"","parse-names":false,"suffix":""},{"dropping-particle":"","family":"Yamashita","given":"Hiromi","non-dropping-particle":"","parse-names":false,"suffix":""}],"container-title":"The Chemical Record","id":"ITEM-1","issue":"7","issued":{"date-parts":[["2020"]]},"page":"660-671","title":"Design of Advanced Functional Materials Using Nanoporous Single-Site Photocatalysts","type":"article-journal","volume":"20"},"uris":["http://www.mendeley.com/documents/?uuid=6a053222-e690-42da-b0c7-2db912d0f50d"]}],"mendeley":{"formattedCitation":"&lt;span style=\"baseline\"&gt;[13]&lt;/span&gt;","plainTextFormattedCitation":"[13]","previouslyFormattedCitation":"&lt;span style=\"baseline\"&gt;[13]&lt;/span&gt;"},"properties":{"noteIndex":0},"schema":"https://github.com/citation-style-language/schema/raw/master/csl-citation.json"}</w:instrText>
      </w:r>
      <w:r w:rsidR="00C2447D">
        <w:fldChar w:fldCharType="separate"/>
      </w:r>
      <w:r w:rsidR="00223F94" w:rsidRPr="00223F94">
        <w:rPr>
          <w:noProof/>
        </w:rPr>
        <w:t>[13]</w:t>
      </w:r>
      <w:r w:rsidR="00C2447D">
        <w:fldChar w:fldCharType="end"/>
      </w:r>
      <w:r w:rsidR="00026F1C">
        <w:t>.</w:t>
      </w:r>
      <w:r w:rsidR="006B7DA9">
        <w:t xml:space="preserve"> </w:t>
      </w:r>
    </w:p>
    <w:p w14:paraId="173E13A1" w14:textId="512C1755" w:rsidR="00F04A97" w:rsidRDefault="002467A4" w:rsidP="00C47840">
      <w:pPr>
        <w:spacing w:after="0"/>
        <w:jc w:val="both"/>
      </w:pPr>
      <w:r>
        <w:tab/>
      </w:r>
      <w:r w:rsidR="0069432D">
        <w:t xml:space="preserve">The </w:t>
      </w:r>
      <w:r w:rsidR="00795588">
        <w:t>p</w:t>
      </w:r>
      <w:r w:rsidR="00BE0466">
        <w:t>ath-breaking</w:t>
      </w:r>
      <w:r w:rsidR="00795588">
        <w:t xml:space="preserve"> research</w:t>
      </w:r>
      <w:r w:rsidR="00294B0F">
        <w:t xml:space="preserve"> work</w:t>
      </w:r>
      <w:r w:rsidR="00795588">
        <w:t xml:space="preserve"> </w:t>
      </w:r>
      <w:r w:rsidR="00B303C4">
        <w:t>o</w:t>
      </w:r>
      <w:r w:rsidR="00157EEB">
        <w:t>n</w:t>
      </w:r>
      <w:r w:rsidR="00B303C4">
        <w:t xml:space="preserve"> </w:t>
      </w:r>
      <w:r w:rsidR="009F5B75">
        <w:t>photo</w:t>
      </w:r>
      <w:r w:rsidR="00B303C4">
        <w:t xml:space="preserve">electrochemical water splitting </w:t>
      </w:r>
      <w:r w:rsidR="00C1419E">
        <w:t>using TiO</w:t>
      </w:r>
      <w:r w:rsidR="00C1419E" w:rsidRPr="00C1419E">
        <w:rPr>
          <w:vertAlign w:val="subscript"/>
        </w:rPr>
        <w:t xml:space="preserve">2 </w:t>
      </w:r>
      <w:r w:rsidR="00B303C4">
        <w:t>electrode</w:t>
      </w:r>
      <w:r w:rsidR="00795588">
        <w:t xml:space="preserve"> </w:t>
      </w:r>
      <w:r w:rsidR="00F0328E">
        <w:t xml:space="preserve">by </w:t>
      </w:r>
      <w:r w:rsidR="00795588">
        <w:t>Fujishima and Honda</w:t>
      </w:r>
      <w:r w:rsidR="00157EEB">
        <w:t xml:space="preserve"> was reported</w:t>
      </w:r>
      <w:r w:rsidR="003F6264">
        <w:t xml:space="preserve"> as early as </w:t>
      </w:r>
      <w:r w:rsidR="00887A4D">
        <w:t xml:space="preserve">in </w:t>
      </w:r>
      <w:r w:rsidR="009F5B75">
        <w:t>1972</w:t>
      </w:r>
      <w:r w:rsidR="00FC4624">
        <w:t>,</w:t>
      </w:r>
      <w:r w:rsidR="0069432D">
        <w:t xml:space="preserve"> </w:t>
      </w:r>
      <w:r w:rsidR="00F33858">
        <w:t xml:space="preserve">which </w:t>
      </w:r>
      <w:r w:rsidR="00B83CF7">
        <w:t>stimulated</w:t>
      </w:r>
      <w:r w:rsidR="007C396B">
        <w:t xml:space="preserve"> </w:t>
      </w:r>
      <w:r w:rsidR="00F33858">
        <w:t xml:space="preserve">the steadfast research activities in </w:t>
      </w:r>
      <w:r w:rsidR="004E213F">
        <w:t xml:space="preserve">the </w:t>
      </w:r>
      <w:r w:rsidR="00FC28D7">
        <w:t>visible-light driven artificial photosynthesis</w:t>
      </w:r>
      <w:r w:rsidR="00C2447D">
        <w:t xml:space="preserve"> </w:t>
      </w:r>
      <w:r w:rsidR="00A76CE8">
        <w:fldChar w:fldCharType="begin" w:fldLock="1"/>
      </w:r>
      <w:r w:rsidR="00334647">
        <w:instrText>ADDIN CSL_CITATION {"citationItems":[{"id":"ITEM-1","itemData":{"DOI":"10.1038/238038a0","ISSN":"00280836","PMID":"12635269","abstract":"HOMOPOLYPEPTIDES provide good model systems for various aspects of proteins1,2. Recent advances in high polymer and solid state physics have enabled the vibrational aspects of the simpler homopolypeptides to be treated as normal - But complicated - Polymers by the theoretical techniques of lattice dynamics based on the experimental methods of neutron, infrared and Raman spectroscopy. Basically, however, these latter methods examine the optical vibrational modes of a system, that is, those modes which are of energy higher than, for example, 70 cm-1. The important lower-energy modes are well examined by specific heat measurements, which do not require single crystal samples, at low temperatures (for example, 1-20 K, where only the acoustic modes are excited thermally to any appreciable extent - 1 K</w:instrText>
      </w:r>
      <w:r w:rsidR="00334647">
        <w:rPr>
          <w:rFonts w:ascii="Cambria Math" w:hAnsi="Cambria Math" w:cs="Cambria Math"/>
        </w:rPr>
        <w:instrText>∼</w:instrText>
      </w:r>
      <w:r w:rsidR="00334647">
        <w:instrText xml:space="preserve">0.7 cm-1). The low temperature measurements presented here are the first made on a polypeptide in alpha and beta-conformation, and clearly show the one-dimensional nature of the </w:instrText>
      </w:r>
      <w:r w:rsidR="00334647">
        <w:rPr>
          <w:rFonts w:ascii="Calibri" w:hAnsi="Calibri" w:cs="Calibri"/>
        </w:rPr>
        <w:instrText>α</w:instrText>
      </w:r>
      <w:r w:rsidR="00334647">
        <w:instrText xml:space="preserve">-helix and the two-dimensional nature of the </w:instrText>
      </w:r>
      <w:r w:rsidR="00334647">
        <w:rPr>
          <w:rFonts w:ascii="Calibri" w:hAnsi="Calibri" w:cs="Calibri"/>
        </w:rPr>
        <w:instrText>β</w:instrText>
      </w:r>
      <w:r w:rsidR="00334647">
        <w:instrText>-sheet structure. Quantitatively, these measurements also provide tests of theories of published vibrational models of homopolypeptides, and will give hydrogen bond strengths. © 1972 Nature Publishing Group.","author":[{"dropping-particle":"","family":"Fujishima, A.; Honda","given":"K.","non-dropping-particle":"","parse-names":false,"suffix":""}],"container-title":"Nature","id":"ITEM-1","issue":"5358","issued":{"date-parts":[["1972"]]},"page":"38-40","title":"Electrochemical Photolysis of Water at a Semiconductor Electrode","type":"article-journal","volume":"238"},"uris":["http://www.mendeley.com/documents/?uuid=01f3170f-3079-42a5-9639-705c395bec37"]}],"mendeley":{"formattedCitation":"&lt;span style=\"baseline\"&gt;[14]&lt;/span&gt;","plainTextFormattedCitation":"[14]","previouslyFormattedCitation":"&lt;span style=\"baseline\"&gt;[14]&lt;/span&gt;"},"properties":{"noteIndex":0},"schema":"https://github.com/citation-style-language/schema/raw/master/csl-citation.json"}</w:instrText>
      </w:r>
      <w:r w:rsidR="00A76CE8">
        <w:fldChar w:fldCharType="separate"/>
      </w:r>
      <w:r w:rsidR="00223F94" w:rsidRPr="00223F94">
        <w:rPr>
          <w:noProof/>
        </w:rPr>
        <w:t>[14]</w:t>
      </w:r>
      <w:r w:rsidR="00A76CE8">
        <w:fldChar w:fldCharType="end"/>
      </w:r>
      <w:r w:rsidR="00FC28D7">
        <w:t xml:space="preserve">. </w:t>
      </w:r>
      <w:r w:rsidR="00C34B14">
        <w:t xml:space="preserve">The diverse </w:t>
      </w:r>
      <w:r w:rsidR="00F33858">
        <w:t>applications</w:t>
      </w:r>
      <w:r w:rsidR="00C51D63">
        <w:t xml:space="preserve"> using TiO</w:t>
      </w:r>
      <w:r w:rsidR="00C51D63" w:rsidRPr="00C51D63">
        <w:rPr>
          <w:vertAlign w:val="subscript"/>
        </w:rPr>
        <w:t>2</w:t>
      </w:r>
      <w:r w:rsidR="009831E1">
        <w:rPr>
          <w:vertAlign w:val="subscript"/>
        </w:rPr>
        <w:t xml:space="preserve"> </w:t>
      </w:r>
      <w:r w:rsidR="00CF07A5" w:rsidRPr="00CF07A5">
        <w:t>as a</w:t>
      </w:r>
      <w:r w:rsidR="00CF07A5">
        <w:rPr>
          <w:vertAlign w:val="subscript"/>
        </w:rPr>
        <w:t xml:space="preserve"> </w:t>
      </w:r>
      <w:r w:rsidR="00C51D63">
        <w:t>photocatalyst</w:t>
      </w:r>
      <w:r w:rsidR="00F33858">
        <w:t xml:space="preserve"> </w:t>
      </w:r>
      <w:r w:rsidR="00213872">
        <w:t xml:space="preserve">like </w:t>
      </w:r>
      <w:r w:rsidR="00F33858">
        <w:t>water splitting,</w:t>
      </w:r>
      <w:r w:rsidR="00095817">
        <w:t xml:space="preserve"> CO</w:t>
      </w:r>
      <w:r w:rsidR="00095817" w:rsidRPr="00095817">
        <w:rPr>
          <w:vertAlign w:val="subscript"/>
        </w:rPr>
        <w:t>2</w:t>
      </w:r>
      <w:r w:rsidR="00095817">
        <w:t xml:space="preserve"> utilisation, pollutant</w:t>
      </w:r>
      <w:r w:rsidR="00F33858">
        <w:t xml:space="preserve"> degradation, self-cleaning materials and solar cells</w:t>
      </w:r>
      <w:r w:rsidR="008E6862">
        <w:t xml:space="preserve"> have been explored in order to mitigate the </w:t>
      </w:r>
      <w:r w:rsidR="006C67DD">
        <w:t>effects arising from energy crisis and environmental issues</w:t>
      </w:r>
      <w:r w:rsidR="00BC38FA">
        <w:t xml:space="preserve"> </w:t>
      </w:r>
      <w:r w:rsidR="00BC38FA">
        <w:fldChar w:fldCharType="begin" w:fldLock="1"/>
      </w:r>
      <w:r w:rsidR="00334647">
        <w:instrText>ADDIN CSL_CITATION {"citationItems":[{"id":"ITEM-1","itemData":{"DOI":"10.1126/science.1172247","author":[{"dropping-particle":"","family":"Eisenberg","given":"Richard","non-dropping-particle":"","parse-names":false,"suffix":""}],"container-title":"Science","id":"ITEM-1","issue":"5923","issued":{"date-parts":[["2009"]]},"page":"44-45","title":"Rethinking Water Splitting","type":"article-journal","volume":"324"},"uris":["http://www.mendeley.com/documents/?uuid=bb2942c6-ebe6-4b33-815e-2aee7a0f0178"]},{"id":</w:instrText>
      </w:r>
      <w:r w:rsidR="00334647">
        <w:rPr>
          <w:rFonts w:hint="eastAsia"/>
        </w:rPr>
        <w:instrText>"ITEM-2","itemData":{"DOI":"doi:10.1002/anie.200903921","abstract":"Avoiding erroneous conclusions: Only when operating under non</w:instrText>
      </w:r>
      <w:r w:rsidR="00334647">
        <w:rPr>
          <w:rFonts w:hint="eastAsia"/>
        </w:rPr>
        <w:instrText>‐</w:instrText>
      </w:r>
      <w:r w:rsidR="00334647">
        <w:rPr>
          <w:rFonts w:hint="eastAsia"/>
        </w:rPr>
        <w:instrText>diffusion</w:instrText>
      </w:r>
      <w:r w:rsidR="00334647">
        <w:rPr>
          <w:rFonts w:hint="eastAsia"/>
        </w:rPr>
        <w:instrText>‐</w:instrText>
      </w:r>
      <w:r w:rsidR="00334647">
        <w:rPr>
          <w:rFonts w:hint="eastAsia"/>
        </w:rPr>
        <w:instrText>limited conditions can statements be made regarding the inherent activity of a catalyst. Otherwise, such results re</w:instrText>
      </w:r>
      <w:r w:rsidR="00334647">
        <w:instrText>flect merely aspects of the reactor or reaction design. Suggestions are made as how to arrive at a more standardized method to overcome these problems.","author":[{"dropping-particle":"","family":"Maschmeyer","given":"Thomas","non-dropping-particle":"","parse-names":false,"suffix":""},{"dropping-particle":"","family":"Che","given":"Michel","non-dropping-particle":"","parse-names":false,"suffix":""}],"container-title":"Angew. Chem. Int. Ed.","id":"ITEM-2","issue":"9","issued":{"date-parts":[["2010"]]},"pag</w:instrText>
      </w:r>
      <w:r w:rsidR="00334647">
        <w:rPr>
          <w:rFonts w:hint="eastAsia"/>
        </w:rPr>
        <w:instrText>e":"1536-1539","title":"Catalytic Aspects of Light</w:instrText>
      </w:r>
      <w:r w:rsidR="00334647">
        <w:rPr>
          <w:rFonts w:hint="eastAsia"/>
        </w:rPr>
        <w:instrText>‐</w:instrText>
      </w:r>
      <w:r w:rsidR="00334647">
        <w:rPr>
          <w:rFonts w:hint="eastAsia"/>
        </w:rPr>
        <w:instrText>Induced Hydrogen Generation in Water with TiO2 and Other Photocatalysts: A Simple and Practical Way Towards a Normalization?","type":"article-journal","volume":"49"},"uris":["http://www.mendeley.com/docum</w:instrText>
      </w:r>
      <w:r w:rsidR="00334647">
        <w:instrText>ents/?uuid=dcb6ede5-0e0e-4f14-8f85-d23814f248c6"]},{"id":"ITEM-3","itemData":{"DOI":"10.1039/b800489g","ISSN":"03060012","PMID":"19088977","abstract":"This critical review shows the basis of photocatalytic water splitting and experimental points, and surveys heterogeneous photocatalyst materials for water splitting into H2 and O2, and H2 or O 2 evolution from an aqueous solution containing a sacrificial reagent. Many oxides consisting of metal cations with d0 and d 10 configurations, metal (oxy)sulfide and metal (oxy)nitride photocatalysts have been reported, especially during the latest decade. The fruitful photocatalyst library gives important information on factors affecting photocatalytic performances and design of new materials. Photocatalytic water splitting and H2 evolution using abundant compounds as electron donors are expected to contribute to construction of a clean and simple system for solar hydrogen production, and a solution of global energy and environmental issues in the future (361 references). © The Royal Society of Chemistry 2009.","author":[{"dropping-particle":"","family":"Kudo","given":"Akihiko","non-dropping-particle":"","parse-names":false,"suffix":""},{"dropping-particle":"","family":"Miseki","given":"Yugo","non-dropping-particle":"","parse-names":false,"suffix":""}],"container-title":"Chemical Society Reviews","id":"ITEM-3","issue":"1","issued":{"date-parts":[["2009"]]},"page":"253-278","title":"Heterogeneous photocatalyst materials for water splitting","type":"article-journal","volume":"38"},"uris":["http://www.mendeley.com/documents/?uuid=cc01cb84-e729-496d-951c-67c2babf02d3"]}],"mendeley":{"formattedCitation":"&lt;span style=\"baseline\"&gt;[15–17]&lt;/span&gt;","plainTextFormattedCitation":"[15–17]","previouslyFormattedCitation":"&lt;span style=\"baseline\"&gt;[15–17]&lt;/span&gt;"},"properties":{"noteIndex":0},"schema":"https://github.com/citation-style-language/schema/raw/master/csl-citation.json"}</w:instrText>
      </w:r>
      <w:r w:rsidR="00BC38FA">
        <w:fldChar w:fldCharType="separate"/>
      </w:r>
      <w:r w:rsidR="00223F94" w:rsidRPr="00223F94">
        <w:rPr>
          <w:noProof/>
        </w:rPr>
        <w:t>[15–17]</w:t>
      </w:r>
      <w:r w:rsidR="00BC38FA">
        <w:fldChar w:fldCharType="end"/>
      </w:r>
      <w:r w:rsidR="006C67DD">
        <w:t>.</w:t>
      </w:r>
      <w:r w:rsidR="001B0316">
        <w:t xml:space="preserve"> </w:t>
      </w:r>
      <w:r w:rsidR="00B45221">
        <w:t xml:space="preserve">The decrease in the size of semiconducting particles to ultimate small size limit of single-atom species, is capable of displaying </w:t>
      </w:r>
      <w:r w:rsidR="007D6894">
        <w:t xml:space="preserve">superior photocatalytic performances due to quantum size effects. </w:t>
      </w:r>
      <w:r w:rsidR="00830EBA">
        <w:t xml:space="preserve">The evaluation of photocatalytic performances </w:t>
      </w:r>
      <w:r w:rsidR="00C10753">
        <w:t xml:space="preserve">by semiconducting nanoparticles (NPs) </w:t>
      </w:r>
      <w:r w:rsidR="00830EBA">
        <w:t xml:space="preserve">revealed excellent reaction yields </w:t>
      </w:r>
      <w:r w:rsidR="00991027">
        <w:t>under shorter wavelength light irradiation.</w:t>
      </w:r>
      <w:r w:rsidR="0016131C">
        <w:t xml:space="preserve"> The novelty</w:t>
      </w:r>
      <w:r w:rsidR="006A1B93">
        <w:t xml:space="preserve"> aspect</w:t>
      </w:r>
      <w:r w:rsidR="0016131C">
        <w:t xml:space="preserve"> in these photocatalysts is the formation of</w:t>
      </w:r>
      <w:r w:rsidR="007823AF">
        <w:t xml:space="preserve"> low-coordinated and</w:t>
      </w:r>
      <w:r w:rsidR="0016131C">
        <w:t xml:space="preserve"> isolated single-atom species</w:t>
      </w:r>
      <w:r w:rsidR="006A1B93">
        <w:t xml:space="preserve"> </w:t>
      </w:r>
      <w:r w:rsidR="00FB6174">
        <w:t xml:space="preserve">with increased overall surface energy. </w:t>
      </w:r>
      <w:r w:rsidR="0016131C">
        <w:t xml:space="preserve"> </w:t>
      </w:r>
      <w:r w:rsidR="002A1A78">
        <w:t xml:space="preserve">However, such isolated species are prone to </w:t>
      </w:r>
      <w:r w:rsidR="007124BC">
        <w:t xml:space="preserve">undergo </w:t>
      </w:r>
      <w:r w:rsidR="002A1A78">
        <w:t>aggregat</w:t>
      </w:r>
      <w:r w:rsidR="007124BC">
        <w:t xml:space="preserve">ion in the absence of </w:t>
      </w:r>
      <w:r w:rsidR="002A1A78">
        <w:t>suitable support material</w:t>
      </w:r>
      <w:r w:rsidR="007124BC">
        <w:t>.</w:t>
      </w:r>
      <w:r w:rsidR="00EF4B47">
        <w:t xml:space="preserve"> Hence, </w:t>
      </w:r>
      <w:r w:rsidR="00C962C0">
        <w:t>the design and selection of appropriate support material is essential in order to preserve the structural and catalytic properties of single-atom species</w:t>
      </w:r>
      <w:r w:rsidR="008764F3">
        <w:t xml:space="preserve"> and </w:t>
      </w:r>
      <w:r w:rsidR="00C962C0">
        <w:t>facilitating strong metal-support interactions</w:t>
      </w:r>
      <w:r w:rsidR="00DB7CAF">
        <w:t xml:space="preserve"> </w:t>
      </w:r>
      <w:r w:rsidR="00DB7CAF">
        <w:fldChar w:fldCharType="begin" w:fldLock="1"/>
      </w:r>
      <w:r w:rsidR="00334647">
        <w:instrText>ADDIN CSL_CITATION {"citationItems":[{"id":"ITEM-1","itemData":{"DOI":"https://doi.org/10.1016/S1381-1169(00)00318-6","ISBN":"1381-1169","author":[{"dropping-particle":"","family":"Lambert","given":"J F","non-dropping-particle":"","parse-names":false,"suffix":""},{"dropping-particle":"","family":"Che","given":"M","non-dropping-particle":"","parse-names":false,"suffix":""}],"container-title":"J. Mol. Catal. A: Chem.","id":"ITEM-1","issue":"1","issued":{"date-parts":[["2000"]]},"page":"5-18","title":"The molecular approach to supported catalysts synthesis: state of the art and future challenges","type":"article-journal","volume":"162"},"uris":["http://www.mendeley.com/documents/?uuid=406ff792-7d4e-4b0d-a29a-d7d017bc367f"]}],"mendeley":{"formattedCitation":"&lt;span style=\"baseline\"&gt;[18]&lt;/span&gt;","plainTextFormattedCitation":"[18]","previouslyFormattedCitation":"&lt;span style=\"baseline\"&gt;[18]&lt;/span&gt;"},"properties":{"noteIndex":0},"schema":"https://github.com/citation-style-language/schema/raw/master/csl-citation.json"}</w:instrText>
      </w:r>
      <w:r w:rsidR="00DB7CAF">
        <w:fldChar w:fldCharType="separate"/>
      </w:r>
      <w:r w:rsidR="00223F94" w:rsidRPr="00223F94">
        <w:rPr>
          <w:noProof/>
        </w:rPr>
        <w:t>[18]</w:t>
      </w:r>
      <w:r w:rsidR="00DB7CAF">
        <w:fldChar w:fldCharType="end"/>
      </w:r>
      <w:r w:rsidR="00C962C0">
        <w:t>.</w:t>
      </w:r>
      <w:r w:rsidR="00C47840">
        <w:tab/>
      </w:r>
      <w:r w:rsidR="00FF4010">
        <w:t xml:space="preserve">Porous materials </w:t>
      </w:r>
      <w:r w:rsidR="006B4082">
        <w:t xml:space="preserve">are appealing </w:t>
      </w:r>
      <w:r w:rsidR="00BC018C">
        <w:t>because of their ability to adsorb and interact with substrate molecules, thereby, promoting diffusion within the pore spaces</w:t>
      </w:r>
      <w:r w:rsidR="00042AA7">
        <w:t xml:space="preserve"> </w:t>
      </w:r>
      <w:r w:rsidR="00042AA7">
        <w:fldChar w:fldCharType="begin" w:fldLock="1"/>
      </w:r>
      <w:r w:rsidR="0015006F">
        <w:instrText>ADDIN CSL_CITATION {"citationItems":[{"id":"ITEM-1","itemData":{"DOI":"10.1002/adma.201701139","ISSN":"15214095","PMID":"28628246","abstract":"Crystalline porous materials are important in the development of catalytic systems with high scientific and industrial impact. Zeolites, ordered mesoporous silica, and metal–organic frameworks (MOFs) are three types of porous materials that can be used as heterogeneous catalysts. This review focuses on a comparison of the catalytic activities of zeolites, mesoporous silica, and MOFs. In the first part of the review, the distinctive properties of these porous materials relevant to catalysis are discussed, and the corresponding catalytic reactions are highlighted. In the second part, the catalytic behaviors of zeolites, mesoporous silica, and MOFs in four types of general organic reactions (acid, base, oxidation, and hydrogenation) are compared. The advantages and disadvantages of each porous material for catalytic reactions are summarized. Conclusions and prospects for future development of these porous materials in this field are provided in the last section. This review aims to highlight recent research advancements in zeolites, ordered mesoporous silica, and MOFs for heterogeneous catalysis, and inspire further studies in this rapidly developing field.","author":[{"dropping-particle":"","family":"Liang","given":"Jie","non-dropping-particle":"","parse-names":false,"suffix":""},{"dropping-particle":"","family":"Liang","given":"Zibin","non-dropping-particle":"","parse-names":false,"suffix":""},{"dropping-particle":"","family":"Zou","given":"Ruqiang","non-dropping-particle":"","parse-names":false,"suffix":""},{"dropping-particle":"","family":"Zhao","given":"Yanli","non-dropping-particle":"","parse-names":false,"suffix":""}],"container-title":"Advanced Materials","id":"ITEM-1","issue":"30","issued":{"date-parts":[["2017"]]},"page":"1-21","title":"Heterogeneous Catalysis in Zeolites, Mesoporous Silica, and Metal–Organic Frameworks","type":"article","volume":"29"},"uris":["http://www.mendeley.com/documents/?uuid=cb3cb4db-b7b3-41b1-be7d-34db5bc5b875"]},{"id":"ITEM-2","itemData":{"DOI":"10.1039/d0cc02840a","ISSN":"1364548X","PMID":"32520012","abstract":"In this feature article we focus on the main developments in the area of ordered mesoporous materials (OMMs) since their discovery in 1992, which is considered one of the milestones in the history of porous materials. Nowadays, there are almost unlimited opportunities in the synthesis of composite-or modified OMMs by using soft- A nd hard-templating strategies and related methods. Nevertheless, there is still a great challenge to obtain diverse OMMs with well-developed porosity and desired morphology, crystallinity and surface properties. The evolution of the leading OMM members: Silicas, organosilicas, metal oxides, carbons, metal-organic frameworks and zeolites, including the main factors affecting their development, is briefly summarized with special emphasis on the authors' accomplishments in this area. Additionally, recent advancements, challenges and prospects in the field of OMMs are presented.","author":[{"dropping-particle":"","family":"Szczȩśniak","given":"Barbara","non-dropping-particle":"","parse-names":false,"suffix":""},{"dropping-particle":"","family":"Choma","given":"Jerzy","non-dropping-particle":"","parse-names":false,"suffix":""},{"dropping-particle":"","family":"Jaroniec","given":"Mietek","non-dropping-particle":"","parse-names":false,"suffix":""}],"container-title":"Chemical Communications","id":"ITEM-2","issue":"57","issued":{"date-parts":[["2020"]]},"page":"7836-7848","title":"Major advances in the development of ordered mesoporous materials","type":"article-journal","volume":"56"},"uris":["http://www.mendeley.com/documents/?uuid=e8ea0e28-6292-42fc-897b-7d0da96730b9"]}],"mendeley":{"formattedCitation":"&lt;span style=\"baseline\"&gt;[19, 20]&lt;/span&gt;","plainTextFormattedCitation":"[19, 20]","previouslyFormattedCitation":"&lt;span style=\"baseline\"&gt;[19, 20]&lt;/span&gt;"},"properties":{"noteIndex":0},"schema":"https://github.com/citation-style-language/schema/raw/master/csl-citation.json"}</w:instrText>
      </w:r>
      <w:r w:rsidR="00042AA7">
        <w:fldChar w:fldCharType="separate"/>
      </w:r>
      <w:r w:rsidR="00223F94" w:rsidRPr="00223F94">
        <w:rPr>
          <w:noProof/>
        </w:rPr>
        <w:t>[19, 20]</w:t>
      </w:r>
      <w:r w:rsidR="00042AA7">
        <w:fldChar w:fldCharType="end"/>
      </w:r>
      <w:r w:rsidR="00BC018C">
        <w:t>.</w:t>
      </w:r>
      <w:r w:rsidR="006B4082">
        <w:t xml:space="preserve"> </w:t>
      </w:r>
      <w:r w:rsidR="00F04A97">
        <w:t>The use of porous materials is</w:t>
      </w:r>
      <w:r w:rsidR="00F04A97" w:rsidRPr="00F04A97">
        <w:t xml:space="preserve"> </w:t>
      </w:r>
      <w:r w:rsidR="00F04A97">
        <w:t xml:space="preserve">ubiquitous in designing new materials </w:t>
      </w:r>
      <w:r w:rsidR="00BF4830">
        <w:t>owing to their outstanding properti</w:t>
      </w:r>
      <w:r w:rsidR="00F04A97">
        <w:t xml:space="preserve">es such as </w:t>
      </w:r>
      <w:r w:rsidR="002B220E">
        <w:t xml:space="preserve">high </w:t>
      </w:r>
      <w:r w:rsidR="00F04A97">
        <w:t xml:space="preserve">surface area, </w:t>
      </w:r>
      <w:r w:rsidR="002B220E">
        <w:t xml:space="preserve">large pore volumes, </w:t>
      </w:r>
      <w:r w:rsidR="00F04A97">
        <w:t xml:space="preserve">enhanced </w:t>
      </w:r>
      <w:r w:rsidR="003F1DCA">
        <w:t>accessibility</w:t>
      </w:r>
      <w:r w:rsidR="00F04A97">
        <w:t xml:space="preserve"> and </w:t>
      </w:r>
      <w:r w:rsidR="00A1710F">
        <w:t>the</w:t>
      </w:r>
      <w:r w:rsidR="00B52F1A">
        <w:t xml:space="preserve"> </w:t>
      </w:r>
      <w:r w:rsidR="00B3683B">
        <w:t xml:space="preserve">surface engineering </w:t>
      </w:r>
      <w:r w:rsidR="00F04A97">
        <w:t>ability</w:t>
      </w:r>
      <w:r w:rsidR="00E6222D">
        <w:t xml:space="preserve"> </w:t>
      </w:r>
      <w:r w:rsidR="00F04A97">
        <w:t>by multifunctionalities.</w:t>
      </w:r>
      <w:r w:rsidR="00AF08A7">
        <w:t xml:space="preserve"> According to IUPAC nomenclature, porous materials fall in</w:t>
      </w:r>
      <w:r w:rsidR="00B52F1A">
        <w:t>to</w:t>
      </w:r>
      <w:r w:rsidR="00AF08A7">
        <w:t xml:space="preserve"> three simple categories based on the pore sizes within the framework: (i) microporous (&lt; 2 nm), (ii) mesoporous (2-50 nm) and (iii) macroporous (&gt; 50 nm). </w:t>
      </w:r>
      <w:r w:rsidR="0084634D">
        <w:t xml:space="preserve">In particular, the microporous </w:t>
      </w:r>
      <w:r w:rsidR="00AF08A7">
        <w:t xml:space="preserve">zeolites and </w:t>
      </w:r>
      <w:r w:rsidR="0084634D">
        <w:t>mesoporous silica-based materials have prove</w:t>
      </w:r>
      <w:r w:rsidR="00CA1091">
        <w:t xml:space="preserve">n </w:t>
      </w:r>
      <w:r w:rsidR="0084634D">
        <w:t>to be excellent host materials in the design of unique photocatalytic systems</w:t>
      </w:r>
      <w:r w:rsidR="001E4ED5">
        <w:t xml:space="preserve"> </w:t>
      </w:r>
      <w:r w:rsidR="001E4ED5">
        <w:fldChar w:fldCharType="begin" w:fldLock="1"/>
      </w:r>
      <w:r w:rsidR="00334647">
        <w:instrText>ADDIN CSL_CITATION {"citationItems":[{"id":"ITEM-1","itemData":{"DOI":"https://doi.org/10.1016/S0021-9517(02)00132-X","ISBN":"0021-9517","author":[{"dropping-particle":"","family":"Corma","given":"Avelino","non-dropping-particle":"","parse-names":false,"suffix":""}],"container-title":"J. Catal.","id":"ITEM-1","issue":"1","issued":{"date-parts":[["2003"]]},"page":"298-312","title":"State of the art and future challenges of zeolites as catalysts","type":"article-journal","volume":"216"},"uris":["http://www.mendeley.com/documents/?uuid=01bedfcb-4125-4891-a289-543329dc945a"]},{"id":"ITEM-2","itemData":{"DOI":"10.1021/cr068020s","ISBN":"0009-2665","author":[{"dropping-particle":"","family":"Wan","given":"Ying","non-dropping-particle":"","parse-names":false,"suffix":""},{"dropping-particle":"","family":"Zhao","given":"","non-dropping-particle":"","parse-names":false,"suffix":""}],"container-title":"Chem. Rev.","id":"ITEM-2","issue":"7","issued":{"date-parts":[["2007"]]},"page":"2821-2860","publisher":"American Chemical Society","title":"On the Controllable Soft-Templating Approach to Mesoporous Silicates","type":"article-journal","volume":"107"},"uris":["http://www.mendeley.com/documents/?uuid=cad4019a-1307-4614-8889-45af17153f5b"]}],"mendeley":{"formattedCitation":"&lt;span style=\"baseline\"&gt;[21, 22]&lt;/span&gt;","plainTextFormattedCitation":"[21, 22]","previouslyFormattedCitation":"&lt;span style=\"baseline\"&gt;[21, 22]&lt;/span&gt;"},"properties":{"noteIndex":0},"schema":"https://github.com/citation-style-language/schema/raw/master/csl-citation.json"}</w:instrText>
      </w:r>
      <w:r w:rsidR="001E4ED5">
        <w:fldChar w:fldCharType="separate"/>
      </w:r>
      <w:r w:rsidR="00223F94" w:rsidRPr="00223F94">
        <w:rPr>
          <w:noProof/>
        </w:rPr>
        <w:t>[21, 22]</w:t>
      </w:r>
      <w:r w:rsidR="001E4ED5">
        <w:fldChar w:fldCharType="end"/>
      </w:r>
      <w:r w:rsidR="0084634D">
        <w:t>.</w:t>
      </w:r>
      <w:r w:rsidR="007E3DAC">
        <w:t xml:space="preserve"> They provide </w:t>
      </w:r>
      <w:r w:rsidR="00B52F1A">
        <w:t xml:space="preserve">a </w:t>
      </w:r>
      <w:r w:rsidR="007E3DAC">
        <w:t>restricted environment and nanospaces for the confinement of photoreaction within the rigid porous matrix</w:t>
      </w:r>
      <w:r w:rsidR="00BB6223">
        <w:t xml:space="preserve"> </w:t>
      </w:r>
      <w:r w:rsidR="00BB6223">
        <w:fldChar w:fldCharType="begin" w:fldLock="1"/>
      </w:r>
      <w:r w:rsidR="00BB6223">
        <w:instrText>ADDIN CSL_CITATION {"citationItems":[{"id":"ITEM-1","itemData":{"DOI":"10.1039/d0nr00732c","ISBN":"2040-3372 (Electronic)\r2040-3364 (Linking)","PMID":"32285073","abstract":"The development of advanced materials for heterogeneous catalytic applications requires fine control over the synthesis and structural parameters of the active site. Mesoporous silica materials have attracted increasing attention to be considered as an important class of nanostructured support materials in heterogeneous catalysis. Their large surface area, well-defined porous architecture and ability to incorporate metal atoms within the mesopores lead them to be a promising support material for designing a variety of different catalysts. In particular, SBA-15 mesoporous silica has its broad applicability in catalysis because of its comparatively thicker walls leading to higher thermal and mechanical stability. In this review article, various strategies to functionalize SBA-15 mesoporous silica have been reviewed with a view to evaluating its efficacy in different catalytic transformation reactions. Special attention has been given to the molecular engineering of the silica surface, within the framework and within the hexagonal mesoporous channels for anchoring metal oxides, single-site species and metal nanoparticles (NPs) serving as catalytically active sites.","author":[{"dropping-particle":"","family":"Verma","given":"P","non-dropping-particle":"","parse-names":false,"suffix":""},{"dropping-particle":"","family":"Kuwahara","given":"Y","non-dropping-particle":"","parse-names":false,"suffix":""},{"dropping-particle":"","family":"Mori","given":"K","non-dropping-particle":"","parse-names":false,"suffix":""},{"dropping-particle":"","family":"Raja","given":"R","non-dropping-particle":"","parse-names":false,"suffix":""},{"dropping-particle":"","family":"Yamashita","given":"H","non-dropping-particle":"","parse-names":false,"suffix":""}],"container-title":"Nanoscale","id":"ITEM-1","issue":"21","issued":{"date-parts":[["2020"]]},"note":"Verma, Priyanka\nKuwahara, Yasutaka\nMori, Kohsuke\nRaja, Robert\nYamashita, Hiromi\neng\nReview\nEngland\n2020/04/15 06:00\nNanoscale. 2020 Jun 4;12(21):11333-11363. doi: 10.1039/d0nr00732c.","page":"11333-11363","title":"Functionalized mesoporous SBA-15 silica: recent trends and catalytic applications","type":"article-journal","volume":"12"},"uris":["http://www.mendeley.com/documents/?uuid=d588b9a7-6160-4949-a5fc-b2ae12923b3b"]},{"id":"ITEM-2","itemData":{"DOI":"10.1002/cssc.v7.6/issuetoc","author":[{"dropping-particle":"","family":"Qian","given":"Xufang","non-dropping-particle":"","parse-names":false,"suffix":""},{"dropping-particle":"","family":"Fuku","given":"Kojirou","non-dropping-particle":"","parse-names":false,"suffix":""},{"dropping-particle":"","family":"Kuwahara","given":"Yasutaka","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hapter-number":"1528","container-title":"ChemSusChem","id":"ITEM-2","issued":{"date-parts":[["2014"]]},"page":"1528-1536","title":"Design and Functionalization of Photocatalytic Systems within Mesoporous Silica","type":"article-journal","volume":"7"},"uris":["http://www.mendeley.com/documents/?uuid=6fe093fe-3c65-4959-9ba2-6f2061e9d030"]},{"id":"ITEM-3","itemData":{"DOI":"10.1016/j.mattod.2019.06.008","abstract":"Porous materials are outstanding catalysts in various reactions using confinement and shape selectivity effects. Unsurprisingly, extensive research has been conducted on zeolites, pillared clays, metal oxides, metal organic frameworks, and mesoporous materials. In particular, selective oxidation of hydrocarbons stands out an important class of reactions, but the ability to avoid over-oxidation remains a challenge. Thus, the present review highlights the latest findings on octahedral and tetrahedral catalytic materials in oxidation reactions, primarily focusing on types of reactive oxygen species and approaches to their investigation, on the incorporation of different heteroatoms (Ti, Sn) into silica matrices for catalytic purposes and corresponding types of reactions and on surface engineering and design of “single-site catalysts”. In addition, composite catalysts for one-pot selective oxidation reactions are reviewed, providing examples from photochemistry including “single-site photocatalysis”, electrocatalysis, and integration of metal complexes with functional solid materials. Ultimately, the end goal of this review is to discuss current state-of-the-art approaches that are being used in the area of selective catalytic oxidations with some novel porous materials. This includes methods that are being used to study mechanistic details as well as new catalysts and new substrates for such oxidations. © 2019 Elsevier Ltd","author":[{"dropping-particle":"","family":"Suib","given":"S L","non-dropping-particle":"","parse-names":false,"suffix":""},{"dropping-particle":"","family":"Přech","given":"J","non-dropping-particle":"","parse-names":false,"suffix":""},{"dropping-particle":"","family":"Čejka","given":"J","non-dropping-particle":"","parse-names":false,"suffix":""},{"dropping-particle":"","family":"Kuwahara","given":"Y","non-dropping-particle":"","parse-names":false,"suffix":""},{"dropping-particle":"","family":"Mori","given":"K","non-dropping-particle":"","parse-names":false,"suffix":""},{"dropping-particle":"","family":"Yamashita","given":"H","non-dropping-particle":"","parse-names":false,"suffix":""}],"container-title":"Materials Today","id":"ITEM-3","issued":{"date-parts":[["2020"]]},"page":"244-259","title":"Some novel porous materials for selective catalytic oxidations","type":"article-journal","volume":"32"},"uris":["http://www.mendeley.com/documents/?uuid=f4248cb0-1c3a-4a71-9444-b14429d41a03"]}],"mendeley":{"formattedCitation":"&lt;span style=\"baseline\"&gt;[23–25]&lt;/span&gt;","plainTextFormattedCitation":"[23–25]","previouslyFormattedCitation":"&lt;span style=\"baseline\"&gt;[23–25]&lt;/span&gt;"},"properties":{"noteIndex":0},"schema":"https://github.com/citation-style-language/schema/raw/master/csl-citation.json"}</w:instrText>
      </w:r>
      <w:r w:rsidR="00BB6223">
        <w:fldChar w:fldCharType="separate"/>
      </w:r>
      <w:r w:rsidR="00BB6223" w:rsidRPr="00BB6223">
        <w:rPr>
          <w:noProof/>
        </w:rPr>
        <w:t>[23–25]</w:t>
      </w:r>
      <w:r w:rsidR="00BB6223">
        <w:fldChar w:fldCharType="end"/>
      </w:r>
      <w:r w:rsidR="007E3DAC">
        <w:t xml:space="preserve">.  </w:t>
      </w:r>
      <w:r w:rsidR="009209EA">
        <w:t>Furthermore, their adjustable pore sizes and excellent transparency to UV-vis light</w:t>
      </w:r>
      <w:r w:rsidR="00F23169">
        <w:t xml:space="preserve"> assist in </w:t>
      </w:r>
      <w:r w:rsidR="00EF71E2">
        <w:t xml:space="preserve">the </w:t>
      </w:r>
      <w:r w:rsidR="00F23169">
        <w:t xml:space="preserve">evaluation of photocatalytic responses. </w:t>
      </w:r>
      <w:r w:rsidR="00C418A8" w:rsidRPr="000B14F2">
        <w:rPr>
          <w:highlight w:val="yellow"/>
        </w:rPr>
        <w:t>These materials are opaque in powdered form and can be employed as thin films or suspensions for photoirradiation reactions.</w:t>
      </w:r>
      <w:r w:rsidR="00C418A8" w:rsidRPr="00C418A8">
        <w:t xml:space="preserve"> </w:t>
      </w:r>
      <w:r w:rsidR="00F23169">
        <w:t xml:space="preserve">Additionally, the </w:t>
      </w:r>
      <w:r w:rsidR="009209EA">
        <w:t>fine connectivity of pores within the framework facilitates</w:t>
      </w:r>
      <w:r w:rsidR="00F23169">
        <w:t xml:space="preserve"> improved accessibility of the substrate molecules</w:t>
      </w:r>
      <w:r w:rsidR="00976B6F">
        <w:t xml:space="preserve"> to reach the active sites</w:t>
      </w:r>
      <w:r w:rsidR="00BB6223">
        <w:t xml:space="preserve"> </w:t>
      </w:r>
      <w:r w:rsidR="00BB6223">
        <w:fldChar w:fldCharType="begin" w:fldLock="1"/>
      </w:r>
      <w:r w:rsidR="00FC4643">
        <w:instrText>ADDIN CSL_CITATION {"citationItems":[{"id":"ITEM-1","itemData":{"DOI":"10.1002/tcr.201700025","ISSN":"15280691","PMID":"28661074","abstract":"This personal account concerns novel recent discoveries in the area of mesoporous materials. Most of the papers discussed have been published within the last two to three years. A major emphasis of most of these papers is the synthesis of unique mesoporous materials by a variety of synthetic methods. Many of these articles focus on the control of the pore sizes and shapes of mesoporous materials. Synthetic methods of various types have been used for such control of porosity including soft templating, hard templating, nano-casting, electrochemical methods, surface functionalization, and trapping of species in pores. The types of mesoporous materials range from carbon materials, metal oxides, metal sulfides, metal nitrides, carbonitriles, metal organic frameworks (MOFs), and composite materials. The vast majority of recent publications have centered around biological applications with a majority dealing with drug delivery systems. Several other bio-based articles on mesoporous systems concern biomass conversion and biofuels, magnetic resonance imaging (MRI) studies, ultrasound therapy, enzyme immobilization, antigen targeting, biodegradation of inorganic materials, applications for improved digestion, and antitumor activity. Numerous nonbiological applications of mesoporous materials have been pursued recently. Some specific examples are photocatalysis, photo-electrocatalysis, lithium ion batteries, heterogeneous catalysis, extraction of metals, extraction of lanthanide and actinide species, chiral separations and catalysis, capturing and the mode of binding of carbon dioxide (CO2), optical devices, and magneto-optical devices. Of this latter class of applications, heterogeneous catalysis is predominant. Some of the types of catalytic reactions being pursued include hydrogen generation, selective oxidations, aminolysis, Suzuki coupling and other coupling reactions, oxygen reduction reactions (ORR), oxygen evolution reactions (OER), and bifunctional catalysis. For perspective, there have been over 40,000 articles on mesoporous materials published in the last 4 years and about 1388 reviews. By no means is this personal account thorough or all inclusive. One objective has been to choose a variety of articles of different types to obtain a flavor of the breadth of diversity involved in the area of mesoporous materials.","author":[{"dropping-particle":"","family":"Suib","given":"Steven L.","non-dropping-particle":"","parse-names":false,"suffix":""}],"container-title":"Chemical Record","id":"ITEM-1","issue":"12","issued":{"date-parts":[["2017"]]},"page":"1169-1183","title":"A Review of Recent Developments of Mesoporous Materials","type":"article-journal","volume":"17"},"uris":["http://www.mendeley.com/documents/?uuid=3f969c7d-ed82-420e-b15d-3481f241ee7b"]},{"id":"ITEM-2","itemData":{"DOI":"10.1016/j.apcata.2011.04.027","ISSN":"0926860X","abstract":"This review article deals with the superhydrophilic modification on surfaces of various materials by coating with transparent mesoporous silica thin films containing single-site photocatalysts (isolated Ti-, V-, Cr-, Mo-, or W-oxide moieties). Mesoporous structures have been formed via evaporation-induced self-assembly (EISA) methods including two different surfactant removal processes. One is conventional calcination. The other is photocatalytic decomposition by photocatalysis of Ti-oxide moieties within the mesoporous silica matrix, which enables one to coat the surface with low thermal resistance effectively. After coating, the materials exhibit very high hydrophilic properties under dark conditions and photoinduced superhydrophilicity under UV-light irradiation. Among them, the W-containing mesoporous silica thin film shows the highest hydrophilic properties. These unique surface wetting properties are attributed to water adsorption properties of isolated transition metal oxide moieties and mesoporous structures having a large number of surface hydroxyl groups. Furthermore, the Ti-containing mesoporous silica thin film acts as a photocatalyst for the decomposition of oleic acid on the surface; therefore, the highly hydrophilic surface easily recovers under UV-light irradiation. These fascinating surface functionalities would contribute to practical applications. © 2011 Elsevier B.V.","author":[{"dropping-particle":"","family":"Horiuchi","given":"Yu","non-dropping-particle":"","parse-names":false,"suffix":""},{"dropping-particle":"","family":"Yamashita","given":"Hiromi","non-dropping-particle":"","parse-names":false,"suffix":""}],"container-title":"Applied Catalysis A: General","id":"ITEM-2","issue":"1-2","issued":{"date-parts":[["2011"]]},"page":"1-8","publisher":"Elsevier B.V.","title":"Design of mesoporous silica thin films containing single-site photocatalysts and their applications to superhydrophilic materials","type":"article-journal","volume":"400"},"uris":["http://www.mendeley.com/documents/?uuid=ea1f9164-78ee-44ae-81a0-29abde29a90e"]},{"id":"ITEM-3","itemData":{"author":[{"dropping-particle":"","family":"Corma","given":"Avelino","non-dropping-particle":"","parse-names":false,"suffix":""},{"dropping-particle":"","family":"Garcia","given":"Hermenegildo","non-dropping-particle":"","parse-names":false,"suffix":""}],"container-title":"Chem. Commun.","id":"ITEM-3","issue":"January","issued":{"date-parts":[["2004"]]},"page":"1443-1459","title":"Zeolite-based photocatalysts","type":"article-journal"},"uris":["http://www.mendeley.com/documents/?uuid=48e0057d-8a22-4fab-bc67-f4ae1e3ae792"]}],"mendeley":{"formattedCitation":"&lt;span style=\"baseline\"&gt;[26–28]&lt;/span&gt;","plainTextFormattedCitation":"[26–28]","previouslyFormattedCitation":"&lt;span style=\"baseline\"&gt;[26–28]&lt;/span&gt;"},"properties":{"noteIndex":0},"schema":"https://github.com/citation-style-language/schema/raw/master/csl-citation.json"}</w:instrText>
      </w:r>
      <w:r w:rsidR="00BB6223">
        <w:fldChar w:fldCharType="separate"/>
      </w:r>
      <w:r w:rsidR="00BB6223" w:rsidRPr="00BB6223">
        <w:rPr>
          <w:noProof/>
        </w:rPr>
        <w:t>[26–28]</w:t>
      </w:r>
      <w:r w:rsidR="00BB6223">
        <w:fldChar w:fldCharType="end"/>
      </w:r>
      <w:r w:rsidR="00976B6F">
        <w:t>.</w:t>
      </w:r>
    </w:p>
    <w:p w14:paraId="34622825" w14:textId="31093446" w:rsidR="00397B4D" w:rsidRDefault="00C568E4" w:rsidP="00EA1916">
      <w:pPr>
        <w:jc w:val="both"/>
      </w:pPr>
      <w:r>
        <w:tab/>
      </w:r>
      <w:r w:rsidR="00482D9E">
        <w:t>Very recently, metal</w:t>
      </w:r>
      <w:r w:rsidR="00B52F1A">
        <w:t>-</w:t>
      </w:r>
      <w:r w:rsidR="00482D9E">
        <w:t>organic frameworks (MOFs) have gained recent research attention as a new class of porous materials</w:t>
      </w:r>
      <w:r w:rsidR="00334647">
        <w:t xml:space="preserve"> </w:t>
      </w:r>
      <w:r w:rsidR="00334647">
        <w:fldChar w:fldCharType="begin" w:fldLock="1"/>
      </w:r>
      <w:r w:rsidR="00FC4643">
        <w:instrText>ADDIN CSL_CITATION {"citationItems":[{"id":"ITEM-1","itemData":{"DOI":"10.1016/j.cej.2019.123601","ISSN":"13858947","abstract":"Up to now, titanium dioxide (TiO2) is the most established semiconductor photocatalyst, which is used to achieve photocatalytic H2 evolution, pollutants degradation, CO2 reduction, and N2 reduction under UV light irradiation. TiO2 as photocatalyst is always under the spotlight due to its unique properties like outstanding thermal/chemical stability, wide bandgap with suitable band edge, low cost, non-toxicity, and corrosion resistance. To further improve the photocatalytic activity of TiO2, the versatile and porous metal-organic frameworks (MOFs) can be introduced to constructionTiO2/MOF composites, which can accomplish the enhanced light absorption performance and improved electron-hole pair separation. With this review, the fabrication strategies, characterizations techniques, photocatalytic activities and the mechanisms of some selected TiO2/MOF composites were reviewed and highlighted. The last but not the least, the outlooks and challenges of TiO2/MOF composites as photocatalysts for energy conversion and environment remediation are proposed.","author":[{"dropping-particle":"","family":"Wang","given":"Chong Chen","non-dropping-particle":"","parse-names":false,"suffix":""},{"dropping-particle":"","family":"Wang","given":"Xun","non-dropping-particle":"","parse-names":false,"suffix":""},{"dropping-particle":"","family":"Liu","given":"Wen","non-dropping-particle":"","parse-names":false,"suffix":""}],"container-title":"Chemical Engineering Journal","id":"ITEM-1","issue":"August 2019","issued":{"date-parts":[["2020"]]},"title":"The synthesis strategies and photocatalytic performances of TiO2/MOFs composites: A state-of-the-art review","type":"article","volume":"391"},"uris":["http://www.mendeley.com/documents/?uuid=089df885-8a2c-4c2e-b066-0bdc75e1d0fc"]},{"id":"ITEM-2","itemData":{"DOI":"10.1002/anie.201505581","ISSN":"15213773","abstract":"Metal-organic frameworks (MOFs) are crystalline porous materials formed from bi- or multipodal organic linkers and transition-metal nodes. Some MOFs have high structural stability, combined with large flexibility in design and post-synthetic modification. MOFs can be photoresponsive through light absorption by the organic linker or the metal oxide nodes. Photoexcitation of the light absorbing units in MOFs often generates a ligand-to-metal charge-separation state that can result in photocatalytic activity. In this Review we discuss the advantages and uniqueness that MOFs offer in photocatalysis. We present the best practices to determine photocatalytic activity in MOFs and for the deposition of co-catalysts. In particular we give examples showing the photocatalytic activity of MOFs in H2 evolution, CO2 reduction, photooxygenation, and photoreduction.","author":[{"dropping-particle":"","family":"Dhakshinamoorthy","given":"Amarajothi","non-dropping-particle":"","parse-names":false,"suffix":""},{"dropping-particle":"","family":"Asiri","given":"Abdullah M","non-dropping-particle":"","parse-names":false,"suffix":""},{"dropping-particle":"","family":"García","given":"Hermenegildo","non-dropping-particle":"","parse-names":false,"suffix":""}],"container-title":"Angewandte Chemie - International Edition","id":"ITEM-2","issue":"18","issued":{"date-parts":[["2016"]]},"page":"5414-5445","title":"Metal-Organic Framework (MOF) Compounds: Photocatalysts for Redox Reactions and Solar Fuel Production","type":"article","volume":"55"},"uris":["http://www.mendeley.com/documents/?uuid=4d9b9710-52c9-4dcc-a62e-18116f27df87"]}],"mendeley":{"formattedCitation":"&lt;span style=\"baseline\"&gt;[29, 30]&lt;/span&gt;","plainTextFormattedCitation":"[29, 30]","previouslyFormattedCitation":"&lt;span style=\"baseline\"&gt;[29, 30]&lt;/span&gt;"},"properties":{"noteIndex":0},"schema":"https://github.com/citation-style-language/schema/raw/master/csl-citation.json"}</w:instrText>
      </w:r>
      <w:r w:rsidR="00334647">
        <w:fldChar w:fldCharType="separate"/>
      </w:r>
      <w:r w:rsidR="00BB6223" w:rsidRPr="00BB6223">
        <w:rPr>
          <w:noProof/>
        </w:rPr>
        <w:t>[29, 30]</w:t>
      </w:r>
      <w:r w:rsidR="00334647">
        <w:fldChar w:fldCharType="end"/>
      </w:r>
      <w:r w:rsidR="00482D9E">
        <w:t>. They are three</w:t>
      </w:r>
      <w:r w:rsidR="00B52F1A">
        <w:t>-</w:t>
      </w:r>
      <w:r w:rsidR="00482D9E">
        <w:t xml:space="preserve">dimensional organic-inorganic microporous materials fabricated with metal ions/clusters coordinated to organic linkers. Their high chemical </w:t>
      </w:r>
      <w:r w:rsidR="00482D9E">
        <w:lastRenderedPageBreak/>
        <w:t xml:space="preserve">versatility has led to the synthesis of </w:t>
      </w:r>
      <w:r w:rsidR="00FC4624">
        <w:t xml:space="preserve">numerous </w:t>
      </w:r>
      <w:r w:rsidR="00482D9E">
        <w:t xml:space="preserve">frameworks using transition metals with </w:t>
      </w:r>
      <w:r w:rsidR="00B52F1A">
        <w:t xml:space="preserve">a </w:t>
      </w:r>
      <w:r w:rsidR="00482D9E">
        <w:t>variety of different organic linkers, leading to different structural and chemical properties. In addition, the observed large specific surface area values and semiconducting behaviour suggests great potential in gas adsorption</w:t>
      </w:r>
      <w:r w:rsidR="00FC4643">
        <w:t xml:space="preserve"> </w:t>
      </w:r>
      <w:r w:rsidR="00FC4643">
        <w:fldChar w:fldCharType="begin" w:fldLock="1"/>
      </w:r>
      <w:r w:rsidR="00FC4643">
        <w:instrText>ADDIN CSL_CITATION {"citationItems":[{"id":"ITEM-1","itemData":{"DOI":"10.1039/c2cc35561b","ISSN":"1364548X","abstract":"Microporous metal–organic frameworks (MOFs) have attracted tremendous attention because of their versatile structures and tunable porosity that allow almost unlimited ways to improve their properties and optimize their functionality, making them very promising for a variety of important applications, especially in the adsorption and separation of small gases and hydrocarbons. Numerous studies have demonstrated that MOFs with multifunctional groups, such as open metal sites (OMSs) and Lewis basic sites (LBSs), interact strongly with carbon dioxide and are particularly effective in its capture and separation from binary mixtures of CO2 and N2. In this feature article, we briefly review the current state of MOF development in this area, with an emphasis on the effect of multifunctional groups on the selectivity and capacity of MOFs for the CO2 capture from flue gas mixtures. © The Royal Society of Chemistry.","author":[{"dropping-particle":"","family":"Zhang","given":"Zhijuan","non-dropping-particle":"","parse-names":false,"suffix":""},{"dropping-particle":"","family":"Zhao","given":"Yonggang","non-dropping-particle":"","parse-names":false,"suffix":""},{"dropping-particle":"","family":"Gong","given":"Qihan","non-dropping-particle":"","parse-names":false,"suffix":""},{"dropping-particle":"","family":"Lib","given":"Zhong","non-dropping-particle":"","parse-names":false,"suffix":""},{"dropping-particle":"","family":"Li","given":"Jing","non-dropping-particle":"","parse-names":false,"suffix":""}],"container-title":"Chemical Communications","id":"ITEM-1","issue":"7","issued":{"date-parts":[["2013"]]},"page":"653-661","title":"MOFs for CO2 capture and separation from flue gas mixtures: The effect of multifunctional sites on their adsorption capacity and selectivity","type":"article-journal","volume":"49"},"uris":["http://www.mendeley.com/documents/?uuid=c93a169d-9235-4118-ba27-82f8c46ae415"]}],"mendeley":{"formattedCitation":"&lt;span style=\"baseline\"&gt;[31]&lt;/span&gt;","plainTextFormattedCitation":"[31]","previouslyFormattedCitation":"&lt;span style=\"baseline\"&gt;[31]&lt;/span&gt;"},"properties":{"noteIndex":0},"schema":"https://github.com/citation-style-language/schema/raw/master/csl-citation.json"}</w:instrText>
      </w:r>
      <w:r w:rsidR="00FC4643">
        <w:fldChar w:fldCharType="separate"/>
      </w:r>
      <w:r w:rsidR="00FC4643" w:rsidRPr="00FC4643">
        <w:rPr>
          <w:noProof/>
        </w:rPr>
        <w:t>[31]</w:t>
      </w:r>
      <w:r w:rsidR="00FC4643">
        <w:fldChar w:fldCharType="end"/>
      </w:r>
      <w:r w:rsidR="00482D9E">
        <w:t>, photocatalysis</w:t>
      </w:r>
      <w:r w:rsidR="00FC4643">
        <w:t xml:space="preserve"> </w:t>
      </w:r>
      <w:r w:rsidR="00FC4643">
        <w:fldChar w:fldCharType="begin" w:fldLock="1"/>
      </w:r>
      <w:r w:rsidR="00FC4643">
        <w:instrText>ADDIN CSL_CITATION {"citationItems":[{"id":"ITEM-1","itemData":{"DOI":"10.1039/c4cs00103f","ISSN":"14604744","abstract":"Solar energy is an alternative, sustainable energy source for mankind. Finding a convenient way to convert sunlight energy into chemical energy is a key step towards realizing large-scale solar energy utilization. Owing to their structural regularity and synthetic tunability, metal-organic frameworks (MOFs) provide an interesting platform to hierarchically organize light-harvesting antennae and catalytic centers to achieve solar energy conversion. Such photo-driven catalytic processes not only play a critical role in the solar to chemical energy conversion scheme, but also provide a novel methodology for the synthesis of fine chemicals. In this review, we summarize the fundamental principles of energy transfer and photocatalysis and provide an overview of the latest progress in energy transfer, light-harvesting, photocatalytic proton and CO2 reduction, and water oxidation using MOFs. The applications of MOFs in organic photocatalysis and degradation of model organic pollutants are also discussed. This journal is © the Partner Organisations 2014.","author":[{"dropping-particle":"","family":"Zhang","given":"Teng","non-dropping-particle":"","parse-names":false,"suffix":""},{"dropping-particle":"","family":"Lin","given":"Wenbin","non-dropping-particle":"","parse-names":false,"suffix":""}],"container-title":"Chemical Society Reviews","id":"ITEM-1","issue":"16","issued":{"date-parts":[["2014"]]},"page":"5982-5993","title":"Metal-organic frameworks for artificial photosynthesis and photocatalysis","type":"article","volume":"43"},"uris":["http://www.mendeley.com/documents/?uuid=490d81dd-0309-46a9-a149-9f382f344a04"]}],"mendeley":{"formattedCitation":"&lt;span style=\"baseline\"&gt;[32]&lt;/span&gt;","plainTextFormattedCitation":"[32]","previouslyFormattedCitation":"&lt;span style=\"baseline\"&gt;[32]&lt;/span&gt;"},"properties":{"noteIndex":0},"schema":"https://github.com/citation-style-language/schema/raw/master/csl-citation.json"}</w:instrText>
      </w:r>
      <w:r w:rsidR="00FC4643">
        <w:fldChar w:fldCharType="separate"/>
      </w:r>
      <w:r w:rsidR="00FC4643" w:rsidRPr="00FC4643">
        <w:rPr>
          <w:noProof/>
        </w:rPr>
        <w:t>[32]</w:t>
      </w:r>
      <w:r w:rsidR="00FC4643">
        <w:fldChar w:fldCharType="end"/>
      </w:r>
      <w:r w:rsidR="00482D9E">
        <w:t>, separation</w:t>
      </w:r>
      <w:r w:rsidR="00FC4643">
        <w:t xml:space="preserve"> </w:t>
      </w:r>
      <w:r w:rsidR="00FC4643">
        <w:fldChar w:fldCharType="begin" w:fldLock="1"/>
      </w:r>
      <w:r w:rsidR="00FC4643">
        <w:instrText>ADDIN CSL_CITATION {"citationItems":[{"id":"ITEM-1","itemData":{"DOI":"10.1039/b802426j","ISSN":"03060012","abstract":"Adsorptive separation is very important in industry. Generally, the process uses porous solid materials such as zeolites, activated carbons, or silica gels as adsorbents. With an ever increasing need for a more efficient, energy-saving, and environmentally benign procedure for gas separation, adsorbents with tailored structures and tunable surface properties must be found. Metal-organic frameworks (MOFs), constructed by metal-containing nodes connected by organic bridges, are such a new type of porous materials. They are promising candidates as adsorbents for gas separations due to their large surface areas, adjustable pore sizes and controllable properties, as well as acceptable thermal stability. This critical review starts with a brief introduction to gas separation and purification based on selective adsorption, followed by a review of gas selective adsorption in rigid and flexible MOFs. Based on possible mechanisms, selective adsorptions observed in MOFs are classified, and primary relationships between adsorption properties and framework features are analyzed. As a specific example of tailor-made MOFs, mesh-adjustable molecular sieves are emphasized and the underlying working mechanism elucidated. In addition to the experimental aspect, theoretical investigations from adsorption equilibrium to diffusion dynamics via molecular simulations are also briefly reviewed. Furthermore, gas separations in MOFs, including the molecular sieving effect, kinetic separation, the quantum sieving effect for H2/D2 separation, and MOF-based membranes are also summarized (227 references). © 2009 The Royal Society of Chemistry.","author":[{"dropping-particle":"","family":"Li","given":"Jian Rong","non-dropping-particle":"","parse-names":false,"suffix":""},{"dropping-particle":"","family":"Kuppler","given":"Ryan J.","non-dropping-particle":"","parse-names":false,"suffix":""},{"dropping-particle":"","family":"Zhou","given":"Hong Cai","non-dropping-particle":"","parse-names":false,"suffix":""}],"container-title":"Chemical Society Reviews","id":"ITEM-1","issue":"5","issued":{"date-parts":[["2009"]]},"page":"1477-1504","title":"Selective gas adsorption and separation in metal-organic frameworks","type":"article-journal","volume":"38"},"uris":["http://www.mendeley.com/documents/?uuid=b151ad00-31a9-4459-9db4-3bba8e52cc3b"]}],"mendeley":{"formattedCitation":"&lt;span style=\"baseline\"&gt;[33]&lt;/span&gt;","plainTextFormattedCitation":"[33]","previouslyFormattedCitation":"&lt;span style=\"baseline\"&gt;[33]&lt;/span&gt;"},"properties":{"noteIndex":0},"schema":"https://github.com/citation-style-language/schema/raw/master/csl-citation.json"}</w:instrText>
      </w:r>
      <w:r w:rsidR="00FC4643">
        <w:fldChar w:fldCharType="separate"/>
      </w:r>
      <w:r w:rsidR="00FC4643" w:rsidRPr="00FC4643">
        <w:rPr>
          <w:noProof/>
        </w:rPr>
        <w:t>[33]</w:t>
      </w:r>
      <w:r w:rsidR="00FC4643">
        <w:fldChar w:fldCharType="end"/>
      </w:r>
      <w:r w:rsidR="00482D9E">
        <w:t xml:space="preserve"> and sensor technology</w:t>
      </w:r>
      <w:r w:rsidR="00FC4643">
        <w:t xml:space="preserve"> </w:t>
      </w:r>
      <w:r w:rsidR="00FC4643">
        <w:fldChar w:fldCharType="begin" w:fldLock="1"/>
      </w:r>
      <w:r w:rsidR="00973563">
        <w:instrText>ADDIN CSL_CITATION {"citationItems":[{"id":"ITEM-1","itemData":{"DOI":"10.1021/jacs.5b09600","author":[{"dropping-particle":"","family":"Campbell","given":"Michael G","non-dropping-particle":"","parse-names":false,"suffix":""},{"dropping-particle":"","family":"Liu","given":"Sophie F","non-dropping-particle":"","parse-names":false,"suffix":""},{"dropping-particle":"","family":"Swager","given":"Timothy M","non-dropping-particle":"","parse-names":false,"suffix":""},{"dropping-particle":"","family":"Dinca","given":"Mircea","non-dropping-particle":"","parse-names":false,"suffix":""}],"id":"ITEM-1","issued":{"date-parts":[["2015"]]},"title":"Chemiresistive Sensor Arrays from Conductive 2D Metal − Organic Frameworks","type":"article-journal"},"uris":["http://www.mendeley.com/documents/?uuid=70299f28-a222-4430-97e0-d6a4cab23c90"]}],"mendeley":{"formattedCitation":"&lt;span style=\"baseline\"&gt;[34]&lt;/span&gt;","plainTextFormattedCitation":"[34]","previouslyFormattedCitation":"&lt;span style=\"baseline\"&gt;[34]&lt;/span&gt;"},"properties":{"noteIndex":0},"schema":"https://github.com/citation-style-language/schema/raw/master/csl-citation.json"}</w:instrText>
      </w:r>
      <w:r w:rsidR="00FC4643">
        <w:fldChar w:fldCharType="separate"/>
      </w:r>
      <w:r w:rsidR="00FC4643" w:rsidRPr="00FC4643">
        <w:rPr>
          <w:noProof/>
        </w:rPr>
        <w:t>[34]</w:t>
      </w:r>
      <w:r w:rsidR="00FC4643">
        <w:fldChar w:fldCharType="end"/>
      </w:r>
      <w:r w:rsidR="00482D9E">
        <w:t>.</w:t>
      </w:r>
      <w:r w:rsidR="00002713">
        <w:t xml:space="preserve"> However, the</w:t>
      </w:r>
      <w:r w:rsidR="00973305">
        <w:t xml:space="preserve"> </w:t>
      </w:r>
      <w:r w:rsidR="00002713">
        <w:t xml:space="preserve">thermal and chemical stability of MOFs </w:t>
      </w:r>
      <w:r w:rsidR="00973305">
        <w:t>is relatively low and</w:t>
      </w:r>
      <w:r w:rsidR="00231C39">
        <w:t xml:space="preserve"> </w:t>
      </w:r>
      <w:r w:rsidR="00973305">
        <w:t>dependent on metal-linker interactions.</w:t>
      </w:r>
      <w:r w:rsidR="00D36482">
        <w:t xml:space="preserve"> </w:t>
      </w:r>
      <w:r w:rsidR="00EA1916">
        <w:t>The s</w:t>
      </w:r>
      <w:r w:rsidR="00EA1916" w:rsidRPr="00735B95">
        <w:t>pecific structural</w:t>
      </w:r>
      <w:r w:rsidR="00EA1916">
        <w:t>, physical and chemical</w:t>
      </w:r>
      <w:r w:rsidR="00EA1916" w:rsidRPr="00735B95">
        <w:t xml:space="preserve"> characteristics of the three </w:t>
      </w:r>
      <w:r w:rsidR="00EA1916">
        <w:t xml:space="preserve">representative types </w:t>
      </w:r>
      <w:r w:rsidR="00EA1916" w:rsidRPr="00735B95">
        <w:t>of porous materials</w:t>
      </w:r>
      <w:r w:rsidR="00EA1916">
        <w:t>; zeolites, mesoporous silica and MOFs has been enlisted in Table 1.</w:t>
      </w:r>
      <w:r w:rsidR="006C2C80">
        <w:t xml:space="preserve"> Based on their diverse physico-chemical properties, it is possible to select a suitable </w:t>
      </w:r>
      <w:r w:rsidR="006E7BEC">
        <w:t xml:space="preserve">porous </w:t>
      </w:r>
      <w:r w:rsidR="006C2C80">
        <w:t xml:space="preserve">support material in order to achieve </w:t>
      </w:r>
      <w:r w:rsidR="001F70C1">
        <w:t xml:space="preserve">excellent </w:t>
      </w:r>
      <w:r w:rsidR="008A3733">
        <w:t xml:space="preserve">catalytic and </w:t>
      </w:r>
      <w:r w:rsidR="006C2C80">
        <w:t>photocatalytic response</w:t>
      </w:r>
      <w:r w:rsidR="00C82D42">
        <w:t>s.</w:t>
      </w:r>
      <w:r w:rsidR="00D36482">
        <w:tab/>
      </w:r>
    </w:p>
    <w:p w14:paraId="1499476A" w14:textId="13FE4478" w:rsidR="00EA1916" w:rsidRDefault="00EA1916" w:rsidP="00EA1916">
      <w:pPr>
        <w:pStyle w:val="Caption"/>
      </w:pPr>
      <w:r>
        <w:t xml:space="preserve">Table 1. Comparison of specific structural, physical and chemical characteristics of zeolites, mesoporous </w:t>
      </w:r>
      <w:r w:rsidR="00190C42">
        <w:t>silica</w:t>
      </w:r>
      <w:r>
        <w:t xml:space="preserve"> and MOFs.</w:t>
      </w:r>
    </w:p>
    <w:tbl>
      <w:tblPr>
        <w:tblStyle w:val="TableGrid"/>
        <w:tblW w:w="0" w:type="auto"/>
        <w:jc w:val="center"/>
        <w:tblLook w:val="04A0" w:firstRow="1" w:lastRow="0" w:firstColumn="1" w:lastColumn="0" w:noHBand="0" w:noVBand="1"/>
      </w:tblPr>
      <w:tblGrid>
        <w:gridCol w:w="2508"/>
        <w:gridCol w:w="2079"/>
        <w:gridCol w:w="2378"/>
        <w:gridCol w:w="2051"/>
      </w:tblGrid>
      <w:tr w:rsidR="00EA1916" w14:paraId="442F48C0" w14:textId="77777777" w:rsidTr="004F2988">
        <w:trPr>
          <w:jc w:val="center"/>
        </w:trPr>
        <w:tc>
          <w:tcPr>
            <w:tcW w:w="2508" w:type="dxa"/>
          </w:tcPr>
          <w:p w14:paraId="5755778A" w14:textId="77777777" w:rsidR="00EA1916" w:rsidRPr="00ED7BA1" w:rsidRDefault="00EA1916" w:rsidP="004F2988">
            <w:pPr>
              <w:jc w:val="center"/>
              <w:rPr>
                <w:b/>
                <w:bCs/>
              </w:rPr>
            </w:pPr>
            <w:r w:rsidRPr="00ED7BA1">
              <w:rPr>
                <w:b/>
                <w:bCs/>
              </w:rPr>
              <w:t>Characteristic</w:t>
            </w:r>
            <w:r>
              <w:rPr>
                <w:b/>
                <w:bCs/>
              </w:rPr>
              <w:t>s</w:t>
            </w:r>
          </w:p>
        </w:tc>
        <w:tc>
          <w:tcPr>
            <w:tcW w:w="2079" w:type="dxa"/>
          </w:tcPr>
          <w:p w14:paraId="04D7C54C" w14:textId="77777777" w:rsidR="00EA1916" w:rsidRPr="00ED7BA1" w:rsidRDefault="00EA1916" w:rsidP="004F2988">
            <w:pPr>
              <w:jc w:val="center"/>
              <w:rPr>
                <w:b/>
                <w:bCs/>
              </w:rPr>
            </w:pPr>
            <w:r w:rsidRPr="00ED7BA1">
              <w:rPr>
                <w:b/>
                <w:bCs/>
              </w:rPr>
              <w:t>Zeolites</w:t>
            </w:r>
          </w:p>
        </w:tc>
        <w:tc>
          <w:tcPr>
            <w:tcW w:w="2378" w:type="dxa"/>
          </w:tcPr>
          <w:p w14:paraId="64B8B81E" w14:textId="77777777" w:rsidR="00EA1916" w:rsidRPr="00ED7BA1" w:rsidRDefault="00EA1916" w:rsidP="004F2988">
            <w:pPr>
              <w:jc w:val="center"/>
              <w:rPr>
                <w:b/>
                <w:bCs/>
              </w:rPr>
            </w:pPr>
            <w:r w:rsidRPr="00ED7BA1">
              <w:rPr>
                <w:b/>
                <w:bCs/>
              </w:rPr>
              <w:t xml:space="preserve">Mesoporous </w:t>
            </w:r>
            <w:r>
              <w:rPr>
                <w:b/>
                <w:bCs/>
              </w:rPr>
              <w:t>silica</w:t>
            </w:r>
          </w:p>
        </w:tc>
        <w:tc>
          <w:tcPr>
            <w:tcW w:w="2051" w:type="dxa"/>
          </w:tcPr>
          <w:p w14:paraId="1D7C49FE" w14:textId="77777777" w:rsidR="00EA1916" w:rsidRPr="00ED7BA1" w:rsidRDefault="00EA1916" w:rsidP="004F2988">
            <w:pPr>
              <w:jc w:val="center"/>
              <w:rPr>
                <w:b/>
                <w:bCs/>
              </w:rPr>
            </w:pPr>
            <w:r w:rsidRPr="00ED7BA1">
              <w:rPr>
                <w:b/>
                <w:bCs/>
              </w:rPr>
              <w:t>MOFs</w:t>
            </w:r>
          </w:p>
        </w:tc>
      </w:tr>
      <w:tr w:rsidR="00EA1916" w14:paraId="690F4EC1" w14:textId="77777777" w:rsidTr="004F2988">
        <w:trPr>
          <w:jc w:val="center"/>
        </w:trPr>
        <w:tc>
          <w:tcPr>
            <w:tcW w:w="2508" w:type="dxa"/>
            <w:vAlign w:val="center"/>
          </w:tcPr>
          <w:p w14:paraId="6506BF6B" w14:textId="77777777" w:rsidR="00EA1916" w:rsidRDefault="00EA1916" w:rsidP="004F2988">
            <w:pPr>
              <w:jc w:val="center"/>
            </w:pPr>
            <w:r>
              <w:t>Structure</w:t>
            </w:r>
          </w:p>
        </w:tc>
        <w:tc>
          <w:tcPr>
            <w:tcW w:w="2079" w:type="dxa"/>
            <w:vAlign w:val="center"/>
          </w:tcPr>
          <w:p w14:paraId="4EEA6BA0" w14:textId="77777777" w:rsidR="00EA1916" w:rsidRDefault="00EA1916" w:rsidP="004F2988">
            <w:pPr>
              <w:jc w:val="center"/>
            </w:pPr>
            <w:r>
              <w:t>Crystalline</w:t>
            </w:r>
          </w:p>
        </w:tc>
        <w:tc>
          <w:tcPr>
            <w:tcW w:w="2378" w:type="dxa"/>
            <w:vAlign w:val="center"/>
          </w:tcPr>
          <w:p w14:paraId="122FA75A" w14:textId="77777777" w:rsidR="00EA1916" w:rsidRDefault="00EA1916" w:rsidP="004F2988">
            <w:pPr>
              <w:jc w:val="center"/>
            </w:pPr>
            <w:r>
              <w:t>Amorphous</w:t>
            </w:r>
          </w:p>
        </w:tc>
        <w:tc>
          <w:tcPr>
            <w:tcW w:w="2051" w:type="dxa"/>
            <w:vAlign w:val="center"/>
          </w:tcPr>
          <w:p w14:paraId="4933F373" w14:textId="77777777" w:rsidR="00EA1916" w:rsidRDefault="00EA1916" w:rsidP="004F2988">
            <w:pPr>
              <w:jc w:val="center"/>
            </w:pPr>
            <w:r>
              <w:t>Crystalline</w:t>
            </w:r>
          </w:p>
        </w:tc>
      </w:tr>
      <w:tr w:rsidR="00EA1916" w14:paraId="28166197" w14:textId="77777777" w:rsidTr="004F2988">
        <w:trPr>
          <w:jc w:val="center"/>
        </w:trPr>
        <w:tc>
          <w:tcPr>
            <w:tcW w:w="2508" w:type="dxa"/>
            <w:vAlign w:val="center"/>
          </w:tcPr>
          <w:p w14:paraId="0B4D2300" w14:textId="77777777" w:rsidR="00EA1916" w:rsidRDefault="00EA1916" w:rsidP="004F2988">
            <w:pPr>
              <w:jc w:val="center"/>
            </w:pPr>
            <w:r>
              <w:t>Structural composition</w:t>
            </w:r>
          </w:p>
        </w:tc>
        <w:tc>
          <w:tcPr>
            <w:tcW w:w="2079" w:type="dxa"/>
            <w:vAlign w:val="center"/>
          </w:tcPr>
          <w:p w14:paraId="29446528" w14:textId="77777777" w:rsidR="00EA1916" w:rsidRDefault="00EA1916" w:rsidP="004F2988">
            <w:pPr>
              <w:jc w:val="center"/>
            </w:pPr>
            <w:r>
              <w:t>Aluminosilicates</w:t>
            </w:r>
          </w:p>
        </w:tc>
        <w:tc>
          <w:tcPr>
            <w:tcW w:w="2378" w:type="dxa"/>
            <w:vAlign w:val="center"/>
          </w:tcPr>
          <w:p w14:paraId="3FE9852D" w14:textId="77777777" w:rsidR="00EA1916" w:rsidRDefault="00EA1916" w:rsidP="004F2988">
            <w:pPr>
              <w:jc w:val="center"/>
            </w:pPr>
            <w:r>
              <w:t>Silicates</w:t>
            </w:r>
          </w:p>
        </w:tc>
        <w:tc>
          <w:tcPr>
            <w:tcW w:w="2051" w:type="dxa"/>
            <w:vAlign w:val="center"/>
          </w:tcPr>
          <w:p w14:paraId="7CA6DA6C" w14:textId="77777777" w:rsidR="00EA1916" w:rsidRDefault="00EA1916" w:rsidP="004F2988">
            <w:pPr>
              <w:jc w:val="center"/>
            </w:pPr>
            <w:r>
              <w:t>Metal ions coordinated to organic linkers</w:t>
            </w:r>
          </w:p>
        </w:tc>
      </w:tr>
      <w:tr w:rsidR="00EA1916" w14:paraId="2B2FC6E0" w14:textId="77777777" w:rsidTr="004F2988">
        <w:trPr>
          <w:jc w:val="center"/>
        </w:trPr>
        <w:tc>
          <w:tcPr>
            <w:tcW w:w="2508" w:type="dxa"/>
            <w:vAlign w:val="center"/>
          </w:tcPr>
          <w:p w14:paraId="7DAA972C" w14:textId="77777777" w:rsidR="00EA1916" w:rsidRDefault="00EA1916" w:rsidP="004F2988">
            <w:pPr>
              <w:jc w:val="center"/>
            </w:pPr>
            <w:r>
              <w:t>Commonly used supports</w:t>
            </w:r>
          </w:p>
        </w:tc>
        <w:tc>
          <w:tcPr>
            <w:tcW w:w="2079" w:type="dxa"/>
            <w:vAlign w:val="center"/>
          </w:tcPr>
          <w:p w14:paraId="14767177" w14:textId="77777777" w:rsidR="00EA1916" w:rsidRPr="007B004A" w:rsidRDefault="00EA1916" w:rsidP="004F2988">
            <w:pPr>
              <w:jc w:val="center"/>
              <w:rPr>
                <w:lang w:val="es-ES"/>
              </w:rPr>
            </w:pPr>
            <w:r w:rsidRPr="007B004A">
              <w:rPr>
                <w:lang w:val="es-ES"/>
              </w:rPr>
              <w:t>Zeolite-Y, zeolite beta, ZSM-5,</w:t>
            </w:r>
          </w:p>
        </w:tc>
        <w:tc>
          <w:tcPr>
            <w:tcW w:w="2378" w:type="dxa"/>
            <w:vAlign w:val="center"/>
          </w:tcPr>
          <w:p w14:paraId="1EEBAD16" w14:textId="77777777" w:rsidR="00EA1916" w:rsidRDefault="00EA1916" w:rsidP="004F2988">
            <w:pPr>
              <w:jc w:val="center"/>
            </w:pPr>
            <w:r>
              <w:t>SBA-15, MCM-41, MCM-48</w:t>
            </w:r>
          </w:p>
        </w:tc>
        <w:tc>
          <w:tcPr>
            <w:tcW w:w="2051" w:type="dxa"/>
            <w:vAlign w:val="center"/>
          </w:tcPr>
          <w:p w14:paraId="525BEA13" w14:textId="238808CC" w:rsidR="00EA1916" w:rsidRDefault="00EA1916" w:rsidP="004F2988">
            <w:pPr>
              <w:jc w:val="center"/>
            </w:pPr>
            <w:r>
              <w:t xml:space="preserve">ZIF-67, </w:t>
            </w:r>
            <w:r w:rsidR="00156B61" w:rsidRPr="00182C77">
              <w:rPr>
                <w:highlight w:val="yellow"/>
              </w:rPr>
              <w:t>MIL-100, MIL-125</w:t>
            </w:r>
            <w:r>
              <w:t>, UiO-66</w:t>
            </w:r>
          </w:p>
        </w:tc>
      </w:tr>
      <w:tr w:rsidR="00EA1916" w14:paraId="69111056" w14:textId="77777777" w:rsidTr="004F2988">
        <w:trPr>
          <w:jc w:val="center"/>
        </w:trPr>
        <w:tc>
          <w:tcPr>
            <w:tcW w:w="2508" w:type="dxa"/>
            <w:vAlign w:val="center"/>
          </w:tcPr>
          <w:p w14:paraId="62ED4F66" w14:textId="77777777" w:rsidR="00EA1916" w:rsidRDefault="00EA1916" w:rsidP="004F2988">
            <w:pPr>
              <w:jc w:val="center"/>
            </w:pPr>
            <w:r>
              <w:t>Surface area</w:t>
            </w:r>
          </w:p>
        </w:tc>
        <w:tc>
          <w:tcPr>
            <w:tcW w:w="2079" w:type="dxa"/>
            <w:vAlign w:val="center"/>
          </w:tcPr>
          <w:p w14:paraId="450BD598" w14:textId="3E106C2F" w:rsidR="00EA1916" w:rsidRDefault="00EA1916" w:rsidP="004F2988">
            <w:pPr>
              <w:jc w:val="center"/>
            </w:pPr>
            <w:r>
              <w:t>~500 m</w:t>
            </w:r>
            <w:r w:rsidRPr="00F66061">
              <w:rPr>
                <w:vertAlign w:val="superscript"/>
              </w:rPr>
              <w:t>2</w:t>
            </w:r>
            <w:r>
              <w:t>g</w:t>
            </w:r>
            <w:r w:rsidRPr="00F66061">
              <w:rPr>
                <w:vertAlign w:val="superscript"/>
              </w:rPr>
              <w:t>-1</w:t>
            </w:r>
          </w:p>
        </w:tc>
        <w:tc>
          <w:tcPr>
            <w:tcW w:w="2378" w:type="dxa"/>
            <w:vAlign w:val="center"/>
          </w:tcPr>
          <w:p w14:paraId="720E0461" w14:textId="77777777" w:rsidR="00EA1916" w:rsidRDefault="00EA1916" w:rsidP="004F2988">
            <w:pPr>
              <w:jc w:val="center"/>
            </w:pPr>
            <w:r>
              <w:t>~1000 m</w:t>
            </w:r>
            <w:r w:rsidRPr="00AF3566">
              <w:rPr>
                <w:vertAlign w:val="superscript"/>
              </w:rPr>
              <w:t>2</w:t>
            </w:r>
            <w:r>
              <w:t>g</w:t>
            </w:r>
            <w:r w:rsidRPr="00AF3566">
              <w:rPr>
                <w:vertAlign w:val="superscript"/>
              </w:rPr>
              <w:t>-1</w:t>
            </w:r>
          </w:p>
        </w:tc>
        <w:tc>
          <w:tcPr>
            <w:tcW w:w="2051" w:type="dxa"/>
            <w:vAlign w:val="center"/>
          </w:tcPr>
          <w:p w14:paraId="1ECAE71D" w14:textId="108191B8" w:rsidR="00EA1916" w:rsidRDefault="00453571" w:rsidP="004F2988">
            <w:pPr>
              <w:jc w:val="center"/>
            </w:pPr>
            <w:r>
              <w:t>~</w:t>
            </w:r>
            <w:r w:rsidR="00EA1916">
              <w:t>7500 m</w:t>
            </w:r>
            <w:r w:rsidR="00EA1916" w:rsidRPr="00F66061">
              <w:rPr>
                <w:vertAlign w:val="superscript"/>
              </w:rPr>
              <w:t>2</w:t>
            </w:r>
            <w:r w:rsidR="00EA1916">
              <w:t>g</w:t>
            </w:r>
            <w:r w:rsidR="00EA1916" w:rsidRPr="00F66061">
              <w:rPr>
                <w:vertAlign w:val="superscript"/>
              </w:rPr>
              <w:t>-1</w:t>
            </w:r>
          </w:p>
        </w:tc>
      </w:tr>
      <w:tr w:rsidR="00EA1916" w14:paraId="55852D28" w14:textId="77777777" w:rsidTr="004F2988">
        <w:trPr>
          <w:jc w:val="center"/>
        </w:trPr>
        <w:tc>
          <w:tcPr>
            <w:tcW w:w="2508" w:type="dxa"/>
            <w:vAlign w:val="center"/>
          </w:tcPr>
          <w:p w14:paraId="4EAC940D" w14:textId="77777777" w:rsidR="00EA1916" w:rsidRDefault="00EA1916" w:rsidP="004F2988">
            <w:pPr>
              <w:jc w:val="center"/>
            </w:pPr>
            <w:r>
              <w:t>Molecular tunability</w:t>
            </w:r>
          </w:p>
        </w:tc>
        <w:tc>
          <w:tcPr>
            <w:tcW w:w="2079" w:type="dxa"/>
            <w:vAlign w:val="center"/>
          </w:tcPr>
          <w:p w14:paraId="4DB88446" w14:textId="77777777" w:rsidR="00EA1916" w:rsidRDefault="00EA1916" w:rsidP="004F2988">
            <w:pPr>
              <w:jc w:val="center"/>
            </w:pPr>
            <w:r>
              <w:t>Low</w:t>
            </w:r>
          </w:p>
        </w:tc>
        <w:tc>
          <w:tcPr>
            <w:tcW w:w="2378" w:type="dxa"/>
            <w:vAlign w:val="center"/>
          </w:tcPr>
          <w:p w14:paraId="3AB74B32" w14:textId="77777777" w:rsidR="00EA1916" w:rsidRDefault="00EA1916" w:rsidP="004F2988">
            <w:pPr>
              <w:jc w:val="center"/>
            </w:pPr>
            <w:r>
              <w:t>Medium</w:t>
            </w:r>
          </w:p>
        </w:tc>
        <w:tc>
          <w:tcPr>
            <w:tcW w:w="2051" w:type="dxa"/>
            <w:vAlign w:val="center"/>
          </w:tcPr>
          <w:p w14:paraId="24CC87DF" w14:textId="77777777" w:rsidR="00EA1916" w:rsidRDefault="00EA1916" w:rsidP="004F2988">
            <w:pPr>
              <w:jc w:val="center"/>
            </w:pPr>
            <w:r>
              <w:t>High</w:t>
            </w:r>
          </w:p>
        </w:tc>
      </w:tr>
      <w:tr w:rsidR="00EA1916" w14:paraId="7C30CBEC" w14:textId="77777777" w:rsidTr="004F2988">
        <w:trPr>
          <w:jc w:val="center"/>
        </w:trPr>
        <w:tc>
          <w:tcPr>
            <w:tcW w:w="2508" w:type="dxa"/>
            <w:vAlign w:val="center"/>
          </w:tcPr>
          <w:p w14:paraId="71224BBE" w14:textId="77777777" w:rsidR="00EA1916" w:rsidRDefault="00EA1916" w:rsidP="004F2988">
            <w:pPr>
              <w:jc w:val="center"/>
            </w:pPr>
            <w:r>
              <w:t>Chemical versatility</w:t>
            </w:r>
          </w:p>
        </w:tc>
        <w:tc>
          <w:tcPr>
            <w:tcW w:w="2079" w:type="dxa"/>
            <w:vAlign w:val="center"/>
          </w:tcPr>
          <w:p w14:paraId="4BC0ADA9" w14:textId="77777777" w:rsidR="00EA1916" w:rsidRDefault="00EA1916" w:rsidP="004F2988">
            <w:pPr>
              <w:jc w:val="center"/>
            </w:pPr>
            <w:r>
              <w:t>Low</w:t>
            </w:r>
          </w:p>
        </w:tc>
        <w:tc>
          <w:tcPr>
            <w:tcW w:w="2378" w:type="dxa"/>
            <w:vAlign w:val="center"/>
          </w:tcPr>
          <w:p w14:paraId="39D30D21" w14:textId="77777777" w:rsidR="00EA1916" w:rsidRDefault="00EA1916" w:rsidP="004F2988">
            <w:pPr>
              <w:jc w:val="center"/>
            </w:pPr>
            <w:r>
              <w:t>Medium</w:t>
            </w:r>
          </w:p>
        </w:tc>
        <w:tc>
          <w:tcPr>
            <w:tcW w:w="2051" w:type="dxa"/>
            <w:vAlign w:val="center"/>
          </w:tcPr>
          <w:p w14:paraId="70AB7191" w14:textId="77777777" w:rsidR="00EA1916" w:rsidRDefault="00EA1916" w:rsidP="004F2988">
            <w:pPr>
              <w:jc w:val="center"/>
            </w:pPr>
            <w:r>
              <w:t>High</w:t>
            </w:r>
          </w:p>
        </w:tc>
      </w:tr>
      <w:tr w:rsidR="00EA1916" w14:paraId="6301EAB7" w14:textId="77777777" w:rsidTr="004F2988">
        <w:trPr>
          <w:jc w:val="center"/>
        </w:trPr>
        <w:tc>
          <w:tcPr>
            <w:tcW w:w="2508" w:type="dxa"/>
            <w:vAlign w:val="center"/>
          </w:tcPr>
          <w:p w14:paraId="770C0D80" w14:textId="77777777" w:rsidR="00EA1916" w:rsidRDefault="00EA1916" w:rsidP="004F2988">
            <w:pPr>
              <w:jc w:val="center"/>
            </w:pPr>
            <w:r>
              <w:t>Pore size</w:t>
            </w:r>
          </w:p>
        </w:tc>
        <w:tc>
          <w:tcPr>
            <w:tcW w:w="2079" w:type="dxa"/>
            <w:vAlign w:val="center"/>
          </w:tcPr>
          <w:p w14:paraId="246ECF94" w14:textId="77777777" w:rsidR="00EA1916" w:rsidRDefault="00EA1916" w:rsidP="004F2988">
            <w:pPr>
              <w:jc w:val="center"/>
            </w:pPr>
            <w:r>
              <w:t>0.5 - 2.0 nm</w:t>
            </w:r>
          </w:p>
        </w:tc>
        <w:tc>
          <w:tcPr>
            <w:tcW w:w="2378" w:type="dxa"/>
            <w:vAlign w:val="center"/>
          </w:tcPr>
          <w:p w14:paraId="4A1E1FC8" w14:textId="77777777" w:rsidR="00EA1916" w:rsidRDefault="00EA1916" w:rsidP="004F2988">
            <w:pPr>
              <w:jc w:val="center"/>
            </w:pPr>
            <w:r>
              <w:t>2 - 50 nm</w:t>
            </w:r>
          </w:p>
        </w:tc>
        <w:tc>
          <w:tcPr>
            <w:tcW w:w="2051" w:type="dxa"/>
            <w:vAlign w:val="center"/>
          </w:tcPr>
          <w:p w14:paraId="00B60C49" w14:textId="77777777" w:rsidR="00EA1916" w:rsidRDefault="00EA1916" w:rsidP="004F2988">
            <w:pPr>
              <w:jc w:val="center"/>
            </w:pPr>
            <w:r>
              <w:t>0.3 - 10 nm</w:t>
            </w:r>
          </w:p>
        </w:tc>
      </w:tr>
      <w:tr w:rsidR="00EA1916" w14:paraId="63B0EDAC" w14:textId="77777777" w:rsidTr="004F2988">
        <w:trPr>
          <w:jc w:val="center"/>
        </w:trPr>
        <w:tc>
          <w:tcPr>
            <w:tcW w:w="2508" w:type="dxa"/>
            <w:vAlign w:val="center"/>
          </w:tcPr>
          <w:p w14:paraId="5B965009" w14:textId="77777777" w:rsidR="00EA1916" w:rsidRDefault="00EA1916" w:rsidP="004F2988">
            <w:pPr>
              <w:jc w:val="center"/>
            </w:pPr>
            <w:r>
              <w:t>Pore volume</w:t>
            </w:r>
          </w:p>
        </w:tc>
        <w:tc>
          <w:tcPr>
            <w:tcW w:w="2079" w:type="dxa"/>
            <w:vAlign w:val="center"/>
          </w:tcPr>
          <w:p w14:paraId="3089619B" w14:textId="77777777" w:rsidR="00EA1916" w:rsidRDefault="00EA1916" w:rsidP="004F2988">
            <w:pPr>
              <w:jc w:val="center"/>
            </w:pPr>
            <w:r>
              <w:t>0.1-0.5 cm</w:t>
            </w:r>
            <w:r w:rsidRPr="001F0F2B">
              <w:rPr>
                <w:vertAlign w:val="superscript"/>
              </w:rPr>
              <w:t>3</w:t>
            </w:r>
          </w:p>
        </w:tc>
        <w:tc>
          <w:tcPr>
            <w:tcW w:w="2378" w:type="dxa"/>
            <w:vAlign w:val="center"/>
          </w:tcPr>
          <w:p w14:paraId="21724636" w14:textId="77777777" w:rsidR="00EA1916" w:rsidRDefault="00EA1916" w:rsidP="004F2988">
            <w:pPr>
              <w:jc w:val="center"/>
            </w:pPr>
            <w:r>
              <w:t>&lt; 1 cm</w:t>
            </w:r>
            <w:r w:rsidRPr="005651DB">
              <w:rPr>
                <w:vertAlign w:val="superscript"/>
              </w:rPr>
              <w:t>3</w:t>
            </w:r>
          </w:p>
        </w:tc>
        <w:tc>
          <w:tcPr>
            <w:tcW w:w="2051" w:type="dxa"/>
            <w:vAlign w:val="center"/>
          </w:tcPr>
          <w:p w14:paraId="37FC435C" w14:textId="77777777" w:rsidR="00EA1916" w:rsidRDefault="00EA1916" w:rsidP="004F2988">
            <w:pPr>
              <w:jc w:val="center"/>
            </w:pPr>
            <w:r>
              <w:t>&gt; 1 cm</w:t>
            </w:r>
            <w:r w:rsidRPr="00485EDA">
              <w:rPr>
                <w:vertAlign w:val="superscript"/>
              </w:rPr>
              <w:t>3</w:t>
            </w:r>
          </w:p>
        </w:tc>
      </w:tr>
      <w:tr w:rsidR="00EA1916" w14:paraId="396AF0C0" w14:textId="77777777" w:rsidTr="004F2988">
        <w:trPr>
          <w:jc w:val="center"/>
        </w:trPr>
        <w:tc>
          <w:tcPr>
            <w:tcW w:w="2508" w:type="dxa"/>
            <w:vAlign w:val="center"/>
          </w:tcPr>
          <w:p w14:paraId="159AC3BE" w14:textId="77777777" w:rsidR="00EA1916" w:rsidRDefault="00EA1916" w:rsidP="004F2988">
            <w:pPr>
              <w:jc w:val="center"/>
            </w:pPr>
            <w:r>
              <w:t>Active metal site density</w:t>
            </w:r>
          </w:p>
        </w:tc>
        <w:tc>
          <w:tcPr>
            <w:tcW w:w="2079" w:type="dxa"/>
            <w:vAlign w:val="center"/>
          </w:tcPr>
          <w:p w14:paraId="6D5404D8" w14:textId="77777777" w:rsidR="00EA1916" w:rsidRDefault="00EA1916" w:rsidP="004F2988">
            <w:pPr>
              <w:jc w:val="center"/>
            </w:pPr>
            <w:r>
              <w:t>Low</w:t>
            </w:r>
          </w:p>
        </w:tc>
        <w:tc>
          <w:tcPr>
            <w:tcW w:w="2378" w:type="dxa"/>
            <w:vAlign w:val="center"/>
          </w:tcPr>
          <w:p w14:paraId="4B4AD4D8" w14:textId="77777777" w:rsidR="00EA1916" w:rsidRDefault="00EA1916" w:rsidP="004F2988">
            <w:pPr>
              <w:jc w:val="center"/>
            </w:pPr>
            <w:r>
              <w:t>Variable</w:t>
            </w:r>
          </w:p>
        </w:tc>
        <w:tc>
          <w:tcPr>
            <w:tcW w:w="2051" w:type="dxa"/>
            <w:vAlign w:val="center"/>
          </w:tcPr>
          <w:p w14:paraId="10D43E69" w14:textId="77777777" w:rsidR="00EA1916" w:rsidRDefault="00EA1916" w:rsidP="004F2988">
            <w:pPr>
              <w:jc w:val="center"/>
            </w:pPr>
            <w:r>
              <w:t>High</w:t>
            </w:r>
          </w:p>
        </w:tc>
      </w:tr>
      <w:tr w:rsidR="00EA1916" w14:paraId="00DD204A" w14:textId="77777777" w:rsidTr="004F2988">
        <w:trPr>
          <w:jc w:val="center"/>
        </w:trPr>
        <w:tc>
          <w:tcPr>
            <w:tcW w:w="2508" w:type="dxa"/>
            <w:vAlign w:val="center"/>
          </w:tcPr>
          <w:p w14:paraId="56A2CED7" w14:textId="77777777" w:rsidR="00EA1916" w:rsidRDefault="00EA1916" w:rsidP="004F2988">
            <w:pPr>
              <w:jc w:val="center"/>
            </w:pPr>
            <w:r>
              <w:t>Stability / inertness</w:t>
            </w:r>
          </w:p>
        </w:tc>
        <w:tc>
          <w:tcPr>
            <w:tcW w:w="2079" w:type="dxa"/>
            <w:vAlign w:val="center"/>
          </w:tcPr>
          <w:p w14:paraId="3EE5E6D2" w14:textId="77777777" w:rsidR="00EA1916" w:rsidRDefault="00EA1916" w:rsidP="004F2988">
            <w:pPr>
              <w:jc w:val="center"/>
            </w:pPr>
            <w:r>
              <w:t xml:space="preserve">High thermal stability up to 800 </w:t>
            </w:r>
            <w:r>
              <w:rPr>
                <w:rFonts w:cstheme="minorHAnsi"/>
              </w:rPr>
              <w:t>°</w:t>
            </w:r>
            <w:r>
              <w:t>C, high hydrothermal stability</w:t>
            </w:r>
          </w:p>
        </w:tc>
        <w:tc>
          <w:tcPr>
            <w:tcW w:w="2378" w:type="dxa"/>
            <w:vAlign w:val="center"/>
          </w:tcPr>
          <w:p w14:paraId="14D4E287" w14:textId="77777777" w:rsidR="00EA1916" w:rsidRDefault="00EA1916" w:rsidP="004F2988">
            <w:pPr>
              <w:jc w:val="center"/>
            </w:pPr>
            <w:r>
              <w:t xml:space="preserve">High thermal stability up to 850 </w:t>
            </w:r>
            <w:r>
              <w:rPr>
                <w:rFonts w:cstheme="minorHAnsi"/>
              </w:rPr>
              <w:t>°</w:t>
            </w:r>
            <w:r>
              <w:t>C, lower hydrothermal stability than zeolites</w:t>
            </w:r>
          </w:p>
        </w:tc>
        <w:tc>
          <w:tcPr>
            <w:tcW w:w="2051" w:type="dxa"/>
            <w:vAlign w:val="center"/>
          </w:tcPr>
          <w:p w14:paraId="46031F86" w14:textId="77777777" w:rsidR="00EA1916" w:rsidRDefault="00EA1916" w:rsidP="004F2988">
            <w:pPr>
              <w:jc w:val="center"/>
            </w:pPr>
            <w:r>
              <w:t xml:space="preserve">Lower thermal stability up to 300 </w:t>
            </w:r>
            <w:r>
              <w:rPr>
                <w:rFonts w:cstheme="minorHAnsi"/>
              </w:rPr>
              <w:t>°</w:t>
            </w:r>
            <w:r>
              <w:t>C, lower hydrothermal stability</w:t>
            </w:r>
          </w:p>
        </w:tc>
      </w:tr>
      <w:tr w:rsidR="00EA1916" w14:paraId="641BA5EC" w14:textId="77777777" w:rsidTr="004F2988">
        <w:trPr>
          <w:jc w:val="center"/>
        </w:trPr>
        <w:tc>
          <w:tcPr>
            <w:tcW w:w="2508" w:type="dxa"/>
            <w:vAlign w:val="center"/>
          </w:tcPr>
          <w:p w14:paraId="3E2C6ABC" w14:textId="77777777" w:rsidR="00EA1916" w:rsidRDefault="00EA1916" w:rsidP="004F2988">
            <w:pPr>
              <w:jc w:val="center"/>
            </w:pPr>
            <w:r>
              <w:t>Diffusion</w:t>
            </w:r>
          </w:p>
        </w:tc>
        <w:tc>
          <w:tcPr>
            <w:tcW w:w="2079" w:type="dxa"/>
            <w:vAlign w:val="center"/>
          </w:tcPr>
          <w:p w14:paraId="49077C73" w14:textId="77777777" w:rsidR="00EA1916" w:rsidRDefault="00EA1916" w:rsidP="004F2988">
            <w:pPr>
              <w:jc w:val="center"/>
            </w:pPr>
            <w:r>
              <w:t>Low</w:t>
            </w:r>
          </w:p>
        </w:tc>
        <w:tc>
          <w:tcPr>
            <w:tcW w:w="2378" w:type="dxa"/>
            <w:vAlign w:val="center"/>
          </w:tcPr>
          <w:p w14:paraId="3F3E1807" w14:textId="77777777" w:rsidR="00EA1916" w:rsidRDefault="00EA1916" w:rsidP="004F2988">
            <w:pPr>
              <w:jc w:val="center"/>
            </w:pPr>
            <w:r>
              <w:t>High</w:t>
            </w:r>
          </w:p>
        </w:tc>
        <w:tc>
          <w:tcPr>
            <w:tcW w:w="2051" w:type="dxa"/>
            <w:vAlign w:val="center"/>
          </w:tcPr>
          <w:p w14:paraId="4C2C8CA0" w14:textId="77777777" w:rsidR="00EA1916" w:rsidRDefault="00EA1916" w:rsidP="004F2988">
            <w:pPr>
              <w:jc w:val="center"/>
            </w:pPr>
            <w:r>
              <w:t>Low to high</w:t>
            </w:r>
          </w:p>
        </w:tc>
      </w:tr>
      <w:tr w:rsidR="00EA1916" w14:paraId="4B923B36" w14:textId="77777777" w:rsidTr="004F2988">
        <w:trPr>
          <w:jc w:val="center"/>
        </w:trPr>
        <w:tc>
          <w:tcPr>
            <w:tcW w:w="2508" w:type="dxa"/>
            <w:vAlign w:val="center"/>
          </w:tcPr>
          <w:p w14:paraId="13B939BC" w14:textId="77777777" w:rsidR="00EA1916" w:rsidRDefault="00EA1916" w:rsidP="004F2988">
            <w:pPr>
              <w:jc w:val="center"/>
            </w:pPr>
            <w:r>
              <w:t>Conductivity</w:t>
            </w:r>
          </w:p>
        </w:tc>
        <w:tc>
          <w:tcPr>
            <w:tcW w:w="2079" w:type="dxa"/>
            <w:vAlign w:val="center"/>
          </w:tcPr>
          <w:p w14:paraId="43E8A375" w14:textId="77777777" w:rsidR="00EA1916" w:rsidRDefault="00EA1916" w:rsidP="004F2988">
            <w:pPr>
              <w:jc w:val="center"/>
            </w:pPr>
            <w:r>
              <w:t>Absent</w:t>
            </w:r>
          </w:p>
        </w:tc>
        <w:tc>
          <w:tcPr>
            <w:tcW w:w="2378" w:type="dxa"/>
            <w:vAlign w:val="center"/>
          </w:tcPr>
          <w:p w14:paraId="4ED3A841" w14:textId="77777777" w:rsidR="00EA1916" w:rsidRDefault="00EA1916" w:rsidP="004F2988">
            <w:pPr>
              <w:jc w:val="center"/>
            </w:pPr>
            <w:r>
              <w:t>Absent</w:t>
            </w:r>
          </w:p>
        </w:tc>
        <w:tc>
          <w:tcPr>
            <w:tcW w:w="2051" w:type="dxa"/>
            <w:vAlign w:val="center"/>
          </w:tcPr>
          <w:p w14:paraId="28EA9CE8" w14:textId="77777777" w:rsidR="00EA1916" w:rsidRDefault="00EA1916" w:rsidP="004F2988">
            <w:pPr>
              <w:jc w:val="center"/>
            </w:pPr>
            <w:r>
              <w:t>Semiconductor type behaviour</w:t>
            </w:r>
          </w:p>
        </w:tc>
      </w:tr>
      <w:tr w:rsidR="00EA1916" w14:paraId="3ACD5553" w14:textId="77777777" w:rsidTr="004F2988">
        <w:trPr>
          <w:jc w:val="center"/>
        </w:trPr>
        <w:tc>
          <w:tcPr>
            <w:tcW w:w="2508" w:type="dxa"/>
            <w:vAlign w:val="center"/>
          </w:tcPr>
          <w:p w14:paraId="43F652AB" w14:textId="77777777" w:rsidR="00EA1916" w:rsidRDefault="00EA1916" w:rsidP="004F2988">
            <w:pPr>
              <w:jc w:val="center"/>
            </w:pPr>
            <w:r>
              <w:t>Light absorption</w:t>
            </w:r>
          </w:p>
        </w:tc>
        <w:tc>
          <w:tcPr>
            <w:tcW w:w="2079" w:type="dxa"/>
            <w:vAlign w:val="center"/>
          </w:tcPr>
          <w:p w14:paraId="5BCE51F8" w14:textId="77777777" w:rsidR="00EA1916" w:rsidRDefault="00EA1916" w:rsidP="004F2988">
            <w:pPr>
              <w:jc w:val="center"/>
            </w:pPr>
            <w:r>
              <w:t>Transparent above 240 nm</w:t>
            </w:r>
          </w:p>
        </w:tc>
        <w:tc>
          <w:tcPr>
            <w:tcW w:w="2378" w:type="dxa"/>
            <w:vAlign w:val="center"/>
          </w:tcPr>
          <w:p w14:paraId="152B8DDC" w14:textId="77777777" w:rsidR="00EA1916" w:rsidRDefault="00EA1916" w:rsidP="004F2988">
            <w:pPr>
              <w:jc w:val="center"/>
            </w:pPr>
            <w:r>
              <w:t>Transparent to visible light</w:t>
            </w:r>
          </w:p>
        </w:tc>
        <w:tc>
          <w:tcPr>
            <w:tcW w:w="2051" w:type="dxa"/>
            <w:vAlign w:val="center"/>
          </w:tcPr>
          <w:p w14:paraId="42EDE094" w14:textId="77777777" w:rsidR="00EA1916" w:rsidRDefault="00EA1916" w:rsidP="004F2988">
            <w:pPr>
              <w:jc w:val="center"/>
            </w:pPr>
            <w:r>
              <w:t>Strong absorption in the UV-vis region</w:t>
            </w:r>
          </w:p>
        </w:tc>
      </w:tr>
      <w:tr w:rsidR="00EA1916" w14:paraId="58C35838" w14:textId="77777777" w:rsidTr="004F2988">
        <w:trPr>
          <w:jc w:val="center"/>
        </w:trPr>
        <w:tc>
          <w:tcPr>
            <w:tcW w:w="2508" w:type="dxa"/>
            <w:vAlign w:val="center"/>
          </w:tcPr>
          <w:p w14:paraId="724F1688" w14:textId="77777777" w:rsidR="00EA1916" w:rsidRDefault="00EA1916" w:rsidP="004F2988">
            <w:pPr>
              <w:jc w:val="center"/>
            </w:pPr>
            <w:r>
              <w:t>Recyclability</w:t>
            </w:r>
          </w:p>
        </w:tc>
        <w:tc>
          <w:tcPr>
            <w:tcW w:w="2079" w:type="dxa"/>
            <w:vAlign w:val="center"/>
          </w:tcPr>
          <w:p w14:paraId="5F206740" w14:textId="77777777" w:rsidR="00EA1916" w:rsidRDefault="00EA1916" w:rsidP="004F2988">
            <w:pPr>
              <w:jc w:val="center"/>
            </w:pPr>
            <w:r>
              <w:t>Good</w:t>
            </w:r>
          </w:p>
        </w:tc>
        <w:tc>
          <w:tcPr>
            <w:tcW w:w="2378" w:type="dxa"/>
            <w:vAlign w:val="center"/>
          </w:tcPr>
          <w:p w14:paraId="7925E839" w14:textId="77777777" w:rsidR="00EA1916" w:rsidRDefault="00EA1916" w:rsidP="004F2988">
            <w:pPr>
              <w:jc w:val="center"/>
            </w:pPr>
            <w:r>
              <w:t>Good</w:t>
            </w:r>
          </w:p>
        </w:tc>
        <w:tc>
          <w:tcPr>
            <w:tcW w:w="2051" w:type="dxa"/>
            <w:vAlign w:val="center"/>
          </w:tcPr>
          <w:p w14:paraId="3E4ADB14" w14:textId="77777777" w:rsidR="00EA1916" w:rsidRDefault="00EA1916" w:rsidP="004F2988">
            <w:pPr>
              <w:jc w:val="center"/>
            </w:pPr>
            <w:r>
              <w:t>Poor</w:t>
            </w:r>
          </w:p>
        </w:tc>
      </w:tr>
      <w:tr w:rsidR="00EA1916" w14:paraId="3361C1D6" w14:textId="77777777" w:rsidTr="004F2988">
        <w:trPr>
          <w:jc w:val="center"/>
        </w:trPr>
        <w:tc>
          <w:tcPr>
            <w:tcW w:w="2508" w:type="dxa"/>
            <w:vAlign w:val="center"/>
          </w:tcPr>
          <w:p w14:paraId="591C40E5" w14:textId="77777777" w:rsidR="00EA1916" w:rsidRDefault="00EA1916" w:rsidP="004F2988">
            <w:pPr>
              <w:jc w:val="center"/>
            </w:pPr>
            <w:r>
              <w:t>Lewis acidity</w:t>
            </w:r>
          </w:p>
        </w:tc>
        <w:tc>
          <w:tcPr>
            <w:tcW w:w="2079" w:type="dxa"/>
            <w:vAlign w:val="center"/>
          </w:tcPr>
          <w:p w14:paraId="2BF28841" w14:textId="77777777" w:rsidR="00EA1916" w:rsidRDefault="00EA1916" w:rsidP="004F2988">
            <w:pPr>
              <w:jc w:val="center"/>
            </w:pPr>
            <w:r>
              <w:t>High</w:t>
            </w:r>
          </w:p>
        </w:tc>
        <w:tc>
          <w:tcPr>
            <w:tcW w:w="2378" w:type="dxa"/>
            <w:vAlign w:val="center"/>
          </w:tcPr>
          <w:p w14:paraId="1261F125" w14:textId="77777777" w:rsidR="00EA1916" w:rsidRDefault="00EA1916" w:rsidP="004F2988">
            <w:pPr>
              <w:jc w:val="center"/>
            </w:pPr>
            <w:r>
              <w:t>Low</w:t>
            </w:r>
          </w:p>
        </w:tc>
        <w:tc>
          <w:tcPr>
            <w:tcW w:w="2051" w:type="dxa"/>
            <w:vAlign w:val="center"/>
          </w:tcPr>
          <w:p w14:paraId="526CCF83" w14:textId="77777777" w:rsidR="00EA1916" w:rsidRDefault="00EA1916" w:rsidP="004F2988">
            <w:pPr>
              <w:jc w:val="center"/>
            </w:pPr>
            <w:r>
              <w:t>Medium</w:t>
            </w:r>
          </w:p>
        </w:tc>
      </w:tr>
      <w:tr w:rsidR="00EA1916" w14:paraId="671CE99B" w14:textId="77777777" w:rsidTr="004F2988">
        <w:trPr>
          <w:jc w:val="center"/>
        </w:trPr>
        <w:tc>
          <w:tcPr>
            <w:tcW w:w="2508" w:type="dxa"/>
            <w:vAlign w:val="center"/>
          </w:tcPr>
          <w:p w14:paraId="48560223" w14:textId="6B35A6E9" w:rsidR="00EA1916" w:rsidRDefault="00EA1916" w:rsidP="004E1838">
            <w:pPr>
              <w:jc w:val="center"/>
            </w:pPr>
            <w:r>
              <w:t>Br</w:t>
            </w:r>
            <w:r w:rsidR="004E1838">
              <w:rPr>
                <w:rFonts w:cstheme="minorHAnsi"/>
              </w:rPr>
              <w:t>ø</w:t>
            </w:r>
            <w:r>
              <w:t>nsted acidity</w:t>
            </w:r>
          </w:p>
        </w:tc>
        <w:tc>
          <w:tcPr>
            <w:tcW w:w="2079" w:type="dxa"/>
            <w:vAlign w:val="center"/>
          </w:tcPr>
          <w:p w14:paraId="269CD8ED" w14:textId="77777777" w:rsidR="00EA1916" w:rsidRDefault="00EA1916" w:rsidP="004F2988">
            <w:pPr>
              <w:jc w:val="center"/>
            </w:pPr>
            <w:r>
              <w:t>Due to Si(OH)/Al hydroxyl groups</w:t>
            </w:r>
          </w:p>
        </w:tc>
        <w:tc>
          <w:tcPr>
            <w:tcW w:w="2378" w:type="dxa"/>
            <w:vAlign w:val="center"/>
          </w:tcPr>
          <w:p w14:paraId="6A3AB843" w14:textId="064268D3" w:rsidR="00EA1916" w:rsidRDefault="00EA1916" w:rsidP="004F2988">
            <w:pPr>
              <w:jc w:val="center"/>
            </w:pPr>
            <w:r>
              <w:t>Introduced by post-synthe</w:t>
            </w:r>
            <w:r w:rsidR="00744381">
              <w:t xml:space="preserve">tic </w:t>
            </w:r>
            <w:r>
              <w:t>functionalisation</w:t>
            </w:r>
          </w:p>
        </w:tc>
        <w:tc>
          <w:tcPr>
            <w:tcW w:w="2051" w:type="dxa"/>
            <w:vAlign w:val="center"/>
          </w:tcPr>
          <w:p w14:paraId="69BBDD12" w14:textId="4B76A50A" w:rsidR="00EA1916" w:rsidRDefault="00EA1916" w:rsidP="004F2988">
            <w:pPr>
              <w:jc w:val="center"/>
            </w:pPr>
            <w:r>
              <w:t>Introduced by post-synthe</w:t>
            </w:r>
            <w:r w:rsidR="00744381">
              <w:t xml:space="preserve">tic </w:t>
            </w:r>
            <w:r>
              <w:t>functionalisation</w:t>
            </w:r>
          </w:p>
        </w:tc>
      </w:tr>
      <w:tr w:rsidR="00EA1916" w14:paraId="1FC79F02" w14:textId="77777777" w:rsidTr="004F2988">
        <w:trPr>
          <w:jc w:val="center"/>
        </w:trPr>
        <w:tc>
          <w:tcPr>
            <w:tcW w:w="2508" w:type="dxa"/>
            <w:vAlign w:val="center"/>
          </w:tcPr>
          <w:p w14:paraId="5B3AD8FE" w14:textId="77777777" w:rsidR="00EA1916" w:rsidRDefault="00EA1916" w:rsidP="004F2988">
            <w:pPr>
              <w:jc w:val="center"/>
            </w:pPr>
            <w:r>
              <w:t>Catalytic applications</w:t>
            </w:r>
          </w:p>
        </w:tc>
        <w:tc>
          <w:tcPr>
            <w:tcW w:w="2079" w:type="dxa"/>
            <w:vAlign w:val="center"/>
          </w:tcPr>
          <w:p w14:paraId="45E0C53E" w14:textId="7A6FBE84" w:rsidR="00EA1916" w:rsidRDefault="00EA1916" w:rsidP="00B52F1A">
            <w:pPr>
              <w:jc w:val="both"/>
            </w:pPr>
            <w:r>
              <w:t>Acid catalysis, redox catalysis, supports for metal ions by cation exchange, gas</w:t>
            </w:r>
            <w:r w:rsidR="00B52F1A">
              <w:t>-</w:t>
            </w:r>
            <w:r>
              <w:t>phase catalysis and</w:t>
            </w:r>
            <w:r w:rsidR="00B52F1A">
              <w:t xml:space="preserve"> </w:t>
            </w:r>
            <w:r>
              <w:t>size selectivity</w:t>
            </w:r>
          </w:p>
        </w:tc>
        <w:tc>
          <w:tcPr>
            <w:tcW w:w="2378" w:type="dxa"/>
            <w:vAlign w:val="center"/>
          </w:tcPr>
          <w:p w14:paraId="5AFBAFAB" w14:textId="77777777" w:rsidR="00EA1916" w:rsidRDefault="00EA1916" w:rsidP="004F2988">
            <w:pPr>
              <w:jc w:val="both"/>
            </w:pPr>
            <w:r>
              <w:t>Acid catalysis, redox catalysis, heteroatom doping within the framework, active sites on the surface or within the porous channels</w:t>
            </w:r>
          </w:p>
        </w:tc>
        <w:tc>
          <w:tcPr>
            <w:tcW w:w="2051" w:type="dxa"/>
            <w:vAlign w:val="center"/>
          </w:tcPr>
          <w:p w14:paraId="048F0C4A" w14:textId="77777777" w:rsidR="00EA1916" w:rsidRDefault="00EA1916" w:rsidP="004F2988">
            <w:pPr>
              <w:jc w:val="both"/>
            </w:pPr>
            <w:r>
              <w:t>Acid catalysis, redox catalysis, size-selectivity, support for metal NP deposition</w:t>
            </w:r>
          </w:p>
          <w:p w14:paraId="7ED72C33" w14:textId="77777777" w:rsidR="00EA1916" w:rsidRDefault="00EA1916" w:rsidP="004F2988">
            <w:pPr>
              <w:jc w:val="both"/>
            </w:pPr>
          </w:p>
        </w:tc>
      </w:tr>
    </w:tbl>
    <w:p w14:paraId="6100279C" w14:textId="60075A2A" w:rsidR="00482D9E" w:rsidRDefault="00482D9E" w:rsidP="00C47840">
      <w:pPr>
        <w:spacing w:after="0"/>
        <w:jc w:val="both"/>
      </w:pPr>
    </w:p>
    <w:p w14:paraId="08EFA364" w14:textId="77777777" w:rsidR="009B3952" w:rsidRDefault="00C56E54" w:rsidP="009B3952">
      <w:pPr>
        <w:jc w:val="both"/>
      </w:pPr>
      <w:r>
        <w:tab/>
      </w:r>
      <w:r w:rsidR="008055BF">
        <w:t>The advancements in the rational design and synthesis of photocatalysts have evolved from bulk semiconductors to molecular-based systems with transition metal complexes</w:t>
      </w:r>
      <w:r w:rsidR="00973563">
        <w:t xml:space="preserve"> </w:t>
      </w:r>
      <w:r w:rsidR="00973563">
        <w:fldChar w:fldCharType="begin" w:fldLock="1"/>
      </w:r>
      <w:r w:rsidR="009766C4">
        <w:instrText>ADDIN CSL_CITATION {"citationItems":[{"id":"ITEM-1","itemData":{"DOI":"10.1098/rspa.2012.0139","ISSN":"14712946","abstract":"This study concerns single-site heterogeneous photocatalysts, composed of isolated transition metals ions (single-sites) dispersed on silica-based supports, which can be used as photocatalysts. The first part gives the definition of single-site heterogeneous catalysts. The main difficulty to prepare the latter resides in the speciation of the key elements (metal of the catalytically active phase and oxygen of the solid support) and other species (notably counter ions and ligands) the presence of which depends on the synthesis method adopted. The best preparation methods as well as the ideal features of singlesite heterogeneous photocatalysts are discussed before the study focuses on single-site heterogeneous photocatalysts. Case studies are presented with photocatalysts involving titanium and chromium, and their photocatalytic reactions such as CO2 reduction with H2O, degradation of organic pollutants diluted in water, NO decomposition and selective oxidation of propane are also described. © 2012 The Royal Society.","author":[{"dropping-particle":"","family":"Che","given":"Michel","non-dropping-particle":"","parse-names":false,"suffix":""},{"dropping-particle":"","family":"Mori","given":"Kohsuke","non-dropping-particle":"","parse-names":false,"suffix":""},{"dropping-particle":"","family":"Yamashita","given":"Hiromi","non-dropping-particle":"","parse-names":false,"suffix":""}],"container-title":"Proceedings of the Royal Society A: Mathematical, Physical and Engineering Sciences","id":"ITEM-1","issue":"2143","issued":{"date-parts":[["2012"]]},"page":"2113-2128","title":"Elaboration, characterization and properties of silica-based single-site heterogeneous photocatalysts","type":"paper-conference","volume":"468"},"uris":["http://www.mendeley.com/documents/?uuid=617b6bc5-e7bb-4a8d-8fcd-5b799fd88b82"]},{"id":"ITEM-2","itemData":{"DOI":"10.1098/rspa.2012.0071","ISSN":"14712946","abstract":"A photocatalytic reaction involves charge separation and transfer under photoirradiation, and the photogenerated charge carriers (holes and electrons) are responsible for the photocatalytic activity of the catalyst. The active centres in a single-site photocatalyst are the isolated and spatially separated sites that may interact with reactants after photo-irradiation. Generally, single-site photocatalysts perform better than other types of photocatalysts owing to the presence of the efficient active centres. A porous structure can provide more single sites and special passages for charge transport. Thus, the introduction of a porous structure into a photocatalyst may result in markedly enhanced photocatalytic reactivity, providing a promising strategy for the design and fabrication of novel photocatalysts with high performances. In this review, we summarize the developments in single-site photocatalysts, particularly those with a porous structure, such as metal-incorporated zeolites, metal-organic frameworks and porous semiconductor photocatalysts. The synthesis, structures and catalytic performances of these single-site photocatalysts have been described, and characterization and reaction mechanisms for single-site photocatalysts have also been detailed. Finally, we point out the significance of study on single-site photocatalysts with a porous structure. © 2012 The Royal Society.","author":[{"dropping-particle":"","family":"Wei","given":"Xiao","non-dropping-particle":"","parse-names":false,"suffix":""},{"dropping-particle":"","family":"Wang","given":"Kai Xue","non-dropping-particle":"","parse-names":false,"suffix":""},{"dropping-particle":"","family":"Guo","given":"Xing Xing","non-dropping-particle":"","parse-names":false,"suffix":""},{"dropping-particle":"","family":"Chen","given":"Jie Sheng","non-dropping-particle":"","parse-names":false,"suffix":""}],"container-title":"Proceedings of the Royal Society A: Mathematical, Physical and Engineering Sciences","id":"ITEM-2","issue":"2143","issued":{"date-parts":[["2012"]]},"page":"2099-2112","title":"Single-site photocatalysts with a porous structure","type":"paper-conference","volume":"468"},"uris":["http://www.mendeley.com/documents/?uuid=6de88788-85dc-4b34-a78d-7fdf5dfb42ec"]}],"mendeley":{"formattedCitation":"&lt;span style=\"baseline\"&gt;[35, 36]&lt;/span&gt;","plainTextFormattedCitation":"[35, 36]","previouslyFormattedCitation":"&lt;span style=\"baseline\"&gt;[35, 36]&lt;/span&gt;"},"properties":{"noteIndex":0},"schema":"https://github.com/citation-style-language/schema/raw/master/csl-citation.json"}</w:instrText>
      </w:r>
      <w:r w:rsidR="00973563">
        <w:fldChar w:fldCharType="separate"/>
      </w:r>
      <w:r w:rsidR="00973563" w:rsidRPr="00973563">
        <w:rPr>
          <w:noProof/>
        </w:rPr>
        <w:t>[35, 36]</w:t>
      </w:r>
      <w:r w:rsidR="00973563">
        <w:fldChar w:fldCharType="end"/>
      </w:r>
      <w:r w:rsidR="008055BF">
        <w:t>.</w:t>
      </w:r>
      <w:r w:rsidR="0047335B">
        <w:t xml:space="preserve"> </w:t>
      </w:r>
      <w:r w:rsidR="00EB3C67">
        <w:t>It is possible to combine the single</w:t>
      </w:r>
      <w:r w:rsidR="004248E8">
        <w:t>-</w:t>
      </w:r>
      <w:r w:rsidR="00EB3C67">
        <w:t xml:space="preserve">site photocatalysts and porous materials with controlled morphology </w:t>
      </w:r>
      <w:r w:rsidR="00EB3C67">
        <w:lastRenderedPageBreak/>
        <w:t xml:space="preserve">and pore size to prepare </w:t>
      </w:r>
      <w:r w:rsidR="00B52F1A">
        <w:t xml:space="preserve">a </w:t>
      </w:r>
      <w:r w:rsidR="00EB3C67">
        <w:t>variety of advanced functional materials</w:t>
      </w:r>
      <w:r w:rsidR="005B172B">
        <w:t xml:space="preserve"> because of the following advantages; (i) porous framework facilitates the easy adsorption of substrate molecules, (ii)</w:t>
      </w:r>
      <w:r w:rsidR="00816F55">
        <w:t xml:space="preserve"> large surface area of supports assist in exposing the active sites to the outer surface, (iii) </w:t>
      </w:r>
      <w:r w:rsidR="00273E3A">
        <w:t xml:space="preserve">optical </w:t>
      </w:r>
      <w:r w:rsidR="00816F55">
        <w:t>transparency of zeolites and mesoporous silica material allows the penetration of light to reach within the pores of the framework.</w:t>
      </w:r>
      <w:r w:rsidR="00456961">
        <w:t xml:space="preserve"> </w:t>
      </w:r>
      <w:bookmarkStart w:id="0" w:name="_Hlk60781546"/>
      <w:r w:rsidR="00CE2ED0" w:rsidRPr="00FF3842">
        <w:rPr>
          <w:highlight w:val="yellow"/>
        </w:rPr>
        <w:t>The incorporation of transition metal oxides of Ti, V, Cr, Mo or W replaces the Si atoms within the framework of porous (zeolites, mesoporous silica) materials and exhibit unique photocatalytic activities by forming a charge</w:t>
      </w:r>
      <w:r w:rsidR="00B52F1A" w:rsidRPr="00FF3842">
        <w:rPr>
          <w:highlight w:val="yellow"/>
        </w:rPr>
        <w:t>-</w:t>
      </w:r>
      <w:r w:rsidR="00CE2ED0" w:rsidRPr="00FF3842">
        <w:rPr>
          <w:highlight w:val="yellow"/>
        </w:rPr>
        <w:t xml:space="preserve">transfer excited state under </w:t>
      </w:r>
      <w:r w:rsidR="00DF6BF1" w:rsidRPr="00FF3842">
        <w:rPr>
          <w:highlight w:val="yellow"/>
        </w:rPr>
        <w:t>light irradiation conditions</w:t>
      </w:r>
      <w:r w:rsidR="003114F8" w:rsidRPr="00FF3842">
        <w:rPr>
          <w:highlight w:val="yellow"/>
        </w:rPr>
        <w:t xml:space="preserve"> </w:t>
      </w:r>
      <w:bookmarkStart w:id="1" w:name="_Hlk60781600"/>
      <w:bookmarkEnd w:id="0"/>
      <w:r w:rsidR="003114F8" w:rsidRPr="00FF3842">
        <w:rPr>
          <w:highlight w:val="yellow"/>
        </w:rPr>
        <w:fldChar w:fldCharType="begin" w:fldLock="1"/>
      </w:r>
      <w:r w:rsidR="000D1A7A" w:rsidRPr="00FF3842">
        <w:rPr>
          <w:highlight w:val="yellow"/>
        </w:rPr>
        <w:instrText>ADDIN CSL_CITATION {"citationItems":[{"id":"ITEM-1","itemData":{"DOI":"10.1016/j.micromeso.2006.10.031","ISSN":"13871811","abstract":"Using a sol-gel/spin coating method, the transparent metal(Ti, Cr)-containing mesoporous silica thin films could be prepared on quarts plates. In the case of the Ti-containing mesoporous silica (TMS) thin film, the formation of isolated and tetrahedrally-coordinated Ti oxide species in the frameworks was confirmed by XRD, UV-vis, and Ti K-edge XAFS measurements. The TMS thin film has been proved to exhibit a strong hydrophilic property even before UV irradiation compared to the common mesoporous silica and TiO2 thin films. After UV-light irradiation, the contact angle of water droplet on the TMS thin film become extremely lower, indicating the appearance of the photo-induced super-hydrophilic property. We have also synthesized the transparent Cr-containing mesoporous silica (CMS) thin film containing tetrahedrally-coordinated Cr oxide species, which showed the super-hydrophilic property even under visible light irradiation. By using the polymerization ability of the isolated Cr oxide species under UV light irradiation, the polyethylene phase was successfully formed on the surface of the CMS thin film. It was demonstrated that the surface property of the CMS was converted into hydrophobic while keeping its transparency. The single-site Cr oxide moieties are responsible for the photo-induced surface reaction as well as controlling the surface hydrophilic-hydrophobic properties. © 2006 Elsevier Inc. All rights reserved.","author":[{"dropping-particle":"","family":"Mori","given":"Kohsuke","non-dropping-particle":"","parse-names":false,"suffix":""},{"dropping-particle":"","family":"Imaoka","given":"Sadaharu","non-dropping-particle":"","parse-names":false,"suffix":""},{"dropping-particle":"","family":"Nishio","given":"Shinichiro","non-dropping-particle":"","parse-names":false,"suffix":""},{"dropping-particle":"","family":"Nishiyama","given":"Yuko","non-dropping-particle":"","parse-names":false,"suffix":""},{"dropping-particle":"","family":"Nishiyama","given":"Norikazu","non-dropping-particle":"","parse-names":false,"suffix":""},{"dropping-particle":"","family":"Yamashita","given":"Hiromi","non-dropping-particle":"","parse-names":false,"suffix":""}],"container-title":"Microporous and Mesoporous Materials","id":"ITEM-1","issue":"1-2 SPEC. ISS.","issued":{"date-parts":[["2007"]]},"page":"288-295","title":"Investigation of local structures and photo-induced surface properties on transparent Me(Ti, Cr)-containing mesoporous silica thin films","type":"article-journal","volume":"101"},"uris":["http://www.mendeley.com/documents/?uuid=5cebed66-ae4c-48d1-8e8a-3737a37243d2"]},{"id":"ITEM-2","itemData":{"DOI":"10.1016/j.apcata.2011.04.027","ISSN":"0926860X","abstract":"This review article deals with the superhydrophilic modification on surfaces of various materials by coating with transparent mesoporous silica thin films containing single-site photocatalysts (isolated Ti-, V-, Cr-, Mo-, or W-oxide moieties). Mesoporous structures have been formed via evaporation-induced self-assembly (EISA) methods including two different surfactant removal processes. One is conventional calcination. The other is photocatalytic decomposition by photocatalysis of Ti-oxide moieties within the mesoporous silica matrix, which enables one to coat the surface with low thermal resistance effectively. After coating, the materials exhibit very high hydrophilic properties under dark conditions and photoinduced superhydrophilicity under UV-light irradiation. Among them, the W-containing mesoporous silica thin film shows the highest hydrophilic properties. These unique surface wetting properties are attributed to water adsorption properties of isolated transition metal oxide moieties and mesoporous structures having a large number of surface hydroxyl groups. Furthermore, the Ti-containing mesoporous silica thin film acts as a photocatalyst for the decomposition of oleic acid on the surface; therefore, the highly hydrophilic surface easily recovers under UV-light irradiation. These fascinating surface functionalities would contribute to practical applications. © 2011 Elsevier B.V.","author":[{"dropping-particle":"","family":"Horiuchi","given":"Yu","non-dropping-particle":"","parse-names":false,"suffix":""},{"dropping-particle":"","family":"Yamashita","given":"Hiromi","non-dropping-particle":"","parse-names":false,"suffix":""}],"container-title":"Applied Catalysis A: General","id":"ITEM-2","issue":"1-2","issued":{"date-parts":[["2011"]]},"page":"1-8","publisher":"Elsevier B.V.","title":"Design of mesoporous silica thin films containing single-site photocatalysts and their applications to superhydrophilic materials","type":"article-journal","volume":"400"},"uris":["http://www.mendeley.com/documents/?uuid=1b50e615-c3b8-46fc-aede-d051f54ca9db"]},{"id":"ITEM-3","itemData":{"DOI":"10.1039/c8cs00341f","author":[{"dropping-particle":"","family":"Yamashita","given":"H","non-dropping-particle":"","parse-names":false,"suffix":""},{"dropping-particle":"","family":"Mori","given":"K","non-dropping-particle":"","parse-names":false,"suffix":""},{"dropping-particle":"","family":"Kuwahara","given":"Y","non-dropping-particle":"","parse-names":false,"suffix":""},{"dropping-particle":"","family":"Kamegawa","given":"T","non-dropping-particle":"","parse-names":false,"suffix":""},{"dropping-particle":"","family":"Wen","given":"M","non-dropping-particle":"","parse-names":false,"suffix":""},{"dropping-particle":"","family":"Verma","given":"P","non-dropping-particle":"","parse-names":false,"suffix":""},{"dropping-particle":"","family":"Che","given":"M","non-dropping-particle":"","parse-names":false,"suffix":""}],"container-title":"Chemical Society Reviews","id":"ITEM-3","issued":{"date-parts":[["2018"]]},"page":"8072-8096","title":"Single-site and nano-confined photocatalysts designed in porous materials for environmental uses and solar fuels","type":"article-journal","volume":"47"},"uris":["http://www.mendeley.com/documents/?uuid=82c97b07-1606-300e-9572-d99c8616da2e"]}],"mendeley":{"formattedCitation":"&lt;span style=\"baseline\"&gt;[27, 37, 38]&lt;/span&gt;","plainTextFormattedCitation":"[27, 37, 38]","previouslyFormattedCitation":"&lt;span style=\"baseline\"&gt;[27, 37, 38]&lt;/span&gt;"},"properties":{"noteIndex":0},"schema":"https://github.com/citation-style-language/schema/raw/master/csl-citation.json"}</w:instrText>
      </w:r>
      <w:r w:rsidR="003114F8" w:rsidRPr="00FF3842">
        <w:rPr>
          <w:highlight w:val="yellow"/>
        </w:rPr>
        <w:fldChar w:fldCharType="separate"/>
      </w:r>
      <w:r w:rsidR="00566616" w:rsidRPr="00FF3842">
        <w:rPr>
          <w:noProof/>
          <w:highlight w:val="yellow"/>
        </w:rPr>
        <w:t>[27, 37, 38]</w:t>
      </w:r>
      <w:r w:rsidR="003114F8" w:rsidRPr="00FF3842">
        <w:rPr>
          <w:highlight w:val="yellow"/>
        </w:rPr>
        <w:fldChar w:fldCharType="end"/>
      </w:r>
      <w:r w:rsidR="00DF6BF1" w:rsidRPr="00FF3842">
        <w:rPr>
          <w:highlight w:val="yellow"/>
        </w:rPr>
        <w:t xml:space="preserve">. </w:t>
      </w:r>
      <w:r w:rsidR="00B24C33" w:rsidRPr="00FF3842">
        <w:rPr>
          <w:highlight w:val="yellow"/>
        </w:rPr>
        <w:t>The s</w:t>
      </w:r>
      <w:r w:rsidR="005A0B66" w:rsidRPr="00FF3842">
        <w:rPr>
          <w:highlight w:val="yellow"/>
        </w:rPr>
        <w:t xml:space="preserve">pectroscopic evidences and </w:t>
      </w:r>
      <w:r w:rsidR="00B24C33" w:rsidRPr="00FF3842">
        <w:rPr>
          <w:highlight w:val="yellow"/>
        </w:rPr>
        <w:t xml:space="preserve">several </w:t>
      </w:r>
      <w:r w:rsidR="005A0B66" w:rsidRPr="00FF3842">
        <w:rPr>
          <w:highlight w:val="yellow"/>
        </w:rPr>
        <w:t>operando techniques have confirmed the existence of such single-site species in a highly dispersed manner</w:t>
      </w:r>
      <w:r w:rsidR="00BE28A1" w:rsidRPr="00FF3842">
        <w:rPr>
          <w:highlight w:val="yellow"/>
        </w:rPr>
        <w:t xml:space="preserve"> in contrast to conventional semiconductor photocatalysts</w:t>
      </w:r>
      <w:r w:rsidR="009766C4" w:rsidRPr="00FF3842">
        <w:rPr>
          <w:highlight w:val="yellow"/>
        </w:rPr>
        <w:t xml:space="preserve"> </w:t>
      </w:r>
      <w:r w:rsidR="009766C4" w:rsidRPr="00FF3842">
        <w:rPr>
          <w:highlight w:val="yellow"/>
        </w:rPr>
        <w:fldChar w:fldCharType="begin" w:fldLock="1"/>
      </w:r>
      <w:r w:rsidR="000D1A7A" w:rsidRPr="00FF3842">
        <w:rPr>
          <w:highlight w:val="yellow"/>
        </w:rPr>
        <w:instrText>ADDIN CSL_CITATION {"citationItems":[{"id":"ITEM-1","itemData":{"DOI":"10.1016/j.cossms.2004.02.003","abstract":"Transition metal oxides (titanium, chromium oxides) photocatalysts can be designed within the cavities and frameworks of various zeolites and mesoporous molecular sieves by ion-exchange and hydrothermal synthesis. A combination of in situ XAFS and photoluminescence spectroscopic techniques has revealed that these transition metal oxide species incorporated within zeolites exist in a highly dispersed state with a tetrahedral coordination and such a high dispersion state allows them to act as efficient photocatalysts for various photocatalytic reactions. These results clearly suggest that the utilization of zeolites and mesoporous materials is one of the most promising approaches to design and development of highly efficient and effective photocatalysts with well-defined local structures at the molecular level. © 2004 Published by Elsevier Ltd.","author":[{"dropping-particle":"","family":"Yamashita","given":"H","non-dropping-particle":"","parse-names":false,"suffix":""},{"dropping-particle":"","family":"Anpo","given":"M","non-dropping-particle":"","parse-names":false,"suffix":""}],"container-title":"Current Opinion in Solid State and Materials Science","id":"ITEM-1","issue":"6","issued":{"date-parts":[["2003"]]},"page":"471-481","title":"Local structures and photocatalytic reactivities of the titanium oxide and chromium oxide species incorporated within micro- and mesoporous zeolite materials: XAFS and photoluminescence studies","type":"article-journal","volume":"7"},"uris":["http://www.mendeley.com/documents/?uuid=e1d34a89-7344-4214-8c59-9045746c36eb"]}],"mendeley":{"formattedCitation":"&lt;span style=\"baseline\"&gt;[39]&lt;/span&gt;","plainTextFormattedCitation":"[39]","previouslyFormattedCitation":"&lt;span style=\"baseline\"&gt;[39]&lt;/span&gt;"},"properties":{"noteIndex":0},"schema":"https://github.com/citation-style-language/schema/raw/master/csl-citation.json"}</w:instrText>
      </w:r>
      <w:r w:rsidR="009766C4" w:rsidRPr="00FF3842">
        <w:rPr>
          <w:highlight w:val="yellow"/>
        </w:rPr>
        <w:fldChar w:fldCharType="separate"/>
      </w:r>
      <w:r w:rsidR="00566616" w:rsidRPr="00FF3842">
        <w:rPr>
          <w:noProof/>
          <w:highlight w:val="yellow"/>
        </w:rPr>
        <w:t>[39]</w:t>
      </w:r>
      <w:r w:rsidR="009766C4" w:rsidRPr="00FF3842">
        <w:rPr>
          <w:highlight w:val="yellow"/>
        </w:rPr>
        <w:fldChar w:fldCharType="end"/>
      </w:r>
      <w:r w:rsidR="00BE28A1" w:rsidRPr="00FF3842">
        <w:rPr>
          <w:highlight w:val="yellow"/>
        </w:rPr>
        <w:t>.</w:t>
      </w:r>
      <w:bookmarkEnd w:id="1"/>
      <w:r w:rsidR="00BE28A1">
        <w:t xml:space="preserve"> </w:t>
      </w:r>
    </w:p>
    <w:p w14:paraId="0346350F" w14:textId="19B0B434" w:rsidR="003E282D" w:rsidRPr="00B0770F" w:rsidRDefault="009B3952" w:rsidP="00735A3E">
      <w:pPr>
        <w:pStyle w:val="PlainText"/>
        <w:spacing w:line="276" w:lineRule="auto"/>
        <w:jc w:val="both"/>
        <w:rPr>
          <w:rFonts w:ascii="Times New Roman" w:hAnsi="Times New Roman" w:cs="Times New Roman"/>
          <w:sz w:val="24"/>
          <w:szCs w:val="24"/>
        </w:rPr>
      </w:pPr>
      <w:r>
        <w:tab/>
      </w:r>
      <w:r w:rsidRPr="00AC5412">
        <w:rPr>
          <w:highlight w:val="yellow"/>
        </w:rPr>
        <w:t>T</w:t>
      </w:r>
      <w:r w:rsidRPr="00AC5412">
        <w:rPr>
          <w:rFonts w:cs="Calibri"/>
          <w:szCs w:val="22"/>
          <w:highlight w:val="yellow"/>
        </w:rPr>
        <w:t xml:space="preserve">he </w:t>
      </w:r>
      <w:r w:rsidRPr="009B3952">
        <w:rPr>
          <w:rFonts w:cs="Calibri"/>
          <w:szCs w:val="22"/>
          <w:highlight w:val="yellow"/>
        </w:rPr>
        <w:t>photophysical and photochemical behaviour of cation and guest molecules and their interaction within the cavities of zeolites</w:t>
      </w:r>
      <w:r>
        <w:rPr>
          <w:rFonts w:cs="Calibri"/>
          <w:highlight w:val="yellow"/>
        </w:rPr>
        <w:t xml:space="preserve"> was investigated by</w:t>
      </w:r>
      <w:r w:rsidRPr="009B3952">
        <w:rPr>
          <w:rFonts w:cs="Calibri"/>
          <w:highlight w:val="yellow"/>
        </w:rPr>
        <w:t xml:space="preserve"> </w:t>
      </w:r>
      <w:r w:rsidRPr="009B3952">
        <w:rPr>
          <w:rFonts w:cs="Calibri"/>
          <w:szCs w:val="22"/>
          <w:highlight w:val="yellow"/>
        </w:rPr>
        <w:t>Ramamurthy and Turro</w:t>
      </w:r>
      <w:r w:rsidR="0080401A">
        <w:rPr>
          <w:rFonts w:cs="Calibri"/>
          <w:szCs w:val="22"/>
          <w:highlight w:val="yellow"/>
        </w:rPr>
        <w:t xml:space="preserve"> </w:t>
      </w:r>
      <w:r w:rsidR="0080401A">
        <w:rPr>
          <w:rFonts w:cs="Calibri"/>
          <w:szCs w:val="22"/>
          <w:highlight w:val="yellow"/>
        </w:rPr>
        <w:fldChar w:fldCharType="begin" w:fldLock="1"/>
      </w:r>
      <w:r w:rsidR="00C10AA6">
        <w:rPr>
          <w:rFonts w:cs="Calibri"/>
          <w:szCs w:val="22"/>
          <w:highlight w:val="yellow"/>
        </w:rPr>
        <w:instrText>ADDIN CSL_CITATION {"citationItems":[{"id":"ITEM-1","itemData":{"DOI":"10.1007/BF00709418","ISSN":"09230750","abstract":"In this article, we illustrate how one can utilize the cation embedded in a zeolite matrix to control the photophysical and photochemical behavior of guest molecules included in zeolite cages/cavities. Three aspects of cation-guest interaction are highlighted. Strong electronic interaction between the cation and the guest leads to mobilization of guests within zeolite supercages, alteration of the lowest electronic configuration (nl{cyrillic}*, l{cyrillic}l{cyrillic}*) and restriction of conformation of molecules. Less obvious to a non-photochemist is the ability of cations, depending on their atomic weight, to induce spin conversion (singlet-triplet) in molecules. Photophysical studies carried out with aromatics and photodimerization of acenaphthylene highlight this point. The power of the heavy-atom cation effect in zeolites has been demonstrated by recording phosphorescence from several olefins whose phosphorescence has not previously been recorded. Cations by their sheer size can influence the mobility of molecules within zeolites. Restriction of motion of reactive intermediates results in product selectivity in reactions as illustrated with a few examples. Properties of cations and consequently their influence can change depending on whether they are hydrated or uncoordinated to water. Aggregation of dyes and aromatics and reactivities of carbonyl compounds are influenced by water present within zeolites. We have shown in this article that zeolites can be used as unique reaction vessels for photochemical reactions. © 1995 Kluwer Academic Publishers.","author":[{"dropping-particle":"","family":"Ramamurthy","given":"V.","non-dropping-particle":"","parse-names":false,"suffix":""},{"dropping-particle":"","family":"Turro","given":"Nicholas J.","non-dropping-particle":"","parse-names":false,"suffix":""}],"container-title":"Journal of Inclusion Phenomena and Molecular Recognition in Chemistry","id":"ITEM-1","issue":"1-4","issued":{"date-parts":[["1995"]]},"page":"239-282","title":"Photochemistry of organic molecules within zeolites: Role of cations","type":"article-journal","volume":"21"},"uris":["http://www.mendeley.com/documents/?uuid=02a440c1-10cc-455f-8d43-379ca6b7823e"]}],"mendeley":{"formattedCitation":"&lt;span style=\"baseline\"&gt;[40]&lt;/span&gt;","plainTextFormattedCitation":"[40]","previouslyFormattedCitation":"&lt;span style=\"baseline\"&gt;[40]&lt;/span&gt;"},"properties":{"noteIndex":0},"schema":"https://github.com/citation-style-language/schema/raw/master/csl-citation.json"}</w:instrText>
      </w:r>
      <w:r w:rsidR="0080401A">
        <w:rPr>
          <w:rFonts w:cs="Calibri"/>
          <w:szCs w:val="22"/>
          <w:highlight w:val="yellow"/>
        </w:rPr>
        <w:fldChar w:fldCharType="separate"/>
      </w:r>
      <w:r w:rsidR="0080401A" w:rsidRPr="0080401A">
        <w:rPr>
          <w:rFonts w:cs="Calibri"/>
          <w:noProof/>
          <w:szCs w:val="22"/>
          <w:highlight w:val="yellow"/>
        </w:rPr>
        <w:t>[40]</w:t>
      </w:r>
      <w:r w:rsidR="0080401A">
        <w:rPr>
          <w:rFonts w:cs="Calibri"/>
          <w:szCs w:val="22"/>
          <w:highlight w:val="yellow"/>
        </w:rPr>
        <w:fldChar w:fldCharType="end"/>
      </w:r>
      <w:r w:rsidRPr="009B3952">
        <w:rPr>
          <w:rFonts w:cs="Calibri"/>
          <w:szCs w:val="22"/>
          <w:highlight w:val="yellow"/>
        </w:rPr>
        <w:t>. The size of cations can affect the mobility of molecules and hence the product selectivity. Moreover, the presence or absence of water coordination can further influence the properties of cations and guest molecules within the supercage network of zeolite framework</w:t>
      </w:r>
      <w:r w:rsidR="00C10AA6">
        <w:rPr>
          <w:rFonts w:cs="Calibri"/>
          <w:szCs w:val="22"/>
          <w:highlight w:val="yellow"/>
        </w:rPr>
        <w:t xml:space="preserve"> </w:t>
      </w:r>
      <w:r w:rsidR="00C10AA6">
        <w:rPr>
          <w:rFonts w:cs="Calibri"/>
          <w:szCs w:val="22"/>
          <w:highlight w:val="yellow"/>
        </w:rPr>
        <w:fldChar w:fldCharType="begin" w:fldLock="1"/>
      </w:r>
      <w:r w:rsidR="00B935E4">
        <w:rPr>
          <w:rFonts w:cs="Calibri"/>
          <w:szCs w:val="22"/>
          <w:highlight w:val="yellow"/>
        </w:rPr>
        <w:instrText>ADDIN CSL_CITATION {"citationItems":[{"id":"ITEM-1","itemData":{"DOI":"10.1016/0040-4039(96)00971-9","ISSN":"00404039","abstract":"The photochemical and photophysical behavior of several ketones included within Na X zeolites is dependent upon the adsorbed water within the zeolite. Results suggest that when the zeolite is dry (water free), the guest ketones reside within supercages and when the internal structure is filled with water the guest molecules are displaced to the external surface.","author":[{"dropping-particle":"","family":"Zhang","given":"Z.","non-dropping-particle":"","parse-names":false,"suffix":""},{"dropping-particle":"","family":"Turro","given":"N. J.","non-dropping-particle":"","parse-names":false,"suffix":""},{"dropping-particle":"","family":"Johnston","given":"L.","non-dropping-particle":"","parse-names":false,"suffix":""},{"dropping-particle":"","family":"Ramamurthy","given":"V.","non-dropping-particle":"","parse-names":false,"suffix":""}],"container-title":"Tetrahedron Letters","id":"ITEM-1","issue":"28","issued":{"date-parts":[["1996"]]},"page":"4861-4864","title":"Role of water in intrazeolite photochemistry","type":"article-journal","volume":"37"},"uris":["http://www.mendeley.com/documents/?uuid=bc7aff46-5681-4c46-a615-07a04a7daae2"]}],"mendeley":{"formattedCitation":"&lt;span style=\"baseline\"&gt;[41]&lt;/span&gt;","plainTextFormattedCitation":"[41]","previouslyFormattedCitation":"&lt;span style=\"baseline\"&gt;[41]&lt;/span&gt;"},"properties":{"noteIndex":0},"schema":"https://github.com/citation-style-language/schema/raw/master/csl-citation.json"}</w:instrText>
      </w:r>
      <w:r w:rsidR="00C10AA6">
        <w:rPr>
          <w:rFonts w:cs="Calibri"/>
          <w:szCs w:val="22"/>
          <w:highlight w:val="yellow"/>
        </w:rPr>
        <w:fldChar w:fldCharType="separate"/>
      </w:r>
      <w:r w:rsidR="00C10AA6" w:rsidRPr="00C10AA6">
        <w:rPr>
          <w:rFonts w:cs="Calibri"/>
          <w:noProof/>
          <w:szCs w:val="22"/>
          <w:highlight w:val="yellow"/>
        </w:rPr>
        <w:t>[41]</w:t>
      </w:r>
      <w:r w:rsidR="00C10AA6">
        <w:rPr>
          <w:rFonts w:cs="Calibri"/>
          <w:szCs w:val="22"/>
          <w:highlight w:val="yellow"/>
        </w:rPr>
        <w:fldChar w:fldCharType="end"/>
      </w:r>
      <w:r w:rsidRPr="009B3952">
        <w:rPr>
          <w:rFonts w:cs="Calibri"/>
          <w:szCs w:val="22"/>
          <w:highlight w:val="yellow"/>
        </w:rPr>
        <w:t>.</w:t>
      </w:r>
      <w:r w:rsidR="00C10AA6">
        <w:rPr>
          <w:rFonts w:cs="Calibri"/>
          <w:szCs w:val="22"/>
          <w:highlight w:val="yellow"/>
        </w:rPr>
        <w:t xml:space="preserve"> </w:t>
      </w:r>
      <w:r w:rsidR="00AC5412" w:rsidRPr="00735A3E">
        <w:rPr>
          <w:rFonts w:cs="Calibri"/>
          <w:szCs w:val="22"/>
          <w:highlight w:val="yellow"/>
        </w:rPr>
        <w:t>The ship-in-a-bottle synthesis method</w:t>
      </w:r>
      <w:r w:rsidR="00AC5412">
        <w:rPr>
          <w:rFonts w:cs="Calibri"/>
          <w:szCs w:val="22"/>
          <w:highlight w:val="yellow"/>
        </w:rPr>
        <w:t>,</w:t>
      </w:r>
      <w:r w:rsidR="00AC5412" w:rsidRPr="00735A3E">
        <w:rPr>
          <w:rFonts w:cs="Calibri"/>
          <w:szCs w:val="22"/>
          <w:highlight w:val="yellow"/>
        </w:rPr>
        <w:t xml:space="preserve"> first coined by Herron</w:t>
      </w:r>
      <w:r w:rsidR="00AC5412">
        <w:rPr>
          <w:rFonts w:cs="Calibri"/>
          <w:szCs w:val="22"/>
          <w:highlight w:val="yellow"/>
        </w:rPr>
        <w:t>,</w:t>
      </w:r>
      <w:r w:rsidR="00AC5412" w:rsidRPr="00735A3E">
        <w:rPr>
          <w:rFonts w:cs="Calibri"/>
          <w:szCs w:val="22"/>
          <w:highlight w:val="yellow"/>
        </w:rPr>
        <w:t xml:space="preserve"> for microporous solids in which the empty pore spaces and cavities linked with windows of smaller dimensions are appropriate for chemical transformation reactions</w:t>
      </w:r>
      <w:r w:rsidR="00B935E4">
        <w:rPr>
          <w:rFonts w:cs="Calibri"/>
          <w:szCs w:val="22"/>
          <w:highlight w:val="yellow"/>
        </w:rPr>
        <w:t xml:space="preserve"> </w:t>
      </w:r>
      <w:r w:rsidR="00B935E4">
        <w:rPr>
          <w:rFonts w:cs="Calibri"/>
          <w:szCs w:val="22"/>
          <w:highlight w:val="yellow"/>
        </w:rPr>
        <w:fldChar w:fldCharType="begin" w:fldLock="1"/>
      </w:r>
      <w:r w:rsidR="00AC0336">
        <w:rPr>
          <w:rFonts w:cs="Calibri"/>
          <w:szCs w:val="22"/>
          <w:highlight w:val="yellow"/>
        </w:rPr>
        <w:instrText>ADDIN CSL_CITATION {"citationItems":[{"id":"ITEM-1","itemData":{"DOI":"10.1021/ic00246a025","ISSN":"1520510X","abstract":"Cobalt(II) ion exchanged zeolite Y has been treated with a flexible Schiff base ligand, SALEN, so as to synthesize the Co(II) complex inside the pore structure of the zeolite itself. Such a complex is rigid and of such a size that it is physically entrapped inside the zeolite pores. The complex, as its pyridine adduct, shows affinity for dioxygen and forms 1:1 adducts. The 02 binding equilibria are less favorable while the adducts show excellent resistance to autoxidation even at elevated temperatures. The oxygen adduct forms at a rate limited by diffusion of the oxygen into the zeolite and with a binding constant similar to the same species in solution. Hill plots of the oxygen binding behavior at four temperatures show slopes of 0.56, indicating a negative cooperativity between the cobalt binding sites. This behavior is interpreted as the superposition of the oxygen sorption behavior of the zeolite itself upon the sorption behavior of the complex. Apparent thermodynamics of binding show AH = -11.4 kcal/mol and AS = -51 eu. Attempts to prepare the same complex in the smaller pore zeolite 5A lead only to a selective removal of cobalt ions from the exterior surface of the zeolite crystallites. © 1986, American Chemical Society. All rights reserved.","author":[{"dropping-particle":"","family":"Herron","given":"Norman","non-dropping-particle":"","parse-names":false,"suffix":""}],"container-title":"Inorganic Chemistry","id":"ITEM-1","issue":"26","issued":{"date-parts":[["1986"]]},"page":"4714-4717","title":"A Cobalt Oxygen Carrier in Zeolite Y. A Molecular “Ship in a Bottle”","type":"article-journal","volume":"25"},"uris":["http://www.mendeley.com/documents/?uuid=04056878-f615-41b6-9fae-b33dc2c2e44b"]},{"id":"ITEM-2","itemData":{"DOI":"10.1039/C39860001521","ISSN":"00224936","abstract":"The oxidation of alkanes by iodosobenzene is catalysed by iron phthalocyanine encapsulated inside large pore zeolites NaX and NaY so that the product alcohols and ketones show an improved yield and altered selectivity as compared to the unencapsulated complex.","author":[{"dropping-particle":"","family":"Herron","given":"Norman","non-dropping-particle":"","parse-names":false,"suffix":""},{"dropping-particle":"","family":"Stucky","given":"Galen D.","non-dropping-particle":"","parse-names":false,"suffix":""},{"dropping-particle":"","family":"Tolman","given":"Chadwick A.","non-dropping-particle":"","parse-names":false,"suffix":""}],"container-title":"Journal of the Chemical Society, Chemical Communications","id":"ITEM-2","issue":"20","issued":{"date-parts":[["1986"]]},"page":"1521-1522","title":"Shape selectivity in hydrocarbon oxidations using zeolite encapsulated iron phthalocyanine catalysts","type":"article-journal"},"uris":["http://www.mendeley.com/documents/?uuid=eb8f6dcc-7fb0-4740-a673-67511e752e0e"]}],"mendeley":{"formattedCitation":"&lt;span style=\"baseline\"&gt;[42, 43]&lt;/span&gt;","plainTextFormattedCitation":"[42, 43]","previouslyFormattedCitation":"&lt;span style=\"baseline\"&gt;[42, 43]&lt;/span&gt;"},"properties":{"noteIndex":0},"schema":"https://github.com/citation-style-language/schema/raw/master/csl-citation.json"}</w:instrText>
      </w:r>
      <w:r w:rsidR="00B935E4">
        <w:rPr>
          <w:rFonts w:cs="Calibri"/>
          <w:szCs w:val="22"/>
          <w:highlight w:val="yellow"/>
        </w:rPr>
        <w:fldChar w:fldCharType="separate"/>
      </w:r>
      <w:r w:rsidR="00B935E4" w:rsidRPr="00B935E4">
        <w:rPr>
          <w:rFonts w:cs="Calibri"/>
          <w:noProof/>
          <w:szCs w:val="22"/>
          <w:highlight w:val="yellow"/>
        </w:rPr>
        <w:t>[42, 43]</w:t>
      </w:r>
      <w:r w:rsidR="00B935E4">
        <w:rPr>
          <w:rFonts w:cs="Calibri"/>
          <w:szCs w:val="22"/>
          <w:highlight w:val="yellow"/>
        </w:rPr>
        <w:fldChar w:fldCharType="end"/>
      </w:r>
      <w:r w:rsidR="00AC5412" w:rsidRPr="00735A3E">
        <w:rPr>
          <w:rFonts w:cs="Calibri"/>
          <w:szCs w:val="22"/>
          <w:highlight w:val="yellow"/>
        </w:rPr>
        <w:t>.</w:t>
      </w:r>
      <w:r w:rsidR="00B935E4">
        <w:rPr>
          <w:rFonts w:cs="Calibri"/>
          <w:szCs w:val="22"/>
          <w:highlight w:val="yellow"/>
        </w:rPr>
        <w:t xml:space="preserve"> </w:t>
      </w:r>
      <w:r w:rsidR="00AC5412" w:rsidRPr="00735A3E">
        <w:rPr>
          <w:rFonts w:cs="Calibri"/>
          <w:szCs w:val="22"/>
          <w:highlight w:val="yellow"/>
        </w:rPr>
        <w:t>The metallic complex such as, [Ru(bpy)</w:t>
      </w:r>
      <w:r w:rsidR="00AC5412" w:rsidRPr="00735A3E">
        <w:rPr>
          <w:rFonts w:cs="Calibri"/>
          <w:szCs w:val="22"/>
          <w:highlight w:val="yellow"/>
          <w:vertAlign w:val="subscript"/>
        </w:rPr>
        <w:t>3</w:t>
      </w:r>
      <w:r w:rsidR="00AC5412" w:rsidRPr="00735A3E">
        <w:rPr>
          <w:rFonts w:cs="Calibri"/>
          <w:szCs w:val="22"/>
          <w:highlight w:val="yellow"/>
        </w:rPr>
        <w:t>]</w:t>
      </w:r>
      <w:r w:rsidR="00AC5412" w:rsidRPr="00735A3E">
        <w:rPr>
          <w:rFonts w:cs="Calibri"/>
          <w:szCs w:val="22"/>
          <w:highlight w:val="yellow"/>
          <w:vertAlign w:val="superscript"/>
        </w:rPr>
        <w:t>2+</w:t>
      </w:r>
      <w:r w:rsidR="00AC5412" w:rsidRPr="00735A3E">
        <w:rPr>
          <w:rFonts w:cs="Calibri"/>
          <w:szCs w:val="22"/>
          <w:highlight w:val="yellow"/>
        </w:rPr>
        <w:t>,</w:t>
      </w:r>
      <w:r w:rsidR="00735A3E">
        <w:rPr>
          <w:rFonts w:cs="Calibri"/>
          <w:szCs w:val="22"/>
          <w:highlight w:val="yellow"/>
          <w:vertAlign w:val="superscript"/>
        </w:rPr>
        <w:t xml:space="preserve"> </w:t>
      </w:r>
      <w:r w:rsidR="00AC5412" w:rsidRPr="00735A3E">
        <w:rPr>
          <w:rFonts w:cs="Calibri"/>
          <w:szCs w:val="22"/>
          <w:highlight w:val="yellow"/>
        </w:rPr>
        <w:t>can be encapsulated within the supercages of Zeolite Y based on ship-in-a-bottle synthesis method. The large-sized complexes such as metal-salen, metalloporphyrin and metallophthalocyanine were prepared in the cavities of zeolites through coordination bond formation between ligands and metal ions of zeolites. Jacobs et al. studied the encapsulation of [Mn(bpy)</w:t>
      </w:r>
      <w:r w:rsidR="00AC5412" w:rsidRPr="00735A3E">
        <w:rPr>
          <w:rFonts w:cs="Calibri"/>
          <w:szCs w:val="22"/>
          <w:highlight w:val="yellow"/>
          <w:vertAlign w:val="subscript"/>
        </w:rPr>
        <w:t>2</w:t>
      </w:r>
      <w:r w:rsidR="00AC5412" w:rsidRPr="00735A3E">
        <w:rPr>
          <w:rFonts w:cs="Calibri"/>
          <w:szCs w:val="22"/>
          <w:highlight w:val="yellow"/>
        </w:rPr>
        <w:t>]</w:t>
      </w:r>
      <w:r w:rsidR="00AC5412" w:rsidRPr="00735A3E">
        <w:rPr>
          <w:rFonts w:cs="Calibri"/>
          <w:szCs w:val="22"/>
          <w:highlight w:val="yellow"/>
          <w:vertAlign w:val="superscript"/>
        </w:rPr>
        <w:t>2+</w:t>
      </w:r>
      <w:r w:rsidR="00AC5412" w:rsidRPr="00735A3E">
        <w:rPr>
          <w:rFonts w:cs="Calibri"/>
          <w:szCs w:val="22"/>
          <w:highlight w:val="yellow"/>
        </w:rPr>
        <w:t xml:space="preserve"> complexes in the supercages of zeolite X and Y for the selective epoxidation of alkenes</w:t>
      </w:r>
      <w:r w:rsidR="00AC0336">
        <w:rPr>
          <w:rFonts w:cs="Calibri"/>
          <w:szCs w:val="22"/>
          <w:highlight w:val="yellow"/>
        </w:rPr>
        <w:t xml:space="preserve"> </w:t>
      </w:r>
      <w:r w:rsidR="00AC0336">
        <w:rPr>
          <w:rFonts w:cs="Calibri"/>
          <w:szCs w:val="22"/>
          <w:highlight w:val="yellow"/>
        </w:rPr>
        <w:fldChar w:fldCharType="begin" w:fldLock="1"/>
      </w:r>
      <w:r w:rsidR="00744201">
        <w:rPr>
          <w:rFonts w:cs="Calibri"/>
          <w:szCs w:val="22"/>
          <w:highlight w:val="yellow"/>
        </w:rPr>
        <w:instrText>ADDIN CSL_CITATION {"citationItems":[{"id":"ITEM-1","itemData":{"author":[{"dropping-particle":"De","family":"Vos","given":"Dirk","non-dropping-particle":"","parse-names":false,"suffix":""},{"dropping-particle":"","family":"Thibault-starzyk","given":"Frederic","non-dropping-particle":"","parse-names":false,"suffix":""},{"dropping-particle":"","family":"Jacobs","given":"Pierre A","non-dropping-particle":"","parse-names":false,"suffix":""}],"container-title":"Nature","id":"ITEM-1","issued":{"date-parts":[["1994"]]},"page":"543-546","title":"Zeolite-encapsulated Mn(II) complexes as catalysts for selective alkene oxidation","type":"article-journal","volume":"369"},"uris":["http://www.mendeley.com/documents/?uuid=040358eb-8c79-4f89-801b-1b48d180bd2c"]}],"mendeley":{"formattedCitation":"&lt;span style=\"baseline\"&gt;[44]&lt;/span&gt;","plainTextFormattedCitation":"[44]","previouslyFormattedCitation":"&lt;span style=\"baseline\"&gt;[44]&lt;/span&gt;"},"properties":{"noteIndex":0},"schema":"https://github.com/citation-style-language/schema/raw/master/csl-citation.json"}</w:instrText>
      </w:r>
      <w:r w:rsidR="00AC0336">
        <w:rPr>
          <w:rFonts w:cs="Calibri"/>
          <w:szCs w:val="22"/>
          <w:highlight w:val="yellow"/>
        </w:rPr>
        <w:fldChar w:fldCharType="separate"/>
      </w:r>
      <w:r w:rsidR="00AC0336" w:rsidRPr="00AC0336">
        <w:rPr>
          <w:rFonts w:cs="Calibri"/>
          <w:noProof/>
          <w:szCs w:val="22"/>
          <w:highlight w:val="yellow"/>
        </w:rPr>
        <w:t>[44]</w:t>
      </w:r>
      <w:r w:rsidR="00AC0336">
        <w:rPr>
          <w:rFonts w:cs="Calibri"/>
          <w:szCs w:val="22"/>
          <w:highlight w:val="yellow"/>
        </w:rPr>
        <w:fldChar w:fldCharType="end"/>
      </w:r>
      <w:r w:rsidR="00AC5412" w:rsidRPr="00735A3E">
        <w:rPr>
          <w:rFonts w:cs="Calibri"/>
          <w:szCs w:val="22"/>
          <w:highlight w:val="yellow"/>
        </w:rPr>
        <w:t>. The formation of 2,4,6- triphenylpyrylium by condensation of chalcone and acetophenone inside the cages of zeolite Y (TP@Y) was reported by ship-in-a bottle synthesis method to act as a photocatalyst</w:t>
      </w:r>
      <w:r w:rsidR="00744201">
        <w:rPr>
          <w:rFonts w:cs="Calibri"/>
          <w:szCs w:val="22"/>
          <w:highlight w:val="yellow"/>
        </w:rPr>
        <w:t xml:space="preserve"> </w:t>
      </w:r>
      <w:r w:rsidR="00744201">
        <w:rPr>
          <w:rFonts w:cs="Calibri"/>
          <w:szCs w:val="22"/>
          <w:highlight w:val="yellow"/>
        </w:rPr>
        <w:fldChar w:fldCharType="begin" w:fldLock="1"/>
      </w:r>
      <w:r w:rsidR="00744201">
        <w:rPr>
          <w:rFonts w:cs="Calibri"/>
          <w:szCs w:val="22"/>
          <w:highlight w:val="yellow"/>
        </w:rPr>
        <w:instrText>ADDIN CSL_CITATION {"citationItems":[{"id":"ITEM-1","itemData":{"DOI":"10.1021/cr9003924","ISSN":"00092665","PMID":"20359232","author":[{"dropping-particle":"","family":"Corma","given":"A.","non-dropping-particle":"","parse-names":false,"suffix":""},{"dropping-particle":"","family":"García","given":"H.","non-dropping-particle":"","parse-names":false,"suffix":""},{"dropping-particle":"","family":"Llabrés I Xamena","given":"F. X.","non-dropping-particle":"","parse-names":false,"suffix":""}],"container-title":"Chemical Reviews","id":"ITEM-1","issue":"8","issued":{"date-parts":[["2010"]]},"page":"4606-4655","title":"Engineering metal organic frameworks for heterogeneous catalysis","type":"article-journal","volume":"110"},"uris":["http://www.mendeley.com/documents/?uuid=54928e85-f916-4241-bed2-72e10da2c05d"]}],"mendeley":{"formattedCitation":"&lt;span style=\"baseline\"&gt;[45]&lt;/span&gt;","plainTextFormattedCitation":"[45]","previouslyFormattedCitation":"&lt;span style=\"baseline\"&gt;[45]&lt;/span&gt;"},"properties":{"noteIndex":0},"schema":"https://github.com/citation-style-language/schema/raw/master/csl-citation.json"}</w:instrText>
      </w:r>
      <w:r w:rsidR="00744201">
        <w:rPr>
          <w:rFonts w:cs="Calibri"/>
          <w:szCs w:val="22"/>
          <w:highlight w:val="yellow"/>
        </w:rPr>
        <w:fldChar w:fldCharType="separate"/>
      </w:r>
      <w:r w:rsidR="00744201" w:rsidRPr="00744201">
        <w:rPr>
          <w:rFonts w:cs="Calibri"/>
          <w:noProof/>
          <w:szCs w:val="22"/>
          <w:highlight w:val="yellow"/>
        </w:rPr>
        <w:t>[45]</w:t>
      </w:r>
      <w:r w:rsidR="00744201">
        <w:rPr>
          <w:rFonts w:cs="Calibri"/>
          <w:szCs w:val="22"/>
          <w:highlight w:val="yellow"/>
        </w:rPr>
        <w:fldChar w:fldCharType="end"/>
      </w:r>
      <w:r w:rsidR="00AC5412" w:rsidRPr="00735A3E">
        <w:rPr>
          <w:rFonts w:cs="Calibri"/>
          <w:szCs w:val="22"/>
          <w:highlight w:val="yellow"/>
        </w:rPr>
        <w:t>. Corma et al. identified the enhancement in the thermal and photochemical stability of TP sensitiser after encapsulating in zeolite Y</w:t>
      </w:r>
      <w:r w:rsidR="00744201">
        <w:rPr>
          <w:rFonts w:cs="Calibri"/>
          <w:szCs w:val="22"/>
          <w:highlight w:val="yellow"/>
        </w:rPr>
        <w:t xml:space="preserve"> </w:t>
      </w:r>
      <w:r w:rsidR="00744201">
        <w:rPr>
          <w:rFonts w:cs="Calibri"/>
          <w:szCs w:val="22"/>
          <w:highlight w:val="yellow"/>
        </w:rPr>
        <w:fldChar w:fldCharType="begin" w:fldLock="1"/>
      </w:r>
      <w:r w:rsidR="00080880">
        <w:rPr>
          <w:rFonts w:cs="Calibri"/>
          <w:szCs w:val="22"/>
          <w:highlight w:val="yellow"/>
        </w:rPr>
        <w:instrText>ADDIN CSL_CITATION {"citationItems":[{"id":"ITEM-1","itemData":{"DOI":"10.1021/ja00085a006","ISSN":"15205126","abstract":"2, 4, 6-Triphenylpyrylium cation (TP+), a well-established photoinduced electron-transfer sensitizer, has been encapsulated in the Y zeolite as a charge-compensating cation by ship-in-a-bottle acid-catalyzed reaction of chalcone with acetophenone in isooctane at 383 K. Formation of TP+was ascertained by FT-IR spectroscopy and diffuse reflectance U V-vis spectrophotometry of the canary yellow-colored solid. Estimation of the TP+content by the reaction stoichiometry, thermogravimetric analysis, and pyridine titration of the remaining Br6nsted sites indicates that approximately one-third of the latter are compensated by TP+cations. FT-IR monitoring of the OH stretching bands of both original acidic HY and the TPY samples reveals that TP+cations are mainly exchanging BrSnsted sites of the supercavities, while pyridine adsorption shows that the rest of the cavities are still accessible to this base. A molecular modeling visualization of the TP+imprisoned in the Y supercavity has been carried out by docking, using the Biosym Insight II package. TPY shows moderate activity as an electron-transfer photosensitizer, being able to promote the isomerization of cis-stilbene to trans-stilbene via the corresponding radical cations. The reaction is not perturbed by the presence of oxygen, as evidenced by the absence of byproducts arising from oxidative cleavage. This contrasts with the extensive photooxygenation produced by 2, 4, 6-triphenylpyrylium tetrafluoroborate (TPT) under homogeneous conditions. A higher contribution of the in-cage isomerization, associated with a retardation of back electron transfer in the radical ion pairs, appears to be the most noticeable characteristic of the intrazeolite process. © 1994, American Chemical Society. All rights reserved.","author":[{"dropping-particle":"","family":"Corma","given":"Avelino","non-dropping-particle":"","parse-names":false,"suffix":""},{"dropping-particle":"","family":"Fornùs","given":"Vicente","non-dropping-particle":"","parse-names":false,"suffix":""},{"dropping-particle":"","family":"Garcia","given":"Hermenegildo","non-dropping-particle":"","parse-names":false,"suffix":""},{"dropping-particle":"","family":"Miranda","given":"Miguel A.","non-dropping-particle":"","parse-names":false,"suffix":""},{"dropping-particle":"","family":"Primo","given":"Jaime","non-dropping-particle":"","parse-names":false,"suffix":""},{"dropping-particle":"","family":"Sabater","given":"Maria Jose","non-dropping-particle":"","parse-names":false,"suffix":""}],"container-title":"Journal of the American Chemical Society","id":"ITEM-1","issue":"6","issued":{"date-parts":[["1994"]]},"page":"2276-2280","title":"Photoinduced Electron Transfer within Zeolite Cavities: Cis-Stilbene Isomerization Photosensitized by 2, 4, 6-Triphenylpyrylium Cation Imprisoned inside Zeolite Y","type":"article-journal","volume":"116"},"uris":["http://www.mendeley.com/documents/?uuid=2cab2191-9e2b-4c10-a527-cbb41e5e1eaf"]}],"mendeley":{"formattedCitation":"&lt;span style=\"baseline\"&gt;[46]&lt;/span&gt;","plainTextFormattedCitation":"[46]","previouslyFormattedCitation":"&lt;span style=\"baseline\"&gt;[46]&lt;/span&gt;"},"properties":{"noteIndex":0},"schema":"https://github.com/citation-style-language/schema/raw/master/csl-citation.json"}</w:instrText>
      </w:r>
      <w:r w:rsidR="00744201">
        <w:rPr>
          <w:rFonts w:cs="Calibri"/>
          <w:szCs w:val="22"/>
          <w:highlight w:val="yellow"/>
        </w:rPr>
        <w:fldChar w:fldCharType="separate"/>
      </w:r>
      <w:r w:rsidR="00744201" w:rsidRPr="00744201">
        <w:rPr>
          <w:rFonts w:cs="Calibri"/>
          <w:noProof/>
          <w:szCs w:val="22"/>
          <w:highlight w:val="yellow"/>
        </w:rPr>
        <w:t>[46]</w:t>
      </w:r>
      <w:r w:rsidR="00744201">
        <w:rPr>
          <w:rFonts w:cs="Calibri"/>
          <w:szCs w:val="22"/>
          <w:highlight w:val="yellow"/>
        </w:rPr>
        <w:fldChar w:fldCharType="end"/>
      </w:r>
      <w:r w:rsidR="00AC5412" w:rsidRPr="00735A3E">
        <w:rPr>
          <w:rFonts w:cs="Calibri"/>
          <w:szCs w:val="22"/>
          <w:highlight w:val="yellow"/>
        </w:rPr>
        <w:t>.</w:t>
      </w:r>
      <w:r w:rsidR="00744201">
        <w:rPr>
          <w:rFonts w:cs="Calibri"/>
          <w:szCs w:val="22"/>
          <w:highlight w:val="yellow"/>
        </w:rPr>
        <w:t xml:space="preserve"> </w:t>
      </w:r>
      <w:r w:rsidR="00AC5412" w:rsidRPr="00735A3E">
        <w:rPr>
          <w:rFonts w:cs="Calibri"/>
          <w:szCs w:val="22"/>
          <w:highlight w:val="yellow"/>
        </w:rPr>
        <w:t>The use of large pore sized zeolites, mesoporous materials and MOFs have also been subject of interest for the synthesis of supramolecular host-guest species</w:t>
      </w:r>
      <w:r w:rsidR="00080880">
        <w:rPr>
          <w:rFonts w:cs="Calibri"/>
          <w:szCs w:val="22"/>
          <w:highlight w:val="yellow"/>
        </w:rPr>
        <w:t xml:space="preserve"> </w:t>
      </w:r>
      <w:r w:rsidR="00080880">
        <w:rPr>
          <w:rFonts w:cs="Calibri"/>
          <w:szCs w:val="22"/>
          <w:highlight w:val="yellow"/>
        </w:rPr>
        <w:fldChar w:fldCharType="begin" w:fldLock="1"/>
      </w:r>
      <w:r w:rsidR="0036557D">
        <w:rPr>
          <w:rFonts w:cs="Calibri"/>
          <w:szCs w:val="22"/>
          <w:highlight w:val="yellow"/>
        </w:rPr>
        <w:instrText>ADDIN CSL_CITATION {"citationItems":[{"id":"ITEM-1","itemData":{"DOI":"10.1002/ejic.200300831","ISSN":"14341948","abstract":"Zeolites have a microporous system defining large cavities interconnected by smaller windows. These cages can accommodate large molecules whose size, however, can be too big to cross the windows. The most important examples of these tridirectional zeolites are faujasites X and Y, but examples of other suitable zeolites are Beta, EMT and MCM-22. The inclusion of large guests inside the cavities starts from smaller precursors that can diffuse through the zeolite pores and then react inside the cavities to form the target guest. This microreview discusses the special characterisation techniques necessary to study these systems, differentiating those that serve to assess the identity and purity of the guests from those that address the internal vs. external location of the guests with respect to the zeolite host. It is organized by grouping the examples of ship-in-a-bottle synthesis according to the potential application of the system as catalysts, photocatalysts, sensors, in molecular machines, etc. Although proper credit is given to the pioneering reports on ship-in-a-bottle synthesis, the emphasis is placed on the most recent examples of the literature covering up to mid 2003. © Wiley-VCH Verlag GmbH &amp; Co. KGaA, 69451 Weinheim, Germany, 2004.","author":[{"dropping-particle":"","family":"Corma","given":"Avelino","non-dropping-particle":"","parse-names":false,"suffix":""},{"dropping-particle":"","family":"Garcia","given":"Hermenegildo","non-dropping-particle":"","parse-names":false,"suffix":""}],"container-title":"European Journal of Inorganic Chemistry","id":"ITEM-1","issue":"6","issued":{"date-parts":[["2004"]]},"page":"1143-1164","title":"Supramolecular host-guest systems in zeolites prepared by ship-in-a-bottle synthesis","type":"article-journal"},"uris":["http://www.mendeley.com/documents/?uuid=7072c9d6-167d-4a1e-abb1-52eb8647bde4"]}],"mendeley":{"formattedCitation":"&lt;span style=\"baseline\"&gt;[47]&lt;/span&gt;","plainTextFormattedCitation":"[47]","previouslyFormattedCitation":"&lt;span style=\"baseline\"&gt;[47]&lt;/span&gt;"},"properties":{"noteIndex":0},"schema":"https://github.com/citation-style-language/schema/raw/master/csl-citation.json"}</w:instrText>
      </w:r>
      <w:r w:rsidR="00080880">
        <w:rPr>
          <w:rFonts w:cs="Calibri"/>
          <w:szCs w:val="22"/>
          <w:highlight w:val="yellow"/>
        </w:rPr>
        <w:fldChar w:fldCharType="separate"/>
      </w:r>
      <w:r w:rsidR="00080880" w:rsidRPr="00080880">
        <w:rPr>
          <w:rFonts w:cs="Calibri"/>
          <w:noProof/>
          <w:szCs w:val="22"/>
          <w:highlight w:val="yellow"/>
        </w:rPr>
        <w:t>[47]</w:t>
      </w:r>
      <w:r w:rsidR="00080880">
        <w:rPr>
          <w:rFonts w:cs="Calibri"/>
          <w:szCs w:val="22"/>
          <w:highlight w:val="yellow"/>
        </w:rPr>
        <w:fldChar w:fldCharType="end"/>
      </w:r>
      <w:r w:rsidR="00AC5412" w:rsidRPr="00735A3E">
        <w:rPr>
          <w:rFonts w:cs="Calibri"/>
          <w:szCs w:val="22"/>
          <w:highlight w:val="yellow"/>
        </w:rPr>
        <w:t>.</w:t>
      </w:r>
      <w:r w:rsidR="00AC5412">
        <w:rPr>
          <w:rFonts w:cs="Calibri"/>
          <w:szCs w:val="22"/>
          <w:vertAlign w:val="superscript"/>
        </w:rPr>
        <w:t xml:space="preserve"> </w:t>
      </w:r>
      <w:r w:rsidR="0047335B">
        <w:t xml:space="preserve">Based on the discussion above, we have identified some </w:t>
      </w:r>
      <w:r w:rsidR="0047335B" w:rsidRPr="00F96C7F">
        <w:t xml:space="preserve">excellent </w:t>
      </w:r>
      <w:r w:rsidR="0047335B">
        <w:t>review articles on porous materials (Table 2)</w:t>
      </w:r>
      <w:r w:rsidR="007F56C6">
        <w:t xml:space="preserve"> that</w:t>
      </w:r>
      <w:r w:rsidR="0047335B">
        <w:t xml:space="preserve"> </w:t>
      </w:r>
      <w:r w:rsidR="0047335B" w:rsidRPr="0030718A">
        <w:t xml:space="preserve">can be referred </w:t>
      </w:r>
      <w:r w:rsidR="00B52F1A">
        <w:t xml:space="preserve">to </w:t>
      </w:r>
      <w:r w:rsidR="0047335B" w:rsidRPr="0030718A">
        <w:t xml:space="preserve">for </w:t>
      </w:r>
      <w:r w:rsidR="0030718A" w:rsidRPr="0030718A">
        <w:t xml:space="preserve">gaining an in-depth knowledge of </w:t>
      </w:r>
      <w:r w:rsidR="005B5A83" w:rsidRPr="0030718A">
        <w:t>diverse application</w:t>
      </w:r>
      <w:r w:rsidR="0030718A" w:rsidRPr="0030718A">
        <w:t>s in this research field.</w:t>
      </w:r>
      <w:r w:rsidR="005B5A83">
        <w:t xml:space="preserve"> </w:t>
      </w:r>
      <w:r w:rsidR="0047335B">
        <w:t xml:space="preserve"> </w:t>
      </w:r>
    </w:p>
    <w:p w14:paraId="2FDEFCC2" w14:textId="7369757A" w:rsidR="00EA1916" w:rsidRDefault="003E282D" w:rsidP="00523654">
      <w:pPr>
        <w:jc w:val="both"/>
      </w:pPr>
      <w:r>
        <w:tab/>
      </w:r>
      <w:r w:rsidR="00EA1916">
        <w:t>In this review, we have highlighted the progress in the design and application of</w:t>
      </w:r>
      <w:r w:rsidR="0044319C">
        <w:t xml:space="preserve"> </w:t>
      </w:r>
      <w:r w:rsidR="002B6164">
        <w:t>silica</w:t>
      </w:r>
      <w:r w:rsidR="00B52F1A">
        <w:t>-</w:t>
      </w:r>
      <w:r w:rsidR="002B6164">
        <w:t>supported</w:t>
      </w:r>
      <w:r w:rsidR="0044319C">
        <w:t xml:space="preserve"> single-site photocatalysts, </w:t>
      </w:r>
      <w:r w:rsidR="002B6164">
        <w:t>metal complexes, metal NPs and thin films for various applications</w:t>
      </w:r>
      <w:r w:rsidR="00967187">
        <w:t xml:space="preserve">, </w:t>
      </w:r>
      <w:r w:rsidR="00967187" w:rsidRPr="006D1C5F">
        <w:t>mainly focusing on the results in our research group</w:t>
      </w:r>
      <w:r w:rsidR="00967187">
        <w:t>.</w:t>
      </w:r>
      <w:r w:rsidR="00AB3BF6">
        <w:t xml:space="preserve"> </w:t>
      </w:r>
      <w:r w:rsidR="00354654">
        <w:t xml:space="preserve">It has also been demonstrated that the confined nanospaces of porous materials </w:t>
      </w:r>
      <w:r w:rsidR="00075D94">
        <w:t xml:space="preserve">can </w:t>
      </w:r>
      <w:r w:rsidR="00354654">
        <w:t xml:space="preserve">assist in tuning the size and morphology of metal NPs. Specifically, the </w:t>
      </w:r>
      <w:r w:rsidR="00075D94">
        <w:t>growth of color and morphology controlled plasmonic metal NPs (Ag, Au) has been displayed</w:t>
      </w:r>
      <w:r w:rsidR="00EE3457">
        <w:t>,</w:t>
      </w:r>
      <w:r w:rsidR="00075D94">
        <w:t xml:space="preserve"> as these metal NPs can</w:t>
      </w:r>
      <w:r w:rsidR="00EE3457">
        <w:t>,</w:t>
      </w:r>
      <w:r w:rsidR="00075D94">
        <w:t xml:space="preserve"> not only absorb light but can also induce catalysis on their surface, owing to the localised surface plasmon resonance (LSPR) effect.</w:t>
      </w:r>
      <w:r w:rsidR="00DA5AAA">
        <w:t xml:space="preserve"> </w:t>
      </w:r>
      <w:r w:rsidR="00462E89">
        <w:t xml:space="preserve">A brief discussion on the </w:t>
      </w:r>
      <w:r w:rsidR="008C6B73">
        <w:t>TiO</w:t>
      </w:r>
      <w:r w:rsidR="008C6B73" w:rsidRPr="008C6B73">
        <w:rPr>
          <w:vertAlign w:val="subscript"/>
        </w:rPr>
        <w:t>2</w:t>
      </w:r>
      <w:r w:rsidR="008C6B73">
        <w:t xml:space="preserve"> functionalised </w:t>
      </w:r>
      <w:r w:rsidR="00F22563">
        <w:t>macro</w:t>
      </w:r>
      <w:r w:rsidR="008C6B73">
        <w:t>-meso</w:t>
      </w:r>
      <w:r w:rsidR="00F22563">
        <w:t>por</w:t>
      </w:r>
      <w:r w:rsidR="008C6B73">
        <w:t>ous</w:t>
      </w:r>
      <w:r w:rsidR="00F22563">
        <w:t xml:space="preserve"> </w:t>
      </w:r>
      <w:r w:rsidR="008C6B73">
        <w:t xml:space="preserve">silica </w:t>
      </w:r>
      <w:r w:rsidR="00F22563">
        <w:t xml:space="preserve">and yolk-shell </w:t>
      </w:r>
      <w:r w:rsidR="00604C36">
        <w:t xml:space="preserve">type composite </w:t>
      </w:r>
      <w:r w:rsidR="00F22563">
        <w:t xml:space="preserve">systems </w:t>
      </w:r>
      <w:r w:rsidR="00EE3457">
        <w:t xml:space="preserve">has </w:t>
      </w:r>
      <w:r w:rsidR="00F22563">
        <w:t>been</w:t>
      </w:r>
      <w:r w:rsidR="001275B7">
        <w:t xml:space="preserve"> presented.</w:t>
      </w:r>
      <w:r w:rsidR="00F22563">
        <w:t xml:space="preserve"> </w:t>
      </w:r>
      <w:r w:rsidR="0044319C">
        <w:t xml:space="preserve">Additionally, the use of MOFs as a nanoporous </w:t>
      </w:r>
      <w:r w:rsidR="004F03C9">
        <w:t xml:space="preserve">support </w:t>
      </w:r>
      <w:r w:rsidR="0044319C">
        <w:t>material has been discussed for the photocatalytic production of hydrogen</w:t>
      </w:r>
      <w:r w:rsidR="009A536C">
        <w:t xml:space="preserve"> </w:t>
      </w:r>
      <w:r w:rsidR="0044319C">
        <w:t>and hydrogen peroxide</w:t>
      </w:r>
      <w:r w:rsidR="009A536C">
        <w:t xml:space="preserve"> </w:t>
      </w:r>
      <w:r w:rsidR="0044319C">
        <w:t xml:space="preserve">as a clean energy </w:t>
      </w:r>
      <w:r w:rsidR="0044319C" w:rsidRPr="007E0864">
        <w:t>carrier.</w:t>
      </w:r>
      <w:r w:rsidR="00E32DBC" w:rsidRPr="007E0864">
        <w:t xml:space="preserve"> </w:t>
      </w:r>
      <w:r w:rsidR="00EA1916" w:rsidRPr="007E0864">
        <w:t xml:space="preserve">The specific advantages and disadvantages of </w:t>
      </w:r>
      <w:r w:rsidRPr="007E0864">
        <w:t xml:space="preserve">each </w:t>
      </w:r>
      <w:r w:rsidR="00EA1916" w:rsidRPr="007E0864">
        <w:t>porous material for catalytic and photocatalytic application</w:t>
      </w:r>
      <w:r w:rsidR="00381F15" w:rsidRPr="007E0864">
        <w:t>s</w:t>
      </w:r>
      <w:r w:rsidR="00EA1916" w:rsidRPr="007E0864">
        <w:t xml:space="preserve"> ha</w:t>
      </w:r>
      <w:r w:rsidR="00B52F1A">
        <w:t>ve</w:t>
      </w:r>
      <w:r w:rsidR="00EA1916" w:rsidRPr="007E0864">
        <w:t xml:space="preserve"> been </w:t>
      </w:r>
      <w:r w:rsidR="005810C4" w:rsidRPr="007E0864">
        <w:t xml:space="preserve">elaborated </w:t>
      </w:r>
      <w:r w:rsidRPr="007E0864">
        <w:t xml:space="preserve">and </w:t>
      </w:r>
      <w:r w:rsidR="006922AE">
        <w:t>summarised</w:t>
      </w:r>
      <w:r w:rsidR="00A73917">
        <w:t xml:space="preserve"> </w:t>
      </w:r>
      <w:r w:rsidR="00A73917" w:rsidRPr="00A73917">
        <w:rPr>
          <w:highlight w:val="yellow"/>
        </w:rPr>
        <w:fldChar w:fldCharType="begin" w:fldLock="1"/>
      </w:r>
      <w:r w:rsidR="0036557D">
        <w:rPr>
          <w:highlight w:val="yellow"/>
        </w:rPr>
        <w:instrText>ADDIN CSL_CITATION {"citationItems":[{"id":"ITEM-1","itemData":{"DOI":"10.1246/bcsj.77.1427","ISSN":"00092673","abstract":"A review of the research advances made in the design and development of highly reactive and functional titanium oxide photocatalysts, which can utilize not only UV but also visible or solar light, and a clarification of the active sites as well as the detection of the reaction intermediates at the molecular level have been presented here. The potential for the effective utilization and conversion of solar energy into useful and safe chemical energy by the modification of the electronic properties of such TiO2 photocatalysts is great when one considers their myriad applications as well as their non-polluting qualities. Such a modification process by methods such as ion-implantation can be applied not only for semi-conducting bulk TiO 2 photocatalysts but also for TiO2 thin film photocatalysts and titanium oxide photocatalysts highly dispersed within zeolite frameworks. Moreover, the photocatalytic reactivity of semiconducting TiO 2 nano-powders was found to be dramatically enhanced by the loading of small amounts of Pt. This worked to enhance the reduction reaction, resulting in the charge separation of the electrons and holes generated by light irradiation. In addition, highly dispersed titanium oxide species prepared within zeolite frameworks as well as SiO2 or Al2O 3 matrices showed much higher and unique photocatalytic performances as compared to semiconducting bulk TiO2 photocatalysts. Significantly, a new alternative method to directly prepare such visible light-responsive TiO2 thin film photocatalysts on various substrates has been successfully developed by applying a RF magnetron sputtering deposition method.","author":[{"dropping-particle":"","family":"Anpo","given":"Masakazu","non-dropping-particle":"","parse-names":false,"suffix":""}],"container-title":"Bulletin of the Chemical Society of Japan","id":"ITEM-1","issue":"8","issued":{"date-parts":[["2004"]]},"page":"1427-1442","title":"Preparation, characterization, and reactivities of highly functional titanium oxide-based photocatalysts able to operate under UV-visible light irradiation: Approaches in realizing high efficiency in the use of visible light","type":"article-journal","volume":"77"},"uris":["http://www.mendeley.com/documents/?uuid=79dcf2ac-0096-4d22-a4a3-427d3f0b71a9"]},{"id":"ITEM-2","itemData":{"DOI":"10.1039/c2gc36101a","ISSN":"14639270","abstract":"An energy-saving and environmentally friendly approach to synthesize zeolite Y from natural aluminosilicate minerals without the involvement of aluminum- and silicon-containing inorganic chemicals was developed. When used as a fluid catalytic cracking catalyst, the resulting zeolite Y exhibited an outstanding catalytic cracking performance. © 2012 The Royal Society of Chemistry.","author":[{"dropping-particle":"","family":"Li","given":"Tiesen","non-dropping-particle":"","parse-names":false,"suffix":""},{"dropping-particle":"","family":"Liu","given":"Haiyan","non-dropping-particle":"","parse-names":false,"suffix":""},{"dropping-particle":"","family":"Fan","given":"Yu","non-dropping-particle":"","parse-names":false,"suffix":""},{"dropping-particle":"","family":"Yuan","given":"Pei","non-dropping-particle":"","parse-names":false,"suffix":""},{"dropping-particle":"","family":"Shi","given":"Gang","non-dropping-particle":"","parse-names":false,"suffix":""},{"dropping-particle":"","family":"Bi","given":"Xiaotao T.","non-dropping-particle":"","parse-names":false,"suffix":""},{"dropping-particle":"","family":"Bao","given":"Xiaojun","non-dropping-particle":"","parse-names":false,"suffix":""}],"container-title":"Green Chemistry","id":"ITEM-2","issue":"12","issued":{"date-parts":[["2012"]]},"page":"3255-3259","title":"Synthesis of zeolite y from natural aluminosilicate minerals for fluid catalytic cracking application","type":"article-journal","volume":"14"},"uris":["http://www.mendeley.com/documents/?uuid=0f879e3a-80d0-4ac4-b42d-9cacda3afbfe"]},{"id":"ITEM-3","itemData":{"DOI":"10.1038/natrevmats.2016.23","ISSN":"20588437","abstract":"To meet the growing energy demands in a low-carbon economy, the development of new materials that improve the efficiency of energy conversion and storage systems is essential. Mesoporous materials offer opportunities in energy conversion and storage applications owing to their extraordinarily high surface areas and large pore volumes. These properties may improve the performance of materials in terms of energy and power density, lifetime and stability. In this Review, we summarize the primary methods for preparing mesoporous materials and discuss their applications as electrodes and/or catalysts in solar cells, solar fuel production, rechargeable batteries, supercapacitors and fuel cells. Finally, we outline the research and development challenges of mesoporous materials that need to be overcome to increase their contribution in renewable energy applications.","author":[{"dropping-particle":"","family":"Li","given":"Wei","non-dropping-particle":"","parse-names":false,"suffix":""},{"dropping-particle":"","family":"Liu","given":"Jun","non-dropping-particle":"","parse-names":false,"suffix":""},{"dropping-particle":"","family":"Zhao","given":"Dongyuan","non-dropping-particle":"","parse-names":false,"suffix":""}],"container-title":"Nature Reviews Materials","id":"ITEM-3","issue":"6","issued":{"date-parts":[["2016"]]},"title":"Mesoporous materials for energy conversion and storage devices","type":"article-journal","volume":"1"},"uris":["http://www.mendeley.com/documents/?uuid=20814b0f-3605-43fa-86a4-eecbf35cd6ac"]},{"id":"ITEM-4","itemData":{"DOI":"10.1039/c4cs00094c","ISSN":"14604744","PMID":"24871268","abstract":"This review summarizes the use of metal-organic frameworks (MOFs) as a versatile supramolecular platform to develop heterogeneous catalysts for a variety of organic reactions, especially for liquid-phase reactions. Following a background introduction about catalytic relevance to various metal-organic materials, crystal engineering of MOFs, characterization and evaluation methods of MOF catalysis, we categorize catalytic MOFs based on the types of active sites, including coordinatively unsaturated metal sites (CUMs), metalloligands, functional organic sites (FOS), as well as metal nanoparticles (MNPs) embedded in the cavities. Throughout the review, we emphasize the incidental or deliberate formation of active sites, the stability, heterogeneity and shape/size selectivity for MOF catalysis. Finally, we briefly introduce their relevance into photo- and biomimetic catalysis, and compare MOFs with other typical porous solids such as zeolites and mesoporous silica with regard to their different attributes, and provide our view on future trends and developments in MOF-based catalysis. This journal is © the Partner Organisations 2014.","author":[{"dropping-particle":"","family":"Liu","given":"Jiewei","non-dropping-particle":"","parse-names":false,"suffix":""},{"dropping-particle":"","family":"Chen","given":"Lianfen","non-dropping-particle":"","parse-names":false,"suffix":""},{"dropping-particle":"","family":"Cui","given":"Hao","non-dropping-particle":"","parse-names":false,"suffix":""},{"dropping-particle":"","family":"Zhang","given":"Jianyong","non-dropping-particle":"","parse-names":false,"suffix":""},{"dropping-particle":"","family":"Zhang","given":"Li","non-dropping-particle":"","parse-names":false,"suffix":""},{"dropping-particle":"","family":"Su","given":"Cheng Yong","non-dropping-particle":"","parse-names":false,"suffix":""}],"container-title":"Chemical Society Reviews","id":"ITEM-4","issue":"16","issued":{"date-parts":[["2014"]]},"page":"6011-6061","title":"Applications of metal-organic frameworks in heterogeneous supramolecular catalysis","type":"article-journal","volume":"43"},"uris":["http://www.mendeley.com/documents/?uuid=2de8536f-0ffc-4e45-aeb1-7b2493d5cfa7"]}],"mendeley":{"formattedCitation":"&lt;span style=\"baseline\"&gt;[48–51]&lt;/span&gt;","plainTextFormattedCitation":"[48–51]","previouslyFormattedCitation":"&lt;span style=\"baseline\"&gt;[48–51]&lt;/span&gt;"},"properties":{"noteIndex":0},"schema":"https://github.com/citation-style-language/schema/raw/master/csl-citation.json"}</w:instrText>
      </w:r>
      <w:r w:rsidR="00A73917" w:rsidRPr="00A73917">
        <w:rPr>
          <w:highlight w:val="yellow"/>
        </w:rPr>
        <w:fldChar w:fldCharType="separate"/>
      </w:r>
      <w:r w:rsidR="00080880" w:rsidRPr="00080880">
        <w:rPr>
          <w:noProof/>
          <w:highlight w:val="yellow"/>
        </w:rPr>
        <w:t>[48–51]</w:t>
      </w:r>
      <w:r w:rsidR="00A73917" w:rsidRPr="00A73917">
        <w:rPr>
          <w:highlight w:val="yellow"/>
        </w:rPr>
        <w:fldChar w:fldCharType="end"/>
      </w:r>
      <w:r w:rsidR="006922AE">
        <w:t xml:space="preserve">. Finally, the </w:t>
      </w:r>
      <w:r w:rsidR="006922AE" w:rsidRPr="007E0864">
        <w:t xml:space="preserve">conclusion and future </w:t>
      </w:r>
      <w:r w:rsidR="007776D3">
        <w:t>prospects</w:t>
      </w:r>
      <w:r w:rsidR="006922AE" w:rsidRPr="007E0864">
        <w:t xml:space="preserve"> </w:t>
      </w:r>
      <w:r w:rsidR="001108A6" w:rsidRPr="007E0864">
        <w:t xml:space="preserve">with respect to the </w:t>
      </w:r>
      <w:r w:rsidR="006922AE" w:rsidRPr="007E0864">
        <w:t xml:space="preserve">current research scenario has been </w:t>
      </w:r>
      <w:r w:rsidR="001108A6" w:rsidRPr="007E0864">
        <w:t>identified.</w:t>
      </w:r>
      <w:r w:rsidR="007E4771" w:rsidRPr="007E0864">
        <w:t xml:space="preserve"> </w:t>
      </w:r>
      <w:r w:rsidRPr="007E0864">
        <w:t xml:space="preserve">The present review </w:t>
      </w:r>
      <w:r w:rsidR="002F7608" w:rsidRPr="007E0864">
        <w:t xml:space="preserve">has been written with an </w:t>
      </w:r>
      <w:r w:rsidRPr="007E0864">
        <w:t xml:space="preserve">aim to open up a new avenue </w:t>
      </w:r>
      <w:r w:rsidR="00E30BCB" w:rsidRPr="007E0864">
        <w:t xml:space="preserve">for </w:t>
      </w:r>
      <w:r w:rsidRPr="007E0864">
        <w:t xml:space="preserve">readers to obtain </w:t>
      </w:r>
      <w:r w:rsidR="00301440" w:rsidRPr="007E0864">
        <w:t xml:space="preserve">extensive </w:t>
      </w:r>
      <w:r w:rsidRPr="007E0864">
        <w:t xml:space="preserve">knowledge </w:t>
      </w:r>
      <w:r w:rsidR="00B824C5" w:rsidRPr="007E0864">
        <w:t xml:space="preserve">in the </w:t>
      </w:r>
      <w:r w:rsidR="00F4235F" w:rsidRPr="007E0864">
        <w:t xml:space="preserve">rational </w:t>
      </w:r>
      <w:r w:rsidR="007E4771" w:rsidRPr="007E0864">
        <w:t xml:space="preserve">design </w:t>
      </w:r>
      <w:r w:rsidR="007E4771" w:rsidRPr="007E0864">
        <w:lastRenderedPageBreak/>
        <w:t>and functionalis</w:t>
      </w:r>
      <w:r w:rsidR="00F4235F" w:rsidRPr="007E0864">
        <w:t>ation of porous systems</w:t>
      </w:r>
      <w:r w:rsidR="00CF73DD">
        <w:t>,</w:t>
      </w:r>
      <w:r w:rsidR="00897E0D" w:rsidRPr="007E0864">
        <w:t xml:space="preserve"> not only as </w:t>
      </w:r>
      <w:r w:rsidR="00F4235F" w:rsidRPr="007E0864">
        <w:t xml:space="preserve">support </w:t>
      </w:r>
      <w:r w:rsidR="00897E0D" w:rsidRPr="007E0864">
        <w:t>materials</w:t>
      </w:r>
      <w:r w:rsidR="00CF73DD">
        <w:t>,</w:t>
      </w:r>
      <w:r w:rsidR="00897E0D" w:rsidRPr="007E0864">
        <w:t xml:space="preserve"> but also as </w:t>
      </w:r>
      <w:r w:rsidR="00F4235F" w:rsidRPr="007E0864">
        <w:t xml:space="preserve">photocatalytic components </w:t>
      </w:r>
      <w:r w:rsidR="00431F58" w:rsidRPr="007E0864">
        <w:t xml:space="preserve">for mitigating the concerns arising from energy crisis and environmental pollution. </w:t>
      </w:r>
    </w:p>
    <w:p w14:paraId="2163D7A3" w14:textId="59E2E92C" w:rsidR="00AD0BF5" w:rsidRDefault="00AD0BF5" w:rsidP="00AD0BF5">
      <w:pPr>
        <w:pStyle w:val="Caption"/>
      </w:pPr>
      <w:r w:rsidRPr="00C911F5">
        <w:rPr>
          <w:highlight w:val="yellow"/>
        </w:rPr>
        <w:t xml:space="preserve">Table </w:t>
      </w:r>
      <w:r w:rsidR="00482D9E" w:rsidRPr="00C911F5">
        <w:rPr>
          <w:highlight w:val="yellow"/>
        </w:rPr>
        <w:t>2</w:t>
      </w:r>
      <w:r w:rsidRPr="00C911F5">
        <w:rPr>
          <w:highlight w:val="yellow"/>
        </w:rPr>
        <w:t xml:space="preserve">. Synoptic table of </w:t>
      </w:r>
      <w:r w:rsidR="002C6FED" w:rsidRPr="00C911F5">
        <w:rPr>
          <w:highlight w:val="yellow"/>
        </w:rPr>
        <w:t xml:space="preserve">various </w:t>
      </w:r>
      <w:r w:rsidRPr="00C911F5">
        <w:rPr>
          <w:highlight w:val="yellow"/>
        </w:rPr>
        <w:t xml:space="preserve">review papers </w:t>
      </w:r>
      <w:r w:rsidR="00716D79" w:rsidRPr="00C911F5">
        <w:rPr>
          <w:highlight w:val="yellow"/>
        </w:rPr>
        <w:t xml:space="preserve">based </w:t>
      </w:r>
      <w:r w:rsidRPr="00C911F5">
        <w:rPr>
          <w:highlight w:val="yellow"/>
        </w:rPr>
        <w:t>on porous materials for photocatalytic applications.</w:t>
      </w:r>
    </w:p>
    <w:tbl>
      <w:tblPr>
        <w:tblStyle w:val="TableGrid"/>
        <w:tblW w:w="0" w:type="auto"/>
        <w:tblLook w:val="04A0" w:firstRow="1" w:lastRow="0" w:firstColumn="1" w:lastColumn="0" w:noHBand="0" w:noVBand="1"/>
      </w:tblPr>
      <w:tblGrid>
        <w:gridCol w:w="1489"/>
        <w:gridCol w:w="2617"/>
        <w:gridCol w:w="1985"/>
        <w:gridCol w:w="2351"/>
        <w:gridCol w:w="574"/>
      </w:tblGrid>
      <w:tr w:rsidR="00E564F6" w14:paraId="23AB1208" w14:textId="77777777" w:rsidTr="0036557D">
        <w:tc>
          <w:tcPr>
            <w:tcW w:w="1489" w:type="dxa"/>
          </w:tcPr>
          <w:p w14:paraId="6C169DB8" w14:textId="77777777" w:rsidR="00E564F6" w:rsidRPr="00E20A31" w:rsidRDefault="00E564F6" w:rsidP="00193E4D">
            <w:pPr>
              <w:jc w:val="center"/>
              <w:rPr>
                <w:b/>
                <w:bCs/>
                <w:highlight w:val="yellow"/>
              </w:rPr>
            </w:pPr>
            <w:r w:rsidRPr="00E20A31">
              <w:rPr>
                <w:b/>
                <w:bCs/>
                <w:highlight w:val="yellow"/>
              </w:rPr>
              <w:t>Type of porous materials</w:t>
            </w:r>
          </w:p>
        </w:tc>
        <w:tc>
          <w:tcPr>
            <w:tcW w:w="2617" w:type="dxa"/>
          </w:tcPr>
          <w:p w14:paraId="2D5477A1" w14:textId="77777777" w:rsidR="00E564F6" w:rsidRPr="00C911F5" w:rsidRDefault="00E564F6" w:rsidP="00193E4D">
            <w:pPr>
              <w:jc w:val="center"/>
              <w:rPr>
                <w:b/>
                <w:bCs/>
                <w:highlight w:val="yellow"/>
              </w:rPr>
            </w:pPr>
            <w:r w:rsidRPr="00C911F5">
              <w:rPr>
                <w:b/>
                <w:bCs/>
                <w:highlight w:val="yellow"/>
              </w:rPr>
              <w:t>Properties</w:t>
            </w:r>
          </w:p>
          <w:p w14:paraId="1C7E34A8" w14:textId="77777777" w:rsidR="00E564F6" w:rsidRPr="00E64E5F" w:rsidRDefault="00E564F6" w:rsidP="00193E4D">
            <w:pPr>
              <w:jc w:val="center"/>
              <w:rPr>
                <w:b/>
                <w:bCs/>
              </w:rPr>
            </w:pPr>
            <w:r w:rsidRPr="00C911F5">
              <w:rPr>
                <w:b/>
                <w:bCs/>
                <w:highlight w:val="yellow"/>
              </w:rPr>
              <w:t>(structural/spectroscopic)</w:t>
            </w:r>
          </w:p>
        </w:tc>
        <w:tc>
          <w:tcPr>
            <w:tcW w:w="1985" w:type="dxa"/>
            <w:vAlign w:val="center"/>
          </w:tcPr>
          <w:p w14:paraId="30B6CA5A" w14:textId="77777777" w:rsidR="00E564F6" w:rsidRPr="00E64E5F" w:rsidRDefault="00E564F6" w:rsidP="00193E4D">
            <w:pPr>
              <w:jc w:val="center"/>
              <w:rPr>
                <w:b/>
                <w:bCs/>
              </w:rPr>
            </w:pPr>
            <w:r w:rsidRPr="00E64E5F">
              <w:rPr>
                <w:b/>
                <w:bCs/>
              </w:rPr>
              <w:t>Scope</w:t>
            </w:r>
          </w:p>
        </w:tc>
        <w:tc>
          <w:tcPr>
            <w:tcW w:w="2351" w:type="dxa"/>
            <w:vAlign w:val="center"/>
          </w:tcPr>
          <w:p w14:paraId="6F7DB6CF" w14:textId="77777777" w:rsidR="00E564F6" w:rsidRPr="00E64E5F" w:rsidRDefault="00E564F6" w:rsidP="00193E4D">
            <w:pPr>
              <w:jc w:val="center"/>
              <w:rPr>
                <w:b/>
                <w:bCs/>
              </w:rPr>
            </w:pPr>
            <w:r>
              <w:rPr>
                <w:b/>
                <w:bCs/>
              </w:rPr>
              <w:t>Key impacts</w:t>
            </w:r>
          </w:p>
        </w:tc>
        <w:tc>
          <w:tcPr>
            <w:tcW w:w="574" w:type="dxa"/>
            <w:vAlign w:val="center"/>
          </w:tcPr>
          <w:p w14:paraId="44DB146A" w14:textId="77777777" w:rsidR="00E564F6" w:rsidRPr="00E64E5F" w:rsidRDefault="00E564F6" w:rsidP="00193E4D">
            <w:pPr>
              <w:jc w:val="center"/>
              <w:rPr>
                <w:b/>
                <w:bCs/>
              </w:rPr>
            </w:pPr>
            <w:r w:rsidRPr="00E64E5F">
              <w:rPr>
                <w:b/>
                <w:bCs/>
              </w:rPr>
              <w:t>Ref</w:t>
            </w:r>
          </w:p>
        </w:tc>
      </w:tr>
      <w:tr w:rsidR="00E564F6" w14:paraId="32A6ED14" w14:textId="77777777" w:rsidTr="0036557D">
        <w:tc>
          <w:tcPr>
            <w:tcW w:w="1489" w:type="dxa"/>
            <w:vMerge w:val="restart"/>
            <w:vAlign w:val="center"/>
          </w:tcPr>
          <w:p w14:paraId="74DF897B" w14:textId="77777777" w:rsidR="00E564F6" w:rsidRPr="00E20A31" w:rsidRDefault="00E564F6" w:rsidP="00193E4D">
            <w:pPr>
              <w:jc w:val="center"/>
              <w:rPr>
                <w:highlight w:val="yellow"/>
              </w:rPr>
            </w:pPr>
            <w:r>
              <w:rPr>
                <w:highlight w:val="yellow"/>
              </w:rPr>
              <w:t>Zeolites and mesoporous silica-based</w:t>
            </w:r>
          </w:p>
        </w:tc>
        <w:tc>
          <w:tcPr>
            <w:tcW w:w="2617" w:type="dxa"/>
          </w:tcPr>
          <w:p w14:paraId="207EB545" w14:textId="77777777" w:rsidR="00E564F6" w:rsidRPr="0046586C" w:rsidRDefault="00E564F6" w:rsidP="00193E4D">
            <w:pPr>
              <w:jc w:val="both"/>
              <w:rPr>
                <w:highlight w:val="yellow"/>
              </w:rPr>
            </w:pPr>
            <w:r w:rsidRPr="0046586C">
              <w:rPr>
                <w:highlight w:val="yellow"/>
              </w:rPr>
              <w:t>Incorporation of heteroatoms (Sn, Si) within silica and zeolites in tetrahedral and octahedral coordination, characterised by ESR, XAS and UV-vis spectroscopy</w:t>
            </w:r>
          </w:p>
        </w:tc>
        <w:tc>
          <w:tcPr>
            <w:tcW w:w="1985" w:type="dxa"/>
            <w:vAlign w:val="center"/>
          </w:tcPr>
          <w:p w14:paraId="37FCD150" w14:textId="77777777" w:rsidR="00E564F6" w:rsidRDefault="00E564F6" w:rsidP="00193E4D">
            <w:pPr>
              <w:jc w:val="both"/>
            </w:pPr>
            <w:r>
              <w:t>Synthesis, properties and catalytic performance of porous, layered and pillared systems for oxidation reactions</w:t>
            </w:r>
          </w:p>
        </w:tc>
        <w:tc>
          <w:tcPr>
            <w:tcW w:w="2351" w:type="dxa"/>
          </w:tcPr>
          <w:p w14:paraId="78F6BB35" w14:textId="77777777" w:rsidR="00E564F6" w:rsidRDefault="00E564F6" w:rsidP="00193E4D">
            <w:pPr>
              <w:jc w:val="both"/>
            </w:pPr>
            <w:r>
              <w:t>Architectural concept for the synthesis of porous photocatalytic materials was discussed in depth for oxidation reactions</w:t>
            </w:r>
          </w:p>
        </w:tc>
        <w:tc>
          <w:tcPr>
            <w:tcW w:w="574" w:type="dxa"/>
            <w:vAlign w:val="center"/>
          </w:tcPr>
          <w:p w14:paraId="2C78D598" w14:textId="77777777" w:rsidR="00E564F6" w:rsidRDefault="00E564F6" w:rsidP="00193E4D">
            <w:pPr>
              <w:jc w:val="center"/>
            </w:pPr>
            <w:r>
              <w:fldChar w:fldCharType="begin" w:fldLock="1"/>
            </w:r>
            <w:r>
              <w:instrText>ADDIN CSL_CITATION {"citationItems":[{"id":"ITEM-1","itemData":{"DOI":"10.1016/j.mattod.2019.06.008","abstract":"Porous materials are outstanding catalysts in various reactions using confinement and shape selectivity effects. Unsurprisingly, extensive research has been conducted on zeolites, pillared clays, metal oxides, metal organic frameworks, and mesoporous materials. In particular, selective oxidation of hydrocarbons stands out an important class of reactions, but the ability to avoid over-oxidation remains a challenge. Thus, the present review highlights the latest findings on octahedral and tetrahedral catalytic materials in oxidation reactions, primarily focusing on types of reactive oxygen species and approaches to their investigation, on the incorporation of different heteroatoms (Ti, Sn) into silica matrices for catalytic purposes and corresponding types of reactions and on surface engineering and design of “single-site catalysts”. In addition, composite catalysts for one-pot selective oxidation reactions are reviewed, providing examples from photochemistry including “single-site photocatalysis”, electrocatalysis, and integration of metal complexes with functional solid materials. Ultimately, the end goal of this review is to discuss current state-of-the-art approaches that are being used in the area of selective catalytic oxidations with some novel porous materials. This includes methods that are being used to study mechanistic details as well as new catalysts and new substrates for such oxidations. © 2019 Elsevier Ltd","author":[{"dropping-particle":"","family":"Suib","given":"S L","non-dropping-particle":"","parse-names":false,"suffix":""},{"dropping-particle":"","family":"Přech","given":"J","non-dropping-particle":"","parse-names":false,"suffix":""},{"dropping-particle":"","family":"Čejka","given":"J","non-dropping-particle":"","parse-names":false,"suffix":""},{"dropping-particle":"","family":"Kuwahara","given":"Y","non-dropping-particle":"","parse-names":false,"suffix":""},{"dropping-particle":"","family":"Mori","given":"K","non-dropping-particle":"","parse-names":false,"suffix":""},{"dropping-particle":"","family":"Yamashita","given":"H","non-dropping-particle":"","parse-names":false,"suffix":""}],"container-title":"Materials Today","id":"ITEM-1","issued":{"date-parts":[["2020"]]},"page":"244-259","title":"Some novel porous materials for selective catalytic oxidations","type":"article-journal","volume":"32"},"uris":["http://www.mendeley.com/documents/?uuid=f4248cb0-1c3a-4a71-9444-b14429d41a03"]}],"mendeley":{"formattedCitation":"&lt;span style=\"baseline\"&gt;[25]&lt;/span&gt;","plainTextFormattedCitation":"[25]","previouslyFormattedCitation":"&lt;span style=\"baseline\"&gt;[25]&lt;/span&gt;"},"properties":{"noteIndex":0},"schema":"https://github.com/citation-style-language/schema/raw/master/csl-citation.json"}</w:instrText>
            </w:r>
            <w:r>
              <w:fldChar w:fldCharType="separate"/>
            </w:r>
            <w:r w:rsidRPr="00037A08">
              <w:rPr>
                <w:noProof/>
              </w:rPr>
              <w:t>[25]</w:t>
            </w:r>
            <w:r>
              <w:fldChar w:fldCharType="end"/>
            </w:r>
          </w:p>
        </w:tc>
      </w:tr>
      <w:tr w:rsidR="00E564F6" w14:paraId="60A0D73E" w14:textId="77777777" w:rsidTr="0036557D">
        <w:tc>
          <w:tcPr>
            <w:tcW w:w="1489" w:type="dxa"/>
            <w:vMerge/>
          </w:tcPr>
          <w:p w14:paraId="48E1EF55" w14:textId="77777777" w:rsidR="00E564F6" w:rsidRPr="00E20A31" w:rsidRDefault="00E564F6" w:rsidP="00193E4D">
            <w:pPr>
              <w:jc w:val="both"/>
              <w:rPr>
                <w:highlight w:val="yellow"/>
              </w:rPr>
            </w:pPr>
          </w:p>
        </w:tc>
        <w:tc>
          <w:tcPr>
            <w:tcW w:w="2617" w:type="dxa"/>
          </w:tcPr>
          <w:p w14:paraId="17F1451F" w14:textId="77777777" w:rsidR="00E564F6" w:rsidRPr="0046586C" w:rsidRDefault="00E564F6" w:rsidP="00193E4D">
            <w:pPr>
              <w:jc w:val="both"/>
              <w:rPr>
                <w:highlight w:val="yellow"/>
              </w:rPr>
            </w:pPr>
            <w:r w:rsidRPr="0046586C">
              <w:rPr>
                <w:highlight w:val="yellow"/>
              </w:rPr>
              <w:t>Fe</w:t>
            </w:r>
            <w:r w:rsidRPr="0046586C">
              <w:rPr>
                <w:highlight w:val="yellow"/>
                <w:vertAlign w:val="superscript"/>
              </w:rPr>
              <w:t>II</w:t>
            </w:r>
            <w:r w:rsidRPr="0046586C">
              <w:rPr>
                <w:highlight w:val="yellow"/>
              </w:rPr>
              <w:t xml:space="preserve"> or Ru</w:t>
            </w:r>
            <w:r w:rsidRPr="0046586C">
              <w:rPr>
                <w:highlight w:val="yellow"/>
                <w:vertAlign w:val="superscript"/>
              </w:rPr>
              <w:t>II</w:t>
            </w:r>
            <w:r w:rsidRPr="0046586C">
              <w:rPr>
                <w:highlight w:val="yellow"/>
              </w:rPr>
              <w:t xml:space="preserve"> complexes within zeolite cages can be synthesised by ship-in-a-bottle method. Intercalation of Ir</w:t>
            </w:r>
            <w:r w:rsidRPr="0046586C">
              <w:rPr>
                <w:highlight w:val="yellow"/>
                <w:vertAlign w:val="superscript"/>
              </w:rPr>
              <w:t>III</w:t>
            </w:r>
            <w:r w:rsidRPr="0046586C">
              <w:rPr>
                <w:highlight w:val="yellow"/>
              </w:rPr>
              <w:t>, Rh</w:t>
            </w:r>
            <w:r w:rsidRPr="0046586C">
              <w:rPr>
                <w:highlight w:val="yellow"/>
                <w:vertAlign w:val="superscript"/>
              </w:rPr>
              <w:t>III</w:t>
            </w:r>
            <w:r w:rsidRPr="0046586C">
              <w:rPr>
                <w:highlight w:val="yellow"/>
              </w:rPr>
              <w:t>, Pt</w:t>
            </w:r>
            <w:r w:rsidRPr="0046586C">
              <w:rPr>
                <w:highlight w:val="yellow"/>
                <w:vertAlign w:val="superscript"/>
              </w:rPr>
              <w:t>II</w:t>
            </w:r>
            <w:r w:rsidRPr="0046586C">
              <w:rPr>
                <w:highlight w:val="yellow"/>
              </w:rPr>
              <w:t xml:space="preserve"> complexes within interlayer spaces create desired photochemical properties</w:t>
            </w:r>
          </w:p>
        </w:tc>
        <w:tc>
          <w:tcPr>
            <w:tcW w:w="1985" w:type="dxa"/>
            <w:vAlign w:val="center"/>
          </w:tcPr>
          <w:p w14:paraId="1DF576A1" w14:textId="77777777" w:rsidR="00E564F6" w:rsidRDefault="00E564F6" w:rsidP="00193E4D">
            <w:pPr>
              <w:jc w:val="both"/>
            </w:pPr>
            <w:r>
              <w:t>Immobilisation of metal complexes within zeolites, mesoporous silica, resins and layered materials for enhanced photocatalytic applications</w:t>
            </w:r>
          </w:p>
        </w:tc>
        <w:tc>
          <w:tcPr>
            <w:tcW w:w="2351" w:type="dxa"/>
          </w:tcPr>
          <w:p w14:paraId="6CD4B316" w14:textId="77777777" w:rsidR="00E564F6" w:rsidRDefault="00E564F6" w:rsidP="00193E4D">
            <w:pPr>
              <w:jc w:val="both"/>
            </w:pPr>
            <w:r>
              <w:t>Design strategy for metal complex immobilisation within solid matrices for hydrogen generation from water was described</w:t>
            </w:r>
          </w:p>
        </w:tc>
        <w:tc>
          <w:tcPr>
            <w:tcW w:w="574" w:type="dxa"/>
            <w:vAlign w:val="center"/>
          </w:tcPr>
          <w:p w14:paraId="36E74077" w14:textId="3882A866" w:rsidR="00E564F6" w:rsidRDefault="00E564F6" w:rsidP="00193E4D">
            <w:pPr>
              <w:jc w:val="center"/>
            </w:pPr>
            <w:r>
              <w:fldChar w:fldCharType="begin" w:fldLock="1"/>
            </w:r>
            <w:r w:rsidR="00D80A84">
              <w:instrText>ADDIN CSL_CITATION {"citationItems":[{"id":"ITEM-1","itemData":{"DOI":"10.1002/chem.201600441","ISBN":"1521-3765","author":[{"dropping-particle":"","family":"Mori","given":"Kohsuke","non-dropping-particle":"","parse-names":false,"suffix":""},{"dropping-particle":"","family":"Yamashita","given":"Hiromi","non-dropping-particle":"","parse-names":false,"suffix":""}],"container-title":"Chem. Eur. J.","id":"ITEM-1","issue":"32","issued":{"date-parts":[["2016"]]},"page":"11122-11137","title":"Metal Complexes Supported on Solid Matrices for Visible-Light-Driven Molecular Transformations","type":"article-journal","volume":"22"},"uris":["http://www.mendeley.com/documents/?uuid=a22b69ae-7bd9-4be8-9350-226a82c53746"]}],"mendeley":{"formattedCitation":"&lt;span style=\"baseline\"&gt;[52]&lt;/span&gt;","plainTextFormattedCitation":"[52]","previouslyFormattedCitation":"&lt;span style=\"baseline\"&gt;[52]&lt;/span&gt;"},"properties":{"noteIndex":0},"schema":"https://github.com/citation-style-language/schema/raw/master/csl-citation.json"}</w:instrText>
            </w:r>
            <w:r>
              <w:fldChar w:fldCharType="separate"/>
            </w:r>
            <w:r w:rsidR="0036557D" w:rsidRPr="0036557D">
              <w:rPr>
                <w:noProof/>
              </w:rPr>
              <w:t>[52]</w:t>
            </w:r>
            <w:r>
              <w:fldChar w:fldCharType="end"/>
            </w:r>
          </w:p>
        </w:tc>
      </w:tr>
      <w:tr w:rsidR="00E564F6" w14:paraId="1E718A57" w14:textId="77777777" w:rsidTr="0036557D">
        <w:tc>
          <w:tcPr>
            <w:tcW w:w="1489" w:type="dxa"/>
            <w:vMerge w:val="restart"/>
            <w:vAlign w:val="center"/>
          </w:tcPr>
          <w:p w14:paraId="156E4057" w14:textId="77777777" w:rsidR="00E564F6" w:rsidRPr="00E20A31" w:rsidRDefault="00E564F6" w:rsidP="00193E4D">
            <w:pPr>
              <w:jc w:val="center"/>
              <w:rPr>
                <w:highlight w:val="yellow"/>
              </w:rPr>
            </w:pPr>
            <w:r w:rsidRPr="00E20A31">
              <w:rPr>
                <w:highlight w:val="yellow"/>
              </w:rPr>
              <w:t>Zeolites</w:t>
            </w:r>
          </w:p>
        </w:tc>
        <w:tc>
          <w:tcPr>
            <w:tcW w:w="2617" w:type="dxa"/>
          </w:tcPr>
          <w:p w14:paraId="3F225679" w14:textId="77777777" w:rsidR="00E564F6" w:rsidRPr="0046586C" w:rsidRDefault="00E564F6" w:rsidP="00193E4D">
            <w:pPr>
              <w:jc w:val="both"/>
              <w:rPr>
                <w:highlight w:val="yellow"/>
              </w:rPr>
            </w:pPr>
            <w:r w:rsidRPr="0046586C">
              <w:rPr>
                <w:highlight w:val="yellow"/>
              </w:rPr>
              <w:t xml:space="preserve">Relative intensity of pre-edge peaks in the XANES spectra gives information on coordination number and dispersion of titanium oxide species within zeolites </w:t>
            </w:r>
          </w:p>
        </w:tc>
        <w:tc>
          <w:tcPr>
            <w:tcW w:w="1985" w:type="dxa"/>
            <w:vAlign w:val="center"/>
          </w:tcPr>
          <w:p w14:paraId="235C330E" w14:textId="77777777" w:rsidR="00E564F6" w:rsidRDefault="00E564F6" w:rsidP="00193E4D">
            <w:pPr>
              <w:jc w:val="both"/>
            </w:pPr>
            <w:r>
              <w:t>Discussion on the TiO</w:t>
            </w:r>
            <w:r w:rsidRPr="007905FB">
              <w:rPr>
                <w:vertAlign w:val="subscript"/>
              </w:rPr>
              <w:t>2</w:t>
            </w:r>
            <w:r>
              <w:t xml:space="preserve"> supported zeolites as highly efficient photocatalyst for various different types of reactions</w:t>
            </w:r>
          </w:p>
        </w:tc>
        <w:tc>
          <w:tcPr>
            <w:tcW w:w="2351" w:type="dxa"/>
          </w:tcPr>
          <w:p w14:paraId="231F646C" w14:textId="77777777" w:rsidR="00E564F6" w:rsidRDefault="00E564F6" w:rsidP="00193E4D">
            <w:pPr>
              <w:jc w:val="both"/>
            </w:pPr>
            <w:r>
              <w:t>Nano-sized TiO</w:t>
            </w:r>
            <w:r w:rsidRPr="006C50F9">
              <w:rPr>
                <w:vertAlign w:val="subscript"/>
              </w:rPr>
              <w:t>2</w:t>
            </w:r>
            <w:r>
              <w:t xml:space="preserve"> prepared within zeolites displaying superior photocatalytic rate enhancement than various phases of TiO</w:t>
            </w:r>
            <w:r w:rsidRPr="006C50F9">
              <w:rPr>
                <w:vertAlign w:val="subscript"/>
              </w:rPr>
              <w:t>2</w:t>
            </w:r>
          </w:p>
        </w:tc>
        <w:tc>
          <w:tcPr>
            <w:tcW w:w="574" w:type="dxa"/>
            <w:vAlign w:val="center"/>
          </w:tcPr>
          <w:p w14:paraId="065C4FE4" w14:textId="4557549D" w:rsidR="00E564F6" w:rsidRDefault="00E564F6" w:rsidP="00193E4D">
            <w:pPr>
              <w:jc w:val="center"/>
            </w:pPr>
            <w:r>
              <w:fldChar w:fldCharType="begin" w:fldLock="1"/>
            </w:r>
            <w:r w:rsidR="00D80A84">
              <w:instrText>ADDIN CSL_CITATION {"citationItems":[{"id":"ITEM-1","itemData":{"DOI":"10.1016/S1389-5567(03)00002-9","ISSN":"13895567","abstract":"Scientific studies of TiO2 as photocatalyst started more than two and half decades ago. High efficiency in the photocatalytic reactions was achieved by increasing the surface area of the photocatalyst by supporting fine TiO2 particles on porous materials. Among various supports, zeolites seem to be an attractive candidate. So, the present review focuses on the photocatalytic reactivities and their mechanisms of various Ti-based photocatalysts for various different types of reactions in order to achieve as highly efficient photocatalytic reactivities as possible. © 2003 Japanese Photochemistry Association. Published by Elsevier B.V. All rights reserved.","author":[{"dropping-particle":"","family":"Anandan","given":"Sambandam","non-dropping-particle":"","parse-names":false,"suffix":""},{"dropping-particle":"","family":"Yoon","given":"Minjoong","non-dropping-particle":"","parse-names":false,"suffix":""}],"container-title":"Journal of Photochemistry and Photobiology C: Photochemistry Reviews","id":"ITEM-1","issue":"1","issued":{"date-parts":[["2003"]]},"page":"5-18","title":"Photocatalytic activities of the nano-sized TiO2-supported Y-zeolites","type":"article-journal","volume":"4"},"uris":["http://www.mendeley.com/documents/?uuid=fbf271af-1f23-465b-8a47-d705b7fde945"]}],"mendeley":{"formattedCitation":"&lt;span style=\"baseline\"&gt;[53]&lt;/span&gt;","plainTextFormattedCitation":"[53]","previouslyFormattedCitation":"&lt;span style=\"baseline\"&gt;[53]&lt;/span&gt;"},"properties":{"noteIndex":0},"schema":"https://github.com/citation-style-language/schema/raw/master/csl-citation.json"}</w:instrText>
            </w:r>
            <w:r>
              <w:fldChar w:fldCharType="separate"/>
            </w:r>
            <w:r w:rsidR="0036557D" w:rsidRPr="0036557D">
              <w:rPr>
                <w:noProof/>
              </w:rPr>
              <w:t>[53]</w:t>
            </w:r>
            <w:r>
              <w:fldChar w:fldCharType="end"/>
            </w:r>
          </w:p>
        </w:tc>
      </w:tr>
      <w:tr w:rsidR="00E564F6" w14:paraId="48B2A929" w14:textId="77777777" w:rsidTr="0036557D">
        <w:tc>
          <w:tcPr>
            <w:tcW w:w="1489" w:type="dxa"/>
            <w:vMerge/>
          </w:tcPr>
          <w:p w14:paraId="04D4DB0A" w14:textId="77777777" w:rsidR="00E564F6" w:rsidRPr="002152AE" w:rsidRDefault="00E564F6" w:rsidP="00193E4D">
            <w:pPr>
              <w:jc w:val="both"/>
            </w:pPr>
          </w:p>
        </w:tc>
        <w:tc>
          <w:tcPr>
            <w:tcW w:w="2617" w:type="dxa"/>
          </w:tcPr>
          <w:p w14:paraId="607ADF44" w14:textId="77777777" w:rsidR="00E564F6" w:rsidRPr="0046586C" w:rsidRDefault="00E564F6" w:rsidP="00193E4D">
            <w:pPr>
              <w:jc w:val="both"/>
              <w:rPr>
                <w:highlight w:val="yellow"/>
              </w:rPr>
            </w:pPr>
            <w:r w:rsidRPr="0046586C">
              <w:rPr>
                <w:highlight w:val="yellow"/>
              </w:rPr>
              <w:t xml:space="preserve">Utilising photoluminescence, XAFS and diffuse reflectance optical analysis, the aggregation and coordination state of metal complexes, semiconducting oxides and ion-exchanged zeolites can be studied </w:t>
            </w:r>
          </w:p>
        </w:tc>
        <w:tc>
          <w:tcPr>
            <w:tcW w:w="1985" w:type="dxa"/>
            <w:vAlign w:val="center"/>
          </w:tcPr>
          <w:p w14:paraId="64D41422" w14:textId="77777777" w:rsidR="00E564F6" w:rsidRDefault="00E564F6" w:rsidP="00193E4D">
            <w:pPr>
              <w:jc w:val="both"/>
            </w:pPr>
            <w:r>
              <w:t>The use of zeolites as an attractive host material to construct organic photocatalysts. A special emphasis on the commercial application of these photocatalysts has been provided</w:t>
            </w:r>
          </w:p>
        </w:tc>
        <w:tc>
          <w:tcPr>
            <w:tcW w:w="2351" w:type="dxa"/>
          </w:tcPr>
          <w:p w14:paraId="371553CA" w14:textId="77777777" w:rsidR="00E564F6" w:rsidRDefault="00E564F6" w:rsidP="00193E4D">
            <w:pPr>
              <w:jc w:val="both"/>
            </w:pPr>
            <w:r>
              <w:t>The potential of zeolite as photocatalysts in the degradation of organic pollutants, gas and air treatments has been elaborated</w:t>
            </w:r>
          </w:p>
        </w:tc>
        <w:tc>
          <w:tcPr>
            <w:tcW w:w="574" w:type="dxa"/>
            <w:vAlign w:val="center"/>
          </w:tcPr>
          <w:p w14:paraId="483C3464" w14:textId="77777777" w:rsidR="00E564F6" w:rsidRDefault="00E564F6" w:rsidP="00193E4D">
            <w:pPr>
              <w:jc w:val="center"/>
            </w:pPr>
            <w:r>
              <w:fldChar w:fldCharType="begin" w:fldLock="1"/>
            </w:r>
            <w:r>
              <w:instrText>ADDIN CSL_CITATION {"citationItems":[{"id":"ITEM-1","itemData":{"author":[{"dropping-particle":"","family":"Corma","given":"Avelino","non-dropping-particle":"","parse-names":false,"suffix":""},{"dropping-particle":"","family":"Garcia","given":"Hermenegildo","non-dropping-particle":"","parse-names":false,"suffix":""}],"container-title":"Chem. Commun.","id":"ITEM-1","issue":"January","issued":{"date-parts":[["2004"]]},"page":"1443-1459","title":"Zeolite-based photocatalysts","type":"article-journal"},"uris":["http://www.mendeley.com/documents/?uuid=48e0057d-8a22-4fab-bc67-f4ae1e3ae792"]}],"mendeley":{"formattedCitation":"&lt;span style=\"baseline\"&gt;[28]&lt;/span&gt;","plainTextFormattedCitation":"[28]","previouslyFormattedCitation":"&lt;span style=\"baseline\"&gt;[28]&lt;/span&gt;"},"properties":{"noteIndex":0},"schema":"https://github.com/citation-style-language/schema/raw/master/csl-citation.json"}</w:instrText>
            </w:r>
            <w:r>
              <w:fldChar w:fldCharType="separate"/>
            </w:r>
            <w:r w:rsidRPr="00BB6223">
              <w:rPr>
                <w:noProof/>
              </w:rPr>
              <w:t>[28]</w:t>
            </w:r>
            <w:r>
              <w:fldChar w:fldCharType="end"/>
            </w:r>
          </w:p>
        </w:tc>
      </w:tr>
      <w:tr w:rsidR="00E564F6" w14:paraId="61A66263" w14:textId="77777777" w:rsidTr="0036557D">
        <w:tc>
          <w:tcPr>
            <w:tcW w:w="1489" w:type="dxa"/>
            <w:vMerge/>
          </w:tcPr>
          <w:p w14:paraId="091052A7" w14:textId="77777777" w:rsidR="00E564F6" w:rsidRDefault="00E564F6" w:rsidP="00193E4D">
            <w:pPr>
              <w:jc w:val="both"/>
            </w:pPr>
          </w:p>
        </w:tc>
        <w:tc>
          <w:tcPr>
            <w:tcW w:w="2617" w:type="dxa"/>
          </w:tcPr>
          <w:p w14:paraId="6BE25869" w14:textId="77777777" w:rsidR="00E564F6" w:rsidRPr="0046586C" w:rsidRDefault="00E564F6" w:rsidP="00193E4D">
            <w:pPr>
              <w:jc w:val="both"/>
              <w:rPr>
                <w:highlight w:val="yellow"/>
              </w:rPr>
            </w:pPr>
            <w:r w:rsidRPr="0046586C">
              <w:rPr>
                <w:highlight w:val="yellow"/>
              </w:rPr>
              <w:t xml:space="preserve">The topology and structure of siliceous zeolites can be characterised by the combination of </w:t>
            </w:r>
            <w:r w:rsidRPr="0046586C">
              <w:rPr>
                <w:highlight w:val="yellow"/>
                <w:vertAlign w:val="superscript"/>
              </w:rPr>
              <w:t>29</w:t>
            </w:r>
            <w:r w:rsidRPr="0046586C">
              <w:rPr>
                <w:highlight w:val="yellow"/>
              </w:rPr>
              <w:t>Si DQ MAS NMR spectroscopy and XRD, to elucidate the local chemical environment of the framework</w:t>
            </w:r>
          </w:p>
        </w:tc>
        <w:tc>
          <w:tcPr>
            <w:tcW w:w="1985" w:type="dxa"/>
            <w:vAlign w:val="center"/>
          </w:tcPr>
          <w:p w14:paraId="6566A00A" w14:textId="77777777" w:rsidR="00E564F6" w:rsidRDefault="00E564F6" w:rsidP="00193E4D">
            <w:pPr>
              <w:jc w:val="both"/>
            </w:pPr>
            <w:r>
              <w:t>Application of solid-state NMR (SSNMR) to study the local structure and chemical processes in the confined spaces of microporous materials</w:t>
            </w:r>
          </w:p>
        </w:tc>
        <w:tc>
          <w:tcPr>
            <w:tcW w:w="2351" w:type="dxa"/>
          </w:tcPr>
          <w:p w14:paraId="2D168F0D" w14:textId="77777777" w:rsidR="00E564F6" w:rsidRDefault="00E564F6" w:rsidP="00193E4D">
            <w:pPr>
              <w:jc w:val="both"/>
            </w:pPr>
            <w:r>
              <w:t>A detailed information relating the local structure and confined spaces of porous materials using SSNMR was provided</w:t>
            </w:r>
          </w:p>
        </w:tc>
        <w:tc>
          <w:tcPr>
            <w:tcW w:w="574" w:type="dxa"/>
            <w:vAlign w:val="center"/>
          </w:tcPr>
          <w:p w14:paraId="557AC362" w14:textId="11899ACE" w:rsidR="00E564F6" w:rsidRDefault="00E564F6" w:rsidP="00193E4D">
            <w:pPr>
              <w:jc w:val="center"/>
            </w:pPr>
            <w:r>
              <w:fldChar w:fldCharType="begin" w:fldLock="1"/>
            </w:r>
            <w:r w:rsidR="00D80A84">
              <w:instrText>ADDIN CSL_CITATION {"citationItems":[{"id":"ITEM-1","itemData":{"DOI":"10.1002/adma.202002879","ISSN":"15214095","abstract":"Microporous materials have attracted a rapid growth of research interest in materials science and the multidisciplinary area because of their wide applications in catalysis, separation, ion exchange, gas storage, drug release, and sensing. A fundamental understanding of their diverse structures and properties is crucial for rational design of high-performance materials and technological applications in industry. Solid-state NMR (SSNMR), capable of providing atomic-level information on both structure and dynamics, is a powerful tool in the scientific exploration of solid materials. Here, advanced SSNMR instruments and methods for characterization of microporous materials are briefly described. The recent progress of the application of SSNMR for the investigation of microporous materials including zeolites, metal–organic frameworks, covalent organic frameworks, porous aromatic frameworks, and layered materials is discussed with representative work. The versatile SSNMR techniques provide detailed information on the local structure, dynamics, and chemical processes in the confined space of porous materials. The challenges and prospects in SSNMR study of microporous and related materials are discussed.","author":[{"dropping-particle":"","family":"Li","given":"Shenhui","non-dropping-particle":"","parse-names":false,"suffix":""},{"dropping-particle":"","family":"Lafon","given":"Olivier","non-dropping-particle":"","parse-names":false,"suffix":""},{"dropping-particle":"","family":"Wang","given":"Weiyu","non-dropping-particle":"","parse-names":false,"suffix":""},{"dropping-particle":"","family":"Wang","given":"Qiang","non-dropping-particle":"","parse-names":false,"suffix":""},{"dropping-particle":"","family":"Wang","given":"Xingxing","non-dropping-particle":"","parse-names":false,"suffix":""},{"dropping-particle":"","family":"Li","given":"Yi","non-dropping-particle":"","parse-names":false,"suffix":""},{"dropping-particle":"","family":"Xu","given":"Jun","non-dropping-particle":"","parse-names":false,"suffix":""},{"dropping-particle":"","family":"Deng","given":"Feng","non-dropping-particle":"","parse-names":false,"suffix":""}],"container-title":"Advanced Materials","id":"ITEM-1","issued":{"date-parts":[["2020"]]},"page":"1-22","title":"Recent Advances of Solid-State NMR Spectroscopy for Microporous Materials","type":"article-journal","volume":"2002879"},"uris":["http://www.mendeley.com/documents/?uuid=d89af792-d192-4fda-8016-1c63b4f2cde7"]}],"mendeley":{"formattedCitation":"&lt;span style=\"baseline\"&gt;[54]&lt;/span&gt;","plainTextFormattedCitation":"[54]","previouslyFormattedCitation":"&lt;span style=\"baseline\"&gt;[54]&lt;/span&gt;"},"properties":{"noteIndex":0},"schema":"https://github.com/citation-style-language/schema/raw/master/csl-citation.json"}</w:instrText>
            </w:r>
            <w:r>
              <w:fldChar w:fldCharType="separate"/>
            </w:r>
            <w:r w:rsidR="0036557D" w:rsidRPr="0036557D">
              <w:rPr>
                <w:noProof/>
              </w:rPr>
              <w:t>[54]</w:t>
            </w:r>
            <w:r>
              <w:fldChar w:fldCharType="end"/>
            </w:r>
          </w:p>
        </w:tc>
      </w:tr>
      <w:tr w:rsidR="00E564F6" w14:paraId="257085AE" w14:textId="77777777" w:rsidTr="0036557D">
        <w:tc>
          <w:tcPr>
            <w:tcW w:w="1489" w:type="dxa"/>
            <w:vMerge/>
          </w:tcPr>
          <w:p w14:paraId="47195D5C" w14:textId="77777777" w:rsidR="00E564F6" w:rsidRDefault="00E564F6" w:rsidP="00193E4D">
            <w:pPr>
              <w:jc w:val="both"/>
            </w:pPr>
          </w:p>
        </w:tc>
        <w:tc>
          <w:tcPr>
            <w:tcW w:w="2617" w:type="dxa"/>
          </w:tcPr>
          <w:p w14:paraId="58A88B14" w14:textId="77777777" w:rsidR="00E564F6" w:rsidRPr="0046586C" w:rsidRDefault="00E564F6" w:rsidP="00193E4D">
            <w:pPr>
              <w:jc w:val="both"/>
              <w:rPr>
                <w:highlight w:val="yellow"/>
              </w:rPr>
            </w:pPr>
            <w:r w:rsidRPr="0046586C">
              <w:rPr>
                <w:highlight w:val="yellow"/>
              </w:rPr>
              <w:t>The addition of water in Ti-</w:t>
            </w:r>
            <w:r w:rsidRPr="0046586C">
              <w:rPr>
                <w:rFonts w:cstheme="minorHAnsi"/>
                <w:highlight w:val="yellow"/>
              </w:rPr>
              <w:t>β</w:t>
            </w:r>
            <w:r w:rsidRPr="0046586C">
              <w:rPr>
                <w:highlight w:val="yellow"/>
              </w:rPr>
              <w:t xml:space="preserve">(OH) zeolite system leads </w:t>
            </w:r>
            <w:r w:rsidRPr="0046586C">
              <w:rPr>
                <w:highlight w:val="yellow"/>
              </w:rPr>
              <w:lastRenderedPageBreak/>
              <w:t>to the decrease in the peak intensity with shift towards higher energy in the XANES spectra, suggesting H</w:t>
            </w:r>
            <w:r w:rsidRPr="0046586C">
              <w:rPr>
                <w:highlight w:val="yellow"/>
                <w:vertAlign w:val="subscript"/>
              </w:rPr>
              <w:t>2</w:t>
            </w:r>
            <w:r w:rsidRPr="0046586C">
              <w:rPr>
                <w:highlight w:val="yellow"/>
              </w:rPr>
              <w:t xml:space="preserve">O can directly interact with single-site Ti-oxide species. </w:t>
            </w:r>
          </w:p>
        </w:tc>
        <w:tc>
          <w:tcPr>
            <w:tcW w:w="1985" w:type="dxa"/>
            <w:vAlign w:val="center"/>
          </w:tcPr>
          <w:p w14:paraId="54EC618B" w14:textId="77777777" w:rsidR="00E564F6" w:rsidRDefault="00E564F6" w:rsidP="00193E4D">
            <w:pPr>
              <w:jc w:val="both"/>
            </w:pPr>
            <w:r>
              <w:lastRenderedPageBreak/>
              <w:t xml:space="preserve">Transition metal (Ti, Cr) oxides and </w:t>
            </w:r>
            <w:r>
              <w:lastRenderedPageBreak/>
              <w:t>metal ions doped zeolites and mesoporous materials for photocatalytic decomposition of NO</w:t>
            </w:r>
            <w:r w:rsidRPr="00AE3F2C">
              <w:rPr>
                <w:vertAlign w:val="subscript"/>
              </w:rPr>
              <w:t>x</w:t>
            </w:r>
            <w:r>
              <w:t xml:space="preserve"> and CO</w:t>
            </w:r>
            <w:r w:rsidRPr="00AE3F2C">
              <w:rPr>
                <w:vertAlign w:val="subscript"/>
              </w:rPr>
              <w:t>2</w:t>
            </w:r>
            <w:r>
              <w:t xml:space="preserve"> reduction</w:t>
            </w:r>
          </w:p>
        </w:tc>
        <w:tc>
          <w:tcPr>
            <w:tcW w:w="2351" w:type="dxa"/>
          </w:tcPr>
          <w:p w14:paraId="0B670530" w14:textId="77777777" w:rsidR="00E564F6" w:rsidRDefault="00E564F6" w:rsidP="00193E4D">
            <w:pPr>
              <w:jc w:val="both"/>
            </w:pPr>
            <w:r>
              <w:lastRenderedPageBreak/>
              <w:t xml:space="preserve">The promising approaches for the </w:t>
            </w:r>
            <w:r>
              <w:lastRenderedPageBreak/>
              <w:t>utilisation of porous materials were identified for the design of highly efficient photocatalysts with well-defined local structures</w:t>
            </w:r>
          </w:p>
        </w:tc>
        <w:tc>
          <w:tcPr>
            <w:tcW w:w="574" w:type="dxa"/>
            <w:vAlign w:val="center"/>
          </w:tcPr>
          <w:p w14:paraId="0A3EC74D" w14:textId="2C39E668" w:rsidR="00E564F6" w:rsidRDefault="00E564F6" w:rsidP="00193E4D">
            <w:pPr>
              <w:jc w:val="center"/>
            </w:pPr>
            <w:r>
              <w:lastRenderedPageBreak/>
              <w:fldChar w:fldCharType="begin" w:fldLock="1"/>
            </w:r>
            <w:r w:rsidR="00D80A84">
              <w:instrText>ADDIN CSL_CITATION {"citationItems":[{"id":"ITEM-1","itemData":{"DOI":"10.1016/j.cossms.2004.02.003","abstract":"Transition metal oxides (titanium, chromium oxides) photocatalysts can be designed within the cavities and frameworks of various zeolites and mesoporous molecular sieves by ion-exchange and hydrothermal synthesis. A combination of in situ XAFS and photoluminescence spectroscopic techniques has revealed that these transition metal oxide species incorporated within zeolites exist in a highly dispersed state with a tetrahedral coordination and such a high dispersion state allows them to act as efficient photocatalysts for various photocatalytic reactions. These results clearly suggest that the utilization of zeolites and mesoporous materials is one of the most promising approaches to design and development of highly efficient and effective photocatalysts with well-defined local structures at the molecular level. © 2004 Published by Elsevier Ltd.","author":[{"dropping-particle":"","family":"Yamashita","given":"H","non-dropping-particle":"","parse-names":false,"suffix":""},{"dropping-particle":"","family":"Anpo","given":"M","non-dropping-particle":"","parse-names":false,"suffix":""}],"container-title":"Current Opinion in Solid State and Materials Science","id":"ITEM-1","issue":"6","issued":{"date-parts":[["2003"]]},"page":"471-481","title":"Local structures and photocatalytic reactivities of the titanium oxide and chromium oxide species incorporated within micro- and mesoporous zeolite materials: XAFS and photoluminescence studies","type":"article-journal","volume":"7"},"uris":["http://www.mendeley.com/documents/?uuid=e1d34a89-7344-4214-8c59-9045746c36eb"]}],"mendeley":{"formattedCitation":"&lt;span style=\"baseline\"&gt;[39]&lt;/span&gt;","plainTextFormattedCitation":"[39]","previouslyFormattedCitation":"&lt;span style=\"baseline\"&gt;[39]&lt;/span&gt;"},"properties":{"noteIndex":0},"schema":"https://github.com/citation-style-language/schema/raw/master/csl-citation.json"}</w:instrText>
            </w:r>
            <w:r>
              <w:fldChar w:fldCharType="separate"/>
            </w:r>
            <w:r w:rsidR="0036557D" w:rsidRPr="0036557D">
              <w:rPr>
                <w:noProof/>
              </w:rPr>
              <w:t>[39]</w:t>
            </w:r>
            <w:r>
              <w:fldChar w:fldCharType="end"/>
            </w:r>
          </w:p>
        </w:tc>
      </w:tr>
      <w:tr w:rsidR="00E564F6" w14:paraId="74CF2DE2" w14:textId="77777777" w:rsidTr="0036557D">
        <w:tc>
          <w:tcPr>
            <w:tcW w:w="1489" w:type="dxa"/>
            <w:vMerge/>
          </w:tcPr>
          <w:p w14:paraId="68C51A3B" w14:textId="77777777" w:rsidR="00E564F6" w:rsidRDefault="00E564F6" w:rsidP="00193E4D">
            <w:pPr>
              <w:jc w:val="both"/>
            </w:pPr>
          </w:p>
        </w:tc>
        <w:tc>
          <w:tcPr>
            <w:tcW w:w="2617" w:type="dxa"/>
          </w:tcPr>
          <w:p w14:paraId="5CBB2658" w14:textId="77777777" w:rsidR="00E564F6" w:rsidRPr="0046586C" w:rsidRDefault="00E564F6" w:rsidP="00193E4D">
            <w:pPr>
              <w:jc w:val="both"/>
              <w:rPr>
                <w:highlight w:val="yellow"/>
              </w:rPr>
            </w:pPr>
            <w:r w:rsidRPr="0046586C">
              <w:rPr>
                <w:highlight w:val="yellow"/>
              </w:rPr>
              <w:t>Titania loading on zeolites had no effect on the hydrophilicity, whereas for USY and MCM-41, the hydrophilic nature was found to increase and decrease, respectively.</w:t>
            </w:r>
          </w:p>
        </w:tc>
        <w:tc>
          <w:tcPr>
            <w:tcW w:w="1985" w:type="dxa"/>
            <w:vAlign w:val="center"/>
          </w:tcPr>
          <w:p w14:paraId="12BAD902" w14:textId="77777777" w:rsidR="00E564F6" w:rsidRDefault="00E564F6" w:rsidP="00193E4D">
            <w:pPr>
              <w:jc w:val="both"/>
            </w:pPr>
            <w:r>
              <w:t>A brief discussion on TiO</w:t>
            </w:r>
            <w:r w:rsidRPr="00141CD2">
              <w:rPr>
                <w:vertAlign w:val="subscript"/>
              </w:rPr>
              <w:t>2</w:t>
            </w:r>
            <w:r>
              <w:t xml:space="preserve"> incorporated zeolites and mesoporous silica for photodegradation of salicylic acid with the assistance of ultrasonic field</w:t>
            </w:r>
          </w:p>
        </w:tc>
        <w:tc>
          <w:tcPr>
            <w:tcW w:w="2351" w:type="dxa"/>
          </w:tcPr>
          <w:p w14:paraId="2523EFCE" w14:textId="77777777" w:rsidR="00E564F6" w:rsidRDefault="00E564F6" w:rsidP="00193E4D">
            <w:pPr>
              <w:jc w:val="both"/>
            </w:pPr>
            <w:r>
              <w:t>Enhancement in the rate of photodegradation was summarised using titania loaded zeolites and mesoporous silica</w:t>
            </w:r>
          </w:p>
        </w:tc>
        <w:tc>
          <w:tcPr>
            <w:tcW w:w="574" w:type="dxa"/>
            <w:vAlign w:val="center"/>
          </w:tcPr>
          <w:p w14:paraId="6EB36FA6" w14:textId="390A6798" w:rsidR="00E564F6" w:rsidRDefault="00E564F6" w:rsidP="00193E4D">
            <w:pPr>
              <w:jc w:val="center"/>
            </w:pPr>
            <w:r>
              <w:fldChar w:fldCharType="begin" w:fldLock="1"/>
            </w:r>
            <w:r w:rsidR="00D80A84">
              <w:instrText>ADDIN CSL_CITATION {"citationItems":[{"id":"ITEM-1","itemData":{"DOI":"10.1016/S0926-3373(02)00192-3","ISBN":"1513556347","ISSN":"09263373","abstract":"The present work investigates Hombikat titania, TiO2-loaded USY and β-zeolites, and TiO2-loaded MCM-41 molecular sieve as catalysts for the UV-assisted aqueous sonophotochemical destruction of salicylic acid. We found that the hydrophilicity of the support and catalyst is an important property with determining role for photocatalytic performance. More specifically, the hydrophilicity of β-zeolite does not change even after loading of titania, but it was significantly increased in the case of USY, and significantly decreased in the case MCM-41 after titania loading. However, titania loaded MCM-41 exhibited the highest specific activity per gram of titania. It was also found that the presence of ultrasonic field enhances the rate of photodegradation for the catalysts employed. The enhancement due to ultrasound observed for the supported titania was found to be more significant than that for neat titania for photodestruction of salicylic acid. Our results indicate that for both zeolites and MCM-41 there is a threshold of specific energy that should be provided in the reaction medium. This threshold is about 0.1 kW/1 and operation under this volume will ensure structural stability of these molecular sieves. We employed two types of single-stage oxidation reactions to investigate the enhancement of radical generation by using composite catalysts. The effect of supports on the hydroxyl radicals produced by the titania (tested by HCOOH) was found to be minimal. The cumulative generation of •OH and H2O2 species (as tested by Fricke dosimeter solution) was indeed affected by the presence of a support. Fricke dosimetry experiments showed that the titania loaded β-zeolite generated a larger amount of hydroxyl (•OH) and peroxide radicals (HO2•) than other zeolites generated. Surprisingly, the same catalyst was inactive for the destruction of salicylic acid. The mass transfer diffusion limitations were found even for the larger pores of MCM-41. © 2002 Elsevier Science B.V. All rights reserved.","author":[{"dropping-particle":"","family":"Reddy","given":"Ettireddy P.","non-dropping-particle":"","parse-names":false,"suffix":""},{"dropping-particle":"","family":"Davydov","given":"Lev","non-dropping-particle":"","parse-names":false,"suffix":""},{"dropping-particle":"","family":"Smirniotis","given":"Panagiotis","non-dropping-particle":"","parse-names":false,"suffix":""}],"container-title":"Applied Catalysis B: Environmental","id":"ITEM-1","issue":"1","issued":{"date-parts":[["2003"]]},"page":"1-11","title":"TiO2-loaded zeolites and mesoporous materials in the sonophotocatalytic decomposition of aqueous organic pollutants: The role of the support","type":"article-journal","volume":"42"},"uris":["http://www.mendeley.com/documents/?uuid=c2d99bb8-1478-4769-8c55-f0951d886303"]}],"mendeley":{"formattedCitation":"&lt;span style=\"baseline\"&gt;[55]&lt;/span&gt;","plainTextFormattedCitation":"[55]","previouslyFormattedCitation":"&lt;span style=\"baseline\"&gt;[55]&lt;/span&gt;"},"properties":{"noteIndex":0},"schema":"https://github.com/citation-style-language/schema/raw/master/csl-citation.json"}</w:instrText>
            </w:r>
            <w:r>
              <w:fldChar w:fldCharType="separate"/>
            </w:r>
            <w:r w:rsidR="0036557D" w:rsidRPr="0036557D">
              <w:rPr>
                <w:noProof/>
              </w:rPr>
              <w:t>[55]</w:t>
            </w:r>
            <w:r>
              <w:fldChar w:fldCharType="end"/>
            </w:r>
          </w:p>
        </w:tc>
      </w:tr>
      <w:tr w:rsidR="00E564F6" w14:paraId="3DA31ED2" w14:textId="77777777" w:rsidTr="0036557D">
        <w:tc>
          <w:tcPr>
            <w:tcW w:w="1489" w:type="dxa"/>
            <w:vMerge w:val="restart"/>
            <w:vAlign w:val="center"/>
          </w:tcPr>
          <w:p w14:paraId="4B203D99" w14:textId="77777777" w:rsidR="00E564F6" w:rsidRPr="00E20A31" w:rsidRDefault="00E564F6" w:rsidP="00193E4D">
            <w:pPr>
              <w:jc w:val="center"/>
              <w:rPr>
                <w:highlight w:val="yellow"/>
              </w:rPr>
            </w:pPr>
            <w:r w:rsidRPr="00E20A31">
              <w:rPr>
                <w:highlight w:val="yellow"/>
              </w:rPr>
              <w:t>Mesoporous silica-based</w:t>
            </w:r>
          </w:p>
        </w:tc>
        <w:tc>
          <w:tcPr>
            <w:tcW w:w="2617" w:type="dxa"/>
          </w:tcPr>
          <w:p w14:paraId="13442DCE" w14:textId="77777777" w:rsidR="00E564F6" w:rsidRPr="0046586C" w:rsidRDefault="00E564F6" w:rsidP="00193E4D">
            <w:pPr>
              <w:jc w:val="both"/>
              <w:rPr>
                <w:highlight w:val="yellow"/>
              </w:rPr>
            </w:pPr>
            <w:r w:rsidRPr="0046586C">
              <w:rPr>
                <w:highlight w:val="yellow"/>
              </w:rPr>
              <w:t>The tetrahedral coordination of binary metal oxides (Cr, Ti) within mesoporous silica can be elucidated by XANES, UV-Vis and photoluminescence spectroscopy</w:t>
            </w:r>
          </w:p>
        </w:tc>
        <w:tc>
          <w:tcPr>
            <w:tcW w:w="1985" w:type="dxa"/>
            <w:vAlign w:val="center"/>
          </w:tcPr>
          <w:p w14:paraId="399DFB0C" w14:textId="77777777" w:rsidR="00E564F6" w:rsidRDefault="00E564F6" w:rsidP="00193E4D">
            <w:pPr>
              <w:jc w:val="both"/>
            </w:pPr>
            <w:r>
              <w:t>An overview of surface chemistry engineering of TiO</w:t>
            </w:r>
            <w:r w:rsidRPr="00365E57">
              <w:rPr>
                <w:vertAlign w:val="subscript"/>
              </w:rPr>
              <w:t>2</w:t>
            </w:r>
            <w:r>
              <w:t>/mesoporous silica and fabrication of single-site based photocatalysts</w:t>
            </w:r>
          </w:p>
        </w:tc>
        <w:tc>
          <w:tcPr>
            <w:tcW w:w="2351" w:type="dxa"/>
          </w:tcPr>
          <w:p w14:paraId="7CB4D293" w14:textId="77777777" w:rsidR="00E564F6" w:rsidRDefault="00E564F6" w:rsidP="00193E4D">
            <w:pPr>
              <w:jc w:val="both"/>
            </w:pPr>
            <w:r>
              <w:t>The developments on single-site photocatalysts, metal complexes and noble metal nanostructures were highlighted</w:t>
            </w:r>
          </w:p>
        </w:tc>
        <w:tc>
          <w:tcPr>
            <w:tcW w:w="574" w:type="dxa"/>
            <w:vAlign w:val="center"/>
          </w:tcPr>
          <w:p w14:paraId="3FFF3BBA" w14:textId="66C958E2" w:rsidR="00E564F6" w:rsidRDefault="00E564F6" w:rsidP="00193E4D">
            <w:pPr>
              <w:jc w:val="center"/>
            </w:pPr>
            <w:r>
              <w:fldChar w:fldCharType="begin" w:fldLock="1"/>
            </w:r>
            <w:r w:rsidR="00D80A84">
              <w:instrText>ADDIN CSL_CITATION {"citationItems":[{"id":"ITEM-1","itemData":{"DOI":"10.1002/cssc.201400111","author":[{"dropping-particle":"","family":"Qian","given":"X","non-dropping-particle":"","parse-names":false,"suffix":""},{"dropping-particle":"","family":"Fuku","given":"K","non-dropping-particle":"","parse-names":false,"suffix":""},{"dropping-particle":"","family":"Kuwahara","given":"Y","non-dropping-particle":"","parse-names":false,"suffix":""},{"dropping-particle":"","family":"Kamegawa","given":"T","non-dropping-particle":"","parse-names":false,"suffix":""},{"dropping-particle":"","family":"Mori","given":"K","non-dropping-particle":"","parse-names":false,"suffix":""},{"dropping-particle":"","family":"Yamashita","given":"H","non-dropping-particle":"","parse-names":false,"suffix":""}],"container-title":"ChemSusChem","id":"ITEM-1","issue":"6","issued":{"date-parts":[["2014"]]},"page":"1528-1536","title":"Design and Functionalization of Photocatalytic Systems within Mesoporous Silica","type":"article-journal","volume":"7"},"uris":["http://www.mendeley.com/documents/?uuid=af1836b5-4c90-4d96-8cbf-95705831cea3"]}],"mendeley":{"formattedCitation":"&lt;span style=\"baseline\"&gt;[56]&lt;/span&gt;","plainTextFormattedCitation":"[56]","previouslyFormattedCitation":"&lt;span style=\"baseline\"&gt;[56]&lt;/span&gt;"},"properties":{"noteIndex":0},"schema":"https://github.com/citation-style-language/schema/raw/master/csl-citation.json"}</w:instrText>
            </w:r>
            <w:r>
              <w:fldChar w:fldCharType="separate"/>
            </w:r>
            <w:r w:rsidR="0036557D" w:rsidRPr="0036557D">
              <w:rPr>
                <w:noProof/>
              </w:rPr>
              <w:t>[56]</w:t>
            </w:r>
            <w:r>
              <w:fldChar w:fldCharType="end"/>
            </w:r>
          </w:p>
        </w:tc>
      </w:tr>
      <w:tr w:rsidR="00E564F6" w14:paraId="3F746EDD" w14:textId="77777777" w:rsidTr="0036557D">
        <w:tc>
          <w:tcPr>
            <w:tcW w:w="1489" w:type="dxa"/>
            <w:vMerge/>
          </w:tcPr>
          <w:p w14:paraId="35E2265F" w14:textId="77777777" w:rsidR="00E564F6" w:rsidRPr="008B0183" w:rsidRDefault="00E564F6" w:rsidP="00193E4D">
            <w:pPr>
              <w:jc w:val="both"/>
            </w:pPr>
          </w:p>
        </w:tc>
        <w:tc>
          <w:tcPr>
            <w:tcW w:w="2617" w:type="dxa"/>
          </w:tcPr>
          <w:p w14:paraId="1651F3B3" w14:textId="77777777" w:rsidR="00E564F6" w:rsidRPr="0046586C" w:rsidRDefault="00E564F6" w:rsidP="00193E4D">
            <w:pPr>
              <w:jc w:val="both"/>
              <w:rPr>
                <w:highlight w:val="yellow"/>
              </w:rPr>
            </w:pPr>
            <w:r w:rsidRPr="0046586C">
              <w:rPr>
                <w:highlight w:val="yellow"/>
              </w:rPr>
              <w:t xml:space="preserve">The development of superhydrophilic nature in W-containing mesoporous silica thin films was attributed to the isolated metal oxide species and presence of hydroxyl groups </w:t>
            </w:r>
          </w:p>
        </w:tc>
        <w:tc>
          <w:tcPr>
            <w:tcW w:w="1985" w:type="dxa"/>
            <w:vAlign w:val="center"/>
          </w:tcPr>
          <w:p w14:paraId="60FEDC30" w14:textId="77777777" w:rsidR="00E564F6" w:rsidRDefault="00E564F6" w:rsidP="00193E4D">
            <w:pPr>
              <w:jc w:val="both"/>
            </w:pPr>
            <w:r>
              <w:t>The heteroatom modified-mesoporous silica based thin films for hydrophilic properties and photocatalysis under UV-light irradiation</w:t>
            </w:r>
          </w:p>
        </w:tc>
        <w:tc>
          <w:tcPr>
            <w:tcW w:w="2351" w:type="dxa"/>
          </w:tcPr>
          <w:p w14:paraId="2C520630" w14:textId="77777777" w:rsidR="00E564F6" w:rsidRDefault="00E564F6" w:rsidP="00193E4D">
            <w:pPr>
              <w:jc w:val="both"/>
            </w:pPr>
            <w:r>
              <w:t>The superior hydrophilic properties of W-containing mesoporous silica thin film and surface recovery of Ti-based photocatalysts was presented</w:t>
            </w:r>
          </w:p>
        </w:tc>
        <w:tc>
          <w:tcPr>
            <w:tcW w:w="574" w:type="dxa"/>
            <w:vAlign w:val="center"/>
          </w:tcPr>
          <w:p w14:paraId="61C436BA" w14:textId="77777777" w:rsidR="00E564F6" w:rsidRDefault="00E564F6" w:rsidP="00193E4D">
            <w:pPr>
              <w:jc w:val="center"/>
            </w:pPr>
            <w:r>
              <w:fldChar w:fldCharType="begin" w:fldLock="1"/>
            </w:r>
            <w:r>
              <w:instrText>ADDIN CSL_CITATION {"citationItems":[{"id":"ITEM-1","itemData":{"DOI":"10.1016/j.apcata.2011.04.027","ISSN":"0926860X","abstract":"This review article deals with the superhydrophilic modification on surfaces of various materials by coating with transparent mesoporous silica thin films containing single-site photocatalysts (isolated Ti-, V-, Cr-, Mo-, or W-oxide moieties). Mesoporous structures have been formed via evaporation-induced self-assembly (EISA) methods including two different surfactant removal processes. One is conventional calcination. The other is photocatalytic decomposition by photocatalysis of Ti-oxide moieties within the mesoporous silica matrix, which enables one to coat the surface with low thermal resistance effectively. After coating, the materials exhibit very high hydrophilic properties under dark conditions and photoinduced superhydrophilicity under UV-light irradiation. Among them, the W-containing mesoporous silica thin film shows the highest hydrophilic properties. These unique surface wetting properties are attributed to water adsorption properties of isolated transition metal oxide moieties and mesoporous structures having a large number of surface hydroxyl groups. Furthermore, the Ti-containing mesoporous silica thin film acts as a photocatalyst for the decomposition of oleic acid on the surface; therefore, the highly hydrophilic surface easily recovers under UV-light irradiation. These fascinating surface functionalities would contribute to practical applications. © 2011 Elsevier B.V.","author":[{"dropping-particle":"","family":"Horiuchi","given":"Yu","non-dropping-particle":"","parse-names":false,"suffix":""},{"dropping-particle":"","family":"Yamashita","given":"Hiromi","non-dropping-particle":"","parse-names":false,"suffix":""}],"container-title":"Applied Catalysis A: General","id":"ITEM-1","issue":"1-2","issued":{"date-parts":[["2011"]]},"page":"1-8","publisher":"Elsevier B.V.","title":"Design of mesoporous silica thin films containing single-site photocatalysts and their applications to superhydrophilic materials","type":"article-journal","volume":"400"},"uris":["http://www.mendeley.com/documents/?uuid=ea1f9164-78ee-44ae-81a0-29abde29a90e"]}],"mendeley":{"formattedCitation":"&lt;span style=\"baseline\"&gt;[27]&lt;/span&gt;","plainTextFormattedCitation":"[27]","previouslyFormattedCitation":"&lt;span style=\"baseline\"&gt;[27]&lt;/span&gt;"},"properties":{"noteIndex":0},"schema":"https://github.com/citation-style-language/schema/raw/master/csl-citation.json"}</w:instrText>
            </w:r>
            <w:r>
              <w:fldChar w:fldCharType="separate"/>
            </w:r>
            <w:r w:rsidRPr="00BB6223">
              <w:rPr>
                <w:noProof/>
              </w:rPr>
              <w:t>[27]</w:t>
            </w:r>
            <w:r>
              <w:fldChar w:fldCharType="end"/>
            </w:r>
          </w:p>
        </w:tc>
      </w:tr>
      <w:tr w:rsidR="00E564F6" w14:paraId="2AEDAF79" w14:textId="77777777" w:rsidTr="0036557D">
        <w:tc>
          <w:tcPr>
            <w:tcW w:w="1489" w:type="dxa"/>
            <w:vMerge/>
            <w:vAlign w:val="center"/>
          </w:tcPr>
          <w:p w14:paraId="70CDE056" w14:textId="77777777" w:rsidR="00E564F6" w:rsidRPr="008B0183" w:rsidRDefault="00E564F6" w:rsidP="00193E4D">
            <w:pPr>
              <w:jc w:val="both"/>
            </w:pPr>
          </w:p>
        </w:tc>
        <w:tc>
          <w:tcPr>
            <w:tcW w:w="2617" w:type="dxa"/>
          </w:tcPr>
          <w:p w14:paraId="77960843" w14:textId="77777777" w:rsidR="00E564F6" w:rsidRPr="0046586C" w:rsidRDefault="00E564F6" w:rsidP="00193E4D">
            <w:pPr>
              <w:jc w:val="both"/>
              <w:rPr>
                <w:highlight w:val="yellow"/>
              </w:rPr>
            </w:pPr>
            <w:r w:rsidRPr="0046586C">
              <w:rPr>
                <w:highlight w:val="yellow"/>
              </w:rPr>
              <w:t>Thick walled hexagonal porous framework with uniform and large pore-diameter allows the incorporation of metal oxides, NPs and single-site species as catalytically active sites</w:t>
            </w:r>
          </w:p>
        </w:tc>
        <w:tc>
          <w:tcPr>
            <w:tcW w:w="1985" w:type="dxa"/>
            <w:vAlign w:val="center"/>
          </w:tcPr>
          <w:p w14:paraId="51C7FCA8" w14:textId="77777777" w:rsidR="00E564F6" w:rsidRDefault="00E564F6" w:rsidP="00193E4D">
            <w:pPr>
              <w:jc w:val="both"/>
            </w:pPr>
            <w:r>
              <w:t>Various strategies to functionalise mesoporous silica have been presented to evaluate their efficiency in catalytic and photocatalytic transformations</w:t>
            </w:r>
          </w:p>
        </w:tc>
        <w:tc>
          <w:tcPr>
            <w:tcW w:w="2351" w:type="dxa"/>
          </w:tcPr>
          <w:p w14:paraId="00349EDD" w14:textId="77777777" w:rsidR="00E564F6" w:rsidRDefault="00E564F6" w:rsidP="00193E4D">
            <w:pPr>
              <w:jc w:val="both"/>
            </w:pPr>
            <w:r>
              <w:t>The catalytic descriptors for functionalisation of SBA-15 were identified for its use as a novel porous material for industrial applications</w:t>
            </w:r>
          </w:p>
        </w:tc>
        <w:tc>
          <w:tcPr>
            <w:tcW w:w="574" w:type="dxa"/>
            <w:vAlign w:val="center"/>
          </w:tcPr>
          <w:p w14:paraId="7DBF31FD" w14:textId="77777777" w:rsidR="00E564F6" w:rsidRDefault="00E564F6" w:rsidP="00193E4D">
            <w:pPr>
              <w:jc w:val="center"/>
            </w:pPr>
            <w:r>
              <w:fldChar w:fldCharType="begin" w:fldLock="1"/>
            </w:r>
            <w:r>
              <w:instrText>ADDIN CSL_CITATION {"citationItems":[{"id":"ITEM-1","itemData":{"DOI":"10.1039/d0nr00732c","ISBN":"2040-3372 (Electronic)\r2040-3364 (Linking)","PMID":"32285073","abstract":"The development of advanced materials for heterogeneous catalytic applications requires fine control over the synthesis and structural parameters of the active site. Mesoporous silica materials have attracted increasing attention to be considered as an important class of nanostructured support materials in heterogeneous catalysis. Their large surface area, well-defined porous architecture and ability to incorporate metal atoms within the mesopores lead them to be a promising support material for designing a variety of different catalysts. In particular, SBA-15 mesoporous silica has its broad applicability in catalysis because of its comparatively thicker walls leading to higher thermal and mechanical stability. In this review article, various strategies to functionalize SBA-15 mesoporous silica have been reviewed with a view to evaluating its efficacy in different catalytic transformation reactions. Special attention has been given to the molecular engineering of the silica surface, within the framework and within the hexagonal mesoporous channels for anchoring metal oxides, single-site species and metal nanoparticles (NPs) serving as catalytically active sites.","author":[{"dropping-particle":"","family":"Verma","given":"P","non-dropping-particle":"","parse-names":false,"suffix":""},{"dropping-particle":"","family":"Kuwahara","given":"Y","non-dropping-particle":"","parse-names":false,"suffix":""},{"dropping-particle":"","family":"Mori","given":"K","non-dropping-particle":"","parse-names":false,"suffix":""},{"dropping-particle":"","family":"Raja","given":"R","non-dropping-particle":"","parse-names":false,"suffix":""},{"dropping-particle":"","family":"Yamashita","given":"H","non-dropping-particle":"","parse-names":false,"suffix":""}],"container-title":"Nanoscale","id":"ITEM-1","issue":"21","issued":{"date-parts":[["2020"]]},"note":"Verma, Priyanka\nKuwahara, Yasutaka\nMori, Kohsuke\nRaja, Robert\nYamashita, Hiromi\neng\nReview\nEngland\n2020/04/15 06:00\nNanoscale. 2020 Jun 4;12(21):11333-11363. doi: 10.1039/d0nr00732c.","page":"11333-11363","title":"Functionalized mesoporous SBA-15 silica: recent trends and catalytic applications","type":"article-journal","volume":"12"},"uris":["http://www.mendeley.com/documents/?uuid=d588b9a7-6160-4949-a5fc-b2ae12923b3b"]}],"mendeley":{"formattedCitation":"&lt;span style=\"baseline\"&gt;[23]&lt;/span&gt;","plainTextFormattedCitation":"[23]","previouslyFormattedCitation":"&lt;span style=\"baseline\"&gt;[23]&lt;/span&gt;"},"properties":{"noteIndex":0},"schema":"https://github.com/citation-style-language/schema/raw/master/csl-citation.json"}</w:instrText>
            </w:r>
            <w:r>
              <w:fldChar w:fldCharType="separate"/>
            </w:r>
            <w:r w:rsidRPr="00BB6223">
              <w:rPr>
                <w:noProof/>
              </w:rPr>
              <w:t>[23]</w:t>
            </w:r>
            <w:r>
              <w:fldChar w:fldCharType="end"/>
            </w:r>
          </w:p>
        </w:tc>
      </w:tr>
      <w:tr w:rsidR="00E564F6" w14:paraId="2D64F139" w14:textId="77777777" w:rsidTr="0036557D">
        <w:tc>
          <w:tcPr>
            <w:tcW w:w="1489" w:type="dxa"/>
            <w:vMerge w:val="restart"/>
            <w:vAlign w:val="center"/>
          </w:tcPr>
          <w:p w14:paraId="7B7180DB" w14:textId="77777777" w:rsidR="00E564F6" w:rsidRPr="00E20A31" w:rsidRDefault="00E564F6" w:rsidP="00193E4D">
            <w:pPr>
              <w:jc w:val="center"/>
              <w:rPr>
                <w:highlight w:val="yellow"/>
              </w:rPr>
            </w:pPr>
            <w:r w:rsidRPr="00E20A31">
              <w:rPr>
                <w:highlight w:val="yellow"/>
              </w:rPr>
              <w:t>Meso- and Macroporous-based materials</w:t>
            </w:r>
          </w:p>
        </w:tc>
        <w:tc>
          <w:tcPr>
            <w:tcW w:w="2617" w:type="dxa"/>
          </w:tcPr>
          <w:p w14:paraId="7F755761" w14:textId="77777777" w:rsidR="00E564F6" w:rsidRPr="0046586C" w:rsidRDefault="00E564F6" w:rsidP="00193E4D">
            <w:pPr>
              <w:jc w:val="both"/>
              <w:rPr>
                <w:highlight w:val="yellow"/>
              </w:rPr>
            </w:pPr>
            <w:r w:rsidRPr="0046586C">
              <w:rPr>
                <w:highlight w:val="yellow"/>
              </w:rPr>
              <w:t xml:space="preserve">Mesoporous materials based on carbon, metal oxides, metal nitrides discussed along with their synthesis methods by soft templating, nano-casting, </w:t>
            </w:r>
            <w:r w:rsidRPr="0046586C">
              <w:rPr>
                <w:highlight w:val="yellow"/>
              </w:rPr>
              <w:lastRenderedPageBreak/>
              <w:t>electrochemical and surface functionalisation methods</w:t>
            </w:r>
          </w:p>
        </w:tc>
        <w:tc>
          <w:tcPr>
            <w:tcW w:w="1985" w:type="dxa"/>
            <w:vAlign w:val="center"/>
          </w:tcPr>
          <w:p w14:paraId="53A61FDE" w14:textId="77777777" w:rsidR="00E564F6" w:rsidRDefault="00E564F6" w:rsidP="00193E4D">
            <w:pPr>
              <w:jc w:val="both"/>
            </w:pPr>
            <w:r>
              <w:lastRenderedPageBreak/>
              <w:t xml:space="preserve">Synthesis of mesoporous materials with controlled pore size and morphologies </w:t>
            </w:r>
            <w:r>
              <w:lastRenderedPageBreak/>
              <w:t>investigated in diverse applications</w:t>
            </w:r>
          </w:p>
        </w:tc>
        <w:tc>
          <w:tcPr>
            <w:tcW w:w="2351" w:type="dxa"/>
          </w:tcPr>
          <w:p w14:paraId="27217CC3" w14:textId="77777777" w:rsidR="00E564F6" w:rsidRDefault="00E564F6" w:rsidP="00193E4D">
            <w:pPr>
              <w:jc w:val="both"/>
            </w:pPr>
            <w:r>
              <w:lastRenderedPageBreak/>
              <w:t xml:space="preserve">Various methods for the synthesis of diverse mesoporous materials for photocatalytic and biological applications were discussed </w:t>
            </w:r>
          </w:p>
        </w:tc>
        <w:tc>
          <w:tcPr>
            <w:tcW w:w="574" w:type="dxa"/>
            <w:vAlign w:val="center"/>
          </w:tcPr>
          <w:p w14:paraId="4ABC1B02" w14:textId="77777777" w:rsidR="00E564F6" w:rsidRDefault="00E564F6" w:rsidP="00193E4D">
            <w:pPr>
              <w:jc w:val="center"/>
            </w:pPr>
            <w:r>
              <w:fldChar w:fldCharType="begin" w:fldLock="1"/>
            </w:r>
            <w:r>
              <w:instrText>ADDIN CSL_CITATION {"citationItems":[{"id":"ITEM-1","itemData":{"DOI":"10.1002/tcr.201700025","ISSN":"15280691","PMID":"28661074","abstract":"This personal account concerns novel recent discoveries in the area of mesoporous materials. Most of the papers discussed have been published within the last two to three years. A major emphasis of most of these papers is the synthesis of unique mesoporous materials by a variety of synthetic methods. Many of these articles focus on the control of the pore sizes and shapes of mesoporous materials. Synthetic methods of various types have been used for such control of porosity including soft templating, hard templating, nano-casting, electrochemical methods, surface functionalization, and trapping of species in pores. The types of mesoporous materials range from carbon materials, metal oxides, metal sulfides, metal nitrides, carbonitriles, metal organic frameworks (MOFs), and composite materials. The vast majority of recent publications have centered around biological applications with a majority dealing with drug delivery systems. Several other bio-based articles on mesoporous systems concern biomass conversion and biofuels, magnetic resonance imaging (MRI) studies, ultrasound therapy, enzyme immobilization, antigen targeting, biodegradation of inorganic materials, applications for improved digestion, and antitumor activity. Numerous nonbiological applications of mesoporous materials have been pursued recently. Some specific examples are photocatalysis, photo-electrocatalysis, lithium ion batteries, heterogeneous catalysis, extraction of metals, extraction of lanthanide and actinide species, chiral separations and catalysis, capturing and the mode of binding of carbon dioxide (CO2), optical devices, and magneto-optical devices. Of this latter class of applications, heterogeneous catalysis is predominant. Some of the types of catalytic reactions being pursued include hydrogen generation, selective oxidations, aminolysis, Suzuki coupling and other coupling reactions, oxygen reduction reactions (ORR), oxygen evolution reactions (OER), and bifunctional catalysis. For perspective, there have been over 40,000 articles on mesoporous materials published in the last 4 years and about 1388 reviews. By no means is this personal account thorough or all inclusive. One objective has been to choose a variety of articles of different types to obtain a flavor of the breadth of diversity involved in the area of mesoporous materials.","author":[{"dropping-particle":"","family":"Suib","given":"Steven L.","non-dropping-particle":"","parse-names":false,"suffix":""}],"container-title":"Chemical Record","id":"ITEM-1","issue":"12","issued":{"date-parts":[["2017"]]},"page":"1169-1183","title":"A Review of Recent Developments of Mesoporous Materials","type":"article-journal","volume":"17"},"uris":["http://www.mendeley.com/documents/?uuid=3f969c7d-ed82-420e-b15d-3481f241ee7b"]}],"mendeley":{"formattedCitation":"&lt;span style=\"baseline\"&gt;[26]&lt;/span&gt;","plainTextFormattedCitation":"[26]","previouslyFormattedCitation":"&lt;span style=\"baseline\"&gt;[26]&lt;/span&gt;"},"properties":{"noteIndex":0},"schema":"https://github.com/citation-style-language/schema/raw/master/csl-citation.json"}</w:instrText>
            </w:r>
            <w:r>
              <w:fldChar w:fldCharType="separate"/>
            </w:r>
            <w:r w:rsidRPr="00BB6223">
              <w:rPr>
                <w:noProof/>
              </w:rPr>
              <w:t>[26]</w:t>
            </w:r>
            <w:r>
              <w:fldChar w:fldCharType="end"/>
            </w:r>
          </w:p>
        </w:tc>
      </w:tr>
      <w:tr w:rsidR="00E564F6" w14:paraId="3AF2E3C3" w14:textId="77777777" w:rsidTr="0036557D">
        <w:tc>
          <w:tcPr>
            <w:tcW w:w="1489" w:type="dxa"/>
            <w:vMerge/>
          </w:tcPr>
          <w:p w14:paraId="1486D4DA" w14:textId="77777777" w:rsidR="00E564F6" w:rsidRPr="00E20A31" w:rsidRDefault="00E564F6" w:rsidP="00193E4D">
            <w:pPr>
              <w:jc w:val="both"/>
              <w:rPr>
                <w:highlight w:val="yellow"/>
              </w:rPr>
            </w:pPr>
          </w:p>
        </w:tc>
        <w:tc>
          <w:tcPr>
            <w:tcW w:w="2617" w:type="dxa"/>
          </w:tcPr>
          <w:p w14:paraId="0C3823AD" w14:textId="77777777" w:rsidR="00E564F6" w:rsidRPr="0046586C" w:rsidRDefault="00E564F6" w:rsidP="00193E4D">
            <w:pPr>
              <w:jc w:val="both"/>
              <w:rPr>
                <w:highlight w:val="yellow"/>
              </w:rPr>
            </w:pPr>
            <w:r w:rsidRPr="0046586C">
              <w:rPr>
                <w:highlight w:val="yellow"/>
              </w:rPr>
              <w:t>Single-site Cr-oxide photocatalysts display photoluminescence emission (550–750 nm), attributed to the charge transfer on tetrahedrally coordinated Cr-oxide moieties, evidenced by the XAFS and optical analysis</w:t>
            </w:r>
          </w:p>
        </w:tc>
        <w:tc>
          <w:tcPr>
            <w:tcW w:w="1985" w:type="dxa"/>
            <w:vAlign w:val="center"/>
          </w:tcPr>
          <w:p w14:paraId="60BD55AC" w14:textId="77777777" w:rsidR="00E564F6" w:rsidRDefault="00E564F6" w:rsidP="00193E4D">
            <w:pPr>
              <w:jc w:val="both"/>
            </w:pPr>
            <w:r>
              <w:t>A detailed summary and discussion on the design of single-site and nano-confined photocatalysts using porous materials for environment remediation</w:t>
            </w:r>
          </w:p>
        </w:tc>
        <w:tc>
          <w:tcPr>
            <w:tcW w:w="2351" w:type="dxa"/>
          </w:tcPr>
          <w:p w14:paraId="5A8C9FAB" w14:textId="77777777" w:rsidR="00E564F6" w:rsidRDefault="00E564F6" w:rsidP="00193E4D">
            <w:pPr>
              <w:jc w:val="both"/>
            </w:pPr>
            <w:r>
              <w:t>The hybridisation of silica-based micro, meso and macroporous supports with single site photocatalysts and metal NPs were introduced for solar light harvesting</w:t>
            </w:r>
          </w:p>
        </w:tc>
        <w:tc>
          <w:tcPr>
            <w:tcW w:w="574" w:type="dxa"/>
            <w:vAlign w:val="center"/>
          </w:tcPr>
          <w:p w14:paraId="5FD64A72" w14:textId="59A7F122" w:rsidR="00E564F6" w:rsidRDefault="00E564F6" w:rsidP="00193E4D">
            <w:pPr>
              <w:jc w:val="center"/>
            </w:pPr>
            <w:r>
              <w:fldChar w:fldCharType="begin" w:fldLock="1"/>
            </w:r>
            <w:r w:rsidR="00D80A84">
              <w:instrText>ADDIN CSL_CITATION {"citationItems":[{"id":"ITEM-1","itemData":{"DOI":"10.1039/c8cs00341f","author":[{"dropping-particle":"","family":"Yamashita","given":"H","non-dropping-particle":"","parse-names":false,"suffix":""},{"dropping-particle":"","family":"Mori","given":"K","non-dropping-particle":"","parse-names":false,"suffix":""},{"dropping-particle":"","family":"Kuwahara","given":"Y","non-dropping-particle":"","parse-names":false,"suffix":""},{"dropping-particle":"","family":"Kamegawa","given":"T","non-dropping-particle":"","parse-names":false,"suffix":""},{"dropping-particle":"","family":"Wen","given":"M","non-dropping-particle":"","parse-names":false,"suffix":""},{"dropping-particle":"","family":"Verma","given":"P","non-dropping-particle":"","parse-names":false,"suffix":""},{"dropping-particle":"","family":"Che","given":"M","non-dropping-particle":"","parse-names":false,"suffix":""}],"container-title":"Chemical Society Reviews","id":"ITEM-1","issued":{"date-parts":[["2018"]]},"page":"8072-8096","title":"Single-site and nano-confined photocatalysts designed in porous materials for environmental uses and solar fuels","type":"article-journal","volume":"47"},"uris":["http://www.mendeley.com/documents/?uuid=82c97b07-1606-300e-9572-d99c8616da2e"]}],"mendeley":{"formattedCitation":"&lt;span style=\"baseline\"&gt;[38]&lt;/span&gt;","plainTextFormattedCitation":"[38]"},"properties":{"noteIndex":0},"schema":"https://github.com/citation-style-language/schema/raw/master/csl-citation.json"}</w:instrText>
            </w:r>
            <w:r>
              <w:fldChar w:fldCharType="separate"/>
            </w:r>
            <w:r w:rsidR="00D80A84" w:rsidRPr="00D80A84">
              <w:rPr>
                <w:noProof/>
              </w:rPr>
              <w:t>[38]</w:t>
            </w:r>
            <w:r>
              <w:fldChar w:fldCharType="end"/>
            </w:r>
          </w:p>
        </w:tc>
      </w:tr>
      <w:tr w:rsidR="00E564F6" w14:paraId="140E3EBF" w14:textId="77777777" w:rsidTr="0036557D">
        <w:tc>
          <w:tcPr>
            <w:tcW w:w="1489" w:type="dxa"/>
            <w:vMerge w:val="restart"/>
            <w:vAlign w:val="center"/>
          </w:tcPr>
          <w:p w14:paraId="13187C58" w14:textId="77777777" w:rsidR="00E564F6" w:rsidRPr="00E20A31" w:rsidRDefault="00E564F6" w:rsidP="00193E4D">
            <w:pPr>
              <w:jc w:val="center"/>
              <w:rPr>
                <w:highlight w:val="yellow"/>
              </w:rPr>
            </w:pPr>
            <w:r w:rsidRPr="00E20A31">
              <w:rPr>
                <w:highlight w:val="yellow"/>
              </w:rPr>
              <w:t>MOFs</w:t>
            </w:r>
          </w:p>
        </w:tc>
        <w:tc>
          <w:tcPr>
            <w:tcW w:w="2617" w:type="dxa"/>
          </w:tcPr>
          <w:p w14:paraId="639A7BF3" w14:textId="77777777" w:rsidR="00E564F6" w:rsidRPr="0046586C" w:rsidRDefault="00E564F6" w:rsidP="00193E4D">
            <w:pPr>
              <w:jc w:val="both"/>
              <w:rPr>
                <w:highlight w:val="yellow"/>
              </w:rPr>
            </w:pPr>
            <w:r w:rsidRPr="0046586C">
              <w:rPr>
                <w:highlight w:val="yellow"/>
              </w:rPr>
              <w:t>The diverse metal centers and ligands in MOFs with enormous surface area values allows flexibility for various applications in catalysis, gas storage and drug delivery</w:t>
            </w:r>
          </w:p>
        </w:tc>
        <w:tc>
          <w:tcPr>
            <w:tcW w:w="1985" w:type="dxa"/>
            <w:vAlign w:val="center"/>
          </w:tcPr>
          <w:p w14:paraId="389217E8" w14:textId="77777777" w:rsidR="00E564F6" w:rsidRDefault="00E564F6" w:rsidP="00193E4D">
            <w:pPr>
              <w:jc w:val="both"/>
            </w:pPr>
            <w:r>
              <w:t>Basic concepts and synthetic methodologies of MOFs for their photocatalytic applications in hydrogen production, CO</w:t>
            </w:r>
            <w:r w:rsidRPr="00E50469">
              <w:rPr>
                <w:vertAlign w:val="subscript"/>
              </w:rPr>
              <w:t>2</w:t>
            </w:r>
            <w:r>
              <w:t xml:space="preserve"> reduction and oxidative degradation reactions has been reviewed</w:t>
            </w:r>
          </w:p>
        </w:tc>
        <w:tc>
          <w:tcPr>
            <w:tcW w:w="2351" w:type="dxa"/>
          </w:tcPr>
          <w:p w14:paraId="57ABF812" w14:textId="77777777" w:rsidR="00E564F6" w:rsidRDefault="00E564F6" w:rsidP="00193E4D">
            <w:pPr>
              <w:jc w:val="both"/>
            </w:pPr>
            <w:r>
              <w:t>A concise review of recent progress of MOFs in photocatalysis along with a systematic discussion of its structure and preparative methods</w:t>
            </w:r>
          </w:p>
        </w:tc>
        <w:tc>
          <w:tcPr>
            <w:tcW w:w="574" w:type="dxa"/>
            <w:vAlign w:val="center"/>
          </w:tcPr>
          <w:p w14:paraId="7B58ADBE" w14:textId="14314DE9" w:rsidR="00E564F6" w:rsidRDefault="00E564F6" w:rsidP="00193E4D">
            <w:pPr>
              <w:jc w:val="center"/>
            </w:pPr>
            <w:r>
              <w:fldChar w:fldCharType="begin" w:fldLock="1"/>
            </w:r>
            <w:r w:rsidR="00D80A84">
              <w:instrText>ADDIN CSL_CITATION {"citationItems":[{"id":"ITEM-1","itemData":{"DOI":"10.1039/c9se00972h","ISSN":"23984902","abstract":"Metal-organic frameworks (MOFs) attract considerable attention due to tunable structures, tailorable functionalities, and replaceable metal centers, leading to comprehensive applications, such as semiconductors, catalysts, and photocatalysts. Herein, basic concepts and overall synthetic technologies of MOF materials are introduced, such as solvothermal, hydrothermal, microwave-assisted, sonochemical, mechanochemical, and electrochemical methods. MOFs can provide an orderly porous structure, which will contribute to the high exposure of active sites and hence promote the photocatalytic performance efficiently. In this paper, the applications of MOFs for photocatalytic reactions, mainly in photocatalytic hydrogen production, and other possible utilizations, including CO2 reduction, oxidative degradation, and organic transformations, are summarized. We give a concise review of recent progress in MOF materials for photocatalysis. A summary and prospect for MOFs in photocatalysis are also highlighted.","author":[{"dropping-particle":"","family":"Huang","given":"Chao Wei","non-dropping-particle":"","parse-names":false,"suffix":""},{"dropping-particle":"","family":"Nguyen","given":"Van Huy","non-dropping-particle":"","parse-names":false,"suffix":""},{"dropping-particle":"","family":"Zhou","given":"Shi Rong","non-dropping-particle":"","parse-names":false,"suffix":""},{"dropping-particle":"","family":"Hsu","given":"Shu Yu","non-dropping-particle":"","parse-names":false,"suffix":""},{"dropping-particle":"","family":"Tan","given":"Jia Xuan","non-dropping-particle":"","parse-names":false,"suffix":""},{"dropping-particle":"","family":"Wu","given":"Kevin C.W.","non-dropping-particle":"","parse-names":false,"suffix":""}],"container-title":"Sustainable Energy and Fuels","id":"ITEM-1","issue":"2","issued":{"date-parts":[["2020"]]},"page":"504-521","publisher":"Royal Society of Chemistry","title":"Metal-organic frameworks: Preparation and applications in highly efficient heterogeneous photocatalysis","type":"article-journal","volume":"4"},"uris":["http://www.mendeley.com/documents/?uuid=823a5722-b979-410d-9010-085d1549ad56"]}],"mendeley":{"formattedCitation":"&lt;span style=\"baseline\"&gt;[57]&lt;/span&gt;","plainTextFormattedCitation":"[57]","previouslyFormattedCitation":"&lt;span style=\"baseline\"&gt;[58]&lt;/span&gt;"},"properties":{"noteIndex":0},"schema":"https://github.com/citation-style-language/schema/raw/master/csl-citation.json"}</w:instrText>
            </w:r>
            <w:r>
              <w:fldChar w:fldCharType="separate"/>
            </w:r>
            <w:r w:rsidR="00D80A84" w:rsidRPr="00D80A84">
              <w:rPr>
                <w:noProof/>
              </w:rPr>
              <w:t>[57]</w:t>
            </w:r>
            <w:r>
              <w:fldChar w:fldCharType="end"/>
            </w:r>
          </w:p>
        </w:tc>
      </w:tr>
      <w:tr w:rsidR="00E564F6" w14:paraId="020B3E63" w14:textId="77777777" w:rsidTr="0036557D">
        <w:tc>
          <w:tcPr>
            <w:tcW w:w="1489" w:type="dxa"/>
            <w:vMerge/>
          </w:tcPr>
          <w:p w14:paraId="0189EE72" w14:textId="77777777" w:rsidR="00E564F6" w:rsidRDefault="00E564F6" w:rsidP="00193E4D">
            <w:pPr>
              <w:jc w:val="both"/>
            </w:pPr>
          </w:p>
        </w:tc>
        <w:tc>
          <w:tcPr>
            <w:tcW w:w="2617" w:type="dxa"/>
          </w:tcPr>
          <w:p w14:paraId="7D451BE7" w14:textId="77777777" w:rsidR="00E564F6" w:rsidRPr="0046586C" w:rsidRDefault="00E564F6" w:rsidP="00193E4D">
            <w:pPr>
              <w:jc w:val="both"/>
              <w:rPr>
                <w:highlight w:val="yellow"/>
              </w:rPr>
            </w:pPr>
            <w:r w:rsidRPr="0046586C">
              <w:rPr>
                <w:highlight w:val="yellow"/>
              </w:rPr>
              <w:t>The active-site engineering in MOFs by choosing appropriate linker or post synthesis modification allows the tunability in the optical absorption for maximum light harvesting</w:t>
            </w:r>
          </w:p>
        </w:tc>
        <w:tc>
          <w:tcPr>
            <w:tcW w:w="1985" w:type="dxa"/>
            <w:vAlign w:val="center"/>
          </w:tcPr>
          <w:p w14:paraId="5F4C65D0" w14:textId="77777777" w:rsidR="00E564F6" w:rsidRDefault="00E564F6" w:rsidP="00193E4D">
            <w:pPr>
              <w:jc w:val="both"/>
            </w:pPr>
            <w:r>
              <w:t>Active-site engineering and efficient light harvesting in MOF-based photocatalysts are briefly discussed along with the current challenges in the research field</w:t>
            </w:r>
          </w:p>
        </w:tc>
        <w:tc>
          <w:tcPr>
            <w:tcW w:w="2351" w:type="dxa"/>
          </w:tcPr>
          <w:p w14:paraId="10EACC95" w14:textId="77777777" w:rsidR="00E564F6" w:rsidRDefault="00E564F6" w:rsidP="00193E4D">
            <w:pPr>
              <w:jc w:val="both"/>
            </w:pPr>
            <w:r>
              <w:t>The concept of MOFs as semiconductors was critically reviewed and discussed by highlighting their advantages in designing efficient photocatalysts</w:t>
            </w:r>
          </w:p>
        </w:tc>
        <w:tc>
          <w:tcPr>
            <w:tcW w:w="574" w:type="dxa"/>
            <w:vAlign w:val="center"/>
          </w:tcPr>
          <w:p w14:paraId="1AB738D0" w14:textId="6C1B3A26" w:rsidR="00E564F6" w:rsidRDefault="00E564F6" w:rsidP="00193E4D">
            <w:pPr>
              <w:jc w:val="center"/>
            </w:pPr>
            <w:r>
              <w:fldChar w:fldCharType="begin" w:fldLock="1"/>
            </w:r>
            <w:r w:rsidR="00D80A84">
              <w:instrText>ADDIN CSL_CITATION {"citationItems":[{"id":"ITEM-1","itemData":{"DOI":"10.1039/c4ce00032c","ISSN":"14668033","abstract":"The use of metal organic frameworks (MOFs) as heterogeneous photocatalysts is critically reviewed. First we revisit the general assumption of MOFs behaving truly as semiconductors, demonstrating that such semiconducting behaviour only occurs in a very limited subset of materials. Further, the main approaches for efficient light harvesting and active site engineering in MOF-based photocatalysts are discussed. Finally, the main advantages of MOFs as photocatalysts and the challenges that need to be addressed in order to improve catalytic performance are evaluated. © 2014 the Partner Organisations.","author":[{"dropping-particle":"","family":"Nasalevich","given":"M. A.","non-dropping-particle":"","parse-names":false,"suffix":""},{"dropping-particle":"","family":"Veen","given":"M.","non-dropping-particle":"Van Der","parse-names":false,"suffix":""},{"dropping-particle":"","family":"Kapteijn","given":"F.","non-dropping-particle":"","parse-names":false,"suffix":""},{"dropping-particle":"","family":"Gascon","given":"J.","non-dropping-particle":"","parse-names":false,"suffix":""}],"container-title":"CrystEngComm","id":"ITEM-1","issue":"23","issued":{"date-parts":[["2014"]]},"page":"4919-4926","title":"Metal-organic frameworks as heterogeneous photocatalysts: Advantages and challenges","type":"article-journal","volume":"16"},"uris":["http://www.mendeley.com/documents/?uuid=dfa451f2-1e24-42cd-8c1e-3524867a0472"]}],"mendeley":{"formattedCitation":"&lt;span style=\"baseline\"&gt;[58]&lt;/span&gt;","plainTextFormattedCitation":"[58]","previouslyFormattedCitation":"&lt;span style=\"baseline\"&gt;[59]&lt;/span&gt;"},"properties":{"noteIndex":0},"schema":"https://github.com/citation-style-language/schema/raw/master/csl-citation.json"}</w:instrText>
            </w:r>
            <w:r>
              <w:fldChar w:fldCharType="separate"/>
            </w:r>
            <w:r w:rsidR="00D80A84" w:rsidRPr="00D80A84">
              <w:rPr>
                <w:noProof/>
              </w:rPr>
              <w:t>[58]</w:t>
            </w:r>
            <w:r>
              <w:fldChar w:fldCharType="end"/>
            </w:r>
          </w:p>
        </w:tc>
      </w:tr>
      <w:tr w:rsidR="00E564F6" w14:paraId="6F72E405" w14:textId="77777777" w:rsidTr="0036557D">
        <w:tc>
          <w:tcPr>
            <w:tcW w:w="1489" w:type="dxa"/>
            <w:vMerge/>
          </w:tcPr>
          <w:p w14:paraId="0464FFA2" w14:textId="77777777" w:rsidR="00E564F6" w:rsidRDefault="00E564F6" w:rsidP="00193E4D">
            <w:pPr>
              <w:jc w:val="both"/>
            </w:pPr>
          </w:p>
        </w:tc>
        <w:tc>
          <w:tcPr>
            <w:tcW w:w="2617" w:type="dxa"/>
          </w:tcPr>
          <w:p w14:paraId="3BD9E9A9" w14:textId="77777777" w:rsidR="00E564F6" w:rsidRPr="0046586C" w:rsidRDefault="00E564F6" w:rsidP="00193E4D">
            <w:pPr>
              <w:jc w:val="both"/>
              <w:rPr>
                <w:highlight w:val="yellow"/>
              </w:rPr>
            </w:pPr>
            <w:r w:rsidRPr="0046586C">
              <w:rPr>
                <w:highlight w:val="yellow"/>
              </w:rPr>
              <w:t>The rational improvement of the three key processes in photocatalysis by MOFs; light harvesting, charge separation and surface redox reactions, was demonstrated</w:t>
            </w:r>
          </w:p>
        </w:tc>
        <w:tc>
          <w:tcPr>
            <w:tcW w:w="1985" w:type="dxa"/>
            <w:vAlign w:val="center"/>
          </w:tcPr>
          <w:p w14:paraId="31E5D259" w14:textId="77777777" w:rsidR="00E564F6" w:rsidRDefault="00E564F6" w:rsidP="00193E4D">
            <w:pPr>
              <w:jc w:val="both"/>
            </w:pPr>
            <w:r>
              <w:t>Rational design and catalytic performance of MOFs and a discussion on understanding the mechanistic pathways for solar energy conversion</w:t>
            </w:r>
          </w:p>
        </w:tc>
        <w:tc>
          <w:tcPr>
            <w:tcW w:w="2351" w:type="dxa"/>
          </w:tcPr>
          <w:p w14:paraId="58C36950" w14:textId="77777777" w:rsidR="00E564F6" w:rsidRDefault="00E564F6" w:rsidP="00193E4D">
            <w:pPr>
              <w:jc w:val="both"/>
            </w:pPr>
            <w:r>
              <w:t>The three key processes, light harvesting, charge carrier generation and redox reactions for MOF photocatalysts was exemplified</w:t>
            </w:r>
          </w:p>
        </w:tc>
        <w:tc>
          <w:tcPr>
            <w:tcW w:w="574" w:type="dxa"/>
            <w:vAlign w:val="center"/>
          </w:tcPr>
          <w:p w14:paraId="5BABF8C1" w14:textId="363EFD6C" w:rsidR="00E564F6" w:rsidRDefault="00E564F6" w:rsidP="00193E4D">
            <w:pPr>
              <w:jc w:val="center"/>
            </w:pPr>
            <w:r>
              <w:fldChar w:fldCharType="begin" w:fldLock="1"/>
            </w:r>
            <w:r w:rsidR="00D80A84">
              <w:instrText>ADDIN CSL_CITATION {"citationItems":[{"id":"ITEM-1","itemData":{"DOI":"10.1021/acs.accounts.8b00521","ISSN":"15204898","PMID":"30571078","abstract":"ConspectusTo meet the ever-increasing global demand for energy, conversion of solar energy to chemical/thermal energy is very promising. Light-mediated catalysis, including photocatalysis (organic transformations, water splitting, CO2 reduction, etc.) and photothermal catalysis play key roles in solar to chemical/thermal energy conversion via the light-matter interaction. The major challenges in traditional semiconductor photocatalysts include insufficient sunlight utilization, charge carrier recombination, limited exposure of active sites, and particularly the difficulty of understanding the structure-activity relationship. Metal-organic frameworks (MOFs), featuring semiconductor-like behavior, have recently captured broad interest toward photocatalysis and photothermal catalysis because of their well-defined and tailorable porous structures, high surface areas, etc. These advantages are beneficial for rational structural modulation for improved light harvesting and charge separation as well as other effects, greatly helping to address the aforementioned challenges and especially facilitating the establishment of the structure-activity relationship. Therefore, it is increasingly important to summarize this research field and provide in-depth insight into MOF-based photocatalysis and photothermal catalysis to accelerate the future development.In this Account, we have summarized the recent advances in these two directly relevant applications, photocatalysis and photothermal catalysis, mainly focusing on the results in our lab. Given the unique structural features of MOFs, we have put an emphasis on rational material design to optimize the components and performance and to understand related mechanisms behind the enhanced activity. This Account starts by presenting an overview of solar energy conversion by catalysis. We explain why MOFs can be promising photocatalysts and exemplify the semiconductor-like behavior of MOFs. More importantly, we show that MOFs provide a powerful platform to study photocatalysis, in which the involved three key processes, namely, light harvesting, electron-hole separation, and surface redox reactions, can be rationally improved. Meanwhile, the structure-activity relationship and charge separation dynamics are illustrated in this part. In addition, MOFs for photothermal catalysis have been introduced that are based on the photothermal effect of plasmonic metals and/or MOFs, together with light-driven electronic state optimizat…","author":[{"dropping-particle":"","family":"Xiao","given":"Juan Ding","non-dropping-particle":"","parse-names":false,"suffix":""},{"dropping-particle":"","family":"Jiang","given":"Hai Long","non-dropping-particle":"","parse-names":false,"suffix":""}],"container-title":"Accounts of Chemical Research","id":"ITEM-1","issue":"4","issued":{"date-parts":[["2018"]]},"title":"Metal-Organic Frameworks for Photocatalysis and Photothermal Catalysis","type":"article-journal"},"uris":["http://www.mendeley.com/documents/?uuid=a9aa00a1-a973-44be-983b-db98adfe7941"]}],"mendeley":{"formattedCitation":"&lt;span style=\"baseline\"&gt;[59]&lt;/span&gt;","plainTextFormattedCitation":"[59]","previouslyFormattedCitation":"&lt;span style=\"baseline\"&gt;[60]&lt;/span&gt;"},"properties":{"noteIndex":0},"schema":"https://github.com/citation-style-language/schema/raw/master/csl-citation.json"}</w:instrText>
            </w:r>
            <w:r>
              <w:fldChar w:fldCharType="separate"/>
            </w:r>
            <w:r w:rsidR="00D80A84" w:rsidRPr="00D80A84">
              <w:rPr>
                <w:noProof/>
              </w:rPr>
              <w:t>[59]</w:t>
            </w:r>
            <w:r>
              <w:fldChar w:fldCharType="end"/>
            </w:r>
          </w:p>
        </w:tc>
      </w:tr>
    </w:tbl>
    <w:p w14:paraId="0B44DE73" w14:textId="77777777" w:rsidR="00E564F6" w:rsidRPr="00E564F6" w:rsidRDefault="00E564F6" w:rsidP="00C911F5"/>
    <w:p w14:paraId="783881D2" w14:textId="27862DC0" w:rsidR="00DB14FE" w:rsidRDefault="00DB14FE" w:rsidP="00DB14FE">
      <w:pPr>
        <w:pStyle w:val="Heading1"/>
      </w:pPr>
      <w:r w:rsidRPr="00DA1B0F">
        <w:t>2.</w:t>
      </w:r>
      <w:r w:rsidRPr="00DA1B0F">
        <w:tab/>
        <w:t>Photocatalysis on Zeolites</w:t>
      </w:r>
    </w:p>
    <w:p w14:paraId="3F1B9F24" w14:textId="7673B071" w:rsidR="000669C6" w:rsidRDefault="000669C6" w:rsidP="000669C6">
      <w:pPr>
        <w:jc w:val="both"/>
      </w:pPr>
      <w:r w:rsidRPr="00293D01">
        <w:t>Zeolites are microporous aluminosilicate</w:t>
      </w:r>
      <w:r w:rsidR="00532D07">
        <w:t>s</w:t>
      </w:r>
      <w:r w:rsidRPr="00293D01">
        <w:t xml:space="preserve"> formed by the </w:t>
      </w:r>
      <w:r w:rsidR="003B2150">
        <w:t xml:space="preserve">tetrahedral units of </w:t>
      </w:r>
      <w:r w:rsidRPr="00293D01">
        <w:t>SiO</w:t>
      </w:r>
      <w:r w:rsidRPr="00293D01">
        <w:rPr>
          <w:vertAlign w:val="subscript"/>
        </w:rPr>
        <w:t>4</w:t>
      </w:r>
      <w:r w:rsidRPr="00293D01">
        <w:rPr>
          <w:vertAlign w:val="superscript"/>
        </w:rPr>
        <w:t>4-</w:t>
      </w:r>
      <w:r w:rsidRPr="00293D01">
        <w:t xml:space="preserve"> and AlO</w:t>
      </w:r>
      <w:r w:rsidRPr="00293D01">
        <w:rPr>
          <w:vertAlign w:val="subscript"/>
        </w:rPr>
        <w:t>4</w:t>
      </w:r>
      <w:r w:rsidRPr="00293D01">
        <w:rPr>
          <w:vertAlign w:val="superscript"/>
        </w:rPr>
        <w:t>5-</w:t>
      </w:r>
      <w:r w:rsidRPr="00293D01">
        <w:t xml:space="preserve"> </w:t>
      </w:r>
      <w:r w:rsidR="003B2150">
        <w:t>species</w:t>
      </w:r>
      <w:r w:rsidRPr="00293D01">
        <w:t xml:space="preserve">. </w:t>
      </w:r>
      <w:r w:rsidR="00770158">
        <w:t>They can be</w:t>
      </w:r>
      <w:r w:rsidRPr="00293D01">
        <w:t xml:space="preserve"> expressed as M</w:t>
      </w:r>
      <w:r w:rsidRPr="00293D01">
        <w:rPr>
          <w:vertAlign w:val="subscript"/>
        </w:rPr>
        <w:t>m</w:t>
      </w:r>
      <w:r w:rsidRPr="00293D01">
        <w:t>[Al</w:t>
      </w:r>
      <w:r w:rsidRPr="00293D01">
        <w:rPr>
          <w:vertAlign w:val="subscript"/>
        </w:rPr>
        <w:t>m</w:t>
      </w:r>
      <w:r w:rsidRPr="00293D01">
        <w:t>Si</w:t>
      </w:r>
      <w:r w:rsidRPr="00293D01">
        <w:rPr>
          <w:vertAlign w:val="subscript"/>
        </w:rPr>
        <w:t>n</w:t>
      </w:r>
      <w:r w:rsidRPr="00293D01">
        <w:t>O</w:t>
      </w:r>
      <w:r w:rsidRPr="00293D01">
        <w:rPr>
          <w:vertAlign w:val="subscript"/>
        </w:rPr>
        <w:t>2(m</w:t>
      </w:r>
      <w:r w:rsidRPr="00293D01">
        <w:rPr>
          <w:rFonts w:cstheme="minorHAnsi"/>
          <w:vertAlign w:val="subscript"/>
        </w:rPr>
        <w:t>+n)</w:t>
      </w:r>
      <w:r w:rsidRPr="00293D01">
        <w:rPr>
          <w:rFonts w:cstheme="minorHAnsi"/>
        </w:rPr>
        <w:t>]</w:t>
      </w:r>
      <w:r w:rsidRPr="00293D01">
        <w:rPr>
          <w:rFonts w:eastAsia="HGPSoeiKakupoptai" w:cstheme="minorHAnsi"/>
        </w:rPr>
        <w:t>·</w:t>
      </w:r>
      <w:r w:rsidRPr="00293D01">
        <w:rPr>
          <w:rFonts w:cstheme="minorHAnsi"/>
        </w:rPr>
        <w:t>xH</w:t>
      </w:r>
      <w:r w:rsidRPr="00293D01">
        <w:rPr>
          <w:rFonts w:cstheme="minorHAnsi"/>
          <w:vertAlign w:val="subscript"/>
        </w:rPr>
        <w:t>2</w:t>
      </w:r>
      <w:r w:rsidRPr="00293D01">
        <w:rPr>
          <w:rFonts w:cstheme="minorHAnsi"/>
        </w:rPr>
        <w:t>O, where M is an exchangeable cation (H</w:t>
      </w:r>
      <w:r w:rsidRPr="00293D01">
        <w:rPr>
          <w:rFonts w:cstheme="minorHAnsi"/>
          <w:vertAlign w:val="superscript"/>
        </w:rPr>
        <w:t>+</w:t>
      </w:r>
      <w:r w:rsidRPr="00293D01">
        <w:rPr>
          <w:rFonts w:cstheme="minorHAnsi"/>
        </w:rPr>
        <w:t>, Na</w:t>
      </w:r>
      <w:r w:rsidRPr="00293D01">
        <w:rPr>
          <w:rFonts w:cstheme="minorHAnsi"/>
          <w:vertAlign w:val="superscript"/>
        </w:rPr>
        <w:t>+</w:t>
      </w:r>
      <w:r w:rsidRPr="00293D01">
        <w:rPr>
          <w:rFonts w:cstheme="minorHAnsi"/>
        </w:rPr>
        <w:t>, K</w:t>
      </w:r>
      <w:r w:rsidRPr="00293D01">
        <w:rPr>
          <w:rFonts w:cstheme="minorHAnsi"/>
          <w:vertAlign w:val="superscript"/>
        </w:rPr>
        <w:t>+</w:t>
      </w:r>
      <w:r w:rsidRPr="00293D01">
        <w:rPr>
          <w:rFonts w:cstheme="minorHAnsi"/>
        </w:rPr>
        <w:t>, Ca</w:t>
      </w:r>
      <w:r w:rsidRPr="00293D01">
        <w:rPr>
          <w:rFonts w:cstheme="minorHAnsi"/>
          <w:vertAlign w:val="superscript"/>
        </w:rPr>
        <w:t>2+</w:t>
      </w:r>
      <w:r w:rsidRPr="00293D01">
        <w:rPr>
          <w:rFonts w:cstheme="minorHAnsi"/>
        </w:rPr>
        <w:t xml:space="preserve"> </w:t>
      </w:r>
      <w:r w:rsidR="007516EA">
        <w:rPr>
          <w:rFonts w:cstheme="minorHAnsi"/>
        </w:rPr>
        <w:lastRenderedPageBreak/>
        <w:t xml:space="preserve">and </w:t>
      </w:r>
      <w:r w:rsidRPr="00293D01">
        <w:rPr>
          <w:rFonts w:cstheme="minorHAnsi"/>
        </w:rPr>
        <w:t>Mg</w:t>
      </w:r>
      <w:r w:rsidRPr="00293D01">
        <w:rPr>
          <w:rFonts w:cstheme="minorHAnsi"/>
          <w:vertAlign w:val="superscript"/>
        </w:rPr>
        <w:t>2+</w:t>
      </w:r>
      <w:r w:rsidRPr="00293D01">
        <w:rPr>
          <w:rFonts w:cstheme="minorHAnsi"/>
        </w:rPr>
        <w:t xml:space="preserve">) </w:t>
      </w:r>
      <w:r w:rsidR="007D09B5">
        <w:rPr>
          <w:rFonts w:cstheme="minorHAnsi"/>
        </w:rPr>
        <w:t xml:space="preserve">present at </w:t>
      </w:r>
      <w:r w:rsidRPr="00293D01">
        <w:t>the tetrahedral aluminium sites in the extra framework. These electrostatic</w:t>
      </w:r>
      <w:r w:rsidR="00442D77">
        <w:t xml:space="preserve"> interactions </w:t>
      </w:r>
      <w:r w:rsidR="0074191E">
        <w:t xml:space="preserve">assist in the </w:t>
      </w:r>
      <w:r w:rsidRPr="00293D01">
        <w:t xml:space="preserve">adsorption </w:t>
      </w:r>
      <w:r w:rsidR="00EC3F32">
        <w:t xml:space="preserve">of </w:t>
      </w:r>
      <w:r w:rsidRPr="00293D01">
        <w:t xml:space="preserve">small organic reactants and guest molecules. Zeolites generally offer </w:t>
      </w:r>
      <w:r w:rsidRPr="00D2584D">
        <w:t>confined microspaces</w:t>
      </w:r>
      <w:r w:rsidR="00CE23CD">
        <w:t>,</w:t>
      </w:r>
      <w:r w:rsidRPr="00D2584D">
        <w:t xml:space="preserve"> which are three-dimensionally </w:t>
      </w:r>
      <w:r>
        <w:t>inter</w:t>
      </w:r>
      <w:r w:rsidRPr="00D2584D">
        <w:t>connected through periodically-aligned micropore channels (&lt; 2 nm) as well as large surface areas. Therefore, zeolites have long been utili</w:t>
      </w:r>
      <w:r w:rsidR="00A311B3">
        <w:t>s</w:t>
      </w:r>
      <w:r w:rsidRPr="00D2584D">
        <w:t>ed as nano-host materials to immobilize active catalytic components, including metal</w:t>
      </w:r>
      <w:r w:rsidR="008A3E1F">
        <w:t xml:space="preserve"> </w:t>
      </w:r>
      <w:r w:rsidRPr="00D2584D">
        <w:t>NPs, metal oxide NPs and metal complexes. Owing to the compartmentation effect</w:t>
      </w:r>
      <w:r>
        <w:t xml:space="preserve"> of zeolite</w:t>
      </w:r>
      <w:r w:rsidRPr="00D2584D">
        <w:t>, the active metal species are highly dispersed, being prohibited from aggregation/sintering under harsh reaction conditions and show improved stability and reusability compared to unsupported counterparts</w:t>
      </w:r>
      <w:r>
        <w:t xml:space="preserve">. Furthermore, micro-environments around the active metal species, such as surface area, pore size, inner cavity volume, </w:t>
      </w:r>
      <w:r w:rsidRPr="007042FF">
        <w:t>electrostatic potential</w:t>
      </w:r>
      <w:r>
        <w:t>, hydrophilicity/hydrophobicity, can be tuned by altering the structural and chemical properties of zeolite hosts (e.g., topology</w:t>
      </w:r>
      <w:r w:rsidRPr="00D2584D">
        <w:t xml:space="preserve">, </w:t>
      </w:r>
      <w:r>
        <w:t xml:space="preserve">Si/Al ratio, kind of alkali metal cations), </w:t>
      </w:r>
      <w:r w:rsidRPr="00D2584D">
        <w:t>hence enabling us to construct advanced heterogeneous catalytic systems</w:t>
      </w:r>
      <w:r w:rsidR="00C01D0E">
        <w:t xml:space="preserve"> </w:t>
      </w:r>
      <w:r w:rsidR="00C01D0E" w:rsidRPr="00C01D0E">
        <w:rPr>
          <w:highlight w:val="yellow"/>
        </w:rPr>
        <w:fldChar w:fldCharType="begin" w:fldLock="1"/>
      </w:r>
      <w:r w:rsidR="00D80A84">
        <w:rPr>
          <w:highlight w:val="yellow"/>
        </w:rPr>
        <w:instrText>ADDIN CSL_CITATION {"citationItems":[{"id":"ITEM-1","itemData":{"DOI":"10.1080/01614940.2017.1389112","ISSN":"15205703","abstract":"Novel zeolites continue to be synthesized using organic structure directing agents in combination with unconventional choices of inorganic conditions. The latter include synthesis in concentrated fluoride media, synthesis in concentrated hydroxide media, synthesis in the presence of germanium, and synthesis with high concentrations of boron. Post-synthetic treatments of germanosilicates with the ADOR method have resulted in fully intact zeolites that cannot be obtained through direct synthesis. Unusual compositions of known frameworks have been obtained through topotactic condensation of layered precursors. Coupled with the appropriate choice of inorganic conditions, the use of new SDA molecules has also produced materials with known frameworks but with amazingly small crystal dimensions that are less than 10 nm. The preparations of once “exotic” materials are now being performed with commercially available or easily prepared organic structure directing agents. In some instances methods have been found to prepare high-silica zeolites from seeded preparations in the absence of an organocation. Methods to target zeolite catalysts for a particular reaction have been realized by identifying structure directing agent molecules that are a mimic of the transition state of the reaction.","author":[{"dropping-particle":"","family":"Burton","given":"Allen","non-dropping-particle":"","parse-names":false,"suffix":""}],"container-title":"Catalysis Reviews - Science and Engineering","id":"ITEM-1","issue":"1","issued":{"date-parts":[["2018"]]},"page":"132-175","publisher":"Taylor &amp; Francis","title":"Recent trends in the synthesis of high-silica zeolites","type":"article-journal","volume":"60"},"uris":["http://www.mendeley.com/documents/?uuid=40328bdd-1ef3-4a54-9255-c1323d65c1c4"]},{"id":"ITEM-2","itemData":{"DOI":"10.1039/c8cs00370j","ISSN":"14604744","PMID":"30167621","abstract":"Research activities and recent developments in the area of three-dimensional zeolites and their two-dimensional analogues are reviewed. Zeolites are the most important industrial heterogeneous catalysts with numerous applications. However, they suffer from limited pore sizes not allowing penetration of sterically demanding molecules to their channel systems and to active sites. We briefly highlight here the synthesis, properties and catalytic potential of three-dimensional zeolites followed by a discussion of hierarchical zeolites combining micro- and mesoporosity. The final part is devoted to two-dimensional analogues developed recently. Novel bottom-up and top-down synthetic approaches for two-dimensional zeolites, their properties, and catalytic performances are thoroughly discussed in this review.","author":[{"dropping-particle":"","family":"Přech","given":"J.","non-dropping-particle":"","parse-names":false,"suffix":""},{"dropping-particle":"","family":"Pizarro","given":"P.","non-dropping-particle":"","parse-names":false,"suffix":""},{"dropping-particle":"","family":"Serrano","given":"D. P.","non-dropping-particle":"","parse-names":false,"suffix":""},{"dropping-particle":"","family":"Áejka","given":"J.","non-dropping-particle":"","parse-names":false,"suffix":""}],"container-title":"Chemical Society Reviews","id":"ITEM-2","issue":"22","issued":{"date-parts":[["2018"]]},"page":"8263-8306","title":"From 3D to 2D zeolite catalytic materials","type":"article-journal","volume":"47"},"uris":["http://www.mendeley.com/documents/?uuid=5586e61e-ef60-4385-a3bd-efef4dc51bd2"]},{"id":"ITEM-3","itemData":{"DOI":"10.1080/01614940.2017.1389111","ISSN":"15205703","abstract":"This review article aims to cover the state-of-the-art of titanosilicate catalysts for selective oxidations developed within past seven years. Many elaborated materials (e.g., layered and pillared titanosilicates, hierarchical composite materials, and others) have been prepared and thoroughly characterized; however, their catalytic properties have been usually investigated only using a single or few model substrates and compared with a benchmarking material. The main goal of this article is to summarize the novel catalysts and compare their catalytic performance with each other. The comparison is focused on epoxidation. In addition, phenol hydroxylation and sulphide oxidation are briefly covered.","author":[{"dropping-particle":"","family":"Přech","given":"Jan","non-dropping-particle":"","parse-names":false,"suffix":""}],"container-title":"Catalysis Reviews - Science and Engineering","id":"ITEM-3","issue":"1","issued":{"date-parts":[["2018"]]},"page":"71-131","publisher":"Taylor &amp; Francis","title":"Catalytic performance of advanced titanosilicate selective oxidation catalysts – a review","type":"article-journal","volume":"60"},"uris":["http://www.mendeley.com/documents/?uuid=68104670-a930-4ff0-a640-b2a01d3d8903"]},{"id":"ITEM-4","itemData":{"DOI":"10.1039/c8cs00887f","ISSN":"14604744","PMID":"30624450","abstract":"This review addresses the recent developments and trends in tailoring the nature and local properties of active sites in zeolite-based catalysts, with a special focus on novel extra-large pore, layered (2D), nanocrystalline, and hierarchical (mesoporous) zeolites with enhanced pore accessibility. In the first part of the review, we discuss the latest achievements in the bottom-up (direct synthesis) and top-down (post-synthesis) approaches for isomorphous substitution in zeolites enabling control over the type (Brønsted, Lewis, or both), amount, strength, and location of acid sites. The benefits in catalysis provided by such zeolites with tuned acidity and improved accessibility are shown for different acid-catalyzed reactions involving bulky molecules, as in the synthesis of fine chemicals and biomass transformations. The incorporation of metal species of different sizes (increasing from single atoms to clusters and to nanoparticles) in zeolites allows expanding the set of reactions catalyzed by these materials. The main preparation strategies for designing metal-zeolite catalysts, especially those offering control over the size of the metal species, and their catalytic behaviour in industrially relevant and emerging sustainable catalytic processes are dealt with in the second part of the review. Particular attention is paid to the stabilization of size-controlled small metal clusters and nanoparticles through their encapsulation in the voids of zeolite frameworks as well as to the dynamic behaviour of the metal species under reactive environments with important implications in catalysis. The need for using advanced operando spectroscopic and imaging tools to unveil the precise nature and functioning of the active sites in working zeolites is emphasized. The information gathered in this review is expected to provide guidance for developing more efficient zeolite-based catalysts for existing and new applications.","author":[{"dropping-particle":"","family":"Shamzhy","given":"Mariya","non-dropping-particle":"","parse-names":false,"suffix":""},{"dropping-particle":"","family":"Opanasenko","given":"Maksym","non-dropping-particle":"","parse-names":false,"suffix":""},{"dropping-particle":"","family":"Concepción","given":"Patricia","non-dropping-particle":"","parse-names":false,"suffix":""},{"dropping-particle":"","family":"Martínez","given":"Agustín","non-dropping-particle":"","parse-names":false,"suffix":""}],"container-title":"Chemical Society Reviews","id":"ITEM-4","issue":"4","issued":{"date-parts":[["2019"]]},"page":"1095-1149","title":"New trends in tailoring active sites in zeolite-based catalysts","type":"article-journal","volume":"48"},"uris":["http://www.mendeley.com/documents/?uuid=f7f4a307-4df4-4f30-837d-2552b5b59a26"]}],"mendeley":{"formattedCitation":"&lt;span style=\"baseline\"&gt;[60–63]&lt;/span&gt;","plainTextFormattedCitation":"[60–63]","previouslyFormattedCitation":"&lt;span style=\"baseline\"&gt;[61–64]&lt;/span&gt;"},"properties":{"noteIndex":0},"schema":"https://github.com/citation-style-language/schema/raw/master/csl-citation.json"}</w:instrText>
      </w:r>
      <w:r w:rsidR="00C01D0E" w:rsidRPr="00C01D0E">
        <w:rPr>
          <w:highlight w:val="yellow"/>
        </w:rPr>
        <w:fldChar w:fldCharType="separate"/>
      </w:r>
      <w:r w:rsidR="00D80A84" w:rsidRPr="00D80A84">
        <w:rPr>
          <w:noProof/>
          <w:highlight w:val="yellow"/>
        </w:rPr>
        <w:t>[60–63]</w:t>
      </w:r>
      <w:r w:rsidR="00C01D0E" w:rsidRPr="00C01D0E">
        <w:rPr>
          <w:highlight w:val="yellow"/>
        </w:rPr>
        <w:fldChar w:fldCharType="end"/>
      </w:r>
      <w:r w:rsidRPr="00D2584D">
        <w:t>.</w:t>
      </w:r>
      <w:r w:rsidR="002A0A81">
        <w:t xml:space="preserve"> </w:t>
      </w:r>
      <w:r w:rsidR="002A0A81" w:rsidRPr="003A4324">
        <w:rPr>
          <w:highlight w:val="yellow"/>
        </w:rPr>
        <w:t>Table 3 summarises the zeolite based photocatalytic systems discussed in this section.</w:t>
      </w:r>
    </w:p>
    <w:p w14:paraId="115AFCB7" w14:textId="5BEEF2B0" w:rsidR="001767D2" w:rsidRPr="001B42F4" w:rsidRDefault="001767D2" w:rsidP="005C439F">
      <w:pPr>
        <w:pStyle w:val="Caption"/>
      </w:pPr>
      <w:r w:rsidRPr="00F138DC">
        <w:rPr>
          <w:highlight w:val="yellow"/>
        </w:rPr>
        <w:t>Table 3. Zeolite-based photocatalytic systems.</w:t>
      </w:r>
    </w:p>
    <w:tbl>
      <w:tblPr>
        <w:tblStyle w:val="TableGrid"/>
        <w:tblW w:w="0" w:type="auto"/>
        <w:jc w:val="center"/>
        <w:tblLook w:val="04A0" w:firstRow="1" w:lastRow="0" w:firstColumn="1" w:lastColumn="0" w:noHBand="0" w:noVBand="1"/>
      </w:tblPr>
      <w:tblGrid>
        <w:gridCol w:w="1477"/>
        <w:gridCol w:w="1659"/>
        <w:gridCol w:w="2142"/>
        <w:gridCol w:w="1623"/>
        <w:gridCol w:w="1398"/>
        <w:gridCol w:w="717"/>
      </w:tblGrid>
      <w:tr w:rsidR="007B0CD7" w:rsidRPr="0017600F" w14:paraId="4F5FE795" w14:textId="77777777" w:rsidTr="001767D2">
        <w:trPr>
          <w:jc w:val="center"/>
        </w:trPr>
        <w:tc>
          <w:tcPr>
            <w:tcW w:w="1477" w:type="dxa"/>
            <w:vAlign w:val="center"/>
          </w:tcPr>
          <w:p w14:paraId="515B1A80" w14:textId="77777777" w:rsidR="001767D2" w:rsidRPr="0017600F" w:rsidRDefault="001767D2" w:rsidP="00300A19">
            <w:pPr>
              <w:jc w:val="center"/>
              <w:rPr>
                <w:rFonts w:cstheme="minorHAnsi"/>
                <w:b/>
                <w:bCs/>
                <w:highlight w:val="yellow"/>
              </w:rPr>
            </w:pPr>
            <w:r w:rsidRPr="0017600F">
              <w:rPr>
                <w:rFonts w:cstheme="minorHAnsi"/>
                <w:b/>
                <w:bCs/>
                <w:highlight w:val="yellow"/>
              </w:rPr>
              <w:t>Catalyst</w:t>
            </w:r>
          </w:p>
        </w:tc>
        <w:tc>
          <w:tcPr>
            <w:tcW w:w="1659" w:type="dxa"/>
            <w:vAlign w:val="center"/>
          </w:tcPr>
          <w:p w14:paraId="2F146F1A" w14:textId="77777777" w:rsidR="001767D2" w:rsidRPr="0017600F" w:rsidRDefault="001767D2" w:rsidP="00300A19">
            <w:pPr>
              <w:jc w:val="center"/>
              <w:rPr>
                <w:rFonts w:cstheme="minorHAnsi"/>
                <w:b/>
                <w:bCs/>
                <w:highlight w:val="yellow"/>
              </w:rPr>
            </w:pPr>
            <w:r>
              <w:rPr>
                <w:rFonts w:cstheme="minorHAnsi"/>
                <w:b/>
                <w:bCs/>
                <w:highlight w:val="yellow"/>
              </w:rPr>
              <w:t>P</w:t>
            </w:r>
            <w:r w:rsidRPr="0017600F">
              <w:rPr>
                <w:rFonts w:cstheme="minorHAnsi"/>
                <w:b/>
                <w:bCs/>
                <w:highlight w:val="yellow"/>
              </w:rPr>
              <w:t>hotocatalytic reaction</w:t>
            </w:r>
          </w:p>
        </w:tc>
        <w:tc>
          <w:tcPr>
            <w:tcW w:w="2142" w:type="dxa"/>
            <w:vAlign w:val="center"/>
          </w:tcPr>
          <w:p w14:paraId="3DF700AD" w14:textId="77777777" w:rsidR="001767D2" w:rsidRPr="0017600F" w:rsidRDefault="001767D2" w:rsidP="00300A19">
            <w:pPr>
              <w:jc w:val="center"/>
              <w:rPr>
                <w:rFonts w:cstheme="minorHAnsi"/>
                <w:b/>
                <w:bCs/>
                <w:highlight w:val="yellow"/>
              </w:rPr>
            </w:pPr>
            <w:r w:rsidRPr="0017600F">
              <w:rPr>
                <w:rFonts w:cstheme="minorHAnsi"/>
                <w:b/>
                <w:bCs/>
                <w:highlight w:val="yellow"/>
              </w:rPr>
              <w:t>Reaction conditions</w:t>
            </w:r>
          </w:p>
        </w:tc>
        <w:tc>
          <w:tcPr>
            <w:tcW w:w="1623" w:type="dxa"/>
          </w:tcPr>
          <w:p w14:paraId="47E1CA95" w14:textId="77777777" w:rsidR="001767D2" w:rsidRPr="0017600F" w:rsidRDefault="001767D2" w:rsidP="00300A19">
            <w:pPr>
              <w:jc w:val="center"/>
              <w:rPr>
                <w:rFonts w:cstheme="minorHAnsi"/>
                <w:b/>
                <w:bCs/>
                <w:highlight w:val="yellow"/>
              </w:rPr>
            </w:pPr>
            <w:r w:rsidRPr="0017600F">
              <w:rPr>
                <w:rFonts w:cstheme="minorHAnsi"/>
                <w:b/>
                <w:bCs/>
                <w:highlight w:val="yellow"/>
              </w:rPr>
              <w:t>Light source</w:t>
            </w:r>
          </w:p>
        </w:tc>
        <w:tc>
          <w:tcPr>
            <w:tcW w:w="1398" w:type="dxa"/>
            <w:vAlign w:val="center"/>
          </w:tcPr>
          <w:p w14:paraId="3C2598E3" w14:textId="77777777" w:rsidR="001767D2" w:rsidRPr="0017600F" w:rsidRDefault="001767D2" w:rsidP="00300A19">
            <w:pPr>
              <w:jc w:val="center"/>
              <w:rPr>
                <w:rFonts w:cstheme="minorHAnsi"/>
                <w:b/>
                <w:bCs/>
                <w:highlight w:val="yellow"/>
              </w:rPr>
            </w:pPr>
            <w:r w:rsidRPr="0017600F">
              <w:rPr>
                <w:rFonts w:cstheme="minorHAnsi"/>
                <w:b/>
                <w:bCs/>
                <w:highlight w:val="yellow"/>
              </w:rPr>
              <w:t>Catalytic performance</w:t>
            </w:r>
          </w:p>
        </w:tc>
        <w:tc>
          <w:tcPr>
            <w:tcW w:w="717" w:type="dxa"/>
            <w:vAlign w:val="center"/>
          </w:tcPr>
          <w:p w14:paraId="0966FF61" w14:textId="77777777" w:rsidR="001767D2" w:rsidRPr="0017600F" w:rsidRDefault="001767D2" w:rsidP="00300A19">
            <w:pPr>
              <w:jc w:val="center"/>
              <w:rPr>
                <w:rFonts w:cstheme="minorHAnsi"/>
                <w:b/>
                <w:bCs/>
                <w:highlight w:val="yellow"/>
              </w:rPr>
            </w:pPr>
            <w:r w:rsidRPr="0017600F">
              <w:rPr>
                <w:rFonts w:cstheme="minorHAnsi"/>
                <w:b/>
                <w:bCs/>
                <w:highlight w:val="yellow"/>
              </w:rPr>
              <w:t>Ref.</w:t>
            </w:r>
          </w:p>
        </w:tc>
      </w:tr>
      <w:tr w:rsidR="007B0CD7" w:rsidRPr="0017600F" w14:paraId="1393EABC" w14:textId="77777777" w:rsidTr="001767D2">
        <w:trPr>
          <w:jc w:val="center"/>
        </w:trPr>
        <w:tc>
          <w:tcPr>
            <w:tcW w:w="1477" w:type="dxa"/>
            <w:vAlign w:val="center"/>
          </w:tcPr>
          <w:p w14:paraId="2D441393" w14:textId="77777777" w:rsidR="001767D2" w:rsidRPr="0017600F" w:rsidRDefault="001767D2" w:rsidP="00300A19">
            <w:pPr>
              <w:jc w:val="both"/>
              <w:rPr>
                <w:rFonts w:cstheme="minorHAnsi"/>
                <w:highlight w:val="yellow"/>
              </w:rPr>
            </w:pPr>
            <w:r w:rsidRPr="0017600F">
              <w:rPr>
                <w:rFonts w:cstheme="minorHAnsi"/>
                <w:highlight w:val="yellow"/>
              </w:rPr>
              <w:t>10 wt % TiO</w:t>
            </w:r>
            <w:r w:rsidRPr="0017600F">
              <w:rPr>
                <w:rFonts w:cstheme="minorHAnsi"/>
                <w:highlight w:val="yellow"/>
                <w:vertAlign w:val="subscript"/>
              </w:rPr>
              <w:t>2</w:t>
            </w:r>
            <w:r w:rsidRPr="0017600F">
              <w:rPr>
                <w:rFonts w:cstheme="minorHAnsi"/>
                <w:highlight w:val="yellow"/>
              </w:rPr>
              <w:t>-zeolite (H-ZSM-5)</w:t>
            </w:r>
          </w:p>
        </w:tc>
        <w:tc>
          <w:tcPr>
            <w:tcW w:w="1659" w:type="dxa"/>
            <w:vAlign w:val="center"/>
          </w:tcPr>
          <w:p w14:paraId="27AFBD14" w14:textId="77777777" w:rsidR="001767D2" w:rsidRPr="0017600F" w:rsidRDefault="001767D2" w:rsidP="00300A19">
            <w:pPr>
              <w:jc w:val="both"/>
              <w:rPr>
                <w:rFonts w:cstheme="minorHAnsi"/>
                <w:highlight w:val="yellow"/>
              </w:rPr>
            </w:pPr>
            <w:r w:rsidRPr="0017600F">
              <w:rPr>
                <w:rFonts w:cstheme="minorHAnsi"/>
                <w:highlight w:val="yellow"/>
              </w:rPr>
              <w:t>Degradation of 2-propanol</w:t>
            </w:r>
          </w:p>
        </w:tc>
        <w:tc>
          <w:tcPr>
            <w:tcW w:w="2142" w:type="dxa"/>
            <w:vAlign w:val="center"/>
          </w:tcPr>
          <w:p w14:paraId="1BF57778" w14:textId="77777777" w:rsidR="001767D2" w:rsidRPr="0017600F" w:rsidRDefault="001767D2" w:rsidP="00300A19">
            <w:pPr>
              <w:jc w:val="both"/>
              <w:rPr>
                <w:rFonts w:cstheme="minorHAnsi"/>
                <w:highlight w:val="yellow"/>
              </w:rPr>
            </w:pPr>
            <w:r w:rsidRPr="0017600F">
              <w:rPr>
                <w:rFonts w:cstheme="minorHAnsi"/>
                <w:highlight w:val="yellow"/>
              </w:rPr>
              <w:t>2-PrOH (2.6 mmol L</w:t>
            </w:r>
            <w:r w:rsidRPr="0017600F">
              <w:rPr>
                <w:rFonts w:cstheme="minorHAnsi"/>
                <w:highlight w:val="yellow"/>
                <w:vertAlign w:val="superscript"/>
              </w:rPr>
              <w:t>-1</w:t>
            </w:r>
            <w:r w:rsidRPr="0017600F">
              <w:rPr>
                <w:rFonts w:cstheme="minorHAnsi"/>
                <w:highlight w:val="yellow"/>
              </w:rPr>
              <w:t>, 25 mL), catalyst (50 mg), 298 K, O</w:t>
            </w:r>
            <w:r w:rsidRPr="0017600F">
              <w:rPr>
                <w:rFonts w:cstheme="minorHAnsi"/>
                <w:highlight w:val="yellow"/>
                <w:vertAlign w:val="subscript"/>
              </w:rPr>
              <w:t>2</w:t>
            </w:r>
            <w:r w:rsidRPr="0017600F">
              <w:rPr>
                <w:rFonts w:cstheme="minorHAnsi"/>
                <w:highlight w:val="yellow"/>
              </w:rPr>
              <w:t xml:space="preserve"> bubbling (0.5 h),</w:t>
            </w:r>
          </w:p>
          <w:p w14:paraId="32F4E9D9" w14:textId="77777777" w:rsidR="001767D2" w:rsidRPr="0017600F" w:rsidRDefault="001767D2" w:rsidP="00300A19">
            <w:pPr>
              <w:jc w:val="both"/>
              <w:rPr>
                <w:rFonts w:cstheme="minorHAnsi"/>
                <w:highlight w:val="yellow"/>
              </w:rPr>
            </w:pPr>
            <w:r w:rsidRPr="0017600F">
              <w:rPr>
                <w:rFonts w:cstheme="minorHAnsi"/>
                <w:highlight w:val="yellow"/>
              </w:rPr>
              <w:t>reaction time (6 h)</w:t>
            </w:r>
          </w:p>
        </w:tc>
        <w:tc>
          <w:tcPr>
            <w:tcW w:w="1623" w:type="dxa"/>
            <w:vAlign w:val="center"/>
          </w:tcPr>
          <w:p w14:paraId="78BBE699" w14:textId="77777777" w:rsidR="001767D2" w:rsidRPr="0017600F" w:rsidRDefault="001767D2" w:rsidP="00300A19">
            <w:pPr>
              <w:jc w:val="both"/>
              <w:rPr>
                <w:rFonts w:cstheme="minorHAnsi"/>
                <w:highlight w:val="yellow"/>
              </w:rPr>
            </w:pPr>
            <w:r w:rsidRPr="0017600F">
              <w:rPr>
                <w:rFonts w:cstheme="minorHAnsi"/>
                <w:highlight w:val="yellow"/>
              </w:rPr>
              <w:t>100 W Hg lamp; UV light</w:t>
            </w:r>
          </w:p>
          <w:p w14:paraId="5B8A6155" w14:textId="77777777" w:rsidR="001767D2" w:rsidRPr="0017600F" w:rsidRDefault="001767D2" w:rsidP="00300A19">
            <w:pPr>
              <w:jc w:val="both"/>
              <w:rPr>
                <w:rFonts w:cstheme="minorHAnsi"/>
                <w:highlight w:val="yellow"/>
              </w:rPr>
            </w:pPr>
            <w:r w:rsidRPr="0017600F">
              <w:rPr>
                <w:rFonts w:cstheme="minorHAnsi"/>
                <w:highlight w:val="yellow"/>
              </w:rPr>
              <w:t>(</w:t>
            </w:r>
            <w:r w:rsidRPr="0017600F">
              <w:rPr>
                <w:rFonts w:ascii="Times New Roman" w:hAnsi="Times New Roman" w:cs="Times New Roman"/>
                <w:highlight w:val="yellow"/>
              </w:rPr>
              <w:t>λ</w:t>
            </w:r>
            <w:r w:rsidRPr="0017600F">
              <w:rPr>
                <w:rFonts w:cstheme="minorHAnsi"/>
                <w:highlight w:val="yellow"/>
              </w:rPr>
              <w:t xml:space="preserve"> &gt; 250 nm)</w:t>
            </w:r>
          </w:p>
        </w:tc>
        <w:tc>
          <w:tcPr>
            <w:tcW w:w="1398" w:type="dxa"/>
            <w:vAlign w:val="center"/>
          </w:tcPr>
          <w:p w14:paraId="66C4ED7E" w14:textId="77777777" w:rsidR="001767D2" w:rsidRPr="0017600F" w:rsidRDefault="001767D2" w:rsidP="00300A19">
            <w:pPr>
              <w:jc w:val="both"/>
              <w:rPr>
                <w:rFonts w:cstheme="minorHAnsi"/>
                <w:highlight w:val="yellow"/>
              </w:rPr>
            </w:pPr>
            <w:r w:rsidRPr="0017600F">
              <w:rPr>
                <w:rFonts w:cstheme="minorHAnsi"/>
                <w:highlight w:val="yellow"/>
              </w:rPr>
              <w:t>1.5 mmol</w:t>
            </w:r>
            <w:r w:rsidRPr="0017600F">
              <w:rPr>
                <w:rFonts w:ascii="Calibri" w:hAnsi="Calibri" w:cs="Calibri"/>
                <w:highlight w:val="yellow"/>
              </w:rPr>
              <w:t>·</w:t>
            </w:r>
            <w:r w:rsidRPr="0017600F">
              <w:rPr>
                <w:rFonts w:cstheme="minorHAnsi"/>
                <w:highlight w:val="yellow"/>
              </w:rPr>
              <w:t>h</w:t>
            </w:r>
            <w:r w:rsidRPr="0017600F">
              <w:rPr>
                <w:rFonts w:cstheme="minorHAnsi"/>
                <w:highlight w:val="yellow"/>
                <w:vertAlign w:val="superscript"/>
              </w:rPr>
              <w:t xml:space="preserve">-1 </w:t>
            </w:r>
            <w:r w:rsidRPr="0017600F">
              <w:rPr>
                <w:rFonts w:ascii="Calibri" w:hAnsi="Calibri" w:cs="Calibri"/>
                <w:highlight w:val="yellow"/>
              </w:rPr>
              <w:t>·</w:t>
            </w:r>
            <w:r w:rsidRPr="0017600F">
              <w:rPr>
                <w:rFonts w:cstheme="minorHAnsi"/>
                <w:highlight w:val="yellow"/>
              </w:rPr>
              <w:t>g-TiO</w:t>
            </w:r>
            <w:r w:rsidRPr="0017600F">
              <w:rPr>
                <w:rFonts w:cstheme="minorHAnsi"/>
                <w:highlight w:val="yellow"/>
                <w:vertAlign w:val="subscript"/>
              </w:rPr>
              <w:t>2</w:t>
            </w:r>
            <w:r w:rsidRPr="0017600F">
              <w:rPr>
                <w:rFonts w:cstheme="minorHAnsi"/>
                <w:highlight w:val="yellow"/>
                <w:vertAlign w:val="superscript"/>
              </w:rPr>
              <w:t>-1</w:t>
            </w:r>
          </w:p>
        </w:tc>
        <w:tc>
          <w:tcPr>
            <w:tcW w:w="717" w:type="dxa"/>
            <w:vAlign w:val="center"/>
          </w:tcPr>
          <w:p w14:paraId="2BD7DF07" w14:textId="27118EA0" w:rsidR="001767D2" w:rsidRPr="0017600F" w:rsidRDefault="0097517F"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10.1039/c0jm02741c","ISBN":"0959-9428\r1364-5501","author":[{"dropping-particle":"","family":"Kuwahara","given":"Yasutaka","non-dropping-particle":"","parse-names":false,"suffix":""},{"dropping-particle":"","family":"Yamashita","given":"Hiromi","non-dropping-particle":"","parse-names":false,"suffix":""}],"chapter-number":"2407","container-title":"J. Mater. Chem.","id":"ITEM-1","issue":"8","issued":{"date-parts":[["2011"]]},"page":"2407-2416","title":"Efficient photocatalytic degradation of organics diluted in water and air using TiO2designed with zeolites and mesoporous silica materials","type":"article-journal","volume":"21"},"uris":["http://www.mendeley.com/documents/?uuid=8faf49d2-484f-4272-842e-da3153598c5f"]}],"mendeley":{"formattedCitation":"&lt;span style=\"baseline\"&gt;[64]&lt;/span&gt;","plainTextFormattedCitation":"[64]","previouslyFormattedCitation":"&lt;span style=\"baseline\"&gt;[65]&lt;/span&gt;"},"properties":{"noteIndex":0},"schema":"https://github.com/citation-style-language/schema/raw/master/csl-citation.json"}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[64]</w:t>
            </w:r>
            <w:r>
              <w:rPr>
                <w:rFonts w:cstheme="minorHAnsi"/>
                <w:highlight w:val="yellow"/>
              </w:rPr>
              <w:fldChar w:fldCharType="end"/>
            </w:r>
          </w:p>
        </w:tc>
      </w:tr>
      <w:tr w:rsidR="007B0CD7" w:rsidRPr="0017600F" w14:paraId="45E1B39F" w14:textId="77777777" w:rsidTr="001767D2">
        <w:trPr>
          <w:jc w:val="center"/>
        </w:trPr>
        <w:tc>
          <w:tcPr>
            <w:tcW w:w="1477" w:type="dxa"/>
            <w:vAlign w:val="center"/>
          </w:tcPr>
          <w:p w14:paraId="2CA0E3F2" w14:textId="77777777" w:rsidR="001767D2" w:rsidRPr="0017600F" w:rsidRDefault="001767D2" w:rsidP="00300A19">
            <w:pPr>
              <w:jc w:val="both"/>
              <w:rPr>
                <w:rFonts w:cstheme="minorHAnsi"/>
                <w:highlight w:val="yellow"/>
              </w:rPr>
            </w:pPr>
            <w:r w:rsidRPr="0017600F">
              <w:rPr>
                <w:rFonts w:cstheme="minorHAnsi"/>
                <w:highlight w:val="yellow"/>
              </w:rPr>
              <w:t>TiO</w:t>
            </w:r>
            <w:r w:rsidRPr="0017600F">
              <w:rPr>
                <w:rFonts w:cstheme="minorHAnsi"/>
                <w:highlight w:val="yellow"/>
                <w:vertAlign w:val="subscript"/>
              </w:rPr>
              <w:t>2</w:t>
            </w:r>
            <w:r w:rsidRPr="0017600F">
              <w:rPr>
                <w:rFonts w:cstheme="minorHAnsi"/>
                <w:highlight w:val="yellow"/>
              </w:rPr>
              <w:t>/HY (810)</w:t>
            </w:r>
          </w:p>
        </w:tc>
        <w:tc>
          <w:tcPr>
            <w:tcW w:w="1659" w:type="dxa"/>
            <w:vAlign w:val="center"/>
          </w:tcPr>
          <w:p w14:paraId="335596DA" w14:textId="77777777" w:rsidR="001767D2" w:rsidRPr="0017600F" w:rsidRDefault="001767D2" w:rsidP="00300A19">
            <w:pPr>
              <w:jc w:val="both"/>
              <w:rPr>
                <w:rFonts w:cstheme="minorHAnsi"/>
                <w:highlight w:val="yellow"/>
              </w:rPr>
            </w:pPr>
            <w:r w:rsidRPr="0017600F">
              <w:rPr>
                <w:rFonts w:cstheme="minorHAnsi"/>
                <w:highlight w:val="yellow"/>
              </w:rPr>
              <w:t>Degradation of 2-propanol</w:t>
            </w:r>
          </w:p>
        </w:tc>
        <w:tc>
          <w:tcPr>
            <w:tcW w:w="2142" w:type="dxa"/>
            <w:vAlign w:val="center"/>
          </w:tcPr>
          <w:p w14:paraId="7588FE29" w14:textId="77777777" w:rsidR="001767D2" w:rsidRPr="0017600F" w:rsidRDefault="001767D2" w:rsidP="00300A19">
            <w:pPr>
              <w:jc w:val="both"/>
              <w:rPr>
                <w:rFonts w:cstheme="minorHAnsi"/>
                <w:highlight w:val="yellow"/>
              </w:rPr>
            </w:pPr>
            <w:r w:rsidRPr="0017600F">
              <w:rPr>
                <w:rFonts w:cstheme="minorHAnsi"/>
                <w:highlight w:val="yellow"/>
              </w:rPr>
              <w:t>2-PrOH (2.6 mmolL</w:t>
            </w:r>
            <w:r w:rsidRPr="0017600F">
              <w:rPr>
                <w:rFonts w:cstheme="minorHAnsi"/>
                <w:highlight w:val="yellow"/>
                <w:vertAlign w:val="superscript"/>
              </w:rPr>
              <w:t>-1</w:t>
            </w:r>
            <w:r w:rsidRPr="0017600F">
              <w:rPr>
                <w:rFonts w:cstheme="minorHAnsi"/>
                <w:highlight w:val="yellow"/>
              </w:rPr>
              <w:t>), catalyst amount = 2 gL</w:t>
            </w:r>
            <w:r w:rsidRPr="0017600F">
              <w:rPr>
                <w:rFonts w:cstheme="minorHAnsi"/>
                <w:highlight w:val="yellow"/>
                <w:vertAlign w:val="superscript"/>
              </w:rPr>
              <w:t xml:space="preserve">-1 </w:t>
            </w:r>
            <w:r w:rsidRPr="0017600F">
              <w:rPr>
                <w:rFonts w:cstheme="minorHAnsi"/>
                <w:highlight w:val="yellow"/>
              </w:rPr>
              <w:t>at room temperature</w:t>
            </w:r>
          </w:p>
        </w:tc>
        <w:tc>
          <w:tcPr>
            <w:tcW w:w="1623" w:type="dxa"/>
          </w:tcPr>
          <w:p w14:paraId="238B6A5A" w14:textId="77777777" w:rsidR="001767D2" w:rsidRPr="0017600F" w:rsidRDefault="001767D2" w:rsidP="00300A19">
            <w:pPr>
              <w:jc w:val="both"/>
              <w:rPr>
                <w:rFonts w:cstheme="minorHAnsi"/>
                <w:highlight w:val="yellow"/>
              </w:rPr>
            </w:pPr>
            <w:r w:rsidRPr="0017600F">
              <w:rPr>
                <w:rFonts w:cstheme="minorHAnsi"/>
                <w:highlight w:val="yellow"/>
              </w:rPr>
              <w:t>100 W Hg lamp; UV light</w:t>
            </w:r>
          </w:p>
          <w:p w14:paraId="367BB11F" w14:textId="77777777" w:rsidR="001767D2" w:rsidRPr="0017600F" w:rsidRDefault="001767D2" w:rsidP="00300A19">
            <w:pPr>
              <w:jc w:val="both"/>
              <w:rPr>
                <w:rFonts w:cstheme="minorHAnsi"/>
                <w:highlight w:val="yellow"/>
              </w:rPr>
            </w:pPr>
            <w:r w:rsidRPr="0017600F">
              <w:rPr>
                <w:rFonts w:cstheme="minorHAnsi"/>
                <w:highlight w:val="yellow"/>
              </w:rPr>
              <w:t>(</w:t>
            </w:r>
            <w:r w:rsidRPr="0017600F">
              <w:rPr>
                <w:rFonts w:ascii="Times New Roman" w:hAnsi="Times New Roman" w:cs="Times New Roman"/>
                <w:highlight w:val="yellow"/>
              </w:rPr>
              <w:t>λ</w:t>
            </w:r>
            <w:r w:rsidRPr="0017600F">
              <w:rPr>
                <w:rFonts w:cstheme="minorHAnsi"/>
                <w:highlight w:val="yellow"/>
              </w:rPr>
              <w:t xml:space="preserve"> = 360 nm nm)</w:t>
            </w:r>
          </w:p>
        </w:tc>
        <w:tc>
          <w:tcPr>
            <w:tcW w:w="1398" w:type="dxa"/>
            <w:vAlign w:val="center"/>
          </w:tcPr>
          <w:p w14:paraId="4246D578" w14:textId="77777777" w:rsidR="001767D2" w:rsidRPr="0017600F" w:rsidRDefault="001767D2" w:rsidP="00300A19">
            <w:pPr>
              <w:jc w:val="both"/>
              <w:rPr>
                <w:rFonts w:cstheme="minorHAnsi"/>
                <w:highlight w:val="yellow"/>
              </w:rPr>
            </w:pPr>
            <w:r w:rsidRPr="0017600F">
              <w:rPr>
                <w:rFonts w:cstheme="minorHAnsi"/>
                <w:highlight w:val="yellow"/>
              </w:rPr>
              <w:t xml:space="preserve">15.4 </w:t>
            </w:r>
            <m:oMath>
              <m:r>
                <w:rPr>
                  <w:rFonts w:ascii="Cambria Math" w:hAnsi="Cambria Math" w:cstheme="minorHAnsi"/>
                  <w:highlight w:val="yellow"/>
                </w:rPr>
                <m:t xml:space="preserve">× </m:t>
              </m:r>
            </m:oMath>
            <w:r w:rsidRPr="0017600F">
              <w:rPr>
                <w:rFonts w:cstheme="minorHAnsi"/>
                <w:highlight w:val="yellow"/>
              </w:rPr>
              <w:t>10</w:t>
            </w:r>
            <w:r w:rsidRPr="0017600F">
              <w:rPr>
                <w:rFonts w:cstheme="minorHAnsi"/>
                <w:highlight w:val="yellow"/>
                <w:vertAlign w:val="superscript"/>
              </w:rPr>
              <w:t>-3</w:t>
            </w:r>
            <w:r w:rsidRPr="0017600F">
              <w:rPr>
                <w:rFonts w:cstheme="minorHAnsi"/>
                <w:highlight w:val="yellow"/>
              </w:rPr>
              <w:t xml:space="preserve"> min</w:t>
            </w:r>
            <w:r w:rsidRPr="0017600F">
              <w:rPr>
                <w:rFonts w:cstheme="minorHAnsi"/>
                <w:highlight w:val="yellow"/>
                <w:vertAlign w:val="superscript"/>
              </w:rPr>
              <w:t>-1</w:t>
            </w:r>
          </w:p>
        </w:tc>
        <w:tc>
          <w:tcPr>
            <w:tcW w:w="717" w:type="dxa"/>
            <w:vAlign w:val="center"/>
          </w:tcPr>
          <w:p w14:paraId="327822F4" w14:textId="0BF4544D" w:rsidR="001767D2" w:rsidRPr="0017600F" w:rsidRDefault="0097517F"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10.1016/j.jcat.2011.09.031","ISBN":"00219517","author":[{"dropping-particle":"","family":"Kuwahara","given":"Yasutaka","non-dropping-particle":"","parse-names":false,"suffix":""},{"dropping-particle":"","family":"Aoyama","given":"Junya","non-dropping-particle":"","parse-names":false,"suffix":""},{"dropping-particle":"","family":"Miyakubo","given":"Keisuke","non-dropping-particle":"","parse-names":false,"suffix":""},{"dropping-particle":"","family":"Eguchi","given":"Taro","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hapter-number":"223","container-title":"J. Catal.","id":"ITEM-1","issue":"1","issued":{"date-parts":[["2012"]]},"page":"223-234","title":"TiO2 photocatalyst for degradation of organic compounds in water and air supported on highly hydrophobic FAU zeolite: Structural, sorptive, and photocatalytic studies","type":"article-journal","volume":"285"},"uris":["http://www.mendeley.com/documents/?uuid=cc41f4a3-787b-4f5a-a0de-bf7caa659a4e"]}],"mendeley":{"formattedCitation":"&lt;span style=\"baseline\"&gt;[65]&lt;/span&gt;","plainTextFormattedCitation":"[65]","previouslyFormattedCitation":"&lt;span style=\"baseline\"&gt;[66]&lt;/span&gt;"},"properties":{"noteIndex":0},"schema":"https://github.com/citation-style-language/schema/raw/master/csl-citation.json"}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[65]</w:t>
            </w:r>
            <w:r>
              <w:rPr>
                <w:rFonts w:cstheme="minorHAnsi"/>
                <w:highlight w:val="yellow"/>
              </w:rPr>
              <w:fldChar w:fldCharType="end"/>
            </w:r>
          </w:p>
        </w:tc>
      </w:tr>
      <w:tr w:rsidR="007B0CD7" w:rsidRPr="0017600F" w14:paraId="3C1C9501" w14:textId="77777777" w:rsidTr="001767D2">
        <w:trPr>
          <w:jc w:val="center"/>
        </w:trPr>
        <w:tc>
          <w:tcPr>
            <w:tcW w:w="1477" w:type="dxa"/>
            <w:vAlign w:val="center"/>
          </w:tcPr>
          <w:p w14:paraId="7EB4B173" w14:textId="77777777" w:rsidR="001767D2" w:rsidRPr="0017600F" w:rsidRDefault="001767D2" w:rsidP="00300A19">
            <w:pPr>
              <w:jc w:val="both"/>
              <w:rPr>
                <w:rFonts w:cstheme="minorHAnsi"/>
                <w:highlight w:val="yellow"/>
              </w:rPr>
            </w:pPr>
            <w:r w:rsidRPr="0017600F">
              <w:rPr>
                <w:rFonts w:cstheme="minorHAnsi"/>
                <w:highlight w:val="yellow"/>
              </w:rPr>
              <w:t>AF-TiO</w:t>
            </w:r>
            <w:r w:rsidRPr="0017600F">
              <w:rPr>
                <w:rFonts w:cstheme="minorHAnsi"/>
                <w:highlight w:val="yellow"/>
                <w:vertAlign w:val="subscript"/>
              </w:rPr>
              <w:t>2</w:t>
            </w:r>
            <w:r w:rsidRPr="0017600F">
              <w:rPr>
                <w:rFonts w:cstheme="minorHAnsi"/>
                <w:highlight w:val="yellow"/>
              </w:rPr>
              <w:t>/Y</w:t>
            </w:r>
          </w:p>
        </w:tc>
        <w:tc>
          <w:tcPr>
            <w:tcW w:w="1659" w:type="dxa"/>
            <w:vAlign w:val="center"/>
          </w:tcPr>
          <w:p w14:paraId="75088F0C" w14:textId="77777777" w:rsidR="001767D2" w:rsidRPr="0017600F" w:rsidRDefault="001767D2" w:rsidP="00300A19">
            <w:pPr>
              <w:jc w:val="both"/>
              <w:rPr>
                <w:rFonts w:cstheme="minorHAnsi"/>
                <w:highlight w:val="yellow"/>
              </w:rPr>
            </w:pPr>
            <w:r w:rsidRPr="0017600F">
              <w:rPr>
                <w:rFonts w:cstheme="minorHAnsi"/>
                <w:highlight w:val="yellow"/>
              </w:rPr>
              <w:t>Degradation of 2-propanol</w:t>
            </w:r>
          </w:p>
        </w:tc>
        <w:tc>
          <w:tcPr>
            <w:tcW w:w="2142" w:type="dxa"/>
            <w:vAlign w:val="center"/>
          </w:tcPr>
          <w:p w14:paraId="6464AC61" w14:textId="77777777" w:rsidR="001767D2" w:rsidRPr="0017600F" w:rsidRDefault="001767D2" w:rsidP="00300A19">
            <w:pPr>
              <w:jc w:val="both"/>
              <w:rPr>
                <w:rFonts w:cstheme="minorHAnsi"/>
                <w:highlight w:val="yellow"/>
              </w:rPr>
            </w:pPr>
            <w:r w:rsidRPr="0017600F">
              <w:rPr>
                <w:rFonts w:cstheme="minorHAnsi"/>
                <w:highlight w:val="yellow"/>
              </w:rPr>
              <w:t>Reaction time: 1 h, aqueous 2-PrOH= 25 mL</w:t>
            </w:r>
          </w:p>
        </w:tc>
        <w:tc>
          <w:tcPr>
            <w:tcW w:w="1623" w:type="dxa"/>
          </w:tcPr>
          <w:p w14:paraId="0535EA2C" w14:textId="77777777" w:rsidR="001767D2" w:rsidRPr="0017600F" w:rsidRDefault="001767D2" w:rsidP="00300A19">
            <w:pPr>
              <w:jc w:val="both"/>
              <w:rPr>
                <w:rFonts w:cstheme="minorHAnsi"/>
                <w:highlight w:val="yellow"/>
              </w:rPr>
            </w:pPr>
            <w:r w:rsidRPr="0017600F">
              <w:rPr>
                <w:rFonts w:cstheme="minorHAnsi"/>
                <w:highlight w:val="yellow"/>
              </w:rPr>
              <w:t>100 W high-pressure Hg lamp</w:t>
            </w:r>
          </w:p>
        </w:tc>
        <w:tc>
          <w:tcPr>
            <w:tcW w:w="1398" w:type="dxa"/>
            <w:vAlign w:val="center"/>
          </w:tcPr>
          <w:p w14:paraId="006540CD" w14:textId="77777777" w:rsidR="001767D2" w:rsidRPr="0017600F" w:rsidRDefault="001767D2" w:rsidP="00300A19">
            <w:pPr>
              <w:jc w:val="both"/>
              <w:rPr>
                <w:rFonts w:cstheme="minorHAnsi"/>
                <w:highlight w:val="yellow"/>
              </w:rPr>
            </w:pPr>
            <w:r w:rsidRPr="0017600F">
              <w:rPr>
                <w:rFonts w:cstheme="minorHAnsi"/>
                <w:highlight w:val="yellow"/>
              </w:rPr>
              <w:t>~33 % conversion</w:t>
            </w:r>
          </w:p>
        </w:tc>
        <w:tc>
          <w:tcPr>
            <w:tcW w:w="717" w:type="dxa"/>
            <w:vAlign w:val="center"/>
          </w:tcPr>
          <w:p w14:paraId="4773AF65" w14:textId="24953719" w:rsidR="001767D2" w:rsidRPr="0017600F" w:rsidRDefault="008A434A"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10.1016/j.micromeso.2012.08.013","ISBN":"13871811","author":[{"dropping-particle":"","family":"Kamegawa","given":"Takashi","non-dropping-particle":"","parse-names":false,"suffix":""},{"dropping-particle":"","family":"Kido","given":"Ryota","non-dropping-particle":"","parse-names":false,"suffix":""},{"dropping-particle":"","family":"Yamahana","given":"Daiki","non-dropping-particle":"","parse-names":false,"suffix":""},{"dropping-particle":"","family":"Yamashita","given":"Hiromi","non-dropping-particle":"","parse-names":false,"suffix":""}],"chapter-number":"142","container-title":"Microporous Mesoporous Mater.","id":"ITEM-1","issued":{"date-parts":[["2013"]]},"page":"142-147","title":"Design of TiO2-zeolite composites with enhanced photocatalytic performances under irradiation of UV and visible light","type":"article-journal","volume":"165"},"uris":["http://www.mendeley.com/documents/?uuid=b6255153-197b-4c7a-86a0-2372e7e83b1e"]},{"id":"ITEM-2","itemData":{"DOI":"10.3390/molecules191016477","ISBN":"1420-3049 (Electronic)\r1420-3049 (Linking)","PMID":"25314607","abstract":"Hydrophobic Y-zeolite (SiO2/Al2O3 = 810) and TiO2 composite photocatalysts were designed by using two different types of TiO2 precursors, i.e., titanium ammonium oxalate and ammonium hexafluorotitanate. The porous structure, surface property and state of TiO2 were investigated by various characterization techniques. By using an ammonium hexafluorotitanate as a precursor, hydrophobic modification of the Y-zeolite surface and realizing visible light sensitivity was successfully achieved at the same time after calcination at 773 K in the air. The prepared sample still maintained the porous structure of Y-zeolite and a large surface area. Highly crystalline anatase TiO2 was also formed on the Y-zeolite surface by the role of fluorine in the precursor. The usages of ammonium hexafluorotitanate were effective for the improvement of the photocatalytic performance of the composite in the degradation of 2-propanol in the gas phase under UV and visible light (lambda &gt; 420 nm) irradiation.","author":[{"dropping-particle":"","family":"Kamegawa","given":"T","non-dropping-particle":"","parse-names":false,"suffix":""},{"dropping-particle":"","family":"Ishiguro","given":"Y","non-dropping-particle":"","parse-names":false,"suffix":""},{"dropping-particle":"","family":"Kido","given":"R","non-dropping-particle":"","parse-names":false,"suffix":""},{"dropping-particle":"","family":"Yamashita","given":"H","non-dropping-particle":"","parse-names":false,"suffix":""}],"container-title":"Molecules","id":"ITEM-2","issue":"10","issued":{"date-parts":[["2014"]]},"note":"Kamegawa, Takashi\nIshiguro, Yasushi\nKido, Ryota\nYamashita, Hiromi\neng\nResearch Support, Non-U.S. Gov't\nSwitzerland\n2014/10/15 06:00\nMolecules. 2014 Oct 13;19(10):16477-88. doi: 10.3390/molecules191016477.","page":"16477-16488","title":"Design of composite photocatalyst of TiO2 and Y-zeolite for degradation of 2-propanol in the gas phase under UV and visible light irradiation","type":"article-journal","volume":"19"},"uris":["http://www.mendeley.com/documents/?uuid=7b3f6d3d-0204-4593-b3ec-a9bb5bbbbd30"]}],"mendeley":{"formattedCitation":"&lt;span style=\"baseline\"&gt;[66, 67]&lt;/span&gt;","plainTextFormattedCitation":"[66, 67]","previouslyFormattedCitation":"&lt;span style=\"baseline\"&gt;[67, 68]&lt;/span&gt;"},"properties":{"noteIndex":0},"schema":"https://github.com/citation-style-language/schema/raw/master/csl-citation.json"}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[66, 67]</w:t>
            </w:r>
            <w:r>
              <w:rPr>
                <w:rFonts w:cstheme="minorHAnsi"/>
                <w:highlight w:val="yellow"/>
              </w:rPr>
              <w:fldChar w:fldCharType="end"/>
            </w:r>
          </w:p>
        </w:tc>
      </w:tr>
      <w:tr w:rsidR="007B0CD7" w:rsidRPr="00222BD1" w14:paraId="71A3016E" w14:textId="77777777" w:rsidTr="001767D2">
        <w:trPr>
          <w:jc w:val="center"/>
        </w:trPr>
        <w:tc>
          <w:tcPr>
            <w:tcW w:w="1477" w:type="dxa"/>
            <w:vAlign w:val="center"/>
          </w:tcPr>
          <w:p w14:paraId="2F8D0B06" w14:textId="77777777" w:rsidR="001767D2" w:rsidRPr="0017600F" w:rsidRDefault="001767D2" w:rsidP="00300A19">
            <w:pPr>
              <w:jc w:val="both"/>
              <w:rPr>
                <w:rFonts w:cstheme="minorHAnsi"/>
                <w:highlight w:val="yellow"/>
              </w:rPr>
            </w:pPr>
            <w:r w:rsidRPr="0017600F">
              <w:rPr>
                <w:rFonts w:cstheme="minorHAnsi"/>
                <w:highlight w:val="yellow"/>
              </w:rPr>
              <w:t>TiO</w:t>
            </w:r>
            <w:r w:rsidRPr="0017600F">
              <w:rPr>
                <w:rFonts w:cstheme="minorHAnsi"/>
                <w:highlight w:val="yellow"/>
                <w:vertAlign w:val="subscript"/>
              </w:rPr>
              <w:t>2</w:t>
            </w:r>
            <w:r w:rsidRPr="0017600F">
              <w:rPr>
                <w:rFonts w:cstheme="minorHAnsi"/>
                <w:highlight w:val="yellow"/>
              </w:rPr>
              <w:t>@USY</w:t>
            </w:r>
          </w:p>
        </w:tc>
        <w:tc>
          <w:tcPr>
            <w:tcW w:w="1659" w:type="dxa"/>
            <w:vAlign w:val="center"/>
          </w:tcPr>
          <w:p w14:paraId="50ECBFD8" w14:textId="77777777" w:rsidR="001767D2" w:rsidRPr="0017600F" w:rsidRDefault="001767D2" w:rsidP="00300A19">
            <w:pPr>
              <w:jc w:val="both"/>
              <w:rPr>
                <w:rFonts w:cstheme="minorHAnsi"/>
                <w:highlight w:val="yellow"/>
              </w:rPr>
            </w:pPr>
            <w:r w:rsidRPr="0017600F">
              <w:rPr>
                <w:rFonts w:cstheme="minorHAnsi"/>
                <w:highlight w:val="yellow"/>
              </w:rPr>
              <w:t xml:space="preserve">Epoxidation of cyclooctene </w:t>
            </w:r>
          </w:p>
        </w:tc>
        <w:tc>
          <w:tcPr>
            <w:tcW w:w="2142" w:type="dxa"/>
          </w:tcPr>
          <w:p w14:paraId="25889311" w14:textId="77777777" w:rsidR="001767D2" w:rsidRPr="0017600F" w:rsidRDefault="001767D2" w:rsidP="00300A19">
            <w:pPr>
              <w:jc w:val="both"/>
              <w:rPr>
                <w:rFonts w:cstheme="minorHAnsi"/>
                <w:highlight w:val="yellow"/>
              </w:rPr>
            </w:pPr>
            <w:r w:rsidRPr="0017600F">
              <w:rPr>
                <w:rFonts w:cstheme="minorHAnsi"/>
                <w:highlight w:val="yellow"/>
              </w:rPr>
              <w:t>catalyst (20 mg), olefins (2 mmol), acetonitrile (20 ml), O</w:t>
            </w:r>
            <w:r w:rsidRPr="0017600F">
              <w:rPr>
                <w:rFonts w:cstheme="minorHAnsi"/>
                <w:highlight w:val="yellow"/>
                <w:vertAlign w:val="subscript"/>
              </w:rPr>
              <w:t>2</w:t>
            </w:r>
            <w:r w:rsidRPr="0017600F">
              <w:rPr>
                <w:rFonts w:cstheme="minorHAnsi"/>
                <w:highlight w:val="yellow"/>
              </w:rPr>
              <w:t xml:space="preserve"> bubbling (3 mL/min), RT</w:t>
            </w:r>
          </w:p>
        </w:tc>
        <w:tc>
          <w:tcPr>
            <w:tcW w:w="1623" w:type="dxa"/>
          </w:tcPr>
          <w:p w14:paraId="037EC59A" w14:textId="77777777" w:rsidR="001767D2" w:rsidRPr="0017600F" w:rsidRDefault="001767D2" w:rsidP="00300A19">
            <w:pPr>
              <w:jc w:val="both"/>
              <w:rPr>
                <w:rFonts w:cstheme="minorHAnsi"/>
                <w:highlight w:val="yellow"/>
              </w:rPr>
            </w:pPr>
            <w:r w:rsidRPr="0017600F">
              <w:rPr>
                <w:rFonts w:cstheme="minorHAnsi"/>
                <w:highlight w:val="yellow"/>
              </w:rPr>
              <w:t>100 W Hg lamp UV-light</w:t>
            </w:r>
            <w:r>
              <w:rPr>
                <w:rFonts w:cstheme="minorHAnsi"/>
                <w:highlight w:val="yellow"/>
              </w:rPr>
              <w:t xml:space="preserve"> (</w:t>
            </w:r>
            <w:r w:rsidRPr="0017600F">
              <w:rPr>
                <w:rFonts w:cstheme="minorHAnsi"/>
                <w:highlight w:val="yellow"/>
              </w:rPr>
              <w:t>5 mW/cm</w:t>
            </w:r>
            <w:r w:rsidRPr="0017600F">
              <w:rPr>
                <w:rFonts w:cstheme="minorHAnsi"/>
                <w:highlight w:val="yellow"/>
                <w:vertAlign w:val="superscript"/>
              </w:rPr>
              <w:t>2</w:t>
            </w:r>
            <w:r w:rsidRPr="00830685">
              <w:rPr>
                <w:rFonts w:cstheme="minorHAnsi"/>
                <w:highlight w:val="yellow"/>
              </w:rPr>
              <w:t>)</w:t>
            </w:r>
          </w:p>
          <w:p w14:paraId="316F50EE" w14:textId="77777777" w:rsidR="001767D2" w:rsidRPr="0017600F" w:rsidRDefault="001767D2" w:rsidP="00300A19">
            <w:pPr>
              <w:jc w:val="both"/>
              <w:rPr>
                <w:rFonts w:cstheme="minorHAnsi"/>
                <w:highlight w:val="yellow"/>
              </w:rPr>
            </w:pPr>
          </w:p>
        </w:tc>
        <w:tc>
          <w:tcPr>
            <w:tcW w:w="1398" w:type="dxa"/>
            <w:vAlign w:val="center"/>
          </w:tcPr>
          <w:p w14:paraId="168085D7" w14:textId="77777777" w:rsidR="001767D2" w:rsidRPr="0017600F" w:rsidRDefault="001767D2" w:rsidP="00300A19">
            <w:pPr>
              <w:jc w:val="both"/>
              <w:rPr>
                <w:rFonts w:cstheme="minorHAnsi"/>
                <w:highlight w:val="yellow"/>
              </w:rPr>
            </w:pPr>
            <w:r w:rsidRPr="0017600F">
              <w:rPr>
                <w:rFonts w:cstheme="minorHAnsi"/>
                <w:highlight w:val="yellow"/>
              </w:rPr>
              <w:t>&gt; 99</w:t>
            </w:r>
            <w:r>
              <w:rPr>
                <w:rFonts w:cstheme="minorHAnsi"/>
                <w:highlight w:val="yellow"/>
              </w:rPr>
              <w:t xml:space="preserve"> %</w:t>
            </w:r>
            <w:r w:rsidRPr="0017600F">
              <w:rPr>
                <w:rFonts w:cstheme="minorHAnsi"/>
                <w:highlight w:val="yellow"/>
              </w:rPr>
              <w:t xml:space="preserve"> selectivity</w:t>
            </w:r>
          </w:p>
        </w:tc>
        <w:tc>
          <w:tcPr>
            <w:tcW w:w="717" w:type="dxa"/>
            <w:vAlign w:val="center"/>
          </w:tcPr>
          <w:p w14:paraId="5B9B589A" w14:textId="6729E3A9" w:rsidR="001767D2" w:rsidRPr="00222BD1" w:rsidRDefault="00863D58" w:rsidP="00300A19">
            <w:pPr>
              <w:jc w:val="center"/>
              <w:rPr>
                <w:rFonts w:cstheme="minorHAnsi"/>
              </w:rPr>
            </w:pPr>
            <w:r>
              <w:rPr>
                <w:rFonts w:cstheme="minorHAnsi"/>
                <w:highlight w:val="yellow"/>
              </w:rPr>
              <w:fldChar w:fldCharType="begin" w:fldLock="1"/>
            </w:r>
            <w:r w:rsidR="00D80A84">
              <w:rPr>
                <w:rFonts w:cstheme="minorHAnsi"/>
                <w:highlight w:val="yellow"/>
              </w:rPr>
              <w:instrText>ADDIN CSL_CITATION {"citationItems":[{"id":"ITEM-1","itemData":{"DOI":"10.5857/rcp.2015.4.1.19","ISBN":"2234-8182","author":[{"dropping-particle":"","family":"Kuwahara","given":"Yasutaka","non-dropping-particle":"","parse-names":false,"suffix":""},{"dropping-particle":"","family":"Magatani","given":"Yasuhiro","non-dropping-particle":"","parse-names":false,"suffix":""},{"dropping-particle":"","family":"Yamashita","given":"Hiromi","non-dropping-particle":"","parse-names":false,"suffix":""}],"chapter-number":"19","container-title":"Rapid Commun. Photosci.","id":"ITEM-1","issue":"1","issued":{"date-parts":[["2015"]]},"page":"19-21","title":"Photocatalytic Epoxidation of Olefins Using Molecular O2 by TiO2 Incorporated in Hydrophobic Y Zeolite","type":"article-journal","volume":"4"},"uris":["http://www.mendeley.com/documents/?uuid=3da53f28-fdb8-44b9-a919-03f561def7ad"]}],"mendeley":{"formattedCitation":"&lt;span style=\"baseline\"&gt;[68]&lt;/span&gt;","plainTextFormattedCitation":"[68]","previouslyFormattedCitation":"&lt;span style=\"baseline\"&gt;[69]&lt;/span&gt;"},"properties":{"noteIndex":0},"schema":"https://github.com/citation-style-language/schema/raw/master/csl-citation.json"}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[68]</w:t>
            </w:r>
            <w:r>
              <w:rPr>
                <w:rFonts w:cstheme="minorHAnsi"/>
                <w:highlight w:val="yellow"/>
              </w:rPr>
              <w:fldChar w:fldCharType="end"/>
            </w:r>
          </w:p>
        </w:tc>
      </w:tr>
      <w:tr w:rsidR="007B0CD7" w:rsidRPr="00222BD1" w14:paraId="00B4916E" w14:textId="77777777" w:rsidTr="001767D2">
        <w:trPr>
          <w:jc w:val="center"/>
        </w:trPr>
        <w:tc>
          <w:tcPr>
            <w:tcW w:w="1477" w:type="dxa"/>
            <w:vAlign w:val="center"/>
          </w:tcPr>
          <w:p w14:paraId="157AD1F9" w14:textId="77777777" w:rsidR="001767D2" w:rsidRPr="00B4493B" w:rsidRDefault="001767D2" w:rsidP="00300A19">
            <w:pPr>
              <w:rPr>
                <w:rFonts w:cstheme="minorHAnsi"/>
                <w:highlight w:val="yellow"/>
              </w:rPr>
            </w:pPr>
            <w:r w:rsidRPr="00B4493B">
              <w:rPr>
                <w:rFonts w:cstheme="minorHAnsi"/>
                <w:highlight w:val="yellow"/>
              </w:rPr>
              <w:t>TS-2</w:t>
            </w:r>
          </w:p>
        </w:tc>
        <w:tc>
          <w:tcPr>
            <w:tcW w:w="1659" w:type="dxa"/>
            <w:vAlign w:val="center"/>
          </w:tcPr>
          <w:p w14:paraId="23D5FE6C" w14:textId="77777777" w:rsidR="001767D2" w:rsidRPr="00B4493B" w:rsidRDefault="001767D2" w:rsidP="00300A19">
            <w:pPr>
              <w:jc w:val="both"/>
              <w:rPr>
                <w:rFonts w:cstheme="minorHAnsi"/>
                <w:highlight w:val="yellow"/>
              </w:rPr>
            </w:pPr>
            <w:r w:rsidRPr="00B4493B">
              <w:rPr>
                <w:rFonts w:cstheme="minorHAnsi"/>
                <w:highlight w:val="yellow"/>
              </w:rPr>
              <w:t>Conversion of dichlorophenols to trihydroxy-benzenes</w:t>
            </w:r>
          </w:p>
        </w:tc>
        <w:tc>
          <w:tcPr>
            <w:tcW w:w="2142" w:type="dxa"/>
            <w:vAlign w:val="center"/>
          </w:tcPr>
          <w:p w14:paraId="638E3B37" w14:textId="77777777" w:rsidR="001767D2" w:rsidRPr="00B4493B" w:rsidRDefault="001767D2" w:rsidP="00300A19">
            <w:pPr>
              <w:jc w:val="both"/>
              <w:rPr>
                <w:rFonts w:cstheme="minorHAnsi"/>
                <w:highlight w:val="yellow"/>
              </w:rPr>
            </w:pPr>
            <w:r w:rsidRPr="00B4493B">
              <w:rPr>
                <w:rFonts w:cstheme="minorHAnsi"/>
                <w:highlight w:val="yellow"/>
              </w:rPr>
              <w:t>Substrates (20 µmol), catalyst (10 mg), photoirradiation time (2 h), H</w:t>
            </w:r>
            <w:r w:rsidRPr="00B4493B">
              <w:rPr>
                <w:rFonts w:cstheme="minorHAnsi"/>
                <w:highlight w:val="yellow"/>
                <w:vertAlign w:val="subscript"/>
              </w:rPr>
              <w:t>2</w:t>
            </w:r>
            <w:r w:rsidRPr="00B4493B">
              <w:rPr>
                <w:rFonts w:cstheme="minorHAnsi"/>
                <w:highlight w:val="yellow"/>
              </w:rPr>
              <w:t>O (10 mL) at 313 K</w:t>
            </w:r>
          </w:p>
        </w:tc>
        <w:tc>
          <w:tcPr>
            <w:tcW w:w="1623" w:type="dxa"/>
            <w:vAlign w:val="center"/>
          </w:tcPr>
          <w:p w14:paraId="62829FD8" w14:textId="77777777" w:rsidR="001767D2" w:rsidRPr="00B4493B" w:rsidRDefault="001767D2" w:rsidP="00300A19">
            <w:pPr>
              <w:jc w:val="both"/>
              <w:rPr>
                <w:rFonts w:cstheme="minorHAnsi"/>
                <w:highlight w:val="yellow"/>
              </w:rPr>
            </w:pPr>
            <w:r w:rsidRPr="00B4493B">
              <w:rPr>
                <w:rFonts w:cstheme="minorHAnsi"/>
                <w:highlight w:val="yellow"/>
              </w:rPr>
              <w:t>300 W high pressure Hg lamp (</w:t>
            </w:r>
            <w:r w:rsidRPr="00B4493B">
              <w:rPr>
                <w:rFonts w:ascii="Times New Roman" w:hAnsi="Times New Roman" w:cs="Times New Roman"/>
                <w:highlight w:val="yellow"/>
              </w:rPr>
              <w:t>λ</w:t>
            </w:r>
            <w:r w:rsidRPr="00B4493B">
              <w:rPr>
                <w:rFonts w:cstheme="minorHAnsi"/>
                <w:highlight w:val="yellow"/>
              </w:rPr>
              <w:t xml:space="preserve"> &gt; 280 nm)</w:t>
            </w:r>
          </w:p>
        </w:tc>
        <w:tc>
          <w:tcPr>
            <w:tcW w:w="1398" w:type="dxa"/>
            <w:vAlign w:val="center"/>
          </w:tcPr>
          <w:p w14:paraId="483B0CC4" w14:textId="77777777" w:rsidR="001767D2" w:rsidRPr="00B4493B" w:rsidRDefault="001767D2" w:rsidP="00300A19">
            <w:pPr>
              <w:jc w:val="both"/>
              <w:rPr>
                <w:rFonts w:cstheme="minorHAnsi"/>
                <w:highlight w:val="yellow"/>
              </w:rPr>
            </w:pPr>
            <w:r w:rsidRPr="00B4493B">
              <w:rPr>
                <w:rFonts w:cstheme="minorHAnsi"/>
                <w:highlight w:val="yellow"/>
              </w:rPr>
              <w:t>74 % conversion; &gt;99 % selectivity</w:t>
            </w:r>
          </w:p>
        </w:tc>
        <w:tc>
          <w:tcPr>
            <w:tcW w:w="717" w:type="dxa"/>
            <w:vAlign w:val="center"/>
          </w:tcPr>
          <w:p w14:paraId="1C65993E" w14:textId="7C9F86BC" w:rsidR="001767D2" w:rsidRPr="00B4493B" w:rsidRDefault="00863D58"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author":[{"dropping-particle":"","family":"Shiraishi","given":"Yasuhiro","non-dropping-particle":"","parse-names":false,"suffix":""},{"dropping-particle":"","family":"Saito","given":"Naoya","non-dropping-particle":"","parse-names":false,"suffix":""},{"dropping-particle":"","family":"Hirai","given":"Takayuki","non-dropping-particle":"","parse-names":false,"suffix":""}],"chapter-number":"8304","container-title":"J. Am. Chem. Soc.","id":"ITEM-1","issue":"23","issued":{"date-parts":[["2005"]]},"page":"8304-8306","title":"Titanosilicate Molecular Sieve for Size-Screening Photocatalytic Conversion","type":"article-journal","volume":"127"},"uris":["http://www.mendeley.com/documents/?uuid=aee14891-54f1-4175-b9b6-c432f861bb7d"]}],"mendeley":{"formattedCitation":"&lt;span style=\"baseline\"&gt;[69]&lt;/span&gt;","plainTextFormattedCitation":"[69]","previouslyFormattedCitation":"&lt;span style=\"baseline\"&gt;[70]&lt;/span&gt;"},"properties":{"noteIndex":0},"schema":"https://github.com/citation-style-language/schema/raw/master/csl-citation.json"}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[69]</w:t>
            </w:r>
            <w:r>
              <w:rPr>
                <w:rFonts w:cstheme="minorHAnsi"/>
                <w:highlight w:val="yellow"/>
              </w:rPr>
              <w:fldChar w:fldCharType="end"/>
            </w:r>
          </w:p>
        </w:tc>
      </w:tr>
      <w:tr w:rsidR="007B0CD7" w:rsidRPr="00222BD1" w14:paraId="43A5E77E" w14:textId="77777777" w:rsidTr="001767D2">
        <w:trPr>
          <w:jc w:val="center"/>
        </w:trPr>
        <w:tc>
          <w:tcPr>
            <w:tcW w:w="1477" w:type="dxa"/>
            <w:vAlign w:val="center"/>
          </w:tcPr>
          <w:p w14:paraId="2A3BDB64" w14:textId="77777777" w:rsidR="001767D2" w:rsidRPr="00B4493B" w:rsidRDefault="001767D2" w:rsidP="00300A19">
            <w:pPr>
              <w:rPr>
                <w:rFonts w:cstheme="minorHAnsi"/>
                <w:highlight w:val="yellow"/>
              </w:rPr>
            </w:pPr>
            <w:r>
              <w:rPr>
                <w:rFonts w:cstheme="minorHAnsi"/>
                <w:highlight w:val="yellow"/>
              </w:rPr>
              <w:t>Ti oxide/Y-zeolite</w:t>
            </w:r>
          </w:p>
        </w:tc>
        <w:tc>
          <w:tcPr>
            <w:tcW w:w="1659" w:type="dxa"/>
            <w:vAlign w:val="center"/>
          </w:tcPr>
          <w:p w14:paraId="555C482C" w14:textId="77777777" w:rsidR="001767D2" w:rsidRPr="00B4493B" w:rsidRDefault="001767D2" w:rsidP="00300A19">
            <w:pPr>
              <w:rPr>
                <w:rFonts w:cstheme="minorHAnsi"/>
                <w:highlight w:val="yellow"/>
              </w:rPr>
            </w:pPr>
            <w:r>
              <w:rPr>
                <w:rFonts w:cstheme="minorHAnsi"/>
                <w:highlight w:val="yellow"/>
              </w:rPr>
              <w:t>Decomposition of NO to N</w:t>
            </w:r>
            <w:r w:rsidRPr="0078752D">
              <w:rPr>
                <w:rFonts w:cstheme="minorHAnsi"/>
                <w:highlight w:val="yellow"/>
                <w:vertAlign w:val="subscript"/>
              </w:rPr>
              <w:t>2</w:t>
            </w:r>
          </w:p>
        </w:tc>
        <w:tc>
          <w:tcPr>
            <w:tcW w:w="2142" w:type="dxa"/>
            <w:vAlign w:val="center"/>
          </w:tcPr>
          <w:p w14:paraId="504991D8" w14:textId="77777777" w:rsidR="001767D2" w:rsidRPr="00B4493B" w:rsidRDefault="001767D2" w:rsidP="00300A19">
            <w:pPr>
              <w:rPr>
                <w:rFonts w:cstheme="minorHAnsi"/>
                <w:highlight w:val="yellow"/>
              </w:rPr>
            </w:pPr>
            <w:r>
              <w:rPr>
                <w:rFonts w:cstheme="minorHAnsi"/>
                <w:highlight w:val="yellow"/>
              </w:rPr>
              <w:t xml:space="preserve">Catalyst (150 mg), NO (7.8 </w:t>
            </w:r>
            <w:r w:rsidRPr="00B4493B">
              <w:rPr>
                <w:rFonts w:cstheme="minorHAnsi"/>
                <w:highlight w:val="yellow"/>
              </w:rPr>
              <w:t>µ</w:t>
            </w:r>
            <w:r>
              <w:rPr>
                <w:rFonts w:cstheme="minorHAnsi"/>
                <w:highlight w:val="yellow"/>
              </w:rPr>
              <w:t>mol)</w:t>
            </w:r>
          </w:p>
        </w:tc>
        <w:tc>
          <w:tcPr>
            <w:tcW w:w="1623" w:type="dxa"/>
            <w:vAlign w:val="center"/>
          </w:tcPr>
          <w:p w14:paraId="316CE323" w14:textId="77777777" w:rsidR="001767D2" w:rsidRPr="00A96C82" w:rsidRDefault="001767D2" w:rsidP="00300A19">
            <w:pPr>
              <w:jc w:val="both"/>
              <w:rPr>
                <w:rFonts w:cstheme="minorHAnsi"/>
                <w:highlight w:val="yellow"/>
              </w:rPr>
            </w:pPr>
            <w:r w:rsidRPr="00A96C82">
              <w:rPr>
                <w:rFonts w:cstheme="minorHAnsi"/>
                <w:highlight w:val="yellow"/>
              </w:rPr>
              <w:t>75</w:t>
            </w:r>
            <w:r>
              <w:rPr>
                <w:rFonts w:cstheme="minorHAnsi"/>
                <w:highlight w:val="yellow"/>
              </w:rPr>
              <w:t xml:space="preserve"> </w:t>
            </w:r>
            <w:r w:rsidRPr="00A96C82">
              <w:rPr>
                <w:rFonts w:cstheme="minorHAnsi"/>
                <w:highlight w:val="yellow"/>
              </w:rPr>
              <w:t>W</w:t>
            </w:r>
          </w:p>
          <w:p w14:paraId="39527D1F" w14:textId="77777777" w:rsidR="001767D2" w:rsidRPr="00B4493B" w:rsidRDefault="001767D2" w:rsidP="00300A19">
            <w:pPr>
              <w:jc w:val="both"/>
              <w:rPr>
                <w:rFonts w:cstheme="minorHAnsi"/>
                <w:highlight w:val="yellow"/>
              </w:rPr>
            </w:pPr>
            <w:r w:rsidRPr="00A96C82">
              <w:rPr>
                <w:rFonts w:cstheme="minorHAnsi"/>
                <w:highlight w:val="yellow"/>
              </w:rPr>
              <w:t>high-pressure Hg lamp (λ &gt; 280 nm)</w:t>
            </w:r>
          </w:p>
        </w:tc>
        <w:tc>
          <w:tcPr>
            <w:tcW w:w="1398" w:type="dxa"/>
            <w:vAlign w:val="center"/>
          </w:tcPr>
          <w:p w14:paraId="2C96EC13" w14:textId="77777777" w:rsidR="001767D2" w:rsidRPr="00B4493B" w:rsidRDefault="001767D2" w:rsidP="00300A19">
            <w:pPr>
              <w:rPr>
                <w:rFonts w:cstheme="minorHAnsi"/>
                <w:highlight w:val="yellow"/>
              </w:rPr>
            </w:pPr>
            <w:r w:rsidRPr="00B4493B">
              <w:rPr>
                <w:rFonts w:cstheme="minorHAnsi"/>
                <w:highlight w:val="yellow"/>
              </w:rPr>
              <w:t>9</w:t>
            </w:r>
            <w:r>
              <w:rPr>
                <w:rFonts w:cstheme="minorHAnsi"/>
                <w:highlight w:val="yellow"/>
              </w:rPr>
              <w:t>1</w:t>
            </w:r>
            <w:r w:rsidRPr="00B4493B">
              <w:rPr>
                <w:rFonts w:cstheme="minorHAnsi"/>
                <w:highlight w:val="yellow"/>
              </w:rPr>
              <w:t xml:space="preserve"> % selectivity</w:t>
            </w:r>
          </w:p>
        </w:tc>
        <w:tc>
          <w:tcPr>
            <w:tcW w:w="717" w:type="dxa"/>
            <w:vAlign w:val="center"/>
          </w:tcPr>
          <w:p w14:paraId="34EB5844" w14:textId="3258640B" w:rsidR="001767D2" w:rsidRPr="00B4493B" w:rsidRDefault="007B0CD7"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{"citationItems":[{"id":"ITEM-1","itemData":{"DOI":"10.1021/jp9615969","abstract":"Titanium oxide species anchored in the Y-zeolite cavities by an ion-exchange method exhibits a high and unique photocatalytic reactivity for the direct decomposition of NO into N2, O2 and N2O at 275 K with a high selectivity for the formation of N2. The in situ photoluminescence and XAFS (XANES and FT-EXAFS) investigations indicate that the titanium oxide species are highly dispersed in the zeolite cavities and exist in a tetrahedral coordination. The charge-transfer excited state of the titanium oxide species plays a significant role in the direct decomposition of NO with a high selectivity for the formation of N2, while the catalysts involving the aggregated octahedrally coordinated titanium oxide species show a high selectivity to produce N2O, being similar to reactions on the powdered TiO2 catalysts.","author":[{"dropping-particle":"","family":"Yamashita","given":"Hiromi","non-dropping-particle":"","parse-names":false,"suffix":""},{"dropping-particle":"","family":"Ichihashi","given":"Yuichi","non-dropping-particle":"","parse-names":false,"suffix":""},{"dropping-particle":"","family":"Anpo","given":"Masakazu","non-dropping-particle":"","parse-names":false,"suffix":""},{"dropping-particle":"","family":"Hashimoto","given":"Mitsuo","non-dropping-particle":"","parse-names":false,"suffix":""},{"dropping-particle":"","family":"Louis","given":"Catherine","non-dropping-particle":"","parse-names":false,"suffix":""},{"dropping-particle":"","family":"Che","given":"Michel","non-dropping-particle":"","parse-names":false,"suffix":""}],"container-title":"Journal of physical chemistry","id":"ITEM-1","issue":"40","issued":{"date-parts":[["1996"]]},"page":"16041-16044","title":"Photocatalytic decomposition of NO at 275 K on titanium oxides included within Y-zeolite cavities: the structure and role of the active sites","type":"article-journal","volume":"100"},"uris":["http://www.mendeley.com/documents/?uuid=c1737d20-b243-420a-87d7-058f19b54e2f"]}],"mendeley":{"formattedCitation":"&lt;span style=\"baseline\"&gt;[70]&lt;/span&gt;","plainTextFormattedCitation":"[70]","previouslyFormattedCitation":"&lt;span style=\"baseline\"&gt;[71]&lt;/span&gt;"},"properties":{"noteIndex":0},"schema":"https://github.com/citation-style-language/schema/raw/master/csl-citation.json"}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[70]</w:t>
            </w:r>
            <w:r>
              <w:rPr>
                <w:rFonts w:cstheme="minorHAnsi"/>
                <w:highlight w:val="yellow"/>
              </w:rPr>
              <w:fldChar w:fldCharType="end"/>
            </w:r>
          </w:p>
        </w:tc>
      </w:tr>
      <w:tr w:rsidR="007B0CD7" w:rsidRPr="00222BD1" w14:paraId="50BF4E70" w14:textId="77777777" w:rsidTr="001767D2">
        <w:trPr>
          <w:jc w:val="center"/>
        </w:trPr>
        <w:tc>
          <w:tcPr>
            <w:tcW w:w="1477" w:type="dxa"/>
            <w:vAlign w:val="center"/>
          </w:tcPr>
          <w:p w14:paraId="4EAEAEDB" w14:textId="77777777" w:rsidR="001767D2" w:rsidRPr="00341767" w:rsidRDefault="001767D2" w:rsidP="00300A19">
            <w:pPr>
              <w:jc w:val="both"/>
              <w:rPr>
                <w:rFonts w:cstheme="minorHAnsi"/>
                <w:highlight w:val="yellow"/>
              </w:rPr>
            </w:pPr>
            <w:r w:rsidRPr="00341767">
              <w:rPr>
                <w:rFonts w:cstheme="minorHAnsi"/>
                <w:highlight w:val="yellow"/>
              </w:rPr>
              <w:t>Ti oxide/Y-zeolite</w:t>
            </w:r>
          </w:p>
        </w:tc>
        <w:tc>
          <w:tcPr>
            <w:tcW w:w="1659" w:type="dxa"/>
            <w:vAlign w:val="center"/>
          </w:tcPr>
          <w:p w14:paraId="1E76D87C" w14:textId="77777777" w:rsidR="001767D2" w:rsidRPr="00341767" w:rsidRDefault="001767D2" w:rsidP="00300A19">
            <w:pPr>
              <w:jc w:val="center"/>
              <w:rPr>
                <w:rFonts w:cstheme="minorHAnsi"/>
                <w:highlight w:val="yellow"/>
              </w:rPr>
            </w:pPr>
            <w:r w:rsidRPr="00341767">
              <w:rPr>
                <w:rFonts w:cstheme="minorHAnsi"/>
                <w:highlight w:val="yellow"/>
              </w:rPr>
              <w:t>CO</w:t>
            </w:r>
            <w:r w:rsidRPr="00341767">
              <w:rPr>
                <w:rFonts w:cstheme="minorHAnsi"/>
                <w:highlight w:val="yellow"/>
                <w:vertAlign w:val="subscript"/>
              </w:rPr>
              <w:t>2</w:t>
            </w:r>
            <w:r w:rsidRPr="00341767">
              <w:rPr>
                <w:rFonts w:cstheme="minorHAnsi"/>
                <w:highlight w:val="yellow"/>
              </w:rPr>
              <w:t xml:space="preserve"> reduction to CH</w:t>
            </w:r>
            <w:r w:rsidRPr="00341767">
              <w:rPr>
                <w:rFonts w:cstheme="minorHAnsi"/>
                <w:highlight w:val="yellow"/>
                <w:vertAlign w:val="subscript"/>
              </w:rPr>
              <w:t>3</w:t>
            </w:r>
            <w:r w:rsidRPr="00341767">
              <w:rPr>
                <w:rFonts w:cstheme="minorHAnsi"/>
                <w:highlight w:val="yellow"/>
              </w:rPr>
              <w:t>OH</w:t>
            </w:r>
          </w:p>
        </w:tc>
        <w:tc>
          <w:tcPr>
            <w:tcW w:w="2142" w:type="dxa"/>
          </w:tcPr>
          <w:p w14:paraId="505BC71E" w14:textId="77777777" w:rsidR="001767D2" w:rsidRPr="00C11197" w:rsidRDefault="001767D2" w:rsidP="00300A19">
            <w:pPr>
              <w:jc w:val="both"/>
              <w:rPr>
                <w:rFonts w:cstheme="minorHAnsi"/>
                <w:highlight w:val="yellow"/>
              </w:rPr>
            </w:pPr>
            <w:r w:rsidRPr="00C11197">
              <w:rPr>
                <w:rFonts w:cstheme="minorHAnsi"/>
                <w:highlight w:val="yellow"/>
              </w:rPr>
              <w:t>Catalyst (150 mg), CO</w:t>
            </w:r>
            <w:r w:rsidRPr="00C11197">
              <w:rPr>
                <w:rFonts w:cstheme="minorHAnsi"/>
                <w:highlight w:val="yellow"/>
                <w:vertAlign w:val="subscript"/>
              </w:rPr>
              <w:t>2</w:t>
            </w:r>
            <w:r>
              <w:rPr>
                <w:rFonts w:cstheme="minorHAnsi"/>
                <w:highlight w:val="yellow"/>
                <w:vertAlign w:val="subscript"/>
              </w:rPr>
              <w:t xml:space="preserve"> </w:t>
            </w:r>
            <w:r w:rsidRPr="00C11197">
              <w:rPr>
                <w:rFonts w:cstheme="minorHAnsi"/>
                <w:highlight w:val="yellow"/>
              </w:rPr>
              <w:t>(24</w:t>
            </w:r>
            <w:r>
              <w:rPr>
                <w:rFonts w:cstheme="minorHAnsi"/>
                <w:highlight w:val="yellow"/>
              </w:rPr>
              <w:t xml:space="preserve"> </w:t>
            </w:r>
            <w:r w:rsidRPr="00C11197">
              <w:rPr>
                <w:rFonts w:cstheme="minorHAnsi"/>
                <w:highlight w:val="yellow"/>
              </w:rPr>
              <w:t>µmol), H</w:t>
            </w:r>
            <w:r w:rsidRPr="00C11197">
              <w:rPr>
                <w:rFonts w:cstheme="minorHAnsi"/>
                <w:highlight w:val="yellow"/>
                <w:vertAlign w:val="subscript"/>
              </w:rPr>
              <w:t>2</w:t>
            </w:r>
            <w:r w:rsidRPr="00C11197">
              <w:rPr>
                <w:rFonts w:cstheme="minorHAnsi"/>
                <w:highlight w:val="yellow"/>
              </w:rPr>
              <w:t>O</w:t>
            </w:r>
            <w:r>
              <w:rPr>
                <w:rFonts w:cstheme="minorHAnsi"/>
                <w:highlight w:val="yellow"/>
              </w:rPr>
              <w:t xml:space="preserve"> </w:t>
            </w:r>
            <w:r w:rsidRPr="00C11197">
              <w:rPr>
                <w:rFonts w:cstheme="minorHAnsi"/>
                <w:highlight w:val="yellow"/>
              </w:rPr>
              <w:t xml:space="preserve">(120 µmol) </w:t>
            </w:r>
          </w:p>
        </w:tc>
        <w:tc>
          <w:tcPr>
            <w:tcW w:w="1623" w:type="dxa"/>
          </w:tcPr>
          <w:p w14:paraId="6BF29AF8" w14:textId="77777777" w:rsidR="001767D2" w:rsidRPr="00222BD1" w:rsidRDefault="001767D2" w:rsidP="00300A19">
            <w:pPr>
              <w:jc w:val="center"/>
              <w:rPr>
                <w:rFonts w:cstheme="minorHAnsi"/>
              </w:rPr>
            </w:pPr>
            <w:r w:rsidRPr="00A96C82">
              <w:rPr>
                <w:rFonts w:cstheme="minorHAnsi"/>
                <w:highlight w:val="yellow"/>
              </w:rPr>
              <w:t>high-pressure Hg lamp (λ &gt; 280 nm)</w:t>
            </w:r>
          </w:p>
        </w:tc>
        <w:tc>
          <w:tcPr>
            <w:tcW w:w="1398" w:type="dxa"/>
            <w:vAlign w:val="center"/>
          </w:tcPr>
          <w:p w14:paraId="55300A76" w14:textId="77777777" w:rsidR="001767D2" w:rsidRPr="00B94E8E" w:rsidRDefault="001767D2" w:rsidP="00300A19">
            <w:pPr>
              <w:jc w:val="center"/>
              <w:rPr>
                <w:rFonts w:cstheme="minorHAnsi"/>
                <w:highlight w:val="yellow"/>
              </w:rPr>
            </w:pPr>
            <w:r w:rsidRPr="00B94E8E">
              <w:rPr>
                <w:rFonts w:cstheme="minorHAnsi"/>
                <w:highlight w:val="yellow"/>
              </w:rPr>
              <w:t>~5 µmolg</w:t>
            </w:r>
            <w:r w:rsidRPr="00B94E8E">
              <w:rPr>
                <w:rFonts w:cstheme="minorHAnsi"/>
                <w:highlight w:val="yellow"/>
                <w:vertAlign w:val="superscript"/>
              </w:rPr>
              <w:t>-1</w:t>
            </w:r>
            <w:r w:rsidRPr="00B94E8E">
              <w:rPr>
                <w:rFonts w:cstheme="minorHAnsi"/>
                <w:highlight w:val="yellow"/>
              </w:rPr>
              <w:t>-TiO</w:t>
            </w:r>
            <w:r w:rsidRPr="00B94E8E">
              <w:rPr>
                <w:rFonts w:cstheme="minorHAnsi"/>
                <w:highlight w:val="yellow"/>
                <w:vertAlign w:val="subscript"/>
              </w:rPr>
              <w:t>2</w:t>
            </w:r>
            <w:r w:rsidRPr="00B94E8E">
              <w:rPr>
                <w:rFonts w:cstheme="minorHAnsi"/>
                <w:highlight w:val="yellow"/>
              </w:rPr>
              <w:t xml:space="preserve"> h</w:t>
            </w:r>
            <w:r w:rsidRPr="00B94E8E">
              <w:rPr>
                <w:rFonts w:cstheme="minorHAnsi"/>
                <w:highlight w:val="yellow"/>
                <w:vertAlign w:val="superscript"/>
              </w:rPr>
              <w:t>-1</w:t>
            </w:r>
          </w:p>
        </w:tc>
        <w:tc>
          <w:tcPr>
            <w:tcW w:w="717" w:type="dxa"/>
            <w:vAlign w:val="center"/>
          </w:tcPr>
          <w:p w14:paraId="2F0E4023" w14:textId="03422A98" w:rsidR="001767D2" w:rsidRPr="00B94E8E" w:rsidRDefault="007B0CD7"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https://doi.org/10.1016/S0920-5861(98)00219-3","ISBN":"0920-5861","author":[{"dropping-particle":"","family":"Yamashita","given":"Hiromi","non-dropping-particle":"","parse-names":false,"suffix":""},{"dropping-particle":"","family":"Fujii","given":"Yo","non-dropping-particle":"","parse-names":false,"suffix":""},{"dropping-particle":"","family":"Ichihashi","given":"Yuichi","non-dropping-particle":"","parse-names":false,"suffix":""},{"dropping-particle":"","family":"Zhang","given":"Shu Gou","non-dropping-particle":"","parse-names":false,"suffix":""},{"dropping-particle":"","family":"Ikeue","given":"Keita","non-dropping-particle":"","parse-names":false,"suffix":""},{"dropping-particle":"","family":"Park","given":"Dal Ryung","non-dropping-particle":"","parse-names":false,"suffix":""},{"dropping-particle":"","family":"Koyano","given":"Keiko","non-dropping-particle":"","parse-names":false,"suffix":""},{"dropping-particle":"","family":"Tatsumi","given":"Takashi","non-dropping-particle":"","parse-names":false,"suffix":""},{"dropping-particle":"","family":"Anpo","given":"Masakazu","non-dropping-particle":"","parse-names":false,"suffix":""}],"container-title":"Catal. Today","id":"ITEM-1","issue":"1","issued":{"date-parts":[["1998"]]},"page":"221-227","title":"Selective formation of CH3OH in the photocatalytic reduction of CO2 with H2O on titanium oxides highly dispersed within zeolites and mesoporous molecular sieves","type":"article-journal","volume":"45"},"uris":["http://www.mendeley.com/documents/?uuid=8231b5f0-a67e-4104-8442-926cf7c91bb6"]}],"mendeley":{"formattedCitation":"&lt;span style=\"baseline\"&gt;[71]&lt;/span&gt;","plainTextFormattedCitation":"[71]","previouslyFormattedCitation":"&lt;span style=\"baseline\"&gt;[72]&lt;/span&gt;"},"properties":{"noteIndex":0},"schema":"https://github.com/citation-style-language/schema/raw/master/csl-citation.json"}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[71]</w:t>
            </w:r>
            <w:r>
              <w:rPr>
                <w:rFonts w:cstheme="minorHAnsi"/>
                <w:highlight w:val="yellow"/>
              </w:rPr>
              <w:fldChar w:fldCharType="end"/>
            </w:r>
          </w:p>
        </w:tc>
      </w:tr>
      <w:tr w:rsidR="007B0CD7" w:rsidRPr="00222BD1" w14:paraId="25D20DD5" w14:textId="77777777" w:rsidTr="001767D2">
        <w:trPr>
          <w:jc w:val="center"/>
        </w:trPr>
        <w:tc>
          <w:tcPr>
            <w:tcW w:w="1477" w:type="dxa"/>
            <w:vAlign w:val="center"/>
          </w:tcPr>
          <w:p w14:paraId="563102B7" w14:textId="77777777" w:rsidR="001767D2" w:rsidRPr="00232D43" w:rsidRDefault="001767D2" w:rsidP="00300A19">
            <w:pPr>
              <w:jc w:val="both"/>
              <w:rPr>
                <w:rFonts w:cstheme="minorHAnsi"/>
                <w:highlight w:val="yellow"/>
              </w:rPr>
            </w:pPr>
            <w:r w:rsidRPr="00232D43">
              <w:rPr>
                <w:rFonts w:cstheme="minorHAnsi"/>
                <w:highlight w:val="yellow"/>
              </w:rPr>
              <w:t>Ru(bpy)</w:t>
            </w:r>
            <w:r w:rsidRPr="00232D43">
              <w:rPr>
                <w:rFonts w:cstheme="minorHAnsi"/>
                <w:highlight w:val="yellow"/>
                <w:vertAlign w:val="subscript"/>
              </w:rPr>
              <w:t>3</w:t>
            </w:r>
            <w:r w:rsidRPr="00232D43">
              <w:rPr>
                <w:rFonts w:cstheme="minorHAnsi"/>
                <w:highlight w:val="yellow"/>
                <w:vertAlign w:val="superscript"/>
              </w:rPr>
              <w:t>2+</w:t>
            </w:r>
            <w:r>
              <w:rPr>
                <w:rFonts w:cstheme="minorHAnsi"/>
                <w:highlight w:val="yellow"/>
              </w:rPr>
              <w:t>-z</w:t>
            </w:r>
            <w:r w:rsidRPr="00232D43">
              <w:rPr>
                <w:rFonts w:cstheme="minorHAnsi"/>
                <w:highlight w:val="yellow"/>
              </w:rPr>
              <w:t>eolite Y</w:t>
            </w:r>
          </w:p>
        </w:tc>
        <w:tc>
          <w:tcPr>
            <w:tcW w:w="1659" w:type="dxa"/>
            <w:vAlign w:val="center"/>
          </w:tcPr>
          <w:p w14:paraId="31421321" w14:textId="77777777" w:rsidR="001767D2" w:rsidRPr="00232D43" w:rsidRDefault="001767D2" w:rsidP="00300A19">
            <w:pPr>
              <w:jc w:val="both"/>
              <w:rPr>
                <w:rFonts w:cstheme="minorHAnsi"/>
                <w:highlight w:val="yellow"/>
              </w:rPr>
            </w:pPr>
            <w:r w:rsidRPr="00232D43">
              <w:rPr>
                <w:rFonts w:cstheme="minorHAnsi"/>
                <w:highlight w:val="yellow"/>
              </w:rPr>
              <w:t xml:space="preserve">Oxidation of </w:t>
            </w:r>
            <w:r w:rsidRPr="00232D43">
              <w:rPr>
                <w:rFonts w:ascii="Calibri" w:hAnsi="Calibri" w:cs="Calibri"/>
                <w:highlight w:val="yellow"/>
              </w:rPr>
              <w:t>α</w:t>
            </w:r>
            <w:r w:rsidRPr="00232D43">
              <w:rPr>
                <w:rFonts w:cstheme="minorHAnsi"/>
                <w:highlight w:val="yellow"/>
              </w:rPr>
              <w:t>-methyl styrene</w:t>
            </w:r>
          </w:p>
        </w:tc>
        <w:tc>
          <w:tcPr>
            <w:tcW w:w="2142" w:type="dxa"/>
          </w:tcPr>
          <w:p w14:paraId="4EE49B00" w14:textId="77777777" w:rsidR="001767D2" w:rsidRPr="00232D43" w:rsidRDefault="001767D2" w:rsidP="00300A19">
            <w:pPr>
              <w:jc w:val="both"/>
              <w:rPr>
                <w:rFonts w:cstheme="minorHAnsi"/>
                <w:highlight w:val="yellow"/>
              </w:rPr>
            </w:pPr>
            <w:r w:rsidRPr="00232D43">
              <w:rPr>
                <w:rFonts w:cstheme="minorHAnsi"/>
                <w:highlight w:val="yellow"/>
              </w:rPr>
              <w:t>catalyst (20 mg), CH</w:t>
            </w:r>
            <w:r w:rsidRPr="00232D43">
              <w:rPr>
                <w:rFonts w:cstheme="minorHAnsi"/>
                <w:highlight w:val="yellow"/>
                <w:vertAlign w:val="subscript"/>
              </w:rPr>
              <w:t>3</w:t>
            </w:r>
            <w:r w:rsidRPr="00232D43">
              <w:rPr>
                <w:rFonts w:cstheme="minorHAnsi"/>
                <w:highlight w:val="yellow"/>
              </w:rPr>
              <w:t xml:space="preserve">CN (15 mL), </w:t>
            </w:r>
            <w:r w:rsidRPr="00232D43">
              <w:rPr>
                <w:rFonts w:ascii="Calibri" w:hAnsi="Calibri" w:cs="Calibri"/>
                <w:highlight w:val="yellow"/>
              </w:rPr>
              <w:t>α</w:t>
            </w:r>
            <w:r w:rsidRPr="00232D43">
              <w:rPr>
                <w:rFonts w:cstheme="minorHAnsi"/>
                <w:highlight w:val="yellow"/>
              </w:rPr>
              <w:t>-</w:t>
            </w:r>
            <w:r w:rsidRPr="00232D43">
              <w:rPr>
                <w:rFonts w:cstheme="minorHAnsi"/>
                <w:highlight w:val="yellow"/>
              </w:rPr>
              <w:lastRenderedPageBreak/>
              <w:t>methyl styrene (10 mmol), O</w:t>
            </w:r>
            <w:r w:rsidRPr="00232D43">
              <w:rPr>
                <w:rFonts w:cstheme="minorHAnsi"/>
                <w:highlight w:val="yellow"/>
                <w:vertAlign w:val="subscript"/>
              </w:rPr>
              <w:t>2</w:t>
            </w:r>
            <w:r w:rsidRPr="00232D43">
              <w:rPr>
                <w:rFonts w:cstheme="minorHAnsi"/>
                <w:highlight w:val="yellow"/>
              </w:rPr>
              <w:t xml:space="preserve"> (1 atm),</w:t>
            </w:r>
          </w:p>
          <w:p w14:paraId="331B29D0" w14:textId="77777777" w:rsidR="001767D2" w:rsidRPr="00232D43" w:rsidRDefault="001767D2" w:rsidP="00300A19">
            <w:pPr>
              <w:jc w:val="both"/>
              <w:rPr>
                <w:rFonts w:cstheme="minorHAnsi"/>
                <w:highlight w:val="yellow"/>
              </w:rPr>
            </w:pPr>
            <w:r>
              <w:rPr>
                <w:rFonts w:cstheme="minorHAnsi"/>
                <w:highlight w:val="yellow"/>
              </w:rPr>
              <w:t>reaction time</w:t>
            </w:r>
            <w:r w:rsidRPr="00232D43">
              <w:rPr>
                <w:rFonts w:cstheme="minorHAnsi"/>
                <w:highlight w:val="yellow"/>
              </w:rPr>
              <w:t xml:space="preserve"> (24 h)</w:t>
            </w:r>
          </w:p>
        </w:tc>
        <w:tc>
          <w:tcPr>
            <w:tcW w:w="1623" w:type="dxa"/>
          </w:tcPr>
          <w:p w14:paraId="341FF019" w14:textId="77777777" w:rsidR="001767D2" w:rsidRPr="00232D43" w:rsidRDefault="001767D2" w:rsidP="00300A19">
            <w:pPr>
              <w:jc w:val="both"/>
              <w:rPr>
                <w:rFonts w:cstheme="minorHAnsi"/>
                <w:highlight w:val="yellow"/>
              </w:rPr>
            </w:pPr>
            <w:r w:rsidRPr="00232D43">
              <w:rPr>
                <w:rFonts w:cstheme="minorHAnsi"/>
                <w:highlight w:val="yellow"/>
              </w:rPr>
              <w:lastRenderedPageBreak/>
              <w:t>500 W Xe lamp</w:t>
            </w:r>
          </w:p>
          <w:p w14:paraId="484AB943" w14:textId="77777777" w:rsidR="001767D2" w:rsidRPr="00232D43" w:rsidRDefault="001767D2" w:rsidP="00300A19">
            <w:pPr>
              <w:jc w:val="both"/>
              <w:rPr>
                <w:rFonts w:cstheme="minorHAnsi"/>
                <w:highlight w:val="yellow"/>
              </w:rPr>
            </w:pPr>
            <w:r w:rsidRPr="00232D43">
              <w:rPr>
                <w:rFonts w:cstheme="minorHAnsi"/>
                <w:highlight w:val="yellow"/>
              </w:rPr>
              <w:t>(λ &gt; 430 nm)</w:t>
            </w:r>
          </w:p>
        </w:tc>
        <w:tc>
          <w:tcPr>
            <w:tcW w:w="1398" w:type="dxa"/>
            <w:vAlign w:val="center"/>
          </w:tcPr>
          <w:p w14:paraId="75B2126F" w14:textId="77777777" w:rsidR="001767D2" w:rsidRPr="00232D43" w:rsidRDefault="001767D2" w:rsidP="00300A19">
            <w:pPr>
              <w:jc w:val="both"/>
              <w:rPr>
                <w:rFonts w:cstheme="minorHAnsi"/>
                <w:highlight w:val="yellow"/>
              </w:rPr>
            </w:pPr>
            <w:r w:rsidRPr="00232D43">
              <w:rPr>
                <w:rFonts w:cstheme="minorHAnsi"/>
                <w:highlight w:val="yellow"/>
              </w:rPr>
              <w:t>TON = 100</w:t>
            </w:r>
          </w:p>
        </w:tc>
        <w:tc>
          <w:tcPr>
            <w:tcW w:w="717" w:type="dxa"/>
            <w:vAlign w:val="center"/>
          </w:tcPr>
          <w:p w14:paraId="4B7A1706" w14:textId="10E41F0D" w:rsidR="001767D2" w:rsidRPr="00232D43" w:rsidRDefault="007B0CD7"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{"citationItems":[{"id":"ITEM-1","itemData":{"DOI":"10.1021/jp807210q","ISBN":"1932-7447","abstract":"Tris(2,2'-bipyridine)ruthenium(II) (Ru(bpy)32+) complexes contained within a series of zeolite Y cages with various extra-framework alkali metal cations (Li+, Na+, K+, Rb+, and Cs+) were successfully synthesized. These complexes were characterized to det. the effect of the host zeolite microenvironment on the physicochem. properties of the guest mols. Formation of the Ru(bpy)32+ complexes was ascertained by x-ray diffraction (XRD), diffuse reflectance UV-vis spectroscopy, IR, and Ru K-edge x-ray absorption fine structure (XAFS) measurements. The steric constraints induced by increasing the size of the alkali metal cations led to a decrease in both Brunauer-Emmett-Teller (BET) surface area and av. Ru-N distances. The intensity of the photoluminescence spectra of Ru(bpy)32+ complexes assocd. with zeolites increased in the presence of lighter alkali metal cations. This result was found to correlate with the increased turnover no. (TON) for the photoinduced oxidn. of styrene derivs. under visible-light irradn. (λ &gt; 430 nm) and in the presence of mol. oxygen (O2). Scavenging expts. demonstrated that a superoxide anion (O2.bul. -) was the main reactive species. This O2.bul. - species was produced by an excited 3MLCT state of Ru(bpy)32+ reacting with O2 via photoinduced electron transfer. This suggests that the electronic configuration of the lowest triplet state of Ru(bpy)32+ can be enhanced with the aid of light alkali metal cations, which predominantly det. the intensity of photoluminescence and the photooxidn. rate. [on SciFinder(R)]","author":[{"dropping-particle":"","family":"Mori","given":"Kohsuke","non-dropping-particle":"","parse-names":false,"suffix":""},{"dropping-particle":"","family":"Kawashima","given":"Masayoshi","non-dropping-particle":"","parse-names":false,"suffix":""},{"dropping-particle":"","family":"Kagohara","given":"Kento","non-dropping-particle":"","parse-names":false,"suffix":""},{"dropping-particle":"","family":"Yamashita","given":"Hiromi","non-dropping-particle":"","parse-names":false,"suffix":""}],"container-title":"J. Phys. Chem. C","id":"ITEM-1","issue":"Copyright (C) 2011 American Chemical Society (ACS). All Rights Reserved.","issued":{"date-parts":[["2008"]]},"note":"CAPLUS AN 2008:1371866(Journal)","page":"19449-19455","publisher":"American Chemical Society","title":"Influence of Exchanged Alkali Metal Cations within Zeolite Y Cages on Spectroscopic and Photooxidation Properties of the Incorporated Tris(2,2'-bipyridine)ruthenium(II) Complexes","type":"article-journal","volume":"112"},"uris":["http://www.mendeley.com/documents/?uuid=b24b42b7-f87d-4155-a871-c99ca0ee7e2e"]}],"mendeley":{"formattedCitation":"&lt;span style=\"baseline\"&gt;[72]&lt;/span&gt;","plainTextFormattedCitation":"[72]","previouslyFormattedCitation":"&lt;span style=\"baseline\"&gt;[73]&lt;/span&gt;"},"properties":{"noteIndex":0},"schema":"https://github.com/citation-style-language/schema/raw/master/csl-citation.json"}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[72]</w:t>
            </w:r>
            <w:r>
              <w:rPr>
                <w:rFonts w:cstheme="minorHAnsi"/>
                <w:highlight w:val="yellow"/>
              </w:rPr>
              <w:fldChar w:fldCharType="end"/>
            </w:r>
          </w:p>
        </w:tc>
      </w:tr>
      <w:tr w:rsidR="007B0CD7" w:rsidRPr="00222BD1" w14:paraId="6D82773D" w14:textId="77777777" w:rsidTr="001767D2">
        <w:trPr>
          <w:jc w:val="center"/>
        </w:trPr>
        <w:tc>
          <w:tcPr>
            <w:tcW w:w="1477" w:type="dxa"/>
            <w:vAlign w:val="center"/>
          </w:tcPr>
          <w:p w14:paraId="06697741" w14:textId="77777777" w:rsidR="001767D2" w:rsidRDefault="001767D2" w:rsidP="00300A19">
            <w:pPr>
              <w:jc w:val="center"/>
              <w:rPr>
                <w:rFonts w:cstheme="minorHAnsi"/>
              </w:rPr>
            </w:pPr>
            <w:r w:rsidRPr="00D96142">
              <w:rPr>
                <w:rFonts w:cstheme="minorHAnsi"/>
                <w:highlight w:val="yellow"/>
              </w:rPr>
              <w:t>Ag</w:t>
            </w:r>
            <w:r w:rsidRPr="00D96142">
              <w:rPr>
                <w:rFonts w:cstheme="minorHAnsi"/>
                <w:highlight w:val="yellow"/>
                <w:vertAlign w:val="superscript"/>
              </w:rPr>
              <w:t>+</w:t>
            </w:r>
            <w:r w:rsidRPr="00D96142">
              <w:rPr>
                <w:rFonts w:cstheme="minorHAnsi"/>
                <w:highlight w:val="yellow"/>
              </w:rPr>
              <w:t>/ZSM-5</w:t>
            </w:r>
          </w:p>
        </w:tc>
        <w:tc>
          <w:tcPr>
            <w:tcW w:w="1659" w:type="dxa"/>
            <w:vAlign w:val="center"/>
          </w:tcPr>
          <w:p w14:paraId="1710A80C" w14:textId="77777777" w:rsidR="001767D2" w:rsidRPr="00222BD1" w:rsidRDefault="001767D2" w:rsidP="00300A19">
            <w:pPr>
              <w:jc w:val="center"/>
              <w:rPr>
                <w:rFonts w:cstheme="minorHAnsi"/>
              </w:rPr>
            </w:pPr>
            <w:r>
              <w:rPr>
                <w:rFonts w:cstheme="minorHAnsi"/>
                <w:highlight w:val="yellow"/>
              </w:rPr>
              <w:t>Decomposition of NO to N</w:t>
            </w:r>
            <w:r w:rsidRPr="0078752D">
              <w:rPr>
                <w:rFonts w:cstheme="minorHAnsi"/>
                <w:highlight w:val="yellow"/>
                <w:vertAlign w:val="subscript"/>
              </w:rPr>
              <w:t>2</w:t>
            </w:r>
          </w:p>
        </w:tc>
        <w:tc>
          <w:tcPr>
            <w:tcW w:w="2142" w:type="dxa"/>
          </w:tcPr>
          <w:p w14:paraId="750B8702" w14:textId="77777777" w:rsidR="001767D2" w:rsidRPr="00222BD1" w:rsidRDefault="001767D2" w:rsidP="00300A19">
            <w:pPr>
              <w:jc w:val="center"/>
              <w:rPr>
                <w:rFonts w:cstheme="minorHAnsi"/>
              </w:rPr>
            </w:pPr>
            <w:r>
              <w:rPr>
                <w:rFonts w:cstheme="minorHAnsi"/>
                <w:highlight w:val="yellow"/>
              </w:rPr>
              <w:t>Catalyst (100 mg), NO (10 Torr</w:t>
            </w:r>
            <w:r w:rsidRPr="00313CA7">
              <w:rPr>
                <w:rFonts w:cstheme="minorHAnsi"/>
                <w:highlight w:val="yellow"/>
              </w:rPr>
              <w:t>) at 298 K</w:t>
            </w:r>
          </w:p>
        </w:tc>
        <w:tc>
          <w:tcPr>
            <w:tcW w:w="1623" w:type="dxa"/>
          </w:tcPr>
          <w:p w14:paraId="56474FD6" w14:textId="77777777" w:rsidR="001767D2" w:rsidRPr="00FE6F14" w:rsidRDefault="001767D2" w:rsidP="00300A19">
            <w:pPr>
              <w:jc w:val="center"/>
              <w:rPr>
                <w:rFonts w:cstheme="minorHAnsi"/>
                <w:highlight w:val="yellow"/>
              </w:rPr>
            </w:pPr>
            <w:r w:rsidRPr="00A96C82">
              <w:rPr>
                <w:rFonts w:cstheme="minorHAnsi"/>
                <w:highlight w:val="yellow"/>
              </w:rPr>
              <w:t>high-pressure Hg lamp (λ &gt; 2</w:t>
            </w:r>
            <w:r>
              <w:rPr>
                <w:rFonts w:cstheme="minorHAnsi"/>
                <w:highlight w:val="yellow"/>
              </w:rPr>
              <w:t>5</w:t>
            </w:r>
            <w:r w:rsidRPr="00A96C82">
              <w:rPr>
                <w:rFonts w:cstheme="minorHAnsi"/>
                <w:highlight w:val="yellow"/>
              </w:rPr>
              <w:t>0 nm)</w:t>
            </w:r>
          </w:p>
        </w:tc>
        <w:tc>
          <w:tcPr>
            <w:tcW w:w="1398" w:type="dxa"/>
            <w:vAlign w:val="center"/>
          </w:tcPr>
          <w:p w14:paraId="08CEA52E" w14:textId="77777777" w:rsidR="001767D2" w:rsidRPr="00222BD1" w:rsidRDefault="001767D2" w:rsidP="00300A19">
            <w:pPr>
              <w:jc w:val="center"/>
              <w:rPr>
                <w:rFonts w:cstheme="minorHAnsi"/>
              </w:rPr>
            </w:pPr>
            <w:r w:rsidRPr="00313CA7">
              <w:rPr>
                <w:rFonts w:cstheme="minorHAnsi"/>
                <w:highlight w:val="yellow"/>
              </w:rPr>
              <w:t>110 µmolg-cat</w:t>
            </w:r>
            <w:r w:rsidRPr="00313CA7">
              <w:rPr>
                <w:rFonts w:cstheme="minorHAnsi"/>
                <w:highlight w:val="yellow"/>
                <w:vertAlign w:val="superscript"/>
              </w:rPr>
              <w:t>-1</w:t>
            </w:r>
          </w:p>
        </w:tc>
        <w:tc>
          <w:tcPr>
            <w:tcW w:w="717" w:type="dxa"/>
          </w:tcPr>
          <w:p w14:paraId="7AA3806B" w14:textId="1FC93349" w:rsidR="001767D2" w:rsidRPr="00222BD1" w:rsidRDefault="007B0CD7" w:rsidP="00300A19">
            <w:pPr>
              <w:jc w:val="center"/>
              <w:rPr>
                <w:rFonts w:cstheme="minorHAnsi"/>
              </w:rPr>
            </w:pPr>
            <w:r>
              <w:rPr>
                <w:rFonts w:cstheme="minorHAnsi"/>
                <w:highlight w:val="yellow"/>
              </w:rPr>
              <w:fldChar w:fldCharType="begin" w:fldLock="1"/>
            </w:r>
            <w:r w:rsidR="00D80A84">
              <w:rPr>
                <w:rFonts w:cstheme="minorHAnsi"/>
                <w:highlight w:val="yellow"/>
              </w:rPr>
              <w:instrText>ADDIN CSL_CITATION {"citationItems":[{"id":"ITEM-1","itemData":{"DOI":"10.1246/cl.1995.375","abstract":"UV irradiation of the Ag+/ZSM-5 catalyst prepared by an ion-exchange method in the presence of NO led to the photocatalytic decomposition of NO into N2, N2O and NO2 at temperatures as low as 298 K. Investigations of in-situ XANES, ESR, and DRS of the Ag+/ZSM-5 catalyst as well as the effective wavelengths of the irradiated UV light indicated that the excited state of the Ag+ ion included within the zeolite cavities plays a significant role in the photocatalytic decomposition of NO molecules.","author":[{"dropping-particle":"","family":"Masaya","given":"Matsuoka","non-dropping-particle":"","parse-names":false,"suffix":""},{"dropping-particle":"","family":"Emi","given":"Matsuda","non-dropping-particle":"","parse-names":false,"suffix":""},{"dropping-particle":"","family":"Kouji","given":"Tsuji","non-dropping-particle":"","parse-names":false,"suffix":""},{"dropping-particle":"","family":"Hiromi","given":"Yamashita","non-dropping-particle":"","parse-names":false,"suffix":""},{"dropping-particle":"","family":"Masakazu","given":"Anpo","non-dropping-particle":"","parse-names":false,"suffix":""}],"container-title":"Chem. Lett.","id":"ITEM-1","issue":"5","issued":{"date-parts":[["1995"]]},"page":"375-376","title":"The Photocatalytic Decomposition of Nitric Oxide on the Silver(I) Ion-exchanged ZSM-5 Catalyst","type":"article-journal","volume":"24"},"uris":["http://www.mendeley.com/documents/?uuid=0016d772-5de3-4488-9d24-531acad884fc"]}],"mendeley":{"formattedCitation":"&lt;span style=\"baseline\"&gt;[73]&lt;/span&gt;","plainTextFormattedCitation":"[73]","previouslyFormattedCitation":"&lt;span style=\"baseline\"&gt;[74]&lt;/span&gt;"},"properties":{"noteIndex":0},"schema":"https://github.com/citation-style-language/schema/raw/master/csl-citation.json"}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[73]</w:t>
            </w:r>
            <w:r>
              <w:rPr>
                <w:rFonts w:cstheme="minorHAnsi"/>
                <w:highlight w:val="yellow"/>
              </w:rPr>
              <w:fldChar w:fldCharType="end"/>
            </w:r>
          </w:p>
        </w:tc>
      </w:tr>
    </w:tbl>
    <w:p w14:paraId="295A33EF" w14:textId="77777777" w:rsidR="001767D2" w:rsidRDefault="001767D2" w:rsidP="000669C6">
      <w:pPr>
        <w:jc w:val="both"/>
      </w:pPr>
    </w:p>
    <w:p w14:paraId="7A09F50C" w14:textId="4C0BCEB6" w:rsidR="00C74C23" w:rsidRDefault="00C74C23" w:rsidP="00C74C23">
      <w:pPr>
        <w:pStyle w:val="Heading2"/>
        <w:rPr>
          <w:vertAlign w:val="subscript"/>
        </w:rPr>
      </w:pPr>
      <w:r>
        <w:t>2.1.</w:t>
      </w:r>
      <w:r>
        <w:tab/>
      </w:r>
      <w:r w:rsidR="009D1451">
        <w:t xml:space="preserve">Zeolites with </w:t>
      </w:r>
      <w:r>
        <w:t>TiO</w:t>
      </w:r>
      <w:r w:rsidRPr="00BC46BB">
        <w:rPr>
          <w:vertAlign w:val="subscript"/>
        </w:rPr>
        <w:t>2</w:t>
      </w:r>
      <w:r w:rsidR="009D1451">
        <w:rPr>
          <w:vertAlign w:val="subscript"/>
        </w:rPr>
        <w:t xml:space="preserve"> </w:t>
      </w:r>
      <w:r w:rsidR="009D1451" w:rsidRPr="009D1451">
        <w:t>photocatalyst</w:t>
      </w:r>
    </w:p>
    <w:p w14:paraId="36947242" w14:textId="27351D46" w:rsidR="004050A2" w:rsidRDefault="00CB3D24" w:rsidP="004050A2">
      <w:pPr>
        <w:pStyle w:val="PlainText"/>
        <w:spacing w:line="276" w:lineRule="auto"/>
        <w:jc w:val="both"/>
        <w:rPr>
          <w:rFonts w:ascii="Times New Roman" w:hAnsi="Times New Roman" w:cs="Times New Roman"/>
          <w:sz w:val="24"/>
          <w:szCs w:val="22"/>
        </w:rPr>
      </w:pPr>
      <w:r w:rsidRPr="00CB3D24">
        <w:t>TiO</w:t>
      </w:r>
      <w:r w:rsidRPr="00CB3D24">
        <w:rPr>
          <w:vertAlign w:val="subscript"/>
        </w:rPr>
        <w:t>2</w:t>
      </w:r>
      <w:r w:rsidRPr="00CB3D24">
        <w:t xml:space="preserve"> has long been used as a practical photocatalyst </w:t>
      </w:r>
      <w:r w:rsidRPr="00CB3D24">
        <w:rPr>
          <w:rFonts w:hint="eastAsia"/>
          <w:lang w:eastAsia="ja-JP"/>
        </w:rPr>
        <w:t>because of</w:t>
      </w:r>
      <w:r w:rsidRPr="00CB3D24">
        <w:t xml:space="preserve"> its band gap energy suitable for driving photo-induced redox reactions, low cost for production, chemical stability and low toxicity. It has found many applications especially in large-scale environmental issues, including water/air remediation, sterilisation, antibacterial coating and antifouling,</w:t>
      </w:r>
      <w:r w:rsidRPr="00D2584D">
        <w:t xml:space="preserve"> </w:t>
      </w:r>
      <w:r w:rsidR="000669C6" w:rsidRPr="00D2584D">
        <w:t>while applications in solar-to-energy conversion</w:t>
      </w:r>
      <w:r w:rsidR="000669C6" w:rsidRPr="0046624E">
        <w:t>, energy storage and green chemical synthesis have attracted tremendous scientific interests as well</w:t>
      </w:r>
      <w:r w:rsidR="00860F81">
        <w:t xml:space="preserve"> </w:t>
      </w:r>
      <w:r w:rsidR="00860F81">
        <w:fldChar w:fldCharType="begin" w:fldLock="1"/>
      </w:r>
      <w:r w:rsidR="00D80A84">
        <w:instrText>ADDIN CSL_CITATION {"citationItems":[{"id":"ITEM-1","itemData":{"author":[{"dropping-particle":"","family":"Chen","given":"Xiaobo","non-dropping-particle":"","parse-names":false,"suffix":""},{"dropping-particle":"","family":"Mao","given":"Samuel S","non-dropping-particle":"","parse-names":false,"suffix":""}],"chapter-number":"2891","container-title":"Chem. Rev.","id":"ITEM-1","issue":"7","issued":{"date-parts":[["2007"]]},"note":"doi: 10.1021/cr0500535\n0009-2665\ndoi: 10.1021/cr0500535","page":"2891-2959","publisher":"American Chemical Society","title":"Titanium Dioxide Nanomaterials: Synthesis, Properties, Modifications, and Applications","type":"article-journal","volume":"107"},"uris":["http://www.mendeley.com/documents/?uuid=b1578075-5b86-486f-bf12-a21c1127f445"]},{"id":"ITEM-2","itemData":{"author":[{"dropping-particle":"","family":"Hoffmann","given":"Michael R","non-dropping-particle":"","parse-names":false,"suffix":""},{"dropping-particle":"","family":"Martin","given":"Scot T","non-dropping-particle":"","parse-names":false,"suffix":""},{"dropping-particle":"","family":"Choi","given":"Wonyong","non-dropping-particle":"","parse-names":false,"suffix":""},{"dropping-particle":"","family":"Bahnemann","given":"Detlef W","non-dropping-particle":"","parse-names":false,"suffix":""}],"chapter-number":"69","container-title":"Chem. Rev.","id":"ITEM-2","issue":"1","issued":{"date-parts":[["1995"]]},"note":"doi: 10.1021/cr00033a004\n0009-2665\ndoi: 10.1021/cr00033a004","page":"69-96","publisher":"American Chemical Society","title":"Environmental Applications of Semiconductor Photocatalysis","type":"article-journal","volume":"95"},"uris":["http://www.mendeley.com/documents/?uuid=b526b2f4-6718-475e-bce4-12114663c537"]},{"id":"ITEM-3","itemData":{"abstract":"Scientific studies on photocatalysis started about two and a half decades ago. Titanium dioxide (TiO2), which is one of the most basic materials in our daily life, has emerged as an excellent photocatalyst material for environmental purification. In this review, current progress in the area of TiO2 photocatalysis, mainly photocatalytic air purification, sterilization and cancer therapy are discussed together with some fundamental aspects. A novel photoinduced superhydrophilic phenomenon involving TiO2 and its applications are presented.","author":[{"dropping-particle":"","family":"Fujishima","given":"Akira","non-dropping-particle":"","parse-names":false,"suffix":""},{"dropping-particle":"","family":"Rao","given":"Tata N","non-dropping-particle":"","parse-names":false,"suffix":""},{"dropping-particle":"","family":"Tryk","given":"Donald A","non-dropping-particle":"","parse-names":false,"suffix":""}],"chapter-number":"1","container-title":"J. Photochem. Photobiol. C","id":"ITEM-3","issue":"1","issued":{"date-parts":[["2000"]]},"note":"1389-5567\ndoi: DOI: 10.1016/S1389-5567(00)00002-2","page":"1-21","title":"Titanium dioxide photocatalysis","type":"article-journal","volume":"1"},"uris":["http://www.mendeley.com/documents/?uuid=4f5cd6ea-19f0-4c5f-b135-423a3b6cf3d5"]}],"mendeley":{"formattedCitation":"&lt;span style=\"baseline\"&gt;[1, 74, 75]&lt;/span&gt;","plainTextFormattedCitation":"[1, 74, 75]","previouslyFormattedCitation":"&lt;span style=\"baseline\"&gt;[1, 75, 76]&lt;/span&gt;"},"properties":{"noteIndex":0},"schema":"https://github.com/citation-style-language/schema/raw/master/csl-citation.json"}</w:instrText>
      </w:r>
      <w:r w:rsidR="00860F81">
        <w:fldChar w:fldCharType="separate"/>
      </w:r>
      <w:r w:rsidR="00D80A84" w:rsidRPr="00D80A84">
        <w:rPr>
          <w:noProof/>
        </w:rPr>
        <w:t>[1, 74, 75]</w:t>
      </w:r>
      <w:r w:rsidR="00860F81">
        <w:fldChar w:fldCharType="end"/>
      </w:r>
      <w:r w:rsidR="00D40A4C" w:rsidRPr="0046624E">
        <w:t>.</w:t>
      </w:r>
      <w:r w:rsidR="0046624E" w:rsidRPr="0046624E">
        <w:t xml:space="preserve"> Among those, the overwhelming majority of applications of TiO</w:t>
      </w:r>
      <w:r w:rsidR="0046624E" w:rsidRPr="00011E85">
        <w:rPr>
          <w:vertAlign w:val="subscript"/>
        </w:rPr>
        <w:t>2</w:t>
      </w:r>
      <w:r w:rsidR="0046624E" w:rsidRPr="0046624E">
        <w:t xml:space="preserve"> photocatalyst is </w:t>
      </w:r>
      <w:r w:rsidR="00B52F1A">
        <w:t xml:space="preserve">the </w:t>
      </w:r>
      <w:r w:rsidR="0046624E" w:rsidRPr="0046624E">
        <w:t>degradation of organic pollutants in water and air for environmental remediation. Under ultraviolet (UV) light irradiation, the band-gap excitation creates pairs of electrons and holes in TiO</w:t>
      </w:r>
      <w:r w:rsidR="0046624E" w:rsidRPr="00011E85">
        <w:rPr>
          <w:vertAlign w:val="subscript"/>
        </w:rPr>
        <w:t>2</w:t>
      </w:r>
      <w:r w:rsidR="00241B66">
        <w:t>.</w:t>
      </w:r>
      <w:r w:rsidR="0046624E" w:rsidRPr="0046624E">
        <w:t xml:space="preserve"> </w:t>
      </w:r>
      <w:r w:rsidR="00241B66">
        <w:t xml:space="preserve">These photo-generated species react with </w:t>
      </w:r>
      <w:r w:rsidR="0046624E" w:rsidRPr="0046624E">
        <w:t>O</w:t>
      </w:r>
      <w:r w:rsidR="0046624E" w:rsidRPr="00011E85">
        <w:rPr>
          <w:vertAlign w:val="subscript"/>
        </w:rPr>
        <w:t>2</w:t>
      </w:r>
      <w:r w:rsidR="0046624E" w:rsidRPr="0046624E">
        <w:t xml:space="preserve"> and H</w:t>
      </w:r>
      <w:r w:rsidR="0046624E" w:rsidRPr="00011E85">
        <w:rPr>
          <w:vertAlign w:val="subscript"/>
        </w:rPr>
        <w:t>2</w:t>
      </w:r>
      <w:r w:rsidR="0046624E" w:rsidRPr="0046624E">
        <w:t>O molecules on its surface to produce superoxide anions (·O</w:t>
      </w:r>
      <w:r w:rsidR="0046624E" w:rsidRPr="00272C49">
        <w:rPr>
          <w:vertAlign w:val="subscript"/>
        </w:rPr>
        <w:t>2</w:t>
      </w:r>
      <w:r w:rsidR="0046624E" w:rsidRPr="00272C49">
        <w:rPr>
          <w:vertAlign w:val="superscript"/>
        </w:rPr>
        <w:t>-</w:t>
      </w:r>
      <w:r w:rsidR="0046624E" w:rsidRPr="0046624E">
        <w:t>) and hydroxyl radicals (·OH), respectively</w:t>
      </w:r>
      <w:r w:rsidR="00241B66">
        <w:t xml:space="preserve">, which are </w:t>
      </w:r>
      <w:r w:rsidR="0046624E" w:rsidRPr="0046624E">
        <w:t>capable of mineralizing a variety of organic reactants into CO</w:t>
      </w:r>
      <w:r w:rsidR="0046624E" w:rsidRPr="00011E85">
        <w:rPr>
          <w:vertAlign w:val="subscript"/>
        </w:rPr>
        <w:t>2</w:t>
      </w:r>
      <w:r w:rsidR="0046624E" w:rsidRPr="0046624E">
        <w:t xml:space="preserve"> and H</w:t>
      </w:r>
      <w:r w:rsidR="0046624E" w:rsidRPr="00011E85">
        <w:rPr>
          <w:vertAlign w:val="subscript"/>
        </w:rPr>
        <w:t>2</w:t>
      </w:r>
      <w:r w:rsidR="0046624E" w:rsidRPr="0046624E">
        <w:t>O</w:t>
      </w:r>
      <w:r w:rsidR="00121651">
        <w:t xml:space="preserve"> </w:t>
      </w:r>
      <w:r w:rsidR="00121651">
        <w:fldChar w:fldCharType="begin" w:fldLock="1"/>
      </w:r>
      <w:r w:rsidR="00D80A84">
        <w:instrText>ADDIN CSL_CITATION {"citationItems":[{"id":"ITEM-1","itemData":{"author":[{"dropping-particle":"","family":"Linsebigler","given":"Amy L","non-dropping-particle":"","parse-names":false,"suffix":""},{"dropping-particle":"","family":"Lu","given":"Guangquan","non-dropping-particle":"","parse-names":false,"suffix":""},{"dropping-particle":"","family":"Yates","given":"John T","non-dropping-particle":"","parse-names":false,"suffix":""}],"chapter-number":"735","container-title":"Chem. Rev.","id":"ITEM-1","issue":"3","issued":{"date-parts":[["1995"]]},"note":"doi: 10.1021/cr00035a013\n0009-2665\ndoi: 10.1021/cr00035a013","page":"735-758","publisher":"American Chemical Society","title":"Photocatalysis on TiO2 Surfaces: Principles, Mechanisms, and Selected Results","type":"article-journal","volume":"95"},"uris":["http://www.mendeley.com/documents/?uuid=3cd4ff92-49cd-445c-baf2-efda585f0244"]}],"mendeley":{"formattedCitation":"&lt;span style=\"baseline\"&gt;[76]&lt;/span&gt;","plainTextFormattedCitation":"[76]","previouslyFormattedCitation":"&lt;span style=\"baseline\"&gt;[77]&lt;/span&gt;"},"properties":{"noteIndex":0},"schema":"https://github.com/citation-style-language/schema/raw/master/csl-citation.json"}</w:instrText>
      </w:r>
      <w:r w:rsidR="00121651">
        <w:fldChar w:fldCharType="separate"/>
      </w:r>
      <w:r w:rsidR="00D80A84" w:rsidRPr="00D80A84">
        <w:rPr>
          <w:noProof/>
        </w:rPr>
        <w:t>[76]</w:t>
      </w:r>
      <w:r w:rsidR="00121651">
        <w:fldChar w:fldCharType="end"/>
      </w:r>
      <w:r w:rsidR="0046624E" w:rsidRPr="0046624E">
        <w:t>. To prevent TiO</w:t>
      </w:r>
      <w:r w:rsidR="0046624E" w:rsidRPr="00011E85">
        <w:rPr>
          <w:vertAlign w:val="subscript"/>
        </w:rPr>
        <w:t>2</w:t>
      </w:r>
      <w:r w:rsidR="0046624E" w:rsidRPr="0046624E">
        <w:t xml:space="preserve"> particle aggregation during the reaction and facilitate the catalyst recovery, TiO</w:t>
      </w:r>
      <w:r w:rsidR="0046624E" w:rsidRPr="00011E85">
        <w:rPr>
          <w:vertAlign w:val="subscript"/>
        </w:rPr>
        <w:t>2</w:t>
      </w:r>
      <w:r w:rsidR="0046624E" w:rsidRPr="0046624E">
        <w:t xml:space="preserve"> particles are typically fixed on stable inorganic support materials, such as silica, alumina and clay minerals</w:t>
      </w:r>
      <w:r w:rsidR="00917C35">
        <w:t xml:space="preserve"> </w:t>
      </w:r>
      <w:r w:rsidR="00917C35">
        <w:fldChar w:fldCharType="begin" w:fldLock="1"/>
      </w:r>
      <w:r w:rsidR="00D80A84">
        <w:instrText>ADDIN CSL_CITATION {"citationItems":[{"id":"ITEM-1","itemData":{"abstract":"TiO2 photocatalyst loaded on Si3N4 (TiO2/Si3N4) was prepared by a conventional impregnation method and its photocatalytic performance for the degradation of organics (2-propanol) diluted in water was compared with that of TiO2 photocatalysts (TiO2/SiO2, TiO2/Al2O3, and TiO2/SiC) loaded on various types of supports (SiO2, Al2O3, and SiC). The formation of the well-crystallized anatase phase of TiO2 was observed on the calcined TiO2/Si3N4 photocatalyst, while a small anatase phase of TiO2 was observed on the TiO2/SiC photocatalyst and amorphous TiO2 species was the main component on the TiO2/SiO2 and TiO2/Al2O3 photocatalysts. The measurements of the water adsorption ability of photocatalysts indicated that the TiO2/Si3N4 photocatalyst exhibited more hydrophobic surface properties in comparison to other support photocatalysts. Under UV-light irradiation, the TiO2/Si3N4 photocatalyst decomposed 2-propanol diluted in water into acetone, CO2, and H2O, and finally, acetone was also decomposed into CO2 and H2O. The TiO2/Si3N4 photocatalyst showed higher photocatalytic activity than TiO2 photocatalyst loaded on other supports. The well-crystallized TiO2 phase deposited on Si3N4 and the hydrophobic surface of Si3N4 support are important factors for the enhancement of photocatalytic activity for the degradation of organic compounds in liquid-phase reactions.","author":[{"dropping-particle":"","family":"Yamashita","given":"Hiromi","non-dropping-particle":"","parse-names":false,"suffix":""},{"dropping-particle":"","family":"Nose","given":"Hiroyuki","non-dropping-particle":"","parse-names":false,"suffix":""},{"dropping-particle":"","family":"Kuwahara","given":"Yasutaka","non-dropping-particle":"","parse-names":false,"suffix":""},{"dropping-particle":"","family":"Nishida","given":"Yoshikatsu","non-dropping-particle":"","parse-names":false,"suffix":""},{"dropping-particle":"","family":"Yuan","given":"Shuai","non-dropping-particle":"","parse-names":false,"suffix":""},{"dropping-particle":"","family":"Mori","given":"Kohsuke","non-dropping-particle":"","parse-names":false,"suffix":""}],"chapter-number":"164","container-title":"Appl. Catal. A","id":"ITEM-1","issue":"2","issued":{"date-parts":[["2008"]]},"note":"0926-860X\ndoi: DOI: 10.1016/j.apcata.2008.08.015","page":"164-168","title":"TiO2 photocatalyst loaded on hydrophobic Si3N4 support for efficient degradation of organics diluted in water","type":"article-journal","volume":"350"},"uris":["http://www.mendeley.com/documents/?uuid=81ab83d3-e22b-4cbb-ad7c-44f9fef1a11a"]},{"id":"ITEM-2","itemData":{"abstract":"TiO2 pillared clay was applied for the adsorption-photocatalytic degradation of the endocrine disruptors with various hydrophobicities (di-n-butyl phthalate, diethyl phthalate, dimethyl phthalate and bisphenol-A). The hydrothermal treatment developed the crystallinity of the TiO2 pillar and the size of the TiO2 crystallites, and enhanced the photocatalytic degradation rate. However, the hydrothermal treatment in hard condition made the specific photocatalytic activity decrease since the size of crystallites increased. The surface hydrophobicity of the pillared clay was not affected so much, but reduced slightly, by the hydrothermal treatment. Higher hydrophobic endocrine disruptor was more adsorbed and enriched on the TiO2 pillared clay. Enrichment of the reactant enhanced the rate of photocatalytic degradation on the pillared clay.","author":[{"dropping-particle":"","family":"Ooka","given":"Chihiro","non-dropping-particle":"","parse-names":false,"suffix":""},{"dropping-particle":"","family":"Yoshida","given":"Hisao","non-dropping-particle":"","parse-names":false,"suffix":""},{"dropping-particle":"","family":"Horio","given":"Masakazu","non-dropping-particle":"","parse-names":false,"suffix":""},{"dropping-particle":"","family":"Suzuki","given":"Kenzi","non-dropping-particle":"","parse-names":false,"suffix":""},{"dropping-particle":"","family":"Hattori","given":"Tadashi","non-dropping-particle":"","parse-names":false,"suffix":""}],"chapter-number":"313","container-title":"Appl. Catal. B","id":"ITEM-2","issue":"3","issued":{"date-parts":[["2003"]]},"note":"0926-3373\ndoi: DOI: 10.1016/S0926-3373(02)00169-8","page":"313-321","title":"Adsorptive and photocatalytic performance of TiO2 pillared montmorillonite in degradation of endocrine disruptors having different hydrophobicity","type":"article-journal","volume":"41"},"uris":["http://www.mendeley.com/documents/?uuid=5dd041f8-de02-4dfa-8201-ae5639231c79"]}],"mendeley":{"formattedCitation":"&lt;span style=\"baseline\"&gt;[77, 78]&lt;/span&gt;","plainTextFormattedCitation":"[77, 78]","previouslyFormattedCitation":"&lt;span style=\"baseline\"&gt;[78, 79]&lt;/span&gt;"},"properties":{"noteIndex":0},"schema":"https://github.com/citation-style-language/schema/raw/master/csl-citation.json"}</w:instrText>
      </w:r>
      <w:r w:rsidR="00917C35">
        <w:fldChar w:fldCharType="separate"/>
      </w:r>
      <w:r w:rsidR="00D80A84" w:rsidRPr="00D80A84">
        <w:rPr>
          <w:noProof/>
        </w:rPr>
        <w:t>[77, 78]</w:t>
      </w:r>
      <w:r w:rsidR="00917C35">
        <w:fldChar w:fldCharType="end"/>
      </w:r>
      <w:r w:rsidR="0046624E" w:rsidRPr="0046624E">
        <w:t xml:space="preserve">. </w:t>
      </w:r>
      <w:r w:rsidR="0046624E" w:rsidRPr="00F138DC">
        <w:rPr>
          <w:highlight w:val="yellow"/>
        </w:rPr>
        <w:t xml:space="preserve">Zeolites with </w:t>
      </w:r>
      <w:r w:rsidR="000A7E03" w:rsidRPr="00F138DC">
        <w:rPr>
          <w:highlight w:val="yellow"/>
        </w:rPr>
        <w:t>intriguing</w:t>
      </w:r>
      <w:r w:rsidR="0046624E" w:rsidRPr="00F138DC">
        <w:rPr>
          <w:highlight w:val="yellow"/>
        </w:rPr>
        <w:t xml:space="preserve"> and tunable nano-architectures can be deemed as alternative supports for TiO</w:t>
      </w:r>
      <w:r w:rsidR="0046624E" w:rsidRPr="00F138DC">
        <w:rPr>
          <w:highlight w:val="yellow"/>
          <w:vertAlign w:val="subscript"/>
        </w:rPr>
        <w:t>2</w:t>
      </w:r>
      <w:r w:rsidR="0046624E" w:rsidRPr="00F138DC">
        <w:rPr>
          <w:highlight w:val="yellow"/>
        </w:rPr>
        <w:t xml:space="preserve"> photocatalyst, because of their </w:t>
      </w:r>
      <w:r w:rsidR="00BC7FB7" w:rsidRPr="00F138DC">
        <w:rPr>
          <w:highlight w:val="yellow"/>
        </w:rPr>
        <w:t xml:space="preserve">specific </w:t>
      </w:r>
      <w:r w:rsidR="0046624E" w:rsidRPr="00F138DC">
        <w:rPr>
          <w:highlight w:val="yellow"/>
        </w:rPr>
        <w:t xml:space="preserve">surface areas, adsorption </w:t>
      </w:r>
      <w:r w:rsidR="0002124F" w:rsidRPr="00F138DC">
        <w:rPr>
          <w:highlight w:val="yellow"/>
        </w:rPr>
        <w:t xml:space="preserve">properties </w:t>
      </w:r>
      <w:r w:rsidR="0046624E" w:rsidRPr="00F138DC">
        <w:rPr>
          <w:highlight w:val="yellow"/>
        </w:rPr>
        <w:t>towards small reactant molecules, and transparency to UV and visible light</w:t>
      </w:r>
      <w:r w:rsidR="0046624E" w:rsidRPr="004050A2">
        <w:rPr>
          <w:rFonts w:cs="Calibri"/>
          <w:szCs w:val="22"/>
          <w:highlight w:val="yellow"/>
        </w:rPr>
        <w:t>.</w:t>
      </w:r>
      <w:r w:rsidR="004050A2" w:rsidRPr="004C660D">
        <w:rPr>
          <w:rFonts w:cs="Calibri"/>
          <w:szCs w:val="22"/>
          <w:highlight w:val="yellow"/>
        </w:rPr>
        <w:t xml:space="preserve"> Scaiano et al. reported the encapsulation of TiO</w:t>
      </w:r>
      <w:r w:rsidR="004050A2" w:rsidRPr="004C660D">
        <w:rPr>
          <w:rFonts w:cs="Calibri"/>
          <w:szCs w:val="22"/>
          <w:highlight w:val="yellow"/>
          <w:vertAlign w:val="subscript"/>
        </w:rPr>
        <w:t>2</w:t>
      </w:r>
      <w:r w:rsidR="004050A2" w:rsidRPr="004C660D">
        <w:rPr>
          <w:rFonts w:cs="Calibri"/>
          <w:szCs w:val="22"/>
          <w:highlight w:val="yellow"/>
        </w:rPr>
        <w:t xml:space="preserve"> within the voids of various zeolites (Y, Beta, mordenite and ZSM-5) for the photocatalytic oxidation of thianthrene</w:t>
      </w:r>
      <w:r w:rsidR="00CE23CD">
        <w:rPr>
          <w:rFonts w:cs="Calibri"/>
          <w:szCs w:val="22"/>
          <w:highlight w:val="yellow"/>
        </w:rPr>
        <w:t>,</w:t>
      </w:r>
      <w:r w:rsidR="004050A2" w:rsidRPr="004C660D">
        <w:rPr>
          <w:rFonts w:cs="Calibri"/>
          <w:szCs w:val="22"/>
          <w:highlight w:val="yellow"/>
        </w:rPr>
        <w:t xml:space="preserve"> which was found to be superior than that of the commercial anatase TiO</w:t>
      </w:r>
      <w:r w:rsidR="004050A2" w:rsidRPr="004C660D">
        <w:rPr>
          <w:rFonts w:cs="Calibri"/>
          <w:szCs w:val="22"/>
          <w:highlight w:val="yellow"/>
          <w:vertAlign w:val="subscript"/>
        </w:rPr>
        <w:t>2</w:t>
      </w:r>
      <w:r w:rsidR="004C660D">
        <w:rPr>
          <w:rFonts w:cs="Calibri"/>
          <w:szCs w:val="22"/>
          <w:highlight w:val="yellow"/>
        </w:rPr>
        <w:t xml:space="preserve"> </w:t>
      </w:r>
      <w:r w:rsidR="004C660D">
        <w:rPr>
          <w:rFonts w:cs="Calibri"/>
          <w:szCs w:val="22"/>
          <w:highlight w:val="yellow"/>
        </w:rPr>
        <w:fldChar w:fldCharType="begin" w:fldLock="1"/>
      </w:r>
      <w:r w:rsidR="00D80A84">
        <w:rPr>
          <w:rFonts w:cs="Calibri"/>
          <w:szCs w:val="22"/>
          <w:highlight w:val="yellow"/>
        </w:rPr>
        <w:instrText>ADDIN CSL_CITATION {"citationItems":[{"id":"ITEM-1","itemData":{"DOI":"10.1039/b201397e","ISSN":"11440546","abstract":"A series of Y, Beta, mordenite and ZSM-5 zeolites containing different amounts of nanosized TiO2 clusters have been prepared by Ti=O2+ exchange followed by condensation. The presence of Ti=O2+ and its subsequent oligomerization can be followed in Raman spectroscopy by the appearance of the band at ca. 530 cm-1 and its replacement by others at 394, 460 and 637 nm. X-ray diffractograms of the solids show a considerable intensity decrease as the amount of TiO2 present increases. High-resolution transmission electron microscopy (HRTEM) shows that no isolated TiO2 particles are present in the case of zeolite Y, while the sample of mordenite at the highest Ti loading contains isolated TiO2 particles distinguishable by HRTEM. Diffuse reflectance UV-Vis spectroscopy indicates that the bandgap and the apparent extinction coefficient depend remarkably on the Ti content as well as on the zeolite crystal structure. Quantum chemical calculations at the semiempirical level also predict large variations in the HOMO-LUMO energies as a function of the number of Ti atoms. It has been found that the photoactivity of TiO2@Y and TiO2@mordenite is higher than that of commercial anatase for the photooxygenation of thianthrene to thianthrene oxide (λex &gt; 200 nm), but smaller for the hoseradish peroxidase photodeactivation in aqueous buffer (λex = 350 nm). These variations in the photocatalytic activity of TiO2 illustrate the potential that inclusion of TiO2 nanoclusters within zeolites has to modulate its photoactivity.","author":[{"dropping-particle":"","family":"Cosa","given":"Gonzalo","non-dropping-particle":"","parse-names":false,"suffix":""},{"dropping-particle":"","family":"Galletero","given":"María S.","non-dropping-particle":"","parse-names":false,"suffix":""},{"dropping-particle":"","family":"Fernández","given":"Lorenzo","non-dropping-particle":"","parse-names":false,"suffix":""},{"dropping-particle":"","family":"Márquez","given":"Francisco","non-dropping-particle":"","parse-names":false,"suffix":""},{"dropping-particle":"","family":"García","given":"Hermenegildo","non-dropping-particle":"","parse-names":false,"suffix":""},{"dropping-particle":"","family":"Scaiano","given":"J. C.","non-dropping-particle":"","parse-names":false,"suffix":""}],"container-title":"New Journal of Chemistry","id":"ITEM-1","issue":"10","issued":{"date-parts":[["2002"]]},"page":"1448-1455","title":"Tuning the photocatalytic activity of titanium dioxide by encapsulation inside zeolites exemplified by the cases of thianthrene photooxygenation and horseradish peroxidase photodeactivation","type":"article-journal","volume":"26"},"uris":["http://www.mendeley.com/documents/?uuid=d48a0b2b-d278-4260-90d2-7ec2f8d61430"]}],"mendeley":{"formattedCitation":"&lt;span style=\"baseline\"&gt;[79]&lt;/span&gt;","plainTextFormattedCitation":"[79]","previouslyFormattedCitation":"&lt;span style=\"baseline\"&gt;[80]&lt;/span&gt;"},"properties":{"noteIndex":0},"schema":"https://github.com/citation-style-language/schema/raw/master/csl-citation.json"}</w:instrText>
      </w:r>
      <w:r w:rsidR="004C660D">
        <w:rPr>
          <w:rFonts w:cs="Calibri"/>
          <w:szCs w:val="22"/>
          <w:highlight w:val="yellow"/>
        </w:rPr>
        <w:fldChar w:fldCharType="separate"/>
      </w:r>
      <w:r w:rsidR="00D80A84" w:rsidRPr="00D80A84">
        <w:rPr>
          <w:rFonts w:cs="Calibri"/>
          <w:noProof/>
          <w:szCs w:val="22"/>
          <w:highlight w:val="yellow"/>
        </w:rPr>
        <w:t>[79]</w:t>
      </w:r>
      <w:r w:rsidR="004C660D">
        <w:rPr>
          <w:rFonts w:cs="Calibri"/>
          <w:szCs w:val="22"/>
          <w:highlight w:val="yellow"/>
        </w:rPr>
        <w:fldChar w:fldCharType="end"/>
      </w:r>
      <w:r w:rsidR="004050A2" w:rsidRPr="004C660D">
        <w:rPr>
          <w:rFonts w:cs="Calibri"/>
          <w:szCs w:val="22"/>
          <w:highlight w:val="yellow"/>
        </w:rPr>
        <w:t>. The photocatalytic activity varied based on the framework of zeolite and loading amounts of TiO</w:t>
      </w:r>
      <w:r w:rsidR="004050A2" w:rsidRPr="004C660D">
        <w:rPr>
          <w:rFonts w:cs="Calibri"/>
          <w:szCs w:val="22"/>
          <w:highlight w:val="yellow"/>
          <w:vertAlign w:val="subscript"/>
        </w:rPr>
        <w:t>2</w:t>
      </w:r>
      <w:r w:rsidR="004050A2" w:rsidRPr="004C660D">
        <w:rPr>
          <w:rFonts w:cs="Calibri"/>
          <w:szCs w:val="22"/>
          <w:highlight w:val="yellow"/>
        </w:rPr>
        <w:t>. They also investigated the photophysical properties of TiO</w:t>
      </w:r>
      <w:r w:rsidR="004050A2" w:rsidRPr="004C660D">
        <w:rPr>
          <w:rFonts w:cs="Calibri"/>
          <w:szCs w:val="22"/>
          <w:highlight w:val="yellow"/>
          <w:vertAlign w:val="subscript"/>
        </w:rPr>
        <w:t>2</w:t>
      </w:r>
      <w:r w:rsidR="004050A2" w:rsidRPr="004C660D">
        <w:rPr>
          <w:rFonts w:cs="Calibri"/>
          <w:szCs w:val="22"/>
          <w:highlight w:val="yellow"/>
        </w:rPr>
        <w:t xml:space="preserve"> nanoclusters using time-resolved fluorescence technique to study the effect of Ti coordination environment in enhancing the catalytic performances</w:t>
      </w:r>
      <w:r w:rsidR="004C660D">
        <w:rPr>
          <w:rFonts w:cs="Calibri"/>
          <w:szCs w:val="22"/>
          <w:highlight w:val="yellow"/>
        </w:rPr>
        <w:t xml:space="preserve"> </w:t>
      </w:r>
      <w:r w:rsidR="004C660D">
        <w:rPr>
          <w:rFonts w:cs="Calibri"/>
          <w:szCs w:val="22"/>
          <w:highlight w:val="yellow"/>
        </w:rPr>
        <w:fldChar w:fldCharType="begin" w:fldLock="1"/>
      </w:r>
      <w:r w:rsidR="00D80A84">
        <w:rPr>
          <w:rFonts w:cs="Calibri"/>
          <w:szCs w:val="22"/>
          <w:highlight w:val="yellow"/>
        </w:rPr>
        <w:instrText>ADDIN CSL_CITATION {"citationItems":[{"id":"ITEM-1","itemData":{"author":[{"dropping-particle":"","family":"Zeolites","given":"Y","non-dropping-particle":"","parse-names":false,"suffix":""},{"dropping-particle":"","family":"Corrent","given":"S","non-dropping-particle":"","parse-names":false,"suffix":""},{"dropping-particle":"","family":"Cosa","given":"G","non-dropping-particle":"","parse-names":false,"suffix":""},{"dropping-particle":"","family":"Scaiano","given":"J C","non-dropping-particle":"","parse-names":false,"suffix":""},{"dropping-particle":"","family":"Galletero","given":"Maria S","non-dropping-particle":"","parse-names":false,"suffix":""},{"dropping-particle":"","family":"Alvaro","given":"Mercedes","non-dropping-particle":"","parse-names":false,"suffix":""},{"dropping-particle":"","family":"Garcia","given":"H","non-dropping-particle":"","parse-names":false,"suffix":""}],"container-title":"Chem. Mater.","id":"ITEM-1","issue":"15","issued":{"date-parts":[["2001"]]},"page":"715-722","title":"Articles Properties of Nanosized TiO 2 Clusters Included in","type":"article-journal","volume":"13"},"uris":["http://www.mendeley.com/documents/?uuid=7c37d108-d19b-4bf6-a6bd-89508d6cac00"]}],"mendeley":{"formattedCitation":"&lt;span style=\"baseline\"&gt;[80]&lt;/span&gt;","plainTextFormattedCitation":"[80]","previouslyFormattedCitation":"&lt;span style=\"baseline\"&gt;[81]&lt;/span&gt;"},"properties":{"noteIndex":0},"schema":"https://github.com/citation-style-language/schema/raw/master/csl-citation.json"}</w:instrText>
      </w:r>
      <w:r w:rsidR="004C660D">
        <w:rPr>
          <w:rFonts w:cs="Calibri"/>
          <w:szCs w:val="22"/>
          <w:highlight w:val="yellow"/>
        </w:rPr>
        <w:fldChar w:fldCharType="separate"/>
      </w:r>
      <w:r w:rsidR="00D80A84" w:rsidRPr="00D80A84">
        <w:rPr>
          <w:rFonts w:cs="Calibri"/>
          <w:noProof/>
          <w:szCs w:val="22"/>
          <w:highlight w:val="yellow"/>
        </w:rPr>
        <w:t>[80]</w:t>
      </w:r>
      <w:r w:rsidR="004C660D">
        <w:rPr>
          <w:rFonts w:cs="Calibri"/>
          <w:szCs w:val="22"/>
          <w:highlight w:val="yellow"/>
        </w:rPr>
        <w:fldChar w:fldCharType="end"/>
      </w:r>
      <w:r w:rsidR="004050A2" w:rsidRPr="004C660D">
        <w:rPr>
          <w:rFonts w:cs="Calibri"/>
          <w:szCs w:val="22"/>
          <w:highlight w:val="yellow"/>
        </w:rPr>
        <w:t xml:space="preserve">. </w:t>
      </w:r>
      <w:r w:rsidR="00962D99" w:rsidRPr="00962D99">
        <w:rPr>
          <w:rFonts w:cs="Calibri"/>
          <w:szCs w:val="22"/>
          <w:highlight w:val="yellow"/>
        </w:rPr>
        <w:t>A blue shift in the absorption spectra in zeolite samples was observed due to the size quantization effect in comparison to the bulk TiO</w:t>
      </w:r>
      <w:r w:rsidR="00962D99" w:rsidRPr="00B52383">
        <w:rPr>
          <w:rFonts w:cs="Calibri"/>
          <w:szCs w:val="22"/>
          <w:highlight w:val="yellow"/>
          <w:vertAlign w:val="subscript"/>
        </w:rPr>
        <w:t>2</w:t>
      </w:r>
      <w:r w:rsidR="00962D99" w:rsidRPr="00962D99">
        <w:rPr>
          <w:rFonts w:cs="Calibri"/>
          <w:szCs w:val="22"/>
          <w:highlight w:val="yellow"/>
        </w:rPr>
        <w:t xml:space="preserve">. The presence of two different Ti species in the nanocluster, differing in the presence of hydroxyl group ligand, was assigned based on the decrease in the emission intensity in the time resolved fluorescence spectra. </w:t>
      </w:r>
      <w:r w:rsidR="004050A2" w:rsidRPr="00962D99">
        <w:rPr>
          <w:rFonts w:cs="Calibri"/>
          <w:szCs w:val="22"/>
          <w:highlight w:val="yellow"/>
        </w:rPr>
        <w:t xml:space="preserve">The </w:t>
      </w:r>
      <w:r w:rsidR="004050A2" w:rsidRPr="004C660D">
        <w:rPr>
          <w:rFonts w:cs="Calibri"/>
          <w:szCs w:val="22"/>
          <w:highlight w:val="yellow"/>
        </w:rPr>
        <w:t>time-resolved emission and absorption spectroscopy revealed an efficient electron or hole relay synergism when a combination of photosensitiser dye/TiO</w:t>
      </w:r>
      <w:r w:rsidR="004050A2" w:rsidRPr="004C660D">
        <w:rPr>
          <w:rFonts w:cs="Calibri"/>
          <w:szCs w:val="22"/>
          <w:highlight w:val="yellow"/>
          <w:vertAlign w:val="subscript"/>
        </w:rPr>
        <w:t>2</w:t>
      </w:r>
      <w:r w:rsidR="004050A2" w:rsidRPr="004C660D">
        <w:rPr>
          <w:rFonts w:cs="Calibri"/>
          <w:szCs w:val="22"/>
          <w:highlight w:val="yellow"/>
        </w:rPr>
        <w:t xml:space="preserve"> was encapsulated within the zeolites</w:t>
      </w:r>
      <w:r w:rsidR="004C660D">
        <w:rPr>
          <w:rFonts w:cs="Calibri"/>
          <w:szCs w:val="22"/>
          <w:highlight w:val="yellow"/>
        </w:rPr>
        <w:t xml:space="preserve"> </w:t>
      </w:r>
      <w:r w:rsidR="004C660D">
        <w:rPr>
          <w:rFonts w:cs="Calibri"/>
          <w:szCs w:val="22"/>
          <w:highlight w:val="yellow"/>
        </w:rPr>
        <w:fldChar w:fldCharType="begin" w:fldLock="1"/>
      </w:r>
      <w:r w:rsidR="00D80A84">
        <w:rPr>
          <w:rFonts w:cs="Calibri"/>
          <w:szCs w:val="22"/>
          <w:highlight w:val="yellow"/>
        </w:rPr>
        <w:instrText>ADDIN CSL_CITATION {"citationItems":[{"id":"ITEM-1","itemData":{"DOI":"10.1021/jp012163v","ISSN":"10895647","abstract":"Samples of zeolite Y containing 2,4,6-triphenylpyrylium or tris(bipyridyl)ruthenium(II) have been prepared and their photophysical and photochemical properties compared to those of the same samples containing encapsulated nanoscopic TiO2 clusters as relays. The emission of encapsulated Ru(bpy)32+ and TP+ photolumophores undergoes static quenching in the presence of codoped TiO2 clusters. This is the expected behavior for systems, where photosensitizer and relay lack diffusional mobility. Time-resolved diffuse reflectance laser flash photolysis shows the transient generation of TP. pyranyl radical and Ru(bpy)33+, upon irradiation of TP+ and Ru(bpy)32+ in the presence of TiO2, respectively. This provides firm support for the occurrence of photoinduced electron transfer between excited TP+ as acceptor and TiO2 clusters as donors and from Ru(bpy)32+ to the conduction band of TiO2. Using the photoinactivation of horseradish peroxidase as a test reaction in aqueous medium, a synergism has been found with respect to the activity of Ru(bpy)32+ or TP+ photocatalysts when incorporated inside the supercages of zeolite Y in the presence of TiO2 nanoclusters.","author":[{"dropping-particle":"","family":"Cosa","given":"Gonzalo","non-dropping-particle":"","parse-names":false,"suffix":""},{"dropping-particle":"","family":"Chrétien","given":"Michelle N.","non-dropping-particle":"","parse-names":false,"suffix":""},{"dropping-particle":"","family":"Galletero","given":"María S.","non-dropping-particle":"","parse-names":false,"suffix":""},{"dropping-particle":"","family":"Fornés","given":"Vicente","non-dropping-particle":"","parse-names":false,"suffix":""},{"dropping-particle":"","family":"García","given":"Hermenegildo","non-dropping-particle":"","parse-names":false,"suffix":""},{"dropping-particle":"","family":"Scaiano","given":"J. C.","non-dropping-particle":"","parse-names":false,"suffix":""}],"container-title":"Journal of Physical Chemistry B","id":"ITEM-1","issue":"10","issued":{"date-parts":[["2002"]]},"page":"2460-2467","title":"Photocatalytic activity of a multicomponent system assembled within zeolites: Case of 2,4,6-triphenylpyrylium or ruthenium tris(bipyridyl) photosensitizers and titanium dioxide relays within zeolite Y","type":"article-journal","volume":"106"},"uris":["http://www.mendeley.com/documents/?uuid=3755833a-9e5b-4433-9b65-4d939cd42231"]}],"mendeley":{"formattedCitation":"&lt;span style=\"baseline\"&gt;[81]&lt;/span&gt;","plainTextFormattedCitation":"[81]","previouslyFormattedCitation":"&lt;span style=\"baseline\"&gt;[82]&lt;/span&gt;"},"properties":{"noteIndex":0},"schema":"https://github.com/citation-style-language/schema/raw/master/csl-citation.json"}</w:instrText>
      </w:r>
      <w:r w:rsidR="004C660D">
        <w:rPr>
          <w:rFonts w:cs="Calibri"/>
          <w:szCs w:val="22"/>
          <w:highlight w:val="yellow"/>
        </w:rPr>
        <w:fldChar w:fldCharType="separate"/>
      </w:r>
      <w:r w:rsidR="00D80A84" w:rsidRPr="00D80A84">
        <w:rPr>
          <w:rFonts w:cs="Calibri"/>
          <w:noProof/>
          <w:szCs w:val="22"/>
          <w:highlight w:val="yellow"/>
        </w:rPr>
        <w:t>[81]</w:t>
      </w:r>
      <w:r w:rsidR="004C660D">
        <w:rPr>
          <w:rFonts w:cs="Calibri"/>
          <w:szCs w:val="22"/>
          <w:highlight w:val="yellow"/>
        </w:rPr>
        <w:fldChar w:fldCharType="end"/>
      </w:r>
      <w:r w:rsidR="004050A2" w:rsidRPr="004C660D">
        <w:rPr>
          <w:rFonts w:cs="Calibri"/>
          <w:szCs w:val="22"/>
          <w:highlight w:val="yellow"/>
        </w:rPr>
        <w:t>.</w:t>
      </w:r>
    </w:p>
    <w:p w14:paraId="690A305A" w14:textId="711BAB52" w:rsidR="00F022F1" w:rsidRDefault="00F022F1" w:rsidP="00F022F1">
      <w:pPr>
        <w:jc w:val="both"/>
      </w:pPr>
      <w:r>
        <w:rPr>
          <w:lang w:eastAsia="ja-JP"/>
        </w:rPr>
        <w:tab/>
      </w:r>
      <w:r w:rsidRPr="00F8725B">
        <w:rPr>
          <w:rFonts w:hint="eastAsia"/>
          <w:lang w:eastAsia="ja-JP"/>
        </w:rPr>
        <w:t>Y</w:t>
      </w:r>
      <w:r w:rsidRPr="00F8725B">
        <w:t>amashita et al. prepared a series of TiO</w:t>
      </w:r>
      <w:r w:rsidRPr="00F8725B">
        <w:rPr>
          <w:vertAlign w:val="subscript"/>
        </w:rPr>
        <w:t>2</w:t>
      </w:r>
      <w:r w:rsidRPr="00F8725B">
        <w:t xml:space="preserve"> immobili</w:t>
      </w:r>
      <w:r w:rsidR="00EF416C">
        <w:t>s</w:t>
      </w:r>
      <w:r w:rsidRPr="00F8725B">
        <w:t xml:space="preserve">ed on various types of zeolites and compared their activities in the photocatalytic degradation of 2-propanol diluted in water under UV </w:t>
      </w:r>
      <w:r w:rsidRPr="00402B39">
        <w:t>light irradiation (</w:t>
      </w:r>
      <w:r w:rsidRPr="00402B39">
        <w:rPr>
          <w:b/>
        </w:rPr>
        <w:t>Fig</w:t>
      </w:r>
      <w:r w:rsidR="00BF639B">
        <w:rPr>
          <w:b/>
        </w:rPr>
        <w:t>ure</w:t>
      </w:r>
      <w:r w:rsidRPr="00402B39">
        <w:rPr>
          <w:b/>
        </w:rPr>
        <w:t xml:space="preserve"> </w:t>
      </w:r>
      <w:r w:rsidR="00BF639B">
        <w:rPr>
          <w:b/>
        </w:rPr>
        <w:t>1</w:t>
      </w:r>
      <w:r w:rsidRPr="00402B39">
        <w:t>)</w:t>
      </w:r>
      <w:r w:rsidR="00AA3CC8">
        <w:t xml:space="preserve"> </w:t>
      </w:r>
      <w:r w:rsidR="00AA3CC8">
        <w:fldChar w:fldCharType="begin" w:fldLock="1"/>
      </w:r>
      <w:r w:rsidR="00D80A84">
        <w:instrText>ADDIN CSL_CITATION {"citationItems":[{"id":"ITEM-1","itemData":{"DOI":"10.1039/c0jm02741c","ISBN":"0959-9428\r1364-5501","author":[{"dropping-particle":"","family":"Kuwahara","given":"Yasutaka","non-dropping-particle":"","parse-names":false,"suffix":""},{"dropping-particle":"","family":"Yamashita","given":"Hiromi","non-dropping-particle":"","parse-names":false,"suffix":""}],"chapter-number":"2407","container-title":"J. Mater. Chem.","id":"ITEM-1","issue":"8","issued":{"date-parts":[["2011"]]},"page":"2407-2416","title":"Efficient photocatalytic degradation of organics diluted in water and air using TiO2designed with zeolites and mesoporous silica materials","type":"article-journal","volume":"21"},"uris":["http://www.mendeley.com/documents/?uuid=8faf49d2-484f-4272-842e-da3153598c5f"]}],"mendeley":{"formattedCitation":"&lt;span style=\"baseline\"&gt;[64]&lt;/span&gt;","plainTextFormattedCitation":"[64]","previouslyFormattedCitation":"&lt;span style=\"baseline\"&gt;[65]&lt;/span&gt;"},"properties":{"noteIndex":0},"schema":"https://github.com/citation-style-language/schema/raw/master/csl-citation.json"}</w:instrText>
      </w:r>
      <w:r w:rsidR="00AA3CC8">
        <w:fldChar w:fldCharType="separate"/>
      </w:r>
      <w:r w:rsidR="00D80A84" w:rsidRPr="00D80A84">
        <w:rPr>
          <w:noProof/>
        </w:rPr>
        <w:t>[64]</w:t>
      </w:r>
      <w:r w:rsidR="00AA3CC8">
        <w:fldChar w:fldCharType="end"/>
      </w:r>
      <w:r>
        <w:t>.</w:t>
      </w:r>
      <w:r w:rsidRPr="0078422C">
        <w:t xml:space="preserve"> </w:t>
      </w:r>
      <w:r w:rsidR="00430808" w:rsidRPr="00430808">
        <w:t>Titanium ammonium oxalate ((NH</w:t>
      </w:r>
      <w:r w:rsidR="00430808" w:rsidRPr="00430808">
        <w:rPr>
          <w:vertAlign w:val="subscript"/>
        </w:rPr>
        <w:t>4</w:t>
      </w:r>
      <w:r w:rsidR="00430808" w:rsidRPr="00430808">
        <w:t>)</w:t>
      </w:r>
      <w:r w:rsidR="00430808" w:rsidRPr="00430808">
        <w:rPr>
          <w:vertAlign w:val="subscript"/>
        </w:rPr>
        <w:t>2</w:t>
      </w:r>
      <w:r w:rsidR="00430808" w:rsidRPr="00430808">
        <w:t>[TiO(C</w:t>
      </w:r>
      <w:r w:rsidR="00430808" w:rsidRPr="00430808">
        <w:rPr>
          <w:vertAlign w:val="subscript"/>
        </w:rPr>
        <w:t>2</w:t>
      </w:r>
      <w:r w:rsidR="00430808" w:rsidRPr="00430808">
        <w:t>O</w:t>
      </w:r>
      <w:r w:rsidR="00430808" w:rsidRPr="00430808">
        <w:rPr>
          <w:vertAlign w:val="subscript"/>
        </w:rPr>
        <w:t>4</w:t>
      </w:r>
      <w:r w:rsidR="00430808" w:rsidRPr="00430808">
        <w:t>)</w:t>
      </w:r>
      <w:r w:rsidR="00430808" w:rsidRPr="00430808">
        <w:rPr>
          <w:vertAlign w:val="subscript"/>
        </w:rPr>
        <w:t>2</w:t>
      </w:r>
      <w:r w:rsidR="00430808" w:rsidRPr="00430808">
        <w:t>]) dissolved in water was used as a titanium precursor to immobilise 10 wt % of TiO</w:t>
      </w:r>
      <w:r w:rsidR="00430808" w:rsidRPr="00430808">
        <w:rPr>
          <w:vertAlign w:val="subscript"/>
        </w:rPr>
        <w:t>2</w:t>
      </w:r>
      <w:r w:rsidR="00430808" w:rsidRPr="00430808">
        <w:t xml:space="preserve"> on zeolites, which was followed by calcination at 5</w:t>
      </w:r>
      <w:r w:rsidR="00430808" w:rsidRPr="00430808">
        <w:rPr>
          <w:rFonts w:cstheme="minorHAnsi"/>
        </w:rPr>
        <w:t>50 °C in air.</w:t>
      </w:r>
      <w:r w:rsidRPr="00402B39">
        <w:t xml:space="preserve"> They found that the photocatalytic activit</w:t>
      </w:r>
      <w:r w:rsidR="00771103">
        <w:t>y</w:t>
      </w:r>
      <w:r w:rsidRPr="00402B39">
        <w:t xml:space="preserve"> (normali</w:t>
      </w:r>
      <w:r w:rsidR="00B82AF8">
        <w:t>s</w:t>
      </w:r>
      <w:r w:rsidRPr="00402B39">
        <w:t>ed by the mass of TiO</w:t>
      </w:r>
      <w:r w:rsidRPr="00402B39">
        <w:rPr>
          <w:vertAlign w:val="subscript"/>
        </w:rPr>
        <w:t>2</w:t>
      </w:r>
      <w:r w:rsidRPr="00402B39">
        <w:t xml:space="preserve"> in the catalyst) </w:t>
      </w:r>
      <w:r w:rsidR="00771103" w:rsidRPr="000503AF">
        <w:t>was dominantly correlated with</w:t>
      </w:r>
      <w:r w:rsidR="00771103" w:rsidRPr="00F8725B">
        <w:t xml:space="preserve"> </w:t>
      </w:r>
      <w:r w:rsidRPr="00F8725B">
        <w:t>the SiO</w:t>
      </w:r>
      <w:r w:rsidRPr="00F8725B">
        <w:rPr>
          <w:vertAlign w:val="subscript"/>
        </w:rPr>
        <w:t>2</w:t>
      </w:r>
      <w:r w:rsidRPr="00F8725B">
        <w:t>/Al</w:t>
      </w:r>
      <w:r w:rsidRPr="00F8725B">
        <w:rPr>
          <w:vertAlign w:val="subscript"/>
        </w:rPr>
        <w:t>2</w:t>
      </w:r>
      <w:r w:rsidRPr="00F8725B">
        <w:t>O</w:t>
      </w:r>
      <w:r w:rsidRPr="00F8725B">
        <w:rPr>
          <w:vertAlign w:val="subscript"/>
        </w:rPr>
        <w:t>3</w:t>
      </w:r>
      <w:r w:rsidRPr="00F8725B">
        <w:t xml:space="preserve"> ratio of the zeolite framework as well as </w:t>
      </w:r>
      <w:r w:rsidR="00925F53">
        <w:t xml:space="preserve">its </w:t>
      </w:r>
      <w:r w:rsidRPr="00F8725B">
        <w:t xml:space="preserve">adsorption capacities of water, while </w:t>
      </w:r>
      <w:r w:rsidR="00F0240A" w:rsidRPr="009B1CA8">
        <w:t>it was less correlated with the topology and surface area</w:t>
      </w:r>
      <w:r w:rsidR="00F0240A">
        <w:t>.</w:t>
      </w:r>
      <w:r w:rsidRPr="00F8725B">
        <w:t xml:space="preserve"> This result demonstrates that the hydrophobicity of the zeolite surface plays a</w:t>
      </w:r>
      <w:r w:rsidR="002F36D0">
        <w:t>n important role</w:t>
      </w:r>
      <w:r w:rsidRPr="00F8725B">
        <w:t xml:space="preserve"> in </w:t>
      </w:r>
      <w:r w:rsidR="002F36D0">
        <w:t>deciding</w:t>
      </w:r>
      <w:r w:rsidRPr="00F8725B">
        <w:t xml:space="preserve"> the photocatalytic activity in such TiO</w:t>
      </w:r>
      <w:r w:rsidRPr="00F8725B">
        <w:rPr>
          <w:vertAlign w:val="subscript"/>
        </w:rPr>
        <w:t>2</w:t>
      </w:r>
      <w:r w:rsidRPr="00F8725B">
        <w:t>–zeolite composite photocatalytic systems working in an aqueous medium, rather than other str</w:t>
      </w:r>
      <w:r w:rsidRPr="00402B39">
        <w:t>uctural factors. Water is a highly polari</w:t>
      </w:r>
      <w:r w:rsidR="00A2454D">
        <w:t>s</w:t>
      </w:r>
      <w:r w:rsidRPr="00402B39">
        <w:t xml:space="preserve">ed molecule, </w:t>
      </w:r>
      <w:r w:rsidRPr="00402B39">
        <w:lastRenderedPageBreak/>
        <w:t xml:space="preserve">therefore, is easily adsorbed on an Al-rich hydrophilic surface, which </w:t>
      </w:r>
      <w:r w:rsidR="000D5241">
        <w:t>hinders</w:t>
      </w:r>
      <w:r w:rsidRPr="00402B39">
        <w:t xml:space="preserve"> the adsorption of organic reactants and hence </w:t>
      </w:r>
      <w:r w:rsidR="0079232B">
        <w:t xml:space="preserve">leads to </w:t>
      </w:r>
      <w:r w:rsidRPr="00402B39">
        <w:t xml:space="preserve">a decreased degradation efficiency. On the other hand, a high-silica hydrophobic surface </w:t>
      </w:r>
      <w:r w:rsidR="00795F57">
        <w:t>interrupts</w:t>
      </w:r>
      <w:r w:rsidRPr="00402B39">
        <w:t xml:space="preserve"> adsorption of water, facilitates the </w:t>
      </w:r>
      <w:r w:rsidR="00CC340A">
        <w:t>mass transfer</w:t>
      </w:r>
      <w:r w:rsidRPr="00402B39">
        <w:t xml:space="preserve"> of organic reactants to the active TiO</w:t>
      </w:r>
      <w:r w:rsidRPr="00402B39">
        <w:rPr>
          <w:vertAlign w:val="subscript"/>
        </w:rPr>
        <w:t>2</w:t>
      </w:r>
      <w:r w:rsidRPr="00402B39">
        <w:t xml:space="preserve"> sites, and thus leads to an increased degradation efficiency.</w:t>
      </w:r>
    </w:p>
    <w:p w14:paraId="0FF4BDCF" w14:textId="7528DD99" w:rsidR="00F77EFD" w:rsidRDefault="00F77EFD" w:rsidP="00F77EFD">
      <w:pPr>
        <w:jc w:val="center"/>
      </w:pPr>
      <w:r w:rsidRPr="006940BA">
        <w:rPr>
          <w:noProof/>
          <w:lang w:eastAsia="ja-JP"/>
        </w:rPr>
        <w:drawing>
          <wp:inline distT="0" distB="0" distL="0" distR="0" wp14:anchorId="3A79CE05" wp14:editId="6DE16AB5">
            <wp:extent cx="3926710" cy="3240000"/>
            <wp:effectExtent l="0" t="0" r="0" b="0"/>
            <wp:docPr id="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6710" cy="3240000"/>
                    </a:xfrm>
                    <a:prstGeom prst="rect">
                      <a:avLst/>
                    </a:prstGeom>
                    <a:noFill/>
                    <a:ln>
                      <a:noFill/>
                    </a:ln>
                  </pic:spPr>
                </pic:pic>
              </a:graphicData>
            </a:graphic>
          </wp:inline>
        </w:drawing>
      </w:r>
    </w:p>
    <w:p w14:paraId="3BCA35A9" w14:textId="1509B98C" w:rsidR="00F77EFD" w:rsidRPr="00343B1C" w:rsidRDefault="00F77EFD" w:rsidP="00C25ABF">
      <w:pPr>
        <w:pStyle w:val="Caption"/>
        <w:jc w:val="both"/>
      </w:pPr>
      <w:r w:rsidRPr="00EC0F0E">
        <w:t>Fig</w:t>
      </w:r>
      <w:r w:rsidR="00755279">
        <w:t>ure</w:t>
      </w:r>
      <w:r w:rsidRPr="00EC0F0E">
        <w:t xml:space="preserve"> </w:t>
      </w:r>
      <w:r w:rsidR="009A3473">
        <w:t xml:space="preserve">1. </w:t>
      </w:r>
      <w:r w:rsidRPr="00EC0F0E">
        <w:t>Comparison of the photocatalytic activities of TiO</w:t>
      </w:r>
      <w:r w:rsidRPr="00EC0F0E">
        <w:rPr>
          <w:vertAlign w:val="subscript"/>
        </w:rPr>
        <w:t>2</w:t>
      </w:r>
      <w:r w:rsidRPr="00EC0F0E">
        <w:t xml:space="preserve"> photocatalysts immobili</w:t>
      </w:r>
      <w:r w:rsidR="009F2DE7">
        <w:t>s</w:t>
      </w:r>
      <w:r w:rsidRPr="00EC0F0E">
        <w:t>ed on various types of zeolites</w:t>
      </w:r>
      <w:r w:rsidR="00F138DC">
        <w:t xml:space="preserve"> </w:t>
      </w:r>
      <w:r w:rsidR="00F138DC" w:rsidRPr="00F138DC">
        <w:rPr>
          <w:highlight w:val="yellow"/>
        </w:rPr>
        <w:t>(the number in parenthesis represents nominal SiO</w:t>
      </w:r>
      <w:r w:rsidR="00F138DC" w:rsidRPr="00F138DC">
        <w:rPr>
          <w:highlight w:val="yellow"/>
          <w:vertAlign w:val="subscript"/>
        </w:rPr>
        <w:t>2</w:t>
      </w:r>
      <w:r w:rsidR="00F138DC" w:rsidRPr="00F138DC">
        <w:rPr>
          <w:highlight w:val="yellow"/>
        </w:rPr>
        <w:t>/Al</w:t>
      </w:r>
      <w:r w:rsidR="00F138DC" w:rsidRPr="00F138DC">
        <w:rPr>
          <w:highlight w:val="yellow"/>
          <w:vertAlign w:val="subscript"/>
        </w:rPr>
        <w:t>2</w:t>
      </w:r>
      <w:r w:rsidR="00F138DC" w:rsidRPr="00F138DC">
        <w:rPr>
          <w:highlight w:val="yellow"/>
        </w:rPr>
        <w:t>O</w:t>
      </w:r>
      <w:r w:rsidR="00F138DC" w:rsidRPr="00F138DC">
        <w:rPr>
          <w:highlight w:val="yellow"/>
          <w:vertAlign w:val="subscript"/>
        </w:rPr>
        <w:t>3</w:t>
      </w:r>
      <w:r w:rsidR="00F138DC" w:rsidRPr="00F138DC">
        <w:rPr>
          <w:highlight w:val="yellow"/>
        </w:rPr>
        <w:t xml:space="preserve"> ratio of zeolite)</w:t>
      </w:r>
      <w:r w:rsidRPr="00EC0F0E">
        <w:t xml:space="preserve"> and their water adsorption capacities and surface areas. The catalytic activities were determined by the photocatalytic degradation of 2-propanol diluted in water under UV light irradiation. Re</w:t>
      </w:r>
      <w:r w:rsidRPr="00ED1111">
        <w:t>pr</w:t>
      </w:r>
      <w:r w:rsidR="00A81A08">
        <w:t>inted</w:t>
      </w:r>
      <w:r w:rsidRPr="00ED1111">
        <w:t xml:space="preserve"> </w:t>
      </w:r>
      <w:r w:rsidR="004A6862">
        <w:t xml:space="preserve">with permission </w:t>
      </w:r>
      <w:r w:rsidRPr="00ED1111">
        <w:t xml:space="preserve">from </w:t>
      </w:r>
      <w:r w:rsidRPr="00F77EFD">
        <w:t xml:space="preserve">ref. </w:t>
      </w:r>
      <w:r w:rsidR="001A44E0">
        <w:fldChar w:fldCharType="begin" w:fldLock="1"/>
      </w:r>
      <w:r w:rsidR="00D80A84">
        <w:instrText>ADDIN CSL_CITATION {"citationItems":[{"id":"ITEM-1","itemData":{"DOI":"10.1039/c0jm02741c","ISBN":"0959-9428\r1364-5501","author":[{"dropping-particle":"","family":"Kuwahara","given":"Yasutaka","non-dropping-particle":"","parse-names":false,"suffix":""},{"dropping-particle":"","family":"Yamashita","given":"Hiromi","non-dropping-particle":"","parse-names":false,"suffix":""}],"chapter-number":"2407","container-title":"J. Mater. Chem.","id":"ITEM-1","issue":"8","issued":{"date-parts":[["2011"]]},"page":"2407-2416","title":"Efficient photocatalytic degradation of organics diluted in water and air using TiO2designed with zeolites and mesoporous silica materials","type":"article-journal","volume":"21"},"uris":["http://www.mendeley.com/documents/?uuid=8faf49d2-484f-4272-842e-da3153598c5f"]}],"mendeley":{"formattedCitation":"&lt;span style=\"baseline\"&gt;[64]&lt;/span&gt;","plainTextFormattedCitation":"[64]","previouslyFormattedCitation":"&lt;span style=\"baseline\"&gt;[65]&lt;/span&gt;"},"properties":{"noteIndex":0},"schema":"https://github.com/citation-style-language/schema/raw/master/csl-citation.json"}</w:instrText>
      </w:r>
      <w:r w:rsidR="001A44E0">
        <w:fldChar w:fldCharType="separate"/>
      </w:r>
      <w:r w:rsidR="00D80A84" w:rsidRPr="00D80A84">
        <w:rPr>
          <w:b w:val="0"/>
          <w:noProof/>
        </w:rPr>
        <w:t>[64]</w:t>
      </w:r>
      <w:r w:rsidR="001A44E0">
        <w:fldChar w:fldCharType="end"/>
      </w:r>
      <w:r w:rsidR="004A6862">
        <w:t xml:space="preserve">. </w:t>
      </w:r>
      <w:r w:rsidRPr="00F77EFD">
        <w:rPr>
          <w:rFonts w:hint="eastAsia"/>
        </w:rPr>
        <w:t>Copyright</w:t>
      </w:r>
      <w:r w:rsidRPr="00F77EFD">
        <w:t xml:space="preserve"> 2011 The Royal Society of Chemistry.</w:t>
      </w:r>
    </w:p>
    <w:p w14:paraId="7DA42EC9" w14:textId="61B742E1" w:rsidR="00747C5F" w:rsidRDefault="00747C5F" w:rsidP="00747C5F">
      <w:pPr>
        <w:jc w:val="both"/>
      </w:pPr>
      <w:r>
        <w:tab/>
      </w:r>
      <w:r w:rsidRPr="002E7ECD">
        <w:t xml:space="preserve">Dealumination is a </w:t>
      </w:r>
      <w:r w:rsidR="00DA000E" w:rsidRPr="007906B7">
        <w:t xml:space="preserve">traditional technique to improve the hydrophobicity of zeolite </w:t>
      </w:r>
      <w:r w:rsidR="00EF5831" w:rsidRPr="007906B7">
        <w:t>framework</w:t>
      </w:r>
      <w:r w:rsidR="00DA000E" w:rsidRPr="002E7ECD">
        <w:t xml:space="preserve">, </w:t>
      </w:r>
      <w:r w:rsidRPr="002E7ECD">
        <w:t xml:space="preserve">by which both the extraframework and intraframework Al </w:t>
      </w:r>
      <w:r w:rsidR="007C16B2">
        <w:t xml:space="preserve">species </w:t>
      </w:r>
      <w:r w:rsidRPr="002E7ECD">
        <w:t xml:space="preserve">are </w:t>
      </w:r>
      <w:r w:rsidR="007C16B2">
        <w:t>removed</w:t>
      </w:r>
      <w:r w:rsidRPr="002E7ECD">
        <w:t xml:space="preserve"> while retaining the framework structure unchanged. For example, a highly hydrophobic FAU zeolite (namely USY (ultrastable Y-zeolite)) can be prepared </w:t>
      </w:r>
      <w:r w:rsidR="0067344F">
        <w:t>from as-synthesised Al-rich FAU zeolite</w:t>
      </w:r>
      <w:r w:rsidRPr="002E7ECD">
        <w:t xml:space="preserve"> by an easy two-step preparation method</w:t>
      </w:r>
      <w:r w:rsidR="007E0576">
        <w:t>;</w:t>
      </w:r>
      <w:r w:rsidRPr="002E7ECD">
        <w:t xml:space="preserve"> </w:t>
      </w:r>
      <w:r w:rsidR="007E0576">
        <w:t xml:space="preserve">first, Al-rich zeolite is treated with </w:t>
      </w:r>
      <w:r w:rsidRPr="002E7ECD">
        <w:t>strong protonic acids (</w:t>
      </w:r>
      <w:r w:rsidRPr="002E7ECD">
        <w:rPr>
          <w:i/>
        </w:rPr>
        <w:t>e.g.</w:t>
      </w:r>
      <w:r w:rsidRPr="002E7ECD">
        <w:t xml:space="preserve"> HNO</w:t>
      </w:r>
      <w:r w:rsidRPr="002E7ECD">
        <w:rPr>
          <w:vertAlign w:val="subscript"/>
        </w:rPr>
        <w:t>3</w:t>
      </w:r>
      <w:r w:rsidRPr="002E7ECD">
        <w:t xml:space="preserve">, HCl) </w:t>
      </w:r>
      <w:r w:rsidR="007E0576">
        <w:t xml:space="preserve">to expel the extra/intra-framework Al species, </w:t>
      </w:r>
      <w:r w:rsidRPr="002E7ECD">
        <w:t>and the</w:t>
      </w:r>
      <w:r w:rsidR="007E0576">
        <w:t>n calcined at elevated temperature</w:t>
      </w:r>
      <w:r w:rsidRPr="002E7ECD">
        <w:t xml:space="preserve"> </w:t>
      </w:r>
      <w:r>
        <w:t xml:space="preserve">(up to </w:t>
      </w:r>
      <w:r w:rsidRPr="002E7ECD">
        <w:t>1</w:t>
      </w:r>
      <w:r w:rsidRPr="002E7ECD">
        <w:rPr>
          <w:rFonts w:cstheme="minorHAnsi"/>
        </w:rPr>
        <w:t>000 °</w:t>
      </w:r>
      <w:r w:rsidRPr="002E7ECD">
        <w:t>C)</w:t>
      </w:r>
      <w:r w:rsidR="007E0576">
        <w:t xml:space="preserve"> to heal the defective silanol sites</w:t>
      </w:r>
      <w:r>
        <w:t>.</w:t>
      </w:r>
      <w:r w:rsidRPr="002E7ECD">
        <w:t xml:space="preserve"> </w:t>
      </w:r>
      <w:r w:rsidRPr="00B321CB">
        <w:t>Yamashita and co-workers investigated the hydrophobicity of the dealuminated FAU zeolites treated under various conditions through sorption studies</w:t>
      </w:r>
      <w:r>
        <w:t xml:space="preserve"> (water and toluene adsorptions)</w:t>
      </w:r>
      <w:r w:rsidRPr="00B321CB">
        <w:t xml:space="preserve"> and verified that the degree of hydrophobicity greatly increased </w:t>
      </w:r>
      <w:r w:rsidR="00D91393">
        <w:t>on</w:t>
      </w:r>
      <w:r w:rsidRPr="00B321CB">
        <w:t xml:space="preserve"> increasing the post-calcination treatment temperature</w:t>
      </w:r>
      <w:r>
        <w:t xml:space="preserve"> (</w:t>
      </w:r>
      <w:r w:rsidRPr="005F3362">
        <w:rPr>
          <w:b/>
        </w:rPr>
        <w:t>Fig</w:t>
      </w:r>
      <w:r w:rsidR="00557095">
        <w:rPr>
          <w:b/>
        </w:rPr>
        <w:t>ure</w:t>
      </w:r>
      <w:r w:rsidRPr="005F3362">
        <w:rPr>
          <w:b/>
        </w:rPr>
        <w:t xml:space="preserve"> </w:t>
      </w:r>
      <w:r w:rsidR="00557095">
        <w:rPr>
          <w:b/>
        </w:rPr>
        <w:t>2</w:t>
      </w:r>
      <w:r>
        <w:t>)</w:t>
      </w:r>
      <w:r w:rsidR="00843A05">
        <w:t xml:space="preserve"> </w:t>
      </w:r>
      <w:r w:rsidR="00843A05">
        <w:fldChar w:fldCharType="begin" w:fldLock="1"/>
      </w:r>
      <w:r w:rsidR="00D80A84">
        <w:instrText>ADDIN CSL_CITATION {"citationItems":[{"id":"ITEM-1","itemData":{"DOI":"10.1016/j.jcat.2011.09.031","ISBN":"00219517","author":[{"dropping-particle":"","family":"Kuwahara","given":"Yasutaka","non-dropping-particle":"","parse-names":false,"suffix":""},{"dropping-particle":"","family":"Aoyama","given":"Junya","non-dropping-particle":"","parse-names":false,"suffix":""},{"dropping-particle":"","family":"Miyakubo","given":"Keisuke","non-dropping-particle":"","parse-names":false,"suffix":""},{"dropping-particle":"","family":"Eguchi","given":"Taro","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hapter-number":"223","container-title":"J. Catal.","id":"ITEM-1","issue":"1","issued":{"date-parts":[["2012"]]},"page":"223-234","title":"TiO2 photocatalyst for degradation of organic compounds in water and air supported on highly hydrophobic FAU zeolite: Structural, sorptive, and photocatalytic studies","type":"article-journal","volume":"285"},"uris":["http://www.mendeley.com/documents/?uuid=cc41f4a3-787b-4f5a-a0de-bf7caa659a4e"]}],"mendeley":{"formattedCitation":"&lt;span style=\"baseline\"&gt;[65]&lt;/span&gt;","plainTextFormattedCitation":"[65]","previouslyFormattedCitation":"&lt;span style=\"baseline\"&gt;[66]&lt;/span&gt;"},"properties":{"noteIndex":0},"schema":"https://github.com/citation-style-language/schema/raw/master/csl-citation.json"}</w:instrText>
      </w:r>
      <w:r w:rsidR="00843A05">
        <w:fldChar w:fldCharType="separate"/>
      </w:r>
      <w:r w:rsidR="00D80A84" w:rsidRPr="00D80A84">
        <w:rPr>
          <w:noProof/>
        </w:rPr>
        <w:t>[65]</w:t>
      </w:r>
      <w:r w:rsidR="00843A05">
        <w:fldChar w:fldCharType="end"/>
      </w:r>
      <w:r>
        <w:t>. T</w:t>
      </w:r>
      <w:r w:rsidRPr="00B321CB">
        <w:t xml:space="preserve">hermogravimetric, </w:t>
      </w:r>
      <w:r w:rsidR="00491F33">
        <w:t>pyridine-</w:t>
      </w:r>
      <w:r w:rsidRPr="00B321CB">
        <w:t xml:space="preserve">IR, and </w:t>
      </w:r>
      <w:r w:rsidRPr="00B321CB">
        <w:rPr>
          <w:vertAlign w:val="superscript"/>
        </w:rPr>
        <w:t>29</w:t>
      </w:r>
      <w:r w:rsidRPr="00B321CB">
        <w:t>Si solid NMR analys</w:t>
      </w:r>
      <w:r w:rsidR="00F74D11">
        <w:t>i</w:t>
      </w:r>
      <w:r w:rsidRPr="00B321CB">
        <w:t xml:space="preserve">s </w:t>
      </w:r>
      <w:r w:rsidR="00555980" w:rsidRPr="00555980">
        <w:t>verified that silanol nests once formed by the acid-dealumination treatment are healed via thermal healing to form refined silica surface, and thus highly hydrophobic surface is formed.</w:t>
      </w:r>
      <w:r w:rsidRPr="00B321CB">
        <w:t xml:space="preserve"> As expected, TiO</w:t>
      </w:r>
      <w:r w:rsidRPr="00B321CB">
        <w:rPr>
          <w:vertAlign w:val="subscript"/>
        </w:rPr>
        <w:t>2</w:t>
      </w:r>
      <w:r w:rsidRPr="00B321CB">
        <w:t xml:space="preserve"> immobili</w:t>
      </w:r>
      <w:r w:rsidR="00F74D11">
        <w:t>s</w:t>
      </w:r>
      <w:r w:rsidRPr="00B321CB">
        <w:t>ed on these hydrophobic Y zeolites exhibited significantly higher photocatalytic degradation rates both in aqueous- and in gaseous phase compared with those immobili</w:t>
      </w:r>
      <w:r w:rsidR="00F74D11">
        <w:t>s</w:t>
      </w:r>
      <w:r w:rsidRPr="00B321CB">
        <w:t xml:space="preserve">ed on the pristine Y zeolites because of their improved hydrophobic </w:t>
      </w:r>
      <w:r>
        <w:t>property</w:t>
      </w:r>
      <w:r w:rsidRPr="00B321CB">
        <w:t>.</w:t>
      </w:r>
    </w:p>
    <w:p w14:paraId="018FC40D" w14:textId="5BC43F6A" w:rsidR="007F7D43" w:rsidRDefault="007F7D43" w:rsidP="007F7D43">
      <w:pPr>
        <w:jc w:val="center"/>
      </w:pPr>
      <w:r w:rsidRPr="00942FB0">
        <w:rPr>
          <w:noProof/>
          <w:lang w:eastAsia="ja-JP"/>
        </w:rPr>
        <w:lastRenderedPageBreak/>
        <w:drawing>
          <wp:inline distT="0" distB="0" distL="0" distR="0" wp14:anchorId="3AE83B10" wp14:editId="58625FCA">
            <wp:extent cx="5540806" cy="2131363"/>
            <wp:effectExtent l="0" t="0" r="3175" b="2540"/>
            <wp:docPr id="1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076" cy="2132236"/>
                    </a:xfrm>
                    <a:prstGeom prst="rect">
                      <a:avLst/>
                    </a:prstGeom>
                    <a:noFill/>
                    <a:ln>
                      <a:noFill/>
                    </a:ln>
                  </pic:spPr>
                </pic:pic>
              </a:graphicData>
            </a:graphic>
          </wp:inline>
        </w:drawing>
      </w:r>
    </w:p>
    <w:p w14:paraId="12C1B60E" w14:textId="01CFE4A1" w:rsidR="007F7D43" w:rsidRDefault="007F7D43" w:rsidP="007F7D43">
      <w:pPr>
        <w:pStyle w:val="Caption"/>
        <w:jc w:val="both"/>
      </w:pPr>
      <w:r w:rsidRPr="005F3362">
        <w:t>Fig</w:t>
      </w:r>
      <w:r w:rsidR="00AD4867">
        <w:t xml:space="preserve">ure 2. </w:t>
      </w:r>
      <w:r>
        <w:t xml:space="preserve">(A) </w:t>
      </w:r>
      <w:r w:rsidRPr="00942FB0">
        <w:t>Change in the hydrophobicity index (</w:t>
      </w:r>
      <w:r>
        <w:t>HI; filled circle</w:t>
      </w:r>
      <w:r w:rsidRPr="00942FB0">
        <w:t xml:space="preserve">), </w:t>
      </w:r>
      <w:r>
        <w:t>BET surface area (</w:t>
      </w:r>
      <w:r w:rsidRPr="00942FB0">
        <w:rPr>
          <w:i/>
        </w:rPr>
        <w:t>S</w:t>
      </w:r>
      <w:r w:rsidRPr="00942FB0">
        <w:rPr>
          <w:vertAlign w:val="subscript"/>
        </w:rPr>
        <w:t>BET</w:t>
      </w:r>
      <w:r>
        <w:t>; filled square</w:t>
      </w:r>
      <w:r w:rsidRPr="00942FB0">
        <w:t>), and total</w:t>
      </w:r>
      <w:r>
        <w:t xml:space="preserve"> </w:t>
      </w:r>
      <w:r w:rsidRPr="00942FB0">
        <w:t>pore volume (</w:t>
      </w:r>
      <w:r w:rsidRPr="00942FB0">
        <w:rPr>
          <w:i/>
        </w:rPr>
        <w:t>V</w:t>
      </w:r>
      <w:r w:rsidRPr="00942FB0">
        <w:rPr>
          <w:vertAlign w:val="subscript"/>
        </w:rPr>
        <w:t>total</w:t>
      </w:r>
      <w:r>
        <w:t>; filled triangle</w:t>
      </w:r>
      <w:r w:rsidRPr="00942FB0">
        <w:t>) of de</w:t>
      </w:r>
      <w:r>
        <w:t xml:space="preserve">aluminated </w:t>
      </w:r>
      <w:r w:rsidRPr="00942FB0">
        <w:t>Y</w:t>
      </w:r>
      <w:r>
        <w:t>-zeolite</w:t>
      </w:r>
      <w:r w:rsidRPr="00942FB0">
        <w:t xml:space="preserve"> as a function of </w:t>
      </w:r>
      <w:r>
        <w:t>post-</w:t>
      </w:r>
      <w:r w:rsidRPr="00942FB0">
        <w:t>calcination temperature (open</w:t>
      </w:r>
      <w:r>
        <w:t xml:space="preserve"> </w:t>
      </w:r>
      <w:r w:rsidRPr="00942FB0">
        <w:t>symbols correspond to HY(5.8) zeolite precursor).</w:t>
      </w:r>
      <w:r>
        <w:t xml:space="preserve"> (B) </w:t>
      </w:r>
      <w:r w:rsidRPr="00942FB0">
        <w:t xml:space="preserve">Correlation between rate constant in photocatalytic degradation </w:t>
      </w:r>
      <w:r>
        <w:t>(</w:t>
      </w:r>
      <w:r w:rsidRPr="00942FB0">
        <w:rPr>
          <w:i/>
        </w:rPr>
        <w:t>k</w:t>
      </w:r>
      <w:r>
        <w:t>)</w:t>
      </w:r>
      <w:r w:rsidRPr="00942FB0">
        <w:t xml:space="preserve"> and</w:t>
      </w:r>
      <w:r>
        <w:t xml:space="preserve"> </w:t>
      </w:r>
      <w:r w:rsidRPr="00942FB0">
        <w:t xml:space="preserve">hydrophobicity index (HI) of zeolite supports (filled circles: </w:t>
      </w:r>
      <w:r>
        <w:t>photocatalytic</w:t>
      </w:r>
      <w:r w:rsidRPr="00942FB0">
        <w:t xml:space="preserve"> degradation of 2-propanol diluted in water; open circles: </w:t>
      </w:r>
      <w:r>
        <w:t xml:space="preserve">photocatalytic </w:t>
      </w:r>
      <w:r w:rsidRPr="00942FB0">
        <w:t>degradation of acetaldehyde diluted in air;</w:t>
      </w:r>
      <w:r>
        <w:t xml:space="preserve"> </w:t>
      </w:r>
      <w:r w:rsidRPr="00942FB0">
        <w:t xml:space="preserve">triangle symbols correspond to the physically mixed sample). </w:t>
      </w:r>
      <w:r w:rsidRPr="00EC0F0E">
        <w:t>Re</w:t>
      </w:r>
      <w:r>
        <w:t>p</w:t>
      </w:r>
      <w:r w:rsidRPr="00ED1111">
        <w:t>rinted</w:t>
      </w:r>
      <w:r w:rsidR="00B46773">
        <w:t xml:space="preserve"> with permission </w:t>
      </w:r>
      <w:r w:rsidRPr="00ED1111">
        <w:t>from ref</w:t>
      </w:r>
      <w:r w:rsidRPr="007F7D43">
        <w:t xml:space="preserve"> </w:t>
      </w:r>
      <w:r w:rsidR="00337C21">
        <w:fldChar w:fldCharType="begin" w:fldLock="1"/>
      </w:r>
      <w:r w:rsidR="00D80A84">
        <w:instrText>ADDIN CSL_CITATION {"citationItems":[{"id":"ITEM-1","itemData":{"DOI":"10.1016/j.jcat.2011.09.031","ISBN":"00219517","author":[{"dropping-particle":"","family":"Kuwahara","given":"Yasutaka","non-dropping-particle":"","parse-names":false,"suffix":""},{"dropping-particle":"","family":"Aoyama","given":"Junya","non-dropping-particle":"","parse-names":false,"suffix":""},{"dropping-particle":"","family":"Miyakubo","given":"Keisuke","non-dropping-particle":"","parse-names":false,"suffix":""},{"dropping-particle":"","family":"Eguchi","given":"Taro","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hapter-number":"223","container-title":"J. Catal.","id":"ITEM-1","issue":"1","issued":{"date-parts":[["2012"]]},"page":"223-234","title":"TiO2 photocatalyst for degradation of organic compounds in water and air supported on highly hydrophobic FAU zeolite: Structural, sorptive, and photocatalytic studies","type":"article-journal","volume":"285"},"uris":["http://www.mendeley.com/documents/?uuid=cc41f4a3-787b-4f5a-a0de-bf7caa659a4e"]}],"mendeley":{"formattedCitation":"&lt;span style=\"baseline\"&gt;[65]&lt;/span&gt;","plainTextFormattedCitation":"[65]","previouslyFormattedCitation":"&lt;span style=\"baseline\"&gt;[66]&lt;/span&gt;"},"properties":{"noteIndex":0},"schema":"https://github.com/citation-style-language/schema/raw/master/csl-citation.json"}</w:instrText>
      </w:r>
      <w:r w:rsidR="00337C21">
        <w:fldChar w:fldCharType="separate"/>
      </w:r>
      <w:r w:rsidR="00D80A84" w:rsidRPr="00D80A84">
        <w:rPr>
          <w:b w:val="0"/>
          <w:noProof/>
        </w:rPr>
        <w:t>[65]</w:t>
      </w:r>
      <w:r w:rsidR="00337C21">
        <w:fldChar w:fldCharType="end"/>
      </w:r>
      <w:r w:rsidR="00B46773">
        <w:t xml:space="preserve">. </w:t>
      </w:r>
      <w:r w:rsidRPr="00ED1111">
        <w:rPr>
          <w:rFonts w:hint="eastAsia"/>
          <w:lang w:eastAsia="ja-JP"/>
        </w:rPr>
        <w:t>Copyright</w:t>
      </w:r>
      <w:r w:rsidRPr="00ED1111">
        <w:rPr>
          <w:lang w:eastAsia="ja-JP"/>
        </w:rPr>
        <w:t xml:space="preserve"> 2012 Elsevier.</w:t>
      </w:r>
    </w:p>
    <w:p w14:paraId="36BC3B66" w14:textId="360594AB" w:rsidR="007F7D43" w:rsidRDefault="0049579E" w:rsidP="005C637B">
      <w:pPr>
        <w:jc w:val="both"/>
      </w:pPr>
      <w:r>
        <w:tab/>
      </w:r>
      <w:r w:rsidR="005C637B" w:rsidRPr="00E37592">
        <w:t>A critical drawback of TiO</w:t>
      </w:r>
      <w:r w:rsidR="005C637B" w:rsidRPr="00E37592">
        <w:rPr>
          <w:vertAlign w:val="subscript"/>
        </w:rPr>
        <w:t>2</w:t>
      </w:r>
      <w:r w:rsidR="005C637B" w:rsidRPr="00E37592">
        <w:t xml:space="preserve"> photocatalyst is the inactivity under the irradiation of visible light. Doping of impurity elements into TiO</w:t>
      </w:r>
      <w:r w:rsidR="005C637B" w:rsidRPr="00E37592">
        <w:rPr>
          <w:vertAlign w:val="subscript"/>
        </w:rPr>
        <w:t>2</w:t>
      </w:r>
      <w:r w:rsidR="005C637B" w:rsidRPr="00E37592">
        <w:t xml:space="preserve"> crystals </w:t>
      </w:r>
      <w:r w:rsidR="005C637B">
        <w:t xml:space="preserve">can offer some </w:t>
      </w:r>
      <w:r w:rsidR="005C637B" w:rsidRPr="00E37592">
        <w:t>improve</w:t>
      </w:r>
      <w:r w:rsidR="005C637B">
        <w:t>d functionalities over TiO</w:t>
      </w:r>
      <w:r w:rsidR="005C637B" w:rsidRPr="003F575B">
        <w:rPr>
          <w:vertAlign w:val="subscript"/>
        </w:rPr>
        <w:t>2</w:t>
      </w:r>
      <w:r w:rsidR="005C637B">
        <w:t>/zeolite composite photocatalysts</w:t>
      </w:r>
      <w:r w:rsidR="005C637B" w:rsidRPr="00E37592">
        <w:t xml:space="preserve">. For example, </w:t>
      </w:r>
      <w:r w:rsidR="00D916C7">
        <w:t xml:space="preserve">the </w:t>
      </w:r>
      <w:r w:rsidR="005C637B" w:rsidRPr="00E37592">
        <w:t>use</w:t>
      </w:r>
      <w:r w:rsidR="005C637B" w:rsidRPr="00E4430B">
        <w:t xml:space="preserve"> of Ti precursor containing </w:t>
      </w:r>
      <w:r w:rsidR="00616389" w:rsidRPr="00616389">
        <w:rPr>
          <w:highlight w:val="yellow"/>
        </w:rPr>
        <w:t>fluoride</w:t>
      </w:r>
      <w:r w:rsidR="00616389">
        <w:t xml:space="preserve"> </w:t>
      </w:r>
      <w:r w:rsidR="005C637B" w:rsidRPr="00E4430B">
        <w:t>ions, ammonium hexafluorotitanate (AF: (NH</w:t>
      </w:r>
      <w:r w:rsidR="005C637B" w:rsidRPr="00E4430B">
        <w:rPr>
          <w:vertAlign w:val="subscript"/>
        </w:rPr>
        <w:t>4</w:t>
      </w:r>
      <w:r w:rsidR="005C637B" w:rsidRPr="00E4430B">
        <w:t>)</w:t>
      </w:r>
      <w:r w:rsidR="005C637B" w:rsidRPr="00E4430B">
        <w:rPr>
          <w:vertAlign w:val="subscript"/>
        </w:rPr>
        <w:t>2</w:t>
      </w:r>
      <w:r w:rsidR="005C637B" w:rsidRPr="00E4430B">
        <w:t>[TiF</w:t>
      </w:r>
      <w:r w:rsidR="005C637B" w:rsidRPr="00E4430B">
        <w:rPr>
          <w:vertAlign w:val="subscript"/>
        </w:rPr>
        <w:t>6</w:t>
      </w:r>
      <w:r w:rsidR="005C637B" w:rsidRPr="00E4430B">
        <w:t>]), could provide multiple effects. During the thermal decomposition of AF in air to create TiO</w:t>
      </w:r>
      <w:r w:rsidR="005C637B" w:rsidRPr="00E4430B">
        <w:rPr>
          <w:vertAlign w:val="subscript"/>
        </w:rPr>
        <w:t>2</w:t>
      </w:r>
      <w:r w:rsidR="005C637B" w:rsidRPr="00E4430B">
        <w:t xml:space="preserve"> particles</w:t>
      </w:r>
      <w:r w:rsidR="005C637B">
        <w:t xml:space="preserve"> in Y-zeolite nano-cages</w:t>
      </w:r>
      <w:r w:rsidR="005C637B" w:rsidRPr="00E4430B">
        <w:t xml:space="preserve">, fluorinated groups </w:t>
      </w:r>
      <w:r w:rsidR="005C637B">
        <w:t xml:space="preserve">are formed on zeolite </w:t>
      </w:r>
      <w:r w:rsidR="005C637B" w:rsidRPr="00E4430B">
        <w:t>surface</w:t>
      </w:r>
      <w:r w:rsidR="005C637B">
        <w:t xml:space="preserve"> due to </w:t>
      </w:r>
      <w:r w:rsidR="000E24F7">
        <w:t>the</w:t>
      </w:r>
      <w:r w:rsidR="005C637B">
        <w:t xml:space="preserve"> evolution of </w:t>
      </w:r>
      <w:r w:rsidR="005C637B" w:rsidRPr="00E4430B">
        <w:t>hydrofluoric acid gas, which reacts with the surface hydroxyl groups</w:t>
      </w:r>
      <w:r w:rsidR="00F52E30">
        <w:t xml:space="preserve"> </w:t>
      </w:r>
      <w:r w:rsidR="00F52E30">
        <w:fldChar w:fldCharType="begin" w:fldLock="1"/>
      </w:r>
      <w:r w:rsidR="00D80A84">
        <w:instrText>ADDIN CSL_CITATION {"citationItems":[{"id":"ITEM-1","itemData":{"DOI":"10.1016/j.micromeso.2012.08.013","ISBN":"13871811","author":[{"dropping-particle":"","family":"Kamegawa","given":"Takashi","non-dropping-particle":"","parse-names":false,"suffix":""},{"dropping-particle":"","family":"Kido","given":"Ryota","non-dropping-particle":"","parse-names":false,"suffix":""},{"dropping-particle":"","family":"Yamahana","given":"Daiki","non-dropping-particle":"","parse-names":false,"suffix":""},{"dropping-particle":"","family":"Yamashita","given":"Hiromi","non-dropping-particle":"","parse-names":false,"suffix":""}],"chapter-number":"142","container-title":"Microporous Mesoporous Mater.","id":"ITEM-1","issued":{"date-parts":[["2013"]]},"page":"142-147","title":"Design of TiO2-zeolite composites with enhanced photocatalytic performances under irradiation of UV and visible light","type":"article-journal","volume":"165"},"uris":["http://www.mendeley.com/documents/?uuid=b6255153-197b-4c7a-86a0-2372e7e83b1e"]},{"id":"ITEM-2","itemData":{"DOI":"10.3390/molecules191016477","ISBN":"1420-3049 (Electronic)\r1420-3049 (Linking)","PMID":"25314607","abstract":"Hydrophobic Y-zeolite (SiO2/Al2O3 = 810) and TiO2 composite photocatalysts were designed by using two different types of TiO2 precursors, i.e., titanium ammonium oxalate and ammonium hexafluorotitanate. The porous structure, surface property and state of TiO2 were investigated by various characterization techniques. By using an ammonium hexafluorotitanate as a precursor, hydrophobic modification of the Y-zeolite surface and realizing visible light sensitivity was successfully achieved at the same time after calcination at 773 K in the air. The prepared sample still maintained the porous structure of Y-zeolite and a large surface area. Highly crystalline anatase TiO2 was also formed on the Y-zeolite surface by the role of fluorine in the precursor. The usages of ammonium hexafluorotitanate were effective for the improvement of the photocatalytic performance of the composite in the degradation of 2-propanol in the gas phase under UV and visible light (lambda &gt; 420 nm) irradiation.","author":[{"dropping-particle":"","family":"Kamegawa","given":"T","non-dropping-particle":"","parse-names":false,"suffix":""},{"dropping-particle":"","family":"Ishiguro","given":"Y","non-dropping-particle":"","parse-names":false,"suffix":""},{"dropping-particle":"","family":"Kido","given":"R","non-dropping-particle":"","parse-names":false,"suffix":""},{"dropping-particle":"","family":"Yamashita","given":"H","non-dropping-particle":"","parse-names":false,"suffix":""}],"container-title":"Molecules","id":"ITEM-2","issue":"10","issued":{"date-parts":[["2014"]]},"note":"Kamegawa, Takashi\nIshiguro, Yasushi\nKido, Ryota\nYamashita, Hiromi\neng\nResearch Support, Non-U.S. Gov't\nSwitzerland\n2014/10/15 06:00\nMolecules. 2014 Oct 13;19(10):16477-88. doi: 10.3390/molecules191016477.","page":"16477-16488","title":"Design of composite photocatalyst of TiO2 and Y-zeolite for degradation of 2-propanol in the gas phase under UV and visible light irradiation","type":"article-journal","volume":"19"},"uris":["http://www.mendeley.com/documents/?uuid=7b3f6d3d-0204-4593-b3ec-a9bb5bbbbd30"]}],"mendeley":{"formattedCitation":"&lt;span style=\"baseline\"&gt;[66, 67]&lt;/span&gt;","plainTextFormattedCitation":"[66, 67]","previouslyFormattedCitation":"&lt;span style=\"baseline\"&gt;[67, 68]&lt;/span&gt;"},"properties":{"noteIndex":0},"schema":"https://github.com/citation-style-language/schema/raw/master/csl-citation.json"}</w:instrText>
      </w:r>
      <w:r w:rsidR="00F52E30">
        <w:fldChar w:fldCharType="separate"/>
      </w:r>
      <w:r w:rsidR="00D80A84" w:rsidRPr="00D80A84">
        <w:rPr>
          <w:noProof/>
        </w:rPr>
        <w:t>[66, 67]</w:t>
      </w:r>
      <w:r w:rsidR="00F52E30">
        <w:fldChar w:fldCharType="end"/>
      </w:r>
      <w:r w:rsidR="005C637B">
        <w:t xml:space="preserve">. </w:t>
      </w:r>
      <w:r w:rsidR="005C637B" w:rsidRPr="00E4430B">
        <w:t xml:space="preserve">FT-IR analysis verified the decrease </w:t>
      </w:r>
      <w:r w:rsidR="00F46E93">
        <w:t>in</w:t>
      </w:r>
      <w:r w:rsidR="005C637B" w:rsidRPr="00E4430B">
        <w:t xml:space="preserve"> the</w:t>
      </w:r>
      <w:r w:rsidR="005C637B">
        <w:t xml:space="preserve"> hydroxyl group density on</w:t>
      </w:r>
      <w:r w:rsidR="005C637B" w:rsidRPr="00E4430B">
        <w:t xml:space="preserve"> Y-zeolite, and water adsorption isotherms </w:t>
      </w:r>
      <w:r w:rsidR="005C637B">
        <w:t>clarified</w:t>
      </w:r>
      <w:r w:rsidR="005C637B" w:rsidRPr="00E4430B">
        <w:t xml:space="preserve"> that more hydrophobic surface </w:t>
      </w:r>
      <w:r w:rsidR="005C637B">
        <w:t xml:space="preserve">was created </w:t>
      </w:r>
      <w:r w:rsidR="005C637B" w:rsidRPr="00E4430B">
        <w:t>on A</w:t>
      </w:r>
      <w:r w:rsidR="005C637B" w:rsidRPr="00380F7D">
        <w:t>F-TiO</w:t>
      </w:r>
      <w:r w:rsidR="005C637B" w:rsidRPr="00380F7D">
        <w:rPr>
          <w:vertAlign w:val="subscript"/>
        </w:rPr>
        <w:t>2</w:t>
      </w:r>
      <w:r w:rsidR="005C637B" w:rsidRPr="00380F7D">
        <w:t>/Y</w:t>
      </w:r>
      <w:r w:rsidR="005C637B">
        <w:t xml:space="preserve"> compared with</w:t>
      </w:r>
      <w:r w:rsidR="005C637B" w:rsidRPr="00E4430B">
        <w:t xml:space="preserve"> AO-TiO</w:t>
      </w:r>
      <w:r w:rsidR="005C637B" w:rsidRPr="00E4430B">
        <w:rPr>
          <w:vertAlign w:val="subscript"/>
        </w:rPr>
        <w:t>2</w:t>
      </w:r>
      <w:r w:rsidR="005C637B" w:rsidRPr="00E4430B">
        <w:t>/Y synthesi</w:t>
      </w:r>
      <w:r w:rsidR="00D452F4">
        <w:t>s</w:t>
      </w:r>
      <w:r w:rsidR="005C637B" w:rsidRPr="00E4430B">
        <w:t xml:space="preserve">ed </w:t>
      </w:r>
      <w:r w:rsidR="00714B78">
        <w:t>using</w:t>
      </w:r>
      <w:r w:rsidR="008F5CAD">
        <w:t xml:space="preserve"> </w:t>
      </w:r>
      <w:r w:rsidR="005C637B" w:rsidRPr="00E4430B">
        <w:t>titanium ammonium oxalate (</w:t>
      </w:r>
      <w:r w:rsidR="005C637B">
        <w:t xml:space="preserve">AO: </w:t>
      </w:r>
      <w:r w:rsidR="005C637B" w:rsidRPr="00E4430B">
        <w:t>(NH</w:t>
      </w:r>
      <w:r w:rsidR="005C637B" w:rsidRPr="00E4430B">
        <w:rPr>
          <w:vertAlign w:val="subscript"/>
        </w:rPr>
        <w:t>4</w:t>
      </w:r>
      <w:r w:rsidR="005C637B" w:rsidRPr="00E4430B">
        <w:t>)</w:t>
      </w:r>
      <w:r w:rsidR="005C637B" w:rsidRPr="00E4430B">
        <w:rPr>
          <w:vertAlign w:val="subscript"/>
        </w:rPr>
        <w:t>2</w:t>
      </w:r>
      <w:r w:rsidR="005C637B" w:rsidRPr="00E4430B">
        <w:t>[TiO(C</w:t>
      </w:r>
      <w:r w:rsidR="005C637B" w:rsidRPr="00E4430B">
        <w:rPr>
          <w:vertAlign w:val="subscript"/>
        </w:rPr>
        <w:t>2</w:t>
      </w:r>
      <w:r w:rsidR="005C637B" w:rsidRPr="00E4430B">
        <w:t>O</w:t>
      </w:r>
      <w:r w:rsidR="005C637B" w:rsidRPr="00E4430B">
        <w:rPr>
          <w:vertAlign w:val="subscript"/>
        </w:rPr>
        <w:t>4</w:t>
      </w:r>
      <w:r w:rsidR="005C637B" w:rsidRPr="00E4430B">
        <w:t>)</w:t>
      </w:r>
      <w:r w:rsidR="005C637B" w:rsidRPr="00E4430B">
        <w:rPr>
          <w:vertAlign w:val="subscript"/>
        </w:rPr>
        <w:t>2</w:t>
      </w:r>
      <w:r w:rsidR="005C637B">
        <w:t>])</w:t>
      </w:r>
      <w:r w:rsidR="004E1155">
        <w:t xml:space="preserve"> as a precursor</w:t>
      </w:r>
      <w:r w:rsidR="005C637B">
        <w:t>.</w:t>
      </w:r>
      <w:r w:rsidR="005C637B" w:rsidRPr="00380F7D">
        <w:t xml:space="preserve"> </w:t>
      </w:r>
      <w:r w:rsidR="00D452F4">
        <w:t xml:space="preserve">The </w:t>
      </w:r>
      <w:r w:rsidR="005C637B" w:rsidRPr="00380F7D">
        <w:t xml:space="preserve">F-doping could </w:t>
      </w:r>
      <w:r w:rsidR="00041E20">
        <w:t xml:space="preserve">help to </w:t>
      </w:r>
      <w:r w:rsidR="005C637B" w:rsidRPr="00380F7D">
        <w:t>extend the absorption wavelength of TiO</w:t>
      </w:r>
      <w:r w:rsidR="005C637B" w:rsidRPr="00380F7D">
        <w:rPr>
          <w:vertAlign w:val="subscript"/>
        </w:rPr>
        <w:t>2</w:t>
      </w:r>
      <w:r w:rsidR="005C637B" w:rsidRPr="00380F7D">
        <w:t xml:space="preserve"> toward visible light region compared with TiO</w:t>
      </w:r>
      <w:r w:rsidR="005C637B" w:rsidRPr="00380F7D">
        <w:rPr>
          <w:vertAlign w:val="subscript"/>
        </w:rPr>
        <w:t>2</w:t>
      </w:r>
      <w:r w:rsidR="005C637B" w:rsidRPr="00380F7D">
        <w:t xml:space="preserve"> synthesi</w:t>
      </w:r>
      <w:r w:rsidR="00D452F4">
        <w:t>s</w:t>
      </w:r>
      <w:r w:rsidR="005C637B" w:rsidRPr="00380F7D">
        <w:t xml:space="preserve">ed with AO precursor, giving a yellow coloration. </w:t>
      </w:r>
      <w:r w:rsidR="00FE0AF0">
        <w:t xml:space="preserve">As a consequence, </w:t>
      </w:r>
      <w:r w:rsidR="005C637B" w:rsidRPr="00380F7D">
        <w:t>AF-TiO</w:t>
      </w:r>
      <w:r w:rsidR="005C637B" w:rsidRPr="00380F7D">
        <w:rPr>
          <w:vertAlign w:val="subscript"/>
        </w:rPr>
        <w:t>2</w:t>
      </w:r>
      <w:r w:rsidR="005C637B" w:rsidRPr="00380F7D">
        <w:t xml:space="preserve">/Y </w:t>
      </w:r>
      <w:r w:rsidR="00B63CA8">
        <w:t>functioned as</w:t>
      </w:r>
      <w:r w:rsidR="005C637B" w:rsidRPr="00380F7D">
        <w:t xml:space="preserve"> a superior photocataly</w:t>
      </w:r>
      <w:r w:rsidR="00B63CA8">
        <w:t>st</w:t>
      </w:r>
      <w:r w:rsidR="005C637B" w:rsidRPr="00380F7D">
        <w:t xml:space="preserve"> </w:t>
      </w:r>
      <w:r w:rsidR="005C637B">
        <w:t>compared with</w:t>
      </w:r>
      <w:r w:rsidR="005C637B" w:rsidRPr="00380F7D">
        <w:rPr>
          <w:rFonts w:cstheme="minorHAnsi"/>
        </w:rPr>
        <w:t xml:space="preserve"> AO-TiO</w:t>
      </w:r>
      <w:r w:rsidR="005C637B" w:rsidRPr="00380F7D">
        <w:rPr>
          <w:rFonts w:cstheme="minorHAnsi"/>
          <w:vertAlign w:val="subscript"/>
        </w:rPr>
        <w:t>2</w:t>
      </w:r>
      <w:r w:rsidR="005C637B" w:rsidRPr="00380F7D">
        <w:rPr>
          <w:rFonts w:cstheme="minorHAnsi"/>
        </w:rPr>
        <w:t>/Y in the degradation of 2-propanol in water and air under UV light and was also photocatalytically active under visible light (λ &gt; 4</w:t>
      </w:r>
      <w:r w:rsidR="005C637B" w:rsidRPr="00380F7D">
        <w:t>20 nm) irradiation condition.</w:t>
      </w:r>
    </w:p>
    <w:p w14:paraId="1D34A4ED" w14:textId="5F37C48E" w:rsidR="00070FBB" w:rsidRDefault="00070FBB" w:rsidP="009B28D3">
      <w:pPr>
        <w:jc w:val="both"/>
      </w:pPr>
      <w:r>
        <w:tab/>
      </w:r>
      <w:r w:rsidRPr="00DD4F1A">
        <w:t xml:space="preserve">Another possible </w:t>
      </w:r>
      <w:r>
        <w:t xml:space="preserve">photocatalytic </w:t>
      </w:r>
      <w:r w:rsidRPr="00DD4F1A">
        <w:t>application of Ti</w:t>
      </w:r>
      <w:r>
        <w:t xml:space="preserve">-containing </w:t>
      </w:r>
      <w:r w:rsidRPr="00DD4F1A">
        <w:t>zeolite</w:t>
      </w:r>
      <w:r>
        <w:t>s</w:t>
      </w:r>
      <w:r w:rsidRPr="00DD4F1A">
        <w:t xml:space="preserve"> </w:t>
      </w:r>
      <w:r>
        <w:t>(including microporous titanosilicates) is</w:t>
      </w:r>
      <w:r w:rsidRPr="00DD4F1A">
        <w:t xml:space="preserve"> selective oxidation reactions. </w:t>
      </w:r>
      <w:r>
        <w:rPr>
          <w:rFonts w:hint="eastAsia"/>
          <w:lang w:eastAsia="ja-JP"/>
        </w:rPr>
        <w:t>T</w:t>
      </w:r>
      <w:r w:rsidRPr="00DD4F1A">
        <w:t>he oxygen radical species (</w:t>
      </w:r>
      <w:r w:rsidRPr="005F3362">
        <w:rPr>
          <w:i/>
        </w:rPr>
        <w:t>e.g.</w:t>
      </w:r>
      <w:r w:rsidRPr="00DD4F1A">
        <w:t xml:space="preserve"> superoxide anions (</w:t>
      </w:r>
      <w:r w:rsidRPr="00DD4F1A">
        <w:rPr>
          <w:rFonts w:eastAsia="HGPSoeiKakupoptai" w:cstheme="minorHAnsi"/>
        </w:rPr>
        <w:t>·</w:t>
      </w:r>
      <w:r w:rsidRPr="00DD4F1A">
        <w:t>O</w:t>
      </w:r>
      <w:r w:rsidRPr="00DD4F1A">
        <w:rPr>
          <w:vertAlign w:val="subscript"/>
        </w:rPr>
        <w:t>2</w:t>
      </w:r>
      <w:r w:rsidRPr="00DD4F1A">
        <w:rPr>
          <w:vertAlign w:val="superscript"/>
        </w:rPr>
        <w:t>-</w:t>
      </w:r>
      <w:r w:rsidRPr="00DD4F1A">
        <w:t>) or singlet oxygens (</w:t>
      </w:r>
      <w:r w:rsidRPr="00DD4F1A">
        <w:rPr>
          <w:vertAlign w:val="superscript"/>
        </w:rPr>
        <w:t>1</w:t>
      </w:r>
      <w:r w:rsidRPr="00DD4F1A">
        <w:t>O</w:t>
      </w:r>
      <w:r w:rsidRPr="00DD4F1A">
        <w:rPr>
          <w:vertAlign w:val="subscript"/>
        </w:rPr>
        <w:t>2</w:t>
      </w:r>
      <w:r w:rsidRPr="00DD4F1A">
        <w:t xml:space="preserve">)) photo-generated </w:t>
      </w:r>
      <w:r>
        <w:t>on TiO</w:t>
      </w:r>
      <w:r w:rsidRPr="008D54B8">
        <w:rPr>
          <w:vertAlign w:val="subscript"/>
        </w:rPr>
        <w:t>2</w:t>
      </w:r>
      <w:r>
        <w:t xml:space="preserve"> particles </w:t>
      </w:r>
      <w:r w:rsidRPr="00DD4F1A">
        <w:t xml:space="preserve">under UV-light irradiation are </w:t>
      </w:r>
      <w:r>
        <w:t xml:space="preserve">also </w:t>
      </w:r>
      <w:r w:rsidRPr="00DD4F1A">
        <w:t>capable of oxidi</w:t>
      </w:r>
      <w:r w:rsidR="00C9760C">
        <w:t>s</w:t>
      </w:r>
      <w:r w:rsidRPr="00DD4F1A">
        <w:t xml:space="preserve">ing </w:t>
      </w:r>
      <w:r>
        <w:t>organic compounds to produce desirable oxygenate products</w:t>
      </w:r>
      <w:r w:rsidRPr="00DD4F1A">
        <w:t xml:space="preserve">. </w:t>
      </w:r>
      <w:r>
        <w:t xml:space="preserve">These reactions are typically performed in an inert organic medium (e.g. acetonitrile) instead of water to prevent the generation of hydroxyl </w:t>
      </w:r>
      <w:r w:rsidRPr="00D2584D">
        <w:t>radicals (</w:t>
      </w:r>
      <w:r w:rsidRPr="00D2584D">
        <w:rPr>
          <w:rFonts w:eastAsia="HGPSoeiKakupoptai" w:cstheme="minorHAnsi"/>
        </w:rPr>
        <w:t>·</w:t>
      </w:r>
      <w:r w:rsidRPr="00D2584D">
        <w:t>OH)</w:t>
      </w:r>
      <w:r>
        <w:t xml:space="preserve"> with a strong, non-selective oxidation ability. For example, </w:t>
      </w:r>
      <w:r w:rsidRPr="00DD4F1A">
        <w:t>TiO</w:t>
      </w:r>
      <w:r w:rsidRPr="00DD4F1A">
        <w:rPr>
          <w:vertAlign w:val="subscript"/>
        </w:rPr>
        <w:t>2</w:t>
      </w:r>
      <w:r w:rsidRPr="00DD4F1A">
        <w:t>-loaded zeolite photocatalyst ha</w:t>
      </w:r>
      <w:r w:rsidR="00AA1B16">
        <w:t>s</w:t>
      </w:r>
      <w:r w:rsidRPr="00DD4F1A">
        <w:t xml:space="preserve"> been demonstrated to be active in the selective oxidation of olefins to afford epoxides as a main product in the presence of molecular O</w:t>
      </w:r>
      <w:r w:rsidRPr="00DD4F1A">
        <w:rPr>
          <w:vertAlign w:val="subscript"/>
        </w:rPr>
        <w:t>2</w:t>
      </w:r>
      <w:r w:rsidRPr="00DD4F1A">
        <w:t xml:space="preserve"> and in an organic medium under UV light</w:t>
      </w:r>
      <w:r>
        <w:t>, a</w:t>
      </w:r>
      <w:r w:rsidRPr="00DD4F1A">
        <w:t>lthough other undesirable oxidi</w:t>
      </w:r>
      <w:r w:rsidR="008E03B0">
        <w:t>s</w:t>
      </w:r>
      <w:r w:rsidRPr="00DD4F1A">
        <w:t>ed products, such as ketones, alcohols and CO</w:t>
      </w:r>
      <w:r w:rsidRPr="00DD4F1A">
        <w:rPr>
          <w:vertAlign w:val="subscript"/>
        </w:rPr>
        <w:t>2</w:t>
      </w:r>
      <w:r w:rsidRPr="00DD4F1A">
        <w:t xml:space="preserve">, are also produced due to non-selective oxidation by the radical species. </w:t>
      </w:r>
      <w:r>
        <w:t>Yamashita and co-workers</w:t>
      </w:r>
      <w:r w:rsidRPr="00DD4F1A">
        <w:t xml:space="preserve"> </w:t>
      </w:r>
      <w:r w:rsidR="00782737">
        <w:t>showed</w:t>
      </w:r>
      <w:r w:rsidRPr="00DD4F1A">
        <w:t xml:space="preserve"> that TiO</w:t>
      </w:r>
      <w:r w:rsidRPr="00DD4F1A">
        <w:rPr>
          <w:vertAlign w:val="subscript"/>
        </w:rPr>
        <w:t>2</w:t>
      </w:r>
      <w:r w:rsidRPr="00DD4F1A">
        <w:t xml:space="preserve"> supported on a hydrophobic zeolite (USY) </w:t>
      </w:r>
      <w:r w:rsidR="00B548EB">
        <w:t>provides</w:t>
      </w:r>
      <w:r w:rsidRPr="00DD4F1A">
        <w:t xml:space="preserve"> a high catalytic activity in the epoxidation of </w:t>
      </w:r>
      <w:r>
        <w:t xml:space="preserve">cyclic and aliphatic </w:t>
      </w:r>
      <w:r w:rsidRPr="00DD4F1A">
        <w:t>olefins</w:t>
      </w:r>
      <w:r>
        <w:t xml:space="preserve"> using O</w:t>
      </w:r>
      <w:r w:rsidRPr="00375D1B">
        <w:rPr>
          <w:vertAlign w:val="subscript"/>
        </w:rPr>
        <w:t>2</w:t>
      </w:r>
      <w:r w:rsidRPr="00DD4F1A">
        <w:t xml:space="preserve"> as an oxidant, </w:t>
      </w:r>
      <w:r>
        <w:t>which</w:t>
      </w:r>
      <w:r w:rsidRPr="00DD4F1A">
        <w:t xml:space="preserve"> outperforms TiO</w:t>
      </w:r>
      <w:r w:rsidRPr="00DD4F1A">
        <w:rPr>
          <w:vertAlign w:val="subscript"/>
        </w:rPr>
        <w:t>2</w:t>
      </w:r>
      <w:r w:rsidRPr="00DD4F1A">
        <w:t xml:space="preserve"> alone and TiO</w:t>
      </w:r>
      <w:r w:rsidRPr="00DD4F1A">
        <w:rPr>
          <w:vertAlign w:val="subscript"/>
        </w:rPr>
        <w:t>2</w:t>
      </w:r>
      <w:r w:rsidRPr="00DD4F1A">
        <w:t xml:space="preserve"> supported on untreated hydrophilic zeolites</w:t>
      </w:r>
      <w:r w:rsidR="0049579E">
        <w:t xml:space="preserve"> </w:t>
      </w:r>
      <w:r w:rsidR="0049579E">
        <w:fldChar w:fldCharType="begin" w:fldLock="1"/>
      </w:r>
      <w:r w:rsidR="00D80A84">
        <w:instrText>ADDIN CSL_CITATION {"citationItems":[{"id":"ITEM-1","itemData":{"DOI":"10.5857/rcp.2015.4.1.19","ISBN":"2234-8182","author":[{"dropping-particle":"","family":"Kuwahara","given":"Yasutaka","non-dropping-particle":"","parse-names":false,"suffix":""},{"dropping-particle":"","family":"Magatani","given":"Yasuhiro","non-dropping-particle":"","parse-names":false,"suffix":""},{"dropping-particle":"","family":"Yamashita","given":"Hiromi","non-dropping-particle":"","parse-names":false,"suffix":""}],"chapter-number":"19","container-title":"Rapid Commun. Photosci.","id":"ITEM-1","issue":"1","issued":{"date-parts":[["2015"]]},"page":"19-21","title":"Photocatalytic Epoxidation of Olefins Using Molecular O2 by TiO2 Incorporated in Hydrophobic Y Zeolite","type":"article-journal","volume":"4"},"uris":["http://www.mendeley.com/documents/?uuid=3da53f28-fdb8-44b9-a919-03f561def7ad"]}],"mendeley":{"formattedCitation":"&lt;span style=\"baseline\"&gt;[68]&lt;/span&gt;","plainTextFormattedCitation":"[68]","previouslyFormattedCitation":"&lt;span style=\"baseline\"&gt;[69]&lt;/span&gt;"},"properties":{"noteIndex":0},"schema":"https://github.com/citation-style-language/schema/raw/master/csl-citation.json"}</w:instrText>
      </w:r>
      <w:r w:rsidR="0049579E">
        <w:fldChar w:fldCharType="separate"/>
      </w:r>
      <w:r w:rsidR="00D80A84" w:rsidRPr="00D80A84">
        <w:rPr>
          <w:noProof/>
        </w:rPr>
        <w:t>[68]</w:t>
      </w:r>
      <w:r w:rsidR="0049579E">
        <w:fldChar w:fldCharType="end"/>
      </w:r>
      <w:r>
        <w:t>. This was attributed to the high dispersion of TiO</w:t>
      </w:r>
      <w:r w:rsidRPr="00DD4F1A">
        <w:rPr>
          <w:vertAlign w:val="subscript"/>
        </w:rPr>
        <w:t>2</w:t>
      </w:r>
      <w:r>
        <w:t xml:space="preserve"> </w:t>
      </w:r>
      <w:r w:rsidR="00FD16AF">
        <w:t>NP</w:t>
      </w:r>
      <w:r>
        <w:t xml:space="preserve">s within zeolite nano-cages and the hydrophobic surface of zeolite, facilitating the mass transfer of reactant </w:t>
      </w:r>
      <w:r>
        <w:lastRenderedPageBreak/>
        <w:t>molecules and the access to the active TiO</w:t>
      </w:r>
      <w:r w:rsidRPr="00DD4F1A">
        <w:rPr>
          <w:vertAlign w:val="subscript"/>
        </w:rPr>
        <w:t>2</w:t>
      </w:r>
      <w:r>
        <w:t xml:space="preserve"> particles.</w:t>
      </w:r>
      <w:r>
        <w:rPr>
          <w:rFonts w:hint="eastAsia"/>
          <w:lang w:eastAsia="ja-JP"/>
        </w:rPr>
        <w:t xml:space="preserve"> </w:t>
      </w:r>
      <w:r w:rsidR="003E7951" w:rsidRPr="00067486">
        <w:rPr>
          <w:highlight w:val="yellow"/>
          <w:lang w:eastAsia="ja-JP"/>
        </w:rPr>
        <w:t>Corma et al. studied the effect of Si/Al ratio in Ti-beta catalyst for the epoxidation of 1-hexene with H</w:t>
      </w:r>
      <w:r w:rsidR="003E7951" w:rsidRPr="00067486">
        <w:rPr>
          <w:highlight w:val="yellow"/>
          <w:vertAlign w:val="subscript"/>
          <w:lang w:eastAsia="ja-JP"/>
        </w:rPr>
        <w:t>2</w:t>
      </w:r>
      <w:r w:rsidR="003E7951" w:rsidRPr="00067486">
        <w:rPr>
          <w:highlight w:val="yellow"/>
          <w:lang w:eastAsia="ja-JP"/>
        </w:rPr>
        <w:t>O</w:t>
      </w:r>
      <w:r w:rsidR="003E7951" w:rsidRPr="00067486">
        <w:rPr>
          <w:highlight w:val="yellow"/>
          <w:vertAlign w:val="subscript"/>
          <w:lang w:eastAsia="ja-JP"/>
        </w:rPr>
        <w:t>2</w:t>
      </w:r>
      <w:r w:rsidR="003E7951" w:rsidRPr="00067486">
        <w:rPr>
          <w:highlight w:val="yellow"/>
          <w:lang w:eastAsia="ja-JP"/>
        </w:rPr>
        <w:t xml:space="preserve"> and concluded that on increasing the Si/Al ratio from 43 to 700, a dramatic increase in the epoxide selectivity from 3 to 85 % was observed</w:t>
      </w:r>
      <w:r w:rsidR="006442CF">
        <w:rPr>
          <w:highlight w:val="yellow"/>
          <w:lang w:eastAsia="ja-JP"/>
        </w:rPr>
        <w:t xml:space="preserve"> </w:t>
      </w:r>
      <w:r w:rsidR="006442CF">
        <w:rPr>
          <w:highlight w:val="yellow"/>
          <w:lang w:eastAsia="ja-JP"/>
        </w:rPr>
        <w:fldChar w:fldCharType="begin" w:fldLock="1"/>
      </w:r>
      <w:r w:rsidR="006442CF">
        <w:rPr>
          <w:highlight w:val="yellow"/>
          <w:lang w:eastAsia="ja-JP"/>
        </w:rPr>
        <w:instrText>ADDIN CSL_CITATION {"citationItems":[{"id":"ITEM-1","itemData":{"DOI":"https://doi.org/10.1016/S0021-9517(02)00132-X","ISBN":"0021-9517","author":[{"dropping-particle":"","family":"Corma","given":"Avelino","non-dropping-particle":"","parse-names":false,"suffix":""}],"container-title":"J. Catal.","id":"ITEM-1","issue":"1","issued":{"date-parts":[["2003"]]},"page":"298-312","title":"State of the art and future challenges of zeolites as catalysts","type":"article-journal","volume":"216"},"uris":["http://www.mendeley.com/documents/?uuid=01bedfcb-4125-4891-a289-543329dc945a"]}],"mendeley":{"formattedCitation":"&lt;span style=\"baseline\"&gt;[21]&lt;/span&gt;","plainTextFormattedCitation":"[21]","previouslyFormattedCitation":"&lt;span style=\"baseline\"&gt;[21]&lt;/span&gt;"},"properties":{"noteIndex":0},"schema":"https://github.com/citation-style-language/schema/raw/master/csl-citation.json"}</w:instrText>
      </w:r>
      <w:r w:rsidR="006442CF">
        <w:rPr>
          <w:highlight w:val="yellow"/>
          <w:lang w:eastAsia="ja-JP"/>
        </w:rPr>
        <w:fldChar w:fldCharType="separate"/>
      </w:r>
      <w:r w:rsidR="006442CF" w:rsidRPr="006442CF">
        <w:rPr>
          <w:noProof/>
          <w:highlight w:val="yellow"/>
          <w:lang w:eastAsia="ja-JP"/>
        </w:rPr>
        <w:t>[21]</w:t>
      </w:r>
      <w:r w:rsidR="006442CF">
        <w:rPr>
          <w:highlight w:val="yellow"/>
          <w:lang w:eastAsia="ja-JP"/>
        </w:rPr>
        <w:fldChar w:fldCharType="end"/>
      </w:r>
      <w:r w:rsidR="006442CF">
        <w:rPr>
          <w:highlight w:val="yellow"/>
          <w:lang w:eastAsia="ja-JP"/>
        </w:rPr>
        <w:t>.</w:t>
      </w:r>
      <w:r w:rsidR="003E7951" w:rsidRPr="00067486">
        <w:rPr>
          <w:highlight w:val="yellow"/>
          <w:lang w:eastAsia="ja-JP"/>
        </w:rPr>
        <w:t xml:space="preserve"> A synthetic modification in F</w:t>
      </w:r>
      <w:r w:rsidR="003E7951" w:rsidRPr="00067486">
        <w:rPr>
          <w:highlight w:val="yellow"/>
          <w:vertAlign w:val="superscript"/>
          <w:lang w:eastAsia="ja-JP"/>
        </w:rPr>
        <w:t>-</w:t>
      </w:r>
      <w:r w:rsidR="003E7951" w:rsidRPr="00067486">
        <w:rPr>
          <w:highlight w:val="yellow"/>
          <w:lang w:eastAsia="ja-JP"/>
        </w:rPr>
        <w:t xml:space="preserve"> medium to create hydrophobic Ti-beta(F) catalyst was reported to display enhanced epoxidation abilities especially for unsaturated acids and esters containing polar groups</w:t>
      </w:r>
      <w:r w:rsidR="006442CF">
        <w:rPr>
          <w:highlight w:val="yellow"/>
          <w:lang w:eastAsia="ja-JP"/>
        </w:rPr>
        <w:t xml:space="preserve"> </w:t>
      </w:r>
      <w:r w:rsidR="006442CF">
        <w:rPr>
          <w:highlight w:val="yellow"/>
          <w:lang w:eastAsia="ja-JP"/>
        </w:rPr>
        <w:fldChar w:fldCharType="begin" w:fldLock="1"/>
      </w:r>
      <w:r w:rsidR="00D80A84">
        <w:rPr>
          <w:highlight w:val="yellow"/>
          <w:lang w:eastAsia="ja-JP"/>
        </w:rPr>
        <w:instrText>ADDIN CSL_CITATION {"citationItems":[{"id":"ITEM-1","itemData":{"DOI":"10.1021/jp973288w","ISSN":"15206106","abstract":"Incorporation of Ti into the framework of aluminium-free zeolite Beta has been achieved in F- medium and has produced hydrophobic selec</w:instrText>
      </w:r>
      <w:r w:rsidR="00D80A84">
        <w:rPr>
          <w:rFonts w:hint="eastAsia"/>
          <w:highlight w:val="yellow"/>
          <w:lang w:eastAsia="ja-JP"/>
        </w:rPr>
        <w:instrText>tive oxidation catalysts. The Ti-Beta(F) materials have been characterized by X ray diffraction, infrared, Raman, ultraviolet, XANES, EXAFS, 29Si MAS NMR, and 1H</w:instrText>
      </w:r>
      <w:r w:rsidR="00D80A84">
        <w:rPr>
          <w:rFonts w:hint="eastAsia"/>
          <w:highlight w:val="yellow"/>
          <w:lang w:eastAsia="ja-JP"/>
        </w:rPr>
        <w:instrText>→</w:instrText>
      </w:r>
      <w:r w:rsidR="00D80A84">
        <w:rPr>
          <w:rFonts w:hint="eastAsia"/>
          <w:highlight w:val="yellow"/>
          <w:lang w:eastAsia="ja-JP"/>
        </w:rPr>
        <w:instrText>29Si CP MAS NMR spectroscopies, adsorption microcalorimetry, and catalytic testing. At near n</w:instrText>
      </w:r>
      <w:r w:rsidR="00D80A84">
        <w:rPr>
          <w:highlight w:val="yellow"/>
          <w:lang w:eastAsia="ja-JP"/>
        </w:rPr>
        <w:instrText>eutral pH the incorporation of Ti into the framework appears to present an upper limit of ca. 2.3 Ti/uc, beyond which anatase is detected in the calcined materials. However, at higher pH (ca. 11) larger amounts of Ti can be incorporated without anatase formation. After calcination, Ti incorporation in the framework is characterized by an increase in the unit cell volume, the appearance of one Raman band and three infrared bands in the region near 960 cm-1 and the presence of a strong absorption band in th</w:instrText>
      </w:r>
      <w:r w:rsidR="00D80A84">
        <w:rPr>
          <w:rFonts w:hint="eastAsia"/>
          <w:highlight w:val="yellow"/>
          <w:lang w:eastAsia="ja-JP"/>
        </w:rPr>
        <w:instrText>e 205-220 nm ultraviolet spectrum. By 29Si MAS NMR, 1H</w:instrText>
      </w:r>
      <w:r w:rsidR="00D80A84">
        <w:rPr>
          <w:rFonts w:hint="eastAsia"/>
          <w:highlight w:val="yellow"/>
          <w:lang w:eastAsia="ja-JP"/>
        </w:rPr>
        <w:instrText>→</w:instrText>
      </w:r>
      <w:r w:rsidR="00D80A84">
        <w:rPr>
          <w:rFonts w:hint="eastAsia"/>
          <w:highlight w:val="yellow"/>
          <w:lang w:eastAsia="ja-JP"/>
        </w:rPr>
        <w:instrText>29Si CP MAS NMR, and infrared spectroscopies it is concluded that upon contact with ambient humidity there is no hydrolysis of Si-O-Ti bonds in Ti-Beta zeolites prepared by the fluoride route, while i</w:instrText>
      </w:r>
      <w:r w:rsidR="00D80A84">
        <w:rPr>
          <w:highlight w:val="yellow"/>
          <w:lang w:eastAsia="ja-JP"/>
        </w:rPr>
        <w:instrText>t is probably a major feature of those synthesized in OH- medium. XANES and EXAFS spectroscopies of calcined dehydrated Ti-Beta zeolites unambiguously demonstrate the tetrahedral coordination of Ti with a Ti-O bond length of ca. 1.80 Å. Upon hydration, the changes in the XANES and EXAFS spectra are consistent with a change in the coordination of Ti to reach a state which depends on the composition and synthesis route and which ranges from a 5-fold coordination for Al-free Ti-Beta synthesized by the F- method to a highly distorted 6-fold coordination in Ti,Al-Beta synthesized in OH- medium. Adsorption microcalorimetry experiments show the strict hydrophobic nature of pure SiO2 zeolite Beta synthesized in F- medium while evidencing a slight increase in the hydrophilicity of the material upon incorporation of Ti to the framework. This is due to the relatively strong adsorption of precisely one H2O molecule per Ti site. On the contrary, the materials synthesized in OH- medium show an enhanced hydrophilicity. Finally, Ti-Beta(F) is an active and selective catalyst for oxidation of organic substrates with H2O2. A comparison of the activities and selectivities of Ti-Beta(F), Ti-Beta(OH) and TS-1 in the epoxidation of 1-hexene using acetonitrile and methanol as solvents demonstrates that the major differences between Ti-Beta and…","author":[{"dropping-particle":"","family":"Blasco","given":"T.","non-dropping-particle":"","parse-names":false,"suffix":""},{"dropping-particle":"","family":"Camblor","given":"M. A.","non-dropping-particle":"","parse-names":false,"suffix":""},{"dropping-particle":"","family":"Corma","given":"A.","non-dropping-particle":"","parse-names":false,"suffix":""},{"dropping-particle":"","family":"Esteve","given":"P.","non-dropping-particle":"","parse-names":false,"suffix":""},{"dropping-particle":"","family":"Guil","given":"J. M.","non-dropping-particle":"","parse-names":false,"suffix":""},{"dropping-particle":"","family":"Martínez","given":"A.","non-dropping-particle":"","parse-names":false,"suffix":""},{"dropping-particle":"","family":"Perdigón-Melón","given":"J. A.","non-dropping-particle":"","parse-names":false,"suffix":""},{"dropping-particle":"","family":"Valencia","given":"S.","non-dropping-particle":"","parse-names":false,"suffix":""}],"container-title":"Journal of Physical Chemistry B","id":"ITEM-1","issue":"1","issued":{"date-parts":[["1998"]]},"page":"75-88","title":"Direct synthesis and characterization of hydrophobic aluminum-free Ti-beta zeolite","type":"article-journal","volume":"102"},"uris":["http://www.mendeley.com/documents/?uuid=c7745b3f-8a4f-466d-9681-2d05867119b3"]},{"id":"ITEM-2","itemData":{"DOI":"10.1039/a700448f","ISSN":"13597345","abstract":"Ti-β and Ti-MCM-41 catalysts are able to epoxidize methyl oleate using hydrogen peroxide or tert-butyl hydroperoxide as oxygen donors with high conversions and epoxide selectivities.","author":[{"dropping-particle":"","family":"Camblor","given":"M. A.","non-dropping-particle":"","parse-names":false,"suffix":""},{"dropping-particle":"","family":"Corma","given":"A.","non-dropping-particle":"","parse-names":false,"suffix":""},{"dropping-particle":"","family":"Esteve","given":"P.","non-dropping-particle":"","parse-names":false,"suffix":""},{"dropping-particle":"","family":"Martínez","given":"A.","non-dropping-particle":"","parse-names":false,"suffix":""},{"dropping-particle":"","family":"Valencia","given":"S.","non-dropping-particle":"","parse-names":false,"suffix":""}],"container-title":"Chemical Communications","id":"ITEM-2","issue":"8","issued":{"date-parts":[["1997"]]},"page":"795-796","title":"Epoxidation of unsaturated fatty esters over large-pore Ti-containing molecular sieves as catalysts: Important role of the hydrophobic-hydrophilic properties of the molecular sieve","type":"article-journal"},"uris":["http://www.mendeley.com/documents/?uuid=ca784775-161b-4b9e-96d6-dfd5da6a4c9f"]}],"mendeley":{"formattedCitation":"&lt;span style=\"baseline\"&gt;[82, 83]&lt;/span&gt;","plainTextFormattedCitation":"[82, 83]","previouslyFormattedCitation":"&lt;span style=\"baseline\"&gt;[83, 84]&lt;/span&gt;"},"properties":{"noteIndex":0},"schema":"https://github.com/citation-style-language/schema/raw/master/csl-citation.json"}</w:instrText>
      </w:r>
      <w:r w:rsidR="006442CF">
        <w:rPr>
          <w:highlight w:val="yellow"/>
          <w:lang w:eastAsia="ja-JP"/>
        </w:rPr>
        <w:fldChar w:fldCharType="separate"/>
      </w:r>
      <w:r w:rsidR="00D80A84" w:rsidRPr="00D80A84">
        <w:rPr>
          <w:noProof/>
          <w:highlight w:val="yellow"/>
          <w:lang w:eastAsia="ja-JP"/>
        </w:rPr>
        <w:t>[82, 83]</w:t>
      </w:r>
      <w:r w:rsidR="006442CF">
        <w:rPr>
          <w:highlight w:val="yellow"/>
          <w:lang w:eastAsia="ja-JP"/>
        </w:rPr>
        <w:fldChar w:fldCharType="end"/>
      </w:r>
      <w:r w:rsidR="003E7951" w:rsidRPr="00067486">
        <w:rPr>
          <w:highlight w:val="yellow"/>
          <w:lang w:eastAsia="ja-JP"/>
        </w:rPr>
        <w:t>.</w:t>
      </w:r>
      <w:r w:rsidR="006442CF">
        <w:rPr>
          <w:lang w:eastAsia="ja-JP"/>
        </w:rPr>
        <w:t xml:space="preserve"> </w:t>
      </w:r>
      <w:r>
        <w:t>Titanosilicates, with tetrahedrally-</w:t>
      </w:r>
      <w:r w:rsidRPr="00AC619A">
        <w:t>coordinated Ti</w:t>
      </w:r>
      <w:r w:rsidRPr="00AC619A">
        <w:rPr>
          <w:vertAlign w:val="superscript"/>
        </w:rPr>
        <w:t>4+</w:t>
      </w:r>
      <w:r w:rsidRPr="00AC619A">
        <w:t xml:space="preserve"> ions </w:t>
      </w:r>
      <w:r>
        <w:t xml:space="preserve">embedded in </w:t>
      </w:r>
      <w:r w:rsidRPr="00AC619A">
        <w:t>crys</w:t>
      </w:r>
      <w:r>
        <w:t>talline zeolite frameworks, also work as</w:t>
      </w:r>
      <w:r w:rsidRPr="00AC619A">
        <w:t xml:space="preserve"> heterogeneous </w:t>
      </w:r>
      <w:r>
        <w:t>photocatalysts</w:t>
      </w:r>
      <w:r w:rsidRPr="00AC619A">
        <w:t xml:space="preserve"> for the liquid-phas</w:t>
      </w:r>
      <w:r>
        <w:t xml:space="preserve">e selective oxidation reactions, although their absorption bands are ranging in UV light regions around ca. 200-300 nm. For example, size-selective conversion of harmful dichlorophenols to </w:t>
      </w:r>
      <w:r w:rsidRPr="002179E0">
        <w:t>trihydroxy-benzene</w:t>
      </w:r>
      <w:r>
        <w:t>s</w:t>
      </w:r>
      <w:r w:rsidR="00E255F8">
        <w:t xml:space="preserve"> </w:t>
      </w:r>
      <w:r w:rsidR="00E255F8">
        <w:fldChar w:fldCharType="begin" w:fldLock="1"/>
      </w:r>
      <w:r w:rsidR="00D80A84">
        <w:instrText>ADDIN CSL_CITATION {"citationItems":[{"id":"ITEM-1","itemData":{"author":[{"dropping-particle":"","family":"Shiraishi","given":"Yasuhiro","non-dropping-particle":"","parse-names":false,"suffix":""},{"dropping-particle":"","family":"Saito","given":"Naoya","non-dropping-particle":"","parse-names":false,"suffix":""},{"dropping-particle":"","family":"Hirai","given":"Takayuki","non-dropping-particle":"","parse-names":false,"suffix":""}],"chapter-number":"8304","container-title":"J. Am. Chem. Soc.","id":"ITEM-1","issue":"23","issued":{"date-parts":[["2005"]]},"page":"8304-8306","title":"Titanosilicate Molecular Sieve for Size-Screening Photocatalytic Conversion","type":"article-journal","volume":"127"},"uris":["http://www.mendeley.com/documents/?uuid=aee14891-54f1-4175-b9b6-c432f861bb7d"]}],"mendeley":{"formattedCitation":"&lt;span style=\"baseline\"&gt;[69]&lt;/span&gt;","plainTextFormattedCitation":"[69]","previouslyFormattedCitation":"&lt;span style=\"baseline\"&gt;[70]&lt;/span&gt;"},"properties":{"noteIndex":0},"schema":"https://github.com/citation-style-language/schema/raw/master/csl-citation.json"}</w:instrText>
      </w:r>
      <w:r w:rsidR="00E255F8">
        <w:fldChar w:fldCharType="separate"/>
      </w:r>
      <w:r w:rsidR="00D80A84" w:rsidRPr="00D80A84">
        <w:rPr>
          <w:noProof/>
        </w:rPr>
        <w:t>[69]</w:t>
      </w:r>
      <w:r w:rsidR="00E255F8">
        <w:fldChar w:fldCharType="end"/>
      </w:r>
      <w:r>
        <w:t>, selective oxidation of cyclooctene to epoxycyclooctane</w:t>
      </w:r>
      <w:r w:rsidR="00E255F8">
        <w:t xml:space="preserve"> </w:t>
      </w:r>
      <w:r w:rsidR="00E255F8">
        <w:fldChar w:fldCharType="begin" w:fldLock="1"/>
      </w:r>
      <w:r w:rsidR="00D80A84">
        <w:instrText>ADDIN CSL_CITATION {"citationItems":[{"id":"ITEM-1","itemData":{"author":[{"dropping-particle":"","family":"Yamazakia","given":"Yukari","non-dropping-particle":"","parse-names":false,"suffix":""},{"dropping-particle":"","family":"Přech","given":"Jan","non-dropping-particle":"","parse-names":false,"suffix":""},{"dropping-particle":"","family":"Kuwahara","given":"Yasutaka","non-dropping-particle":"","parse-names":false,"suffix":""},{"dropping-particle":"","family":"Mori","given":"Kohsuke","non-dropping-particle":"","parse-names":false,"suffix":""},{"dropping-particle":"","family":"JiříČejka","given":"","non-dropping-particle":"","parse-names":false,"suffix":""},{"dropping-particle":"","family":"Yamashita","given":"Hiromi","non-dropping-particle":"","parse-names":false,"suffix":""}],"container-title":"Catal. Today","id":"ITEM-1","issued":{"date-parts":[["0"]]},"page":"in press","title":"Catalytic and Photocatalytic Epoxidation over Microporous Titanosilicates with Nanosheet or Layered Structure ","type":"article-journal"},"uris":["http://www.mendeley.com/documents/?uuid=b7d9f21c-3ed5-4e8d-bbd0-6b929c91a4ca"]}],"mendeley":{"formattedCitation":"&lt;span style=\"baseline\"&gt;[84]&lt;/span&gt;","plainTextFormattedCitation":"[84]","previouslyFormattedCitation":"&lt;span style=\"baseline\"&gt;[85]&lt;/span&gt;"},"properties":{"noteIndex":0},"schema":"https://github.com/citation-style-language/schema/raw/master/csl-citation.json"}</w:instrText>
      </w:r>
      <w:r w:rsidR="00E255F8">
        <w:fldChar w:fldCharType="separate"/>
      </w:r>
      <w:r w:rsidR="00D80A84" w:rsidRPr="00D80A84">
        <w:rPr>
          <w:noProof/>
        </w:rPr>
        <w:t>[84]</w:t>
      </w:r>
      <w:r w:rsidR="00E255F8">
        <w:fldChar w:fldCharType="end"/>
      </w:r>
      <w:r w:rsidRPr="00070FBB">
        <w:t xml:space="preserve"> </w:t>
      </w:r>
      <w:r>
        <w:t>have been demonstrated over titanosilicate molecular sieve catalysts, under the irradiation of UV-light in the presence of oxygen as an oxidant. In such photocatalytic systems, the relationships between zeolites’ structural and chemical properties (topology, crystallinity, pore size, surface area</w:t>
      </w:r>
      <w:r w:rsidR="00AA1B16">
        <w:t xml:space="preserve"> and </w:t>
      </w:r>
      <w:r>
        <w:t xml:space="preserve">hydrophobicity) and the final photocatalytic activities have not fully been understood yet. In both cases, the oxidation reactions are believed to proceed </w:t>
      </w:r>
      <w:r w:rsidRPr="00375D1B">
        <w:rPr>
          <w:i/>
        </w:rPr>
        <w:t>via</w:t>
      </w:r>
      <w:r>
        <w:t xml:space="preserve"> reaction kinetics similar to TiO</w:t>
      </w:r>
      <w:r w:rsidRPr="006C7C1F">
        <w:rPr>
          <w:vertAlign w:val="subscript"/>
        </w:rPr>
        <w:t>2</w:t>
      </w:r>
      <w:r>
        <w:t xml:space="preserve"> photocatalyst (</w:t>
      </w:r>
      <w:r w:rsidRPr="00375D1B">
        <w:rPr>
          <w:i/>
        </w:rPr>
        <w:t>i.e.</w:t>
      </w:r>
      <w:r>
        <w:t xml:space="preserve"> via a formation of oxygen radical species), which result</w:t>
      </w:r>
      <w:r w:rsidR="00560363">
        <w:t>s</w:t>
      </w:r>
      <w:r>
        <w:t xml:space="preserve"> in a low carbon atom utili</w:t>
      </w:r>
      <w:r w:rsidR="00E132B0">
        <w:t>s</w:t>
      </w:r>
      <w:r>
        <w:t>ation efficiency and technical difficulties such as uncontrollable synthesis of target products and post-separation</w:t>
      </w:r>
      <w:r w:rsidRPr="004F1E89">
        <w:t xml:space="preserve"> </w:t>
      </w:r>
      <w:r>
        <w:t xml:space="preserve">of products. Therefore, improving the selectivity toward targeted products, while suppressing the formation of </w:t>
      </w:r>
      <w:r w:rsidRPr="00DD4F1A">
        <w:t>undesirable oxidi</w:t>
      </w:r>
      <w:r w:rsidR="00E132B0">
        <w:t>s</w:t>
      </w:r>
      <w:r w:rsidRPr="00DD4F1A">
        <w:t>ed products</w:t>
      </w:r>
      <w:r>
        <w:t xml:space="preserve"> and CO</w:t>
      </w:r>
      <w:r w:rsidRPr="00044658">
        <w:rPr>
          <w:vertAlign w:val="subscript"/>
        </w:rPr>
        <w:t>2</w:t>
      </w:r>
      <w:r w:rsidRPr="00DD4F1A">
        <w:t xml:space="preserve">, </w:t>
      </w:r>
      <w:r>
        <w:t>is the key to substantiate them as promising photocatalysts applicable in green chemical synthesis.</w:t>
      </w:r>
    </w:p>
    <w:p w14:paraId="67AA9F11" w14:textId="64801631" w:rsidR="00C74C23" w:rsidRDefault="00C74C23" w:rsidP="00C74C23">
      <w:pPr>
        <w:pStyle w:val="Heading2"/>
      </w:pPr>
      <w:r>
        <w:t>2.2.</w:t>
      </w:r>
      <w:r>
        <w:tab/>
        <w:t>Single-site</w:t>
      </w:r>
      <w:r w:rsidR="003C7983">
        <w:t xml:space="preserve"> photocatalysts a</w:t>
      </w:r>
      <w:r w:rsidR="00595782">
        <w:t>n</w:t>
      </w:r>
      <w:r w:rsidR="003C7983">
        <w:t>chored</w:t>
      </w:r>
      <w:r w:rsidR="00F81B07">
        <w:t xml:space="preserve"> within zeolites</w:t>
      </w:r>
    </w:p>
    <w:p w14:paraId="67D1BAB2" w14:textId="3054C452" w:rsidR="00985B2C" w:rsidRDefault="00985B2C" w:rsidP="00E84AF8">
      <w:pPr>
        <w:ind w:firstLineChars="100" w:firstLine="220"/>
        <w:jc w:val="both"/>
      </w:pPr>
      <w:r>
        <w:rPr>
          <w:rFonts w:hint="eastAsia"/>
          <w:lang w:eastAsia="ja-JP"/>
        </w:rPr>
        <w:t xml:space="preserve">The </w:t>
      </w:r>
      <w:r w:rsidR="00E84AF8">
        <w:rPr>
          <w:rFonts w:hint="eastAsia"/>
          <w:lang w:eastAsia="ja-JP"/>
        </w:rPr>
        <w:t xml:space="preserve">implanted </w:t>
      </w:r>
      <w:r>
        <w:rPr>
          <w:rFonts w:hint="eastAsia"/>
          <w:lang w:eastAsia="ja-JP"/>
        </w:rPr>
        <w:t xml:space="preserve">isolated metal oxides (Ti, V, Cr and Mo-oxides) moieties in a tetrahedral coordination geometry </w:t>
      </w:r>
      <w:r w:rsidR="00E84AF8">
        <w:rPr>
          <w:lang w:eastAsia="ja-JP"/>
        </w:rPr>
        <w:t>with</w:t>
      </w:r>
      <w:r>
        <w:rPr>
          <w:rFonts w:hint="eastAsia"/>
          <w:lang w:eastAsia="ja-JP"/>
        </w:rPr>
        <w:t>in the microporous zeolites are called a</w:t>
      </w:r>
      <w:r w:rsidR="00413DE8">
        <w:rPr>
          <w:lang w:eastAsia="ja-JP"/>
        </w:rPr>
        <w:t>s “</w:t>
      </w:r>
      <w:r>
        <w:rPr>
          <w:rFonts w:hint="eastAsia"/>
          <w:lang w:eastAsia="ja-JP"/>
        </w:rPr>
        <w:t>single-site photocatalysts</w:t>
      </w:r>
      <w:r w:rsidR="00413DE8">
        <w:rPr>
          <w:lang w:eastAsia="ja-JP"/>
        </w:rPr>
        <w:t>”</w:t>
      </w:r>
      <w:r w:rsidR="00E62ECE">
        <w:rPr>
          <w:lang w:eastAsia="ja-JP"/>
        </w:rPr>
        <w:t xml:space="preserve"> </w:t>
      </w:r>
      <w:r w:rsidR="00E62ECE">
        <w:rPr>
          <w:lang w:eastAsia="ja-JP"/>
        </w:rPr>
        <w:fldChar w:fldCharType="begin" w:fldLock="1"/>
      </w:r>
      <w:r w:rsidR="00D80A84">
        <w:rPr>
          <w:lang w:eastAsia="ja-JP"/>
        </w:rPr>
        <w:instrText>ADDIN CSL_CITATION {"citationItems":[{"id":"ITEM-1","itemData":{"DOI":"10.1246/cl.2007.348","ISBN":"0366-7022","abstract":"A review. The tetrahedrally coordinated metal oxide (titanium, vanadium, chromium, and molybdenum oxides) moieties can be implanted and isolated in the silica matrixes of microporous zeolite and mesoporous silica materials and named as \"single-site photocatalysts.\". Under UV-light irradn. these single-site photocatalysts form the charge-transfer excited state, i.e., the excited electron-hole pair state which localizes quite near to each other as compared to the electron and hole produced in semiconducting materials, plays a significant role in various photocatalytic reactions. Esp., the single-site titanium oxide photocatalyst demonstrates the high reactivity and selectivity under UV-light irradn., while the single-site chromium oxide operates as a visible-light sensitive photocatalyst. These single-site photocatalysts not only can promote photocatalytic reactions but also can be utilized to synthesis of functional materials. The transparent mesoporous thin film with single-site photocatalyst generates the superhydrophilic surface. The nanosized metal catalyst can be photodeposited on the excited single-site photocatalyst under UV-light irradn. [on SciFinder(R)]","author":[{"dropping-particle":"","family":"Yamashita","given":"Hiromi","non-dropping-particle":"","parse-names":false,"suffix":""},{"dropping-particle":"","family":"Mori","given":"Kohsuke","non-dropping-particle":"","parse-names":false,"suffix":""}],"container-title":"Chem. Lett.","id":"ITEM-1","issue":"Copyright (C) 2011 American Chemical Society (ACS). All Rights Reserved.","issued":{"date-parts":[["2007"]]},"note":"CAPLUS AN 2007:340236(Journal; General Review)","page":"348-353","publisher":"Chemical Society of Japan","title":"Applications of single-site photocatalysts implanted within the silica matrixes of zeolite and mesoporous silica","type":"article-journal","volume":"36"},"uris":["http://www.mendeley.com/documents/?uuid=79ade88b-3359-4b82-b7fb-f4990dc670ba"]},{"id":"ITEM-2","itemData":{"DOI":"10.1007/s10563-008-9042-8","ISBN":"1571-1013","abstract":"A review. The isolated and tetrahedrally coordinated metal oxide (Ti, V, Cr, Mo and W-oxides) moieties can be included in the silica matrixes of silica-based microporous zeolite and mesoporous silica materials and named as \"single-site photocatalysts\". Under UV-light irradn. these single-site photocatalysts form the charge transfer excited state, i.e., the excited electron-hole pair state which is located quite near to each other in different from the manner obsd. on semiconducting materials such as TiO2, and play a significant role in various photocatalytic reactions. These single-site photocatalysts not only can promote photocatalytic reactions but also can be utilized to synthesis of functional materials. The nano-sized metal catalyst and visible-light sensitive binary oxide photocatalyst can be synthesized on the excited single-site photocatalyst under UV-light irradn. The transparent mesoporous silica thin film with single-site photocatalyst generates the super-hydrophilic surface. In this review, our recent applications of single-site photocatalysts to synthesis of the surface functional materials have been introduced. [on SciFinder(R)]","author":[{"dropping-particle":"","family":"Yamashita","given":"Hiromi","non-dropping-particle":"","parse-names":false,"suffix":""},{"dropping-particle":"","family":"Mori","given":"Kohsuke","non-dropping-particle":"","parse-names":false,"suffix":""},{"dropping-particle":"","family":"Shironita","given":"Sayoko","non-dropping-particle":"","parse-names":false,"suffix":""},{"dropping-particle":"","family":"Horiuchi","given":"Yu","non-dropping-particle":"","parse-names":false,"suffix":""}],"container-title":"Catal. Surv. Asia","id":"ITEM-2","issue":"Copyright (C) 2011 American Chemical Society (ACS). All Rights Reserved.","issued":{"date-parts":[["2008"]]},"note":"CAPLUS AN 2008:862057(Journal; General Review)","page":"88-100","publisher":"Springer Science+Business Media, Inc.","title":"Applications of Single-site Photocatalysts to the Design of Unique Surface Functional Materials","type":"article-journal","volume":"12"},"uris":["http://www.mendeley.com/documents/?uuid=65226f65-55a3-45dd-99ad-95012fa198c1"]},{"id":"ITEM-3","itemData":{"DOI":"10.1023/b:cats.0000015113.75529.08","ISBN":"1574-9266","abstract":"As a new concept for the design of effective photocatalysts, an ion beam technology using accelerated metal ions, a metal ion implantation and an ionized cluster beam (ICB) method, have been applied to design unique photocatalysts. The metal ion implantation of TiO2 and Ti-containing zeolites with highly accelerated metal ions (V+, Cr+, etc.) is useful in designing photocatalysts that can operate efficiently under visible light irradiation. Also, an ICB method with a low acceleration energy is useful in preparing transparent TiO2 thin films on various types of substrates for the efficient photocatalytic degradation of pollutants diluted in water and air. The combination of the ICB method and metal ion implantation can develop the TiO2 thin films that are able to operate not only under UV light but also under visible light irradiation.","author":[{"dropping-particle":"","family":"Yamashita","given":"Hiromi","non-dropping-particle":"","parse-names":false,"suffix":""},{"dropping-particle":"","family":"Anpo","given":"Masakazu","non-dropping-particle":"","parse-names":false,"suffix":""}],"container-title":"Catal. Surv. Asia","id":"ITEM-3","issue":"1","issued":{"date-parts":[["2004"]]},"page":"35-45","title":"Application of an Ion Beam Technique for the Design of Visible Light-Sensitive, Highly Efficient and Highly Selective Photocatalysts: Ion-Implantation and Ionized Cluster Beam Methods","type":"article-journal","volume":"8"},"uris":["http://www.mendeley.com/documents/?uuid=70dd5756-ddd9-4065-8183-a67ffa2a0cf2"]},{"id":"ITEM-4","itemData":{"DOI":"10.1002/tcr.201900085","ISBN":"1527-8999","abstract":"Abstract Nanoporous silica solids can offer opportunities for hosting photocatalytic components such as various tetra-coordinated transition metal ions to form systems referred to as “single-site photocatalysts”. Under UV/visible-light irradiation, they form charge transfer excited states, which exhibit a localized charge separation and thus behave differently from those of bulk semiconductor photocatalysts exemplified by TiO2. This account presents an overview of the design of advanced functional materials based on the unique photo-excited mechanisms of single-site photocatalysts. Firstly, the incorporation of single-site photocatalysts within transparent porous silica films will be introduced, which exhibit not only unique photocatalytic properties, but also high surface hydrophilicity with self-cleaning and antifogging applications. Secondary, photo-assisted deposition (PAD) of metal precursors on single-site photocatalysts opens up a new route to prepare nanoparticles. Thirdly, visible light sensitive photocatalysts with single and/or binary oxides moieties can be prepared so as to use solar light, the ideal energy source.","author":[{"dropping-particle":"","family":"Mori","given":"Kohsuke","non-dropping-particle":"","parse-names":false,"suffix":""},{"dropping-particle":"","family":"Qian","given":"Xufang","non-dropping-particle":"","parse-names":false,"suffix":""},{"dropping-particle":"","family":"Kuwahara","given":"Yasutaka","non-dropping-particle":"","parse-names":false,"suffix":""},{"dropping-particle":"","family":"Horiuchi","given":"Yu","non-dropping-particle":"","parse-names":false,"suffix":""},{"dropping-particle":"","family":"Kamegawa","given":"Takashi","non-dropping-particle":"","parse-names":false,"suffix":""},{"dropping-particle":"","family":"Zhao","given":"Yixin","non-dropping-particle":"","parse-names":false,"suffix":""},{"dropping-particle":"","family":"Louis","given":"Catherine","non-dropping-particle":"","parse-names":false,"suffix":""},{"dropping-particle":"","family":"Yamashita","given":"Hiromi","non-dropping-particle":"","parse-names":false,"suffix":""}],"container-title":"The Chemical Record","id":"ITEM-4","issue":"7","issued":{"date-parts":[["2020"]]},"page":"660-671","title":"Design of Advanced Functional Materials Using Nanoporous Single-Site Photocatalysts","type":"article-journal","volume":"20"},"uris":["http://www.mendeley.com/documents/?uuid=6a053222-e690-42da-b0c7-2db912d0f50d"]}],"mendeley":{"formattedCitation":"&lt;span style=\"baseline\"&gt;[13, 85–87]&lt;/span&gt;","plainTextFormattedCitation":"[13, 85–87]","previouslyFormattedCitation":"&lt;span style=\"baseline\"&gt;[13, 86–88]&lt;/span&gt;"},"properties":{"noteIndex":0},"schema":"https://github.com/citation-style-language/schema/raw/master/csl-citation.json"}</w:instrText>
      </w:r>
      <w:r w:rsidR="00E62ECE">
        <w:rPr>
          <w:lang w:eastAsia="ja-JP"/>
        </w:rPr>
        <w:fldChar w:fldCharType="separate"/>
      </w:r>
      <w:r w:rsidR="00D80A84" w:rsidRPr="00D80A84">
        <w:rPr>
          <w:noProof/>
          <w:lang w:eastAsia="ja-JP"/>
        </w:rPr>
        <w:t>[13, 85–87]</w:t>
      </w:r>
      <w:r w:rsidR="00E62ECE">
        <w:rPr>
          <w:lang w:eastAsia="ja-JP"/>
        </w:rPr>
        <w:fldChar w:fldCharType="end"/>
      </w:r>
      <w:r w:rsidR="00413DE8">
        <w:rPr>
          <w:lang w:eastAsia="ja-JP"/>
        </w:rPr>
        <w:t>.</w:t>
      </w:r>
      <w:r w:rsidR="00F17375">
        <w:rPr>
          <w:rFonts w:ascii="Yu Mincho" w:eastAsia="Yu Mincho" w:hAnsi="Yu Mincho" w:cs="Times New Roman"/>
          <w:bCs/>
          <w:kern w:val="2"/>
          <w:sz w:val="21"/>
          <w:lang w:eastAsia="ja-JP"/>
        </w:rPr>
        <w:t xml:space="preserve"> </w:t>
      </w:r>
      <w:r w:rsidR="00F17375">
        <w:t>Unlike s</w:t>
      </w:r>
      <w:r w:rsidR="00290152" w:rsidRPr="00290152">
        <w:rPr>
          <w:rFonts w:hint="eastAsia"/>
        </w:rPr>
        <w:t>emiconducting bulk TiO</w:t>
      </w:r>
      <w:r w:rsidR="00290152" w:rsidRPr="00F81B07">
        <w:rPr>
          <w:rFonts w:hint="eastAsia"/>
          <w:vertAlign w:val="subscript"/>
        </w:rPr>
        <w:t>2</w:t>
      </w:r>
      <w:r w:rsidR="00290152" w:rsidRPr="00290152">
        <w:rPr>
          <w:rFonts w:hint="eastAsia"/>
        </w:rPr>
        <w:t xml:space="preserve"> materials, the ligand to metal charge transfer (LMCT) from the oxygen (O</w:t>
      </w:r>
      <w:r w:rsidR="00290152" w:rsidRPr="00EB43AB">
        <w:rPr>
          <w:rFonts w:hint="eastAsia"/>
          <w:vertAlign w:val="superscript"/>
        </w:rPr>
        <w:t>2-</w:t>
      </w:r>
      <w:r w:rsidR="00290152" w:rsidRPr="00290152">
        <w:rPr>
          <w:rFonts w:hint="eastAsia"/>
        </w:rPr>
        <w:t>) to Mn</w:t>
      </w:r>
      <w:r w:rsidR="00290152" w:rsidRPr="000669C6">
        <w:rPr>
          <w:rFonts w:hint="eastAsia"/>
          <w:vertAlign w:val="superscript"/>
        </w:rPr>
        <w:t>+</w:t>
      </w:r>
      <w:r w:rsidR="00290152" w:rsidRPr="00290152">
        <w:rPr>
          <w:rFonts w:hint="eastAsia"/>
        </w:rPr>
        <w:t xml:space="preserve"> ions</w:t>
      </w:r>
      <w:r w:rsidR="007E651F">
        <w:rPr>
          <w:lang w:eastAsia="ja-JP"/>
        </w:rPr>
        <w:t xml:space="preserve"> mainly contributes to </w:t>
      </w:r>
      <w:r w:rsidR="007E651F" w:rsidRPr="00290152">
        <w:rPr>
          <w:rFonts w:hint="eastAsia"/>
        </w:rPr>
        <w:t>the photocatalytic activities of single-site photocatalysts</w:t>
      </w:r>
      <w:r w:rsidR="00290152" w:rsidRPr="00290152">
        <w:rPr>
          <w:rFonts w:hint="eastAsia"/>
        </w:rPr>
        <w:t xml:space="preserve">, which </w:t>
      </w:r>
      <w:r w:rsidR="007E651F">
        <w:rPr>
          <w:rFonts w:hint="eastAsia"/>
        </w:rPr>
        <w:t>forms the</w:t>
      </w:r>
      <w:r w:rsidR="00290152" w:rsidRPr="00290152">
        <w:rPr>
          <w:rFonts w:hint="eastAsia"/>
        </w:rPr>
        <w:t xml:space="preserve"> pairs of trapped hole centers (O</w:t>
      </w:r>
      <w:r w:rsidR="00290152" w:rsidRPr="000669C6">
        <w:rPr>
          <w:rFonts w:hint="eastAsia"/>
          <w:vertAlign w:val="superscript"/>
        </w:rPr>
        <w:t>-</w:t>
      </w:r>
      <w:r w:rsidR="00290152" w:rsidRPr="00290152">
        <w:rPr>
          <w:rFonts w:hint="eastAsia"/>
        </w:rPr>
        <w:t>) and e</w:t>
      </w:r>
      <w:r w:rsidR="00845328">
        <w:t>lectron</w:t>
      </w:r>
      <w:r w:rsidR="00290152" w:rsidRPr="00290152">
        <w:rPr>
          <w:rFonts w:hint="eastAsia"/>
        </w:rPr>
        <w:t xml:space="preserve"> centers (M</w:t>
      </w:r>
      <w:r w:rsidR="00290152" w:rsidRPr="007E651F">
        <w:rPr>
          <w:rFonts w:hint="eastAsia"/>
          <w:vertAlign w:val="superscript"/>
        </w:rPr>
        <w:t>(n-1)</w:t>
      </w:r>
      <w:r w:rsidR="00290152" w:rsidRPr="000669C6">
        <w:rPr>
          <w:rFonts w:hint="eastAsia"/>
          <w:vertAlign w:val="superscript"/>
        </w:rPr>
        <w:t>+</w:t>
      </w:r>
      <w:r w:rsidR="00290152" w:rsidRPr="00290152">
        <w:rPr>
          <w:rFonts w:hint="eastAsia"/>
        </w:rPr>
        <w:t>) (</w:t>
      </w:r>
      <w:r w:rsidR="00290152" w:rsidRPr="00EB43AB">
        <w:rPr>
          <w:rFonts w:hint="eastAsia"/>
          <w:b/>
          <w:bCs/>
        </w:rPr>
        <w:t xml:space="preserve">Figure </w:t>
      </w:r>
      <w:r w:rsidR="00EB43AB" w:rsidRPr="00EB43AB">
        <w:rPr>
          <w:b/>
          <w:bCs/>
        </w:rPr>
        <w:t>3</w:t>
      </w:r>
      <w:r w:rsidR="00290152" w:rsidRPr="00290152">
        <w:rPr>
          <w:rFonts w:hint="eastAsia"/>
        </w:rPr>
        <w:t>). Among several single-site photocatalysts, the incorporation of titanium have been intensively</w:t>
      </w:r>
      <w:r w:rsidR="006F1ABB">
        <w:rPr>
          <w:rFonts w:hint="eastAsia"/>
        </w:rPr>
        <w:t xml:space="preserve"> investigated, which are i</w:t>
      </w:r>
      <w:r w:rsidR="006F1ABB">
        <w:t>mplanted</w:t>
      </w:r>
      <w:r w:rsidR="006F1ABB">
        <w:rPr>
          <w:rFonts w:hint="eastAsia"/>
        </w:rPr>
        <w:t xml:space="preserve"> by various s</w:t>
      </w:r>
      <w:r w:rsidR="006F1ABB">
        <w:t>trategy</w:t>
      </w:r>
      <w:r w:rsidR="00290152" w:rsidRPr="00290152">
        <w:rPr>
          <w:rFonts w:hint="eastAsia"/>
        </w:rPr>
        <w:t>, such as sol</w:t>
      </w:r>
      <w:r w:rsidR="009A23BD">
        <w:t>-</w:t>
      </w:r>
      <w:r w:rsidR="00290152" w:rsidRPr="00290152">
        <w:rPr>
          <w:rFonts w:hint="eastAsia"/>
        </w:rPr>
        <w:t xml:space="preserve">gel method, </w:t>
      </w:r>
      <w:r w:rsidR="00E84AF8" w:rsidRPr="00290152">
        <w:rPr>
          <w:rFonts w:hint="eastAsia"/>
        </w:rPr>
        <w:t>hydrothermal synthesis</w:t>
      </w:r>
      <w:r w:rsidR="00E84AF8">
        <w:t>,</w:t>
      </w:r>
      <w:r w:rsidR="00E84AF8" w:rsidRPr="00290152">
        <w:rPr>
          <w:rFonts w:hint="eastAsia"/>
        </w:rPr>
        <w:t xml:space="preserve"> </w:t>
      </w:r>
      <w:r w:rsidR="00290152" w:rsidRPr="00290152">
        <w:rPr>
          <w:rFonts w:hint="eastAsia"/>
        </w:rPr>
        <w:t xml:space="preserve">chemical vapor deposition and their isolated local structures in a tetrahedral coordination </w:t>
      </w:r>
      <w:r w:rsidR="006F1ABB">
        <w:rPr>
          <w:rFonts w:hint="eastAsia"/>
        </w:rPr>
        <w:t xml:space="preserve">were well </w:t>
      </w:r>
      <w:r w:rsidR="00595782">
        <w:t>charaterised</w:t>
      </w:r>
      <w:r w:rsidR="00290152" w:rsidRPr="00F62E2C">
        <w:rPr>
          <w:rFonts w:hint="eastAsia"/>
        </w:rPr>
        <w:t xml:space="preserve"> by photoluminescence, ESR, and UV-vis spectra</w:t>
      </w:r>
      <w:r w:rsidR="000F6A39">
        <w:t xml:space="preserve"> </w:t>
      </w:r>
      <w:r w:rsidR="000F6A39">
        <w:fldChar w:fldCharType="begin" w:fldLock="1"/>
      </w:r>
      <w:r w:rsidR="00D80A84">
        <w:instrText>ADDIN CSL_CITATION {"citationItems":[{"id":"ITEM-1","itemData":{"DOI":"10.1016/j.cossms.2004.02.003","abstract":"Transition metal oxides (titanium, chromium oxides) photocatalysts can be designed within the cavities and frameworks of various zeolites and mesoporous molecular sieves by ion-exchange and hydrothermal synthesis. A combination of in situ XAFS and photoluminescence spectroscopic techniques has revealed that these transition metal oxide species incorporated within zeolites exist in a highly dispersed state with a tetrahedral coordination and such a high dispersion state allows them to act as efficient photocatalysts for various photocatalytic reactions. These results clearly suggest that the utilization of zeolites and mesoporous materials is one of the most promising approaches to design and development of highly efficient and effective photocatalysts with well-defined local structures at the molecular level. © 2004 Published by Elsevier Ltd.","author":[{"dropping-particle":"","family":"Yamashita","given":"H","non-dropping-particle":"","parse-names":false,"suffix":""},{"dropping-particle":"","family":"Anpo","given":"M","non-dropping-particle":"","parse-names":false,"suffix":""}],"container-title":"Current Opinion in Solid State and Materials Science","id":"ITEM-1","issue":"6","issued":{"date-parts":[["2003"]]},"page":"471-481","title":"Local structures and photocatalytic reactivities of the titanium oxide and chromium oxide species incorporated within micro- and mesoporous zeolite materials: XAFS and photoluminescence studies","type":"article-journal","volume":"7"},"uris":["http://www.mendeley.com/documents/?uuid=e1d34a89-7344-4214-8c59-9045746c36eb"]},{"id":"ITEM-2","itemData":{"DOI":"10.1023/a:1019057906526","ISBN":"1572-879X","abstract":"The</w:instrText>
      </w:r>
      <w:r w:rsidR="00D80A84">
        <w:rPr>
          <w:rFonts w:hint="eastAsia"/>
        </w:rPr>
        <w:instrText xml:space="preserve"> photoluminescence spectra of the Y</w:instrText>
      </w:r>
      <w:r w:rsidR="00D80A84">
        <w:rPr>
          <w:rFonts w:hint="eastAsia"/>
        </w:rPr>
        <w:instrText>‐</w:instrText>
      </w:r>
      <w:r w:rsidR="00D80A84">
        <w:rPr>
          <w:rFonts w:hint="eastAsia"/>
        </w:rPr>
        <w:instrText>type zeolite modified with titanium ions and Ti</w:instrText>
      </w:r>
      <w:r w:rsidR="00D80A84">
        <w:rPr>
          <w:rFonts w:hint="eastAsia"/>
        </w:rPr>
        <w:instrText>‐</w:instrText>
      </w:r>
      <w:r w:rsidR="00D80A84">
        <w:rPr>
          <w:rFonts w:hint="eastAsia"/>
        </w:rPr>
        <w:instrText>silicalite</w:instrText>
      </w:r>
      <w:r w:rsidR="00D80A84">
        <w:rPr>
          <w:rFonts w:hint="eastAsia"/>
        </w:rPr>
        <w:instrText>‐</w:instrText>
      </w:r>
      <w:r w:rsidR="00D80A84">
        <w:rPr>
          <w:rFonts w:hint="eastAsia"/>
        </w:rPr>
        <w:instrText>1 have been investigated by varying the excitation energy. A three</w:instrText>
      </w:r>
      <w:r w:rsidR="00D80A84">
        <w:rPr>
          <w:rFonts w:hint="eastAsia"/>
        </w:rPr>
        <w:instrText>‐</w:instrText>
      </w:r>
      <w:r w:rsidR="00D80A84">
        <w:rPr>
          <w:rFonts w:hint="eastAsia"/>
        </w:rPr>
        <w:instrText>dimensional image of the photoluminescence shows that the peak attributed to tetrahedral tita</w:instrText>
      </w:r>
      <w:r w:rsidR="00D80A84">
        <w:instrText>nium oxide species is present at the excitation energy around 200–210 nm, which is consistent with the UV absorption of the samples. The technique enables the distinction of the photoluminescence of the titanium species from that of silicate species.","author":[{"dropping-particle":"","family":"Ichihashi","given":"Yuichi","non-dropping-particle":"","parse-names":false,"suffix":""},{"dropping-particle":"","family":"Yamashita","given":"Hiromi","non-dropping-particle":"","parse-names":false,"suffix":""},{"dropping-particle":"","family":"Anpo","given":"Masakazu","non-dropping-particle":"","parse-names":false,"suffix":""},{"dropping-particle":"","family":"Souma","given":"Yoshie","non-dropping-particle":"","parse-names":false,"suffix":""},{"dropping-particle":"","family":"Matsumura","given":"Yasuyuki","non-dropping-particle":"","parse-names":false,"suffix":""}],"container-title":"Catal. Lett.","id":"ITEM-2","issue":"1","issued":{"date-parts":[["1998"]]},"page":"107-109","title":"Photoluminescence properties of tetrahedral titanium oxide species in zeolitic materials","type":"article-journal","volume":"53"},"uris":["http://www.mendeley.com/documents/?uuid=90345607-bc54-4052-b68e-a7c76d80fc1e"]},{"id":"ITEM-3","itemData":{"abstract":"Titanium-silicon (Ti/Si) binary oxides having different Ti contents were prepared by the sol-gel method and used as photocatalysts. The photocatalytic reactivity of these catalysts was investigated as a function of the Ti content for the liquid-phase oxidation of 1-octanol to 1-octanal, and it was found to be dramatically enhanced in regions of lower Ti content. In situ photoluminescence, UV-vis reflectance, FT-IR, ESR, XAFS, XRD, and XPS spectroscopic investigations of these Ti/Si binary oxides indicated that the titanium oxide species are highly dispersed in the SiO2 matrixes and exist in a tetrahedral coordination exhibiting a characteristic photoluminescence spectrum due to the radiative decay from the charge-transfer excited state of the tetrahedrally coordinated titanium oxide species. The good parallel relationship between the yield of the photoluminescence and the specific photocatalytic reactivity of the Ti/Si binary oxides as a function of the Ti content clearly indicates that the high photocatalytic reactivity of the Ti/Si binary oxides having a low Ti content is associated with the high reactivity of the charge-transfer excited state of the isolated titanium oxide species in tetrahedral coordination, [Ti3+-O-]*.","author":[{"dropping-particle":"","family":"Yamashita","given":"H","non-dropping-particle":"","parse-names":false,"suffix":""},{"dropping-particle":"","family":"Kawasaki","given":"S","non-dropping-particle":"","parse-names":false,"suffix":""},{"dropping-particle":"","family":"Ichihashi","given":"Y","non-dropping-particle":"","parse-names":false,"suffix":""},{"dropping-particle":"","family":"Harada","given":"M","non-dropping-particle":"","parse-names":false,"suffix":""},{"dropping-particle":"","family":"Takeuchi","given":"M","non-dropping-particle":"","parse-names":false,"suffix":""},{"dropping-particle":"","family":"Anpo","given":"M","non-dropping-particle":"","parse-names":false,"suffix":""},{"dropping-particle":"","family":"Stewart","given":"G","non-dropping-particle":"","parse-names":false,"suffix":""},{"dropping-particle":"","family":"Fox","given":"M A","non-dropping-particle":"","parse-names":false,"suffix":""},{"dropping-particle":"","family":"Louis","given":"C","non-dropping-particle":"","parse-names":false,"suffix":""},{"dropping-particle":"","family":"Che","given":"M","non-dropping-particle":"","parse-names":false,"suffix":""}],"container-title":"Journal of Physical Chemistry B","id":"ITEM-3","issue":"30","issued":{"date-parts":[["1998"]]},"page":"5870-5875","title":"Characterization of titanium-silicon binary oxide catalysts prepared by the sol-gel method and their photocatalytic reactivity for the liquid-phase oxidation of 1-octanol","type":"article-journal","volume":"102"},"uris":["http://www.mendeley.com/documents/?uuid=692cf2c1-c8b8-4e7b-94a2-511bdb8858dd"]}],"mendeley":{"formattedCitation":"&lt;span style=\"baseline\"&gt;[39, 88, 89]&lt;/span&gt;","plainTextFormattedCitation":"[39, 88, 89]","previouslyFormattedCitation":"&lt;span style=\"baseline\"&gt;[39, 89, 90]&lt;/span&gt;"},"properties":{"noteIndex":0},"schema":"https://github.com/citation-style-language/schema/raw/master/csl-citation.json"}</w:instrText>
      </w:r>
      <w:r w:rsidR="000F6A39">
        <w:fldChar w:fldCharType="separate"/>
      </w:r>
      <w:r w:rsidR="00D80A84" w:rsidRPr="00D80A84">
        <w:rPr>
          <w:noProof/>
        </w:rPr>
        <w:t>[39, 88, 89]</w:t>
      </w:r>
      <w:r w:rsidR="000F6A39">
        <w:fldChar w:fldCharType="end"/>
      </w:r>
      <w:r w:rsidR="003B7A3C" w:rsidRPr="00F62E2C">
        <w:t xml:space="preserve">. </w:t>
      </w:r>
      <w:r w:rsidR="00F62E2C" w:rsidRPr="00F62E2C">
        <w:rPr>
          <w:rFonts w:hint="eastAsia"/>
        </w:rPr>
        <w:t xml:space="preserve">Particularly, Ti K-edge </w:t>
      </w:r>
      <w:r w:rsidR="00F62E2C" w:rsidRPr="00621A65">
        <w:rPr>
          <w:rFonts w:hint="eastAsia"/>
        </w:rPr>
        <w:t>XA</w:t>
      </w:r>
      <w:r w:rsidR="00621A65" w:rsidRPr="00621A65">
        <w:t>NES</w:t>
      </w:r>
      <w:r w:rsidR="006F1ABB">
        <w:rPr>
          <w:rFonts w:hint="eastAsia"/>
        </w:rPr>
        <w:t xml:space="preserve"> analysis is a useful</w:t>
      </w:r>
      <w:r w:rsidR="00F62E2C" w:rsidRPr="00F62E2C">
        <w:rPr>
          <w:rFonts w:hint="eastAsia"/>
        </w:rPr>
        <w:t xml:space="preserve"> technique to probe the chemical and structural environment of titanium </w:t>
      </w:r>
      <w:r w:rsidR="00F62E2C" w:rsidRPr="006E0A77">
        <w:rPr>
          <w:rFonts w:hint="eastAsia"/>
        </w:rPr>
        <w:t>surrounding</w:t>
      </w:r>
      <w:r w:rsidR="003A7F1C">
        <w:t xml:space="preserve"> </w:t>
      </w:r>
      <w:r w:rsidR="003A7F1C">
        <w:fldChar w:fldCharType="begin" w:fldLock="1"/>
      </w:r>
      <w:r w:rsidR="00D80A84">
        <w:instrText>ADDIN CSL_CITATION {"citationItems":[{"id":"ITEM-1","itemData":{"DOI":"10.1021/ar010003w","ISBN":"0001-4842","author":[{"dropping-particle":"","family":"Thomas","given":"John Meurig","non-dropping-particle":"","parse-names":false,"suffix":""},{"dropping-particle":"","family":"Sankar","given":"Gopinathan","non-dropping-particle":"","parse-names":false,"suffix":""}],"container-title":"Acc. Chem. Res.","id":"ITEM-1","issue":"7","issued":{"date-parts":[["2001"]]},"page":"571-581","publisher":"American Chemical Society","title":"The Role of Synchrotron-Based Studies in the Elucidation and Design of Active Sites in Titanium−Silica Epoxidation Catalysts","type":"article-journal","volume":"34"},"uris":["http://www.mendeley.com/documents/?uuid=bcccc25b-0635-4148-86d1-1a746ca2454a"]}],"mendeley":{"formattedCitation":"&lt;span style=\"baseline\"&gt;[90]&lt;/span&gt;","plainTextFormattedCitation":"[90]","previouslyFormattedCitation":"&lt;span style=\"baseline\"&gt;[91]&lt;/span&gt;"},"properties":{"noteIndex":0},"schema":"https://github.com/citation-style-language/schema/raw/master/csl-citation.json"}</w:instrText>
      </w:r>
      <w:r w:rsidR="003A7F1C">
        <w:fldChar w:fldCharType="separate"/>
      </w:r>
      <w:r w:rsidR="00D80A84" w:rsidRPr="00D80A84">
        <w:rPr>
          <w:noProof/>
        </w:rPr>
        <w:t>[90]</w:t>
      </w:r>
      <w:r w:rsidR="003A7F1C">
        <w:fldChar w:fldCharType="end"/>
      </w:r>
      <w:r w:rsidR="006E0A77" w:rsidRPr="006E0A77">
        <w:t>,</w:t>
      </w:r>
      <w:r w:rsidR="006E0A77" w:rsidRPr="006E0A77">
        <w:rPr>
          <w:rFonts w:hint="eastAsia"/>
        </w:rPr>
        <w:t xml:space="preserve"> in which </w:t>
      </w:r>
      <w:r w:rsidR="00E84AF8">
        <w:t>strong</w:t>
      </w:r>
      <w:r w:rsidR="006E0A77" w:rsidRPr="006E0A77">
        <w:rPr>
          <w:rFonts w:hint="eastAsia"/>
        </w:rPr>
        <w:t xml:space="preserve"> single pre</w:t>
      </w:r>
      <w:r w:rsidR="001D6583">
        <w:t>-</w:t>
      </w:r>
      <w:r w:rsidR="006E0A77" w:rsidRPr="006E0A77">
        <w:rPr>
          <w:rFonts w:hint="eastAsia"/>
        </w:rPr>
        <w:t xml:space="preserve">edge peak </w:t>
      </w:r>
      <w:r w:rsidR="005F539D">
        <w:t>can be se</w:t>
      </w:r>
      <w:r w:rsidR="00595782">
        <w:t>e</w:t>
      </w:r>
      <w:r w:rsidR="005F539D">
        <w:t xml:space="preserve">n </w:t>
      </w:r>
      <w:r w:rsidR="006E0A77" w:rsidRPr="006E0A77">
        <w:rPr>
          <w:rFonts w:hint="eastAsia"/>
        </w:rPr>
        <w:t>at 4967 eV</w:t>
      </w:r>
      <w:r w:rsidR="005F539D">
        <w:t>.</w:t>
      </w:r>
      <w:r w:rsidR="0083315C">
        <w:t xml:space="preserve"> </w:t>
      </w:r>
      <w:r w:rsidR="0083315C">
        <w:fldChar w:fldCharType="begin" w:fldLock="1"/>
      </w:r>
      <w:r w:rsidR="00D80A84">
        <w:instrText>ADDIN CSL_CITATION {"citationItems":[{"id":"ITEM-1","itemData":{"DOI":"10.1021/jp076165c","ISBN":"1932-7447","author":[{"dropping-particle":"","family":"Mori","given":"Kohsuke","non-dropping-particle":"","parse-names":false,"suffix":""},{"dropping-particle":"","family":"Kondo","given":"Yuichi","non-dropping-particle":"","parse-names":false,"suffix":""},{"dropping-particle":"","family":"Morimoto","given":"Shotaro","non-dropping-particle":"","parse-names":false,"suffix":""},{"dropping-particle":"","family":"Yamashita","given":"Hiromi","non-dropping-particle":"","parse-names":false,"suffix":""}],"container-title":"J. Phys. Chem. C","id":"ITEM-1","issue":"2","issued":{"date-parts":[["2008"]]},"page":"397-404","publisher":"American Chemical Society","title":"Synthesis and Multifunctional Properties of Superparamagnetic Iron Oxide Nanoparticles Coated with Mesoporous Silica Involving Single-Site Ti−Oxide Moiety","type":"article-journal","volume":"112"},"uris":["http://www.mendeley.com/documents/?uuid=176b63d0-5869-40ea-b76b-138b1d37982e"]}],"mendeley":{"formattedCitation":"&lt;span style=\"baseline\"&gt;[91]&lt;/span&gt;","plainTextFormattedCitation":"[91]","previouslyFormattedCitation":"&lt;span style=\"baseline\"&gt;[92]&lt;/span&gt;"},"properties":{"noteIndex":0},"schema":"https://github.com/citation-style-language/schema/raw/master/csl-citation.json"}</w:instrText>
      </w:r>
      <w:r w:rsidR="0083315C">
        <w:fldChar w:fldCharType="separate"/>
      </w:r>
      <w:r w:rsidR="00D80A84" w:rsidRPr="00D80A84">
        <w:rPr>
          <w:noProof/>
        </w:rPr>
        <w:t>[91]</w:t>
      </w:r>
      <w:r w:rsidR="0083315C">
        <w:fldChar w:fldCharType="end"/>
      </w:r>
      <w:r w:rsidR="006E0A77" w:rsidRPr="006E0A77">
        <w:t>.</w:t>
      </w:r>
      <w:r w:rsidR="006E0A77" w:rsidRPr="006E0A77">
        <w:rPr>
          <w:rFonts w:hint="eastAsia"/>
        </w:rPr>
        <w:t xml:space="preserve"> In the FT-EXAFS data, the peak suggestive of contiguous Ti</w:t>
      </w:r>
      <w:r w:rsidR="00B56044">
        <w:rPr>
          <w:rFonts w:hint="eastAsia"/>
        </w:rPr>
        <w:t>-</w:t>
      </w:r>
      <w:r w:rsidR="006E0A77" w:rsidRPr="006E0A77">
        <w:rPr>
          <w:rFonts w:hint="eastAsia"/>
        </w:rPr>
        <w:t>O</w:t>
      </w:r>
      <w:r w:rsidR="00B56044">
        <w:t>-</w:t>
      </w:r>
      <w:r w:rsidR="006E0A77" w:rsidRPr="006E0A77">
        <w:rPr>
          <w:rFonts w:hint="eastAsia"/>
        </w:rPr>
        <w:t>Ti bond was observed in the TiO</w:t>
      </w:r>
      <w:r w:rsidR="006E0A77" w:rsidRPr="00845328">
        <w:rPr>
          <w:rFonts w:hint="eastAsia"/>
          <w:vertAlign w:val="subscript"/>
        </w:rPr>
        <w:t>2</w:t>
      </w:r>
      <w:r w:rsidR="006E0A77" w:rsidRPr="006E0A77">
        <w:rPr>
          <w:rFonts w:hint="eastAsia"/>
        </w:rPr>
        <w:t xml:space="preserve"> powder, whereas the single-site Ti-oxide photocatalysts showed only a strong peak at around 1.6 Å assignable to the neighboring oxygen atoms due to a Ti</w:t>
      </w:r>
      <w:r w:rsidR="007C72FB">
        <w:rPr>
          <w:rFonts w:hint="eastAsia"/>
        </w:rPr>
        <w:t>-</w:t>
      </w:r>
      <w:r w:rsidR="006E0A77" w:rsidRPr="006E0A77">
        <w:rPr>
          <w:rFonts w:hint="eastAsia"/>
        </w:rPr>
        <w:t>O bond.</w:t>
      </w:r>
    </w:p>
    <w:p w14:paraId="410B1CC0" w14:textId="0F2532A6" w:rsidR="00E372B9" w:rsidRDefault="0078490C" w:rsidP="00E372B9">
      <w:pPr>
        <w:pStyle w:val="PlainText"/>
        <w:spacing w:line="276" w:lineRule="auto"/>
        <w:jc w:val="both"/>
        <w:rPr>
          <w:rFonts w:ascii="Times New Roman" w:hAnsi="Times New Roman" w:cs="Times New Roman"/>
          <w:sz w:val="24"/>
          <w:szCs w:val="24"/>
        </w:rPr>
      </w:pPr>
      <w:r>
        <w:rPr>
          <w:lang w:eastAsia="ja-JP"/>
        </w:rPr>
        <w:tab/>
      </w:r>
      <w:r>
        <w:rPr>
          <w:rFonts w:hint="eastAsia"/>
          <w:lang w:eastAsia="ja-JP"/>
        </w:rPr>
        <w:t>In the presence of NO, the single-site Ti-oxide moieties anchored in the Y-zeolite cavities exhibited high activity and</w:t>
      </w:r>
      <w:r w:rsidR="009F4088">
        <w:rPr>
          <w:rFonts w:hint="eastAsia"/>
          <w:lang w:eastAsia="ja-JP"/>
        </w:rPr>
        <w:t xml:space="preserve"> selectivity for the selective</w:t>
      </w:r>
      <w:r>
        <w:rPr>
          <w:rFonts w:hint="eastAsia"/>
          <w:lang w:eastAsia="ja-JP"/>
        </w:rPr>
        <w:t xml:space="preserve"> formation of N</w:t>
      </w:r>
      <w:r>
        <w:rPr>
          <w:rFonts w:hint="eastAsia"/>
          <w:vertAlign w:val="subscript"/>
          <w:lang w:eastAsia="ja-JP"/>
        </w:rPr>
        <w:t>2</w:t>
      </w:r>
      <w:r w:rsidR="00937E8C">
        <w:rPr>
          <w:lang w:eastAsia="ja-JP"/>
        </w:rPr>
        <w:t xml:space="preserve"> </w:t>
      </w:r>
      <w:r w:rsidR="009F4088">
        <w:rPr>
          <w:rFonts w:hint="eastAsia"/>
          <w:lang w:eastAsia="ja-JP"/>
        </w:rPr>
        <w:t>under UV-light irradiation</w:t>
      </w:r>
      <w:r w:rsidR="009F4088">
        <w:rPr>
          <w:lang w:eastAsia="ja-JP"/>
        </w:rPr>
        <w:t xml:space="preserve"> </w:t>
      </w:r>
      <w:r w:rsidR="00937E8C">
        <w:rPr>
          <w:lang w:eastAsia="ja-JP"/>
        </w:rPr>
        <w:fldChar w:fldCharType="begin" w:fldLock="1"/>
      </w:r>
      <w:r w:rsidR="00D80A84">
        <w:rPr>
          <w:lang w:eastAsia="ja-JP"/>
        </w:rPr>
        <w:instrText>ADDIN CSL_CITATION {"citationItems":[{"id":"ITEM-1","itemData":{"DOI":"10.1021/jp9615969","abstract":"Titanium oxide species anchored in the Y-zeolite cavities by an ion-exchange method exhibits a high and unique photocatalytic reactivity for the direct decomposition of NO into N2, O2 and N2O at 275 K with a high selectivity for the formation of N2. The in situ photoluminescence and XAFS (XANES and FT-EXAFS) investigations indicate that the titanium oxide species are highly dispersed in the zeolite cavities and exist in a tetrahedral coordination. The charge-transfer excited state of the titanium oxide species plays a significant role in the direct decomposition of NO with a high selectivity for the formation of N2, while the catalysts involving the aggregated octahedrally coordinated titanium oxide species show a high selectivity to produce N2O, being similar to reactions on the powdered TiO2 catalysts.","author":[{"dropping-particle":"","family":"Yamashita","given":"Hiromi","non-dropping-particle":"","parse-names":false,"suffix":""},{"dropping-particle":"","family":"Ichihashi","given":"Yuichi","non-dropping-particle":"","parse-names":false,"suffix":""},{"dropping-particle":"","family":"Anpo","given":"Masakazu","non-dropping-particle":"","parse-names":false,"suffix":""},{"dropping-particle":"","family":"Hashimoto","given":"Mitsuo","non-dropping-particle":"","parse-names":false,"suffix":""},{"dropping-particle":"","family":"Louis","given":"Catherine","non-dropping-particle":"","parse-names":false,"suffix":""},{"dropping-particle":"","family":"Che","given":"Michel","non-dropping-particle":"","parse-names":false,"suffix":""}],"container-title":"Journal of physical chemistry","id":"ITEM-1","issue":"40","issued":{"date-parts":[["1996"]]},"page":"16041-16044","title":"Photocatalytic decomposition of NO at 275 K on titanium oxides included within Y-zeolite cavities: the structure and role of the active sites","type":"article-journal","volume":"100"},"uris":["http://www.mendeley.com/documents/?uuid=c1737d20-b243-420a-87d7-058f19b54e2f"]},{"id":"ITEM-2","itemData":{"abstract":"Ab initio cluster quantum chemical calculations at the Hartree-Fock (HF) level have been performed for interactions of one and two NO molecules with highly dispersed titanium oxide species incorporated into silicalite (Ti-silicalite) and zeolite (Ti-zeolite) cavities. To find the similarities and differences in the adsorption mechanism, additional calculations have also been carried out on the adsorption of these and other small molecules on pure silica, alumina-silica, and titania. It was found that the NO molecule weakly adsorbs on the Ti-silicalite and Ti-zeolite while it strongly adsorbs on the titania surface. Based on the results of these calculations, different channels of NO decomposition on the Ti-silicalite or Ti-zeolite and on pure titania are discussed.","author":[{"dropping-particle":"","family":"Zhanpeisov","given":"N U","non-dropping-particle":"","parse-names":false,"suffix":""},{"dropping-particle":"","family":"Matsuoka","given":"M","non-dropping-particle":"","parse-names":false,"suffix":""},{"dropping-particle":"","family":"Yamashita","given":"H","non-dropping-particle":"","parse-names":false,"suffix":""},{"dropping-particle":"","family":"Anpo","given":"M","non-dropping-particle":"","parse-names":false,"suffix":""}],"container-title":"Journal of Physical Chemistry B","id":"ITEM-2","issue":"35","issued":{"date-parts":[["1998"]]},"page":"6915-6920","title":"Cluster quantum chemical ab initio study on the interaction of NO molecules with highly dispersed titanium oxides incorporated into silicalite and zeolites","type":"article-journal","volume":"102"},"uris":["http://www.mendeley.com/documents/?uuid=7ed91d95-18a2-4055-bc7e-ab7fa8365d46"]}],"mendeley":{"formattedCitation":"&lt;span style=\"baseline\"&gt;[70, 92]&lt;/span&gt;","plainTextFormattedCitation":"[70, 92]","previouslyFormattedCitation":"&lt;span style=\"baseline\"&gt;[71, 93]&lt;/span&gt;"},"properties":{"noteIndex":0},"schema":"https://github.com/citation-style-language/schema/raw/master/csl-citation.json"}</w:instrText>
      </w:r>
      <w:r w:rsidR="00937E8C">
        <w:rPr>
          <w:lang w:eastAsia="ja-JP"/>
        </w:rPr>
        <w:fldChar w:fldCharType="separate"/>
      </w:r>
      <w:r w:rsidR="00D80A84" w:rsidRPr="00D80A84">
        <w:rPr>
          <w:noProof/>
          <w:lang w:eastAsia="ja-JP"/>
        </w:rPr>
        <w:t>[70, 92]</w:t>
      </w:r>
      <w:r w:rsidR="00937E8C">
        <w:rPr>
          <w:lang w:eastAsia="ja-JP"/>
        </w:rPr>
        <w:fldChar w:fldCharType="end"/>
      </w:r>
      <w:r w:rsidR="001C2237">
        <w:rPr>
          <w:lang w:eastAsia="ja-JP"/>
        </w:rPr>
        <w:t>.</w:t>
      </w:r>
      <w:r w:rsidRPr="0078490C">
        <w:rPr>
          <w:rFonts w:hint="eastAsia"/>
          <w:lang w:eastAsia="ja-JP"/>
        </w:rPr>
        <w:t xml:space="preserve"> </w:t>
      </w:r>
      <w:r w:rsidR="001C2237">
        <w:rPr>
          <w:lang w:eastAsia="ja-JP"/>
        </w:rPr>
        <w:t xml:space="preserve">By contrast, </w:t>
      </w:r>
      <w:r>
        <w:rPr>
          <w:rFonts w:hint="eastAsia"/>
          <w:lang w:eastAsia="ja-JP"/>
        </w:rPr>
        <w:t>N</w:t>
      </w:r>
      <w:r>
        <w:rPr>
          <w:rFonts w:hint="eastAsia"/>
          <w:vertAlign w:val="subscript"/>
          <w:lang w:eastAsia="ja-JP"/>
        </w:rPr>
        <w:t>2</w:t>
      </w:r>
      <w:r>
        <w:rPr>
          <w:rFonts w:hint="eastAsia"/>
          <w:lang w:eastAsia="ja-JP"/>
        </w:rPr>
        <w:t xml:space="preserve">O was obtained </w:t>
      </w:r>
      <w:r w:rsidR="001C2237">
        <w:rPr>
          <w:lang w:eastAsia="ja-JP"/>
        </w:rPr>
        <w:t xml:space="preserve">predominantly </w:t>
      </w:r>
      <w:r>
        <w:rPr>
          <w:rFonts w:hint="eastAsia"/>
          <w:lang w:eastAsia="ja-JP"/>
        </w:rPr>
        <w:t>over the bulk TiO</w:t>
      </w:r>
      <w:r>
        <w:rPr>
          <w:rFonts w:hint="eastAsia"/>
          <w:vertAlign w:val="subscript"/>
          <w:lang w:eastAsia="ja-JP"/>
        </w:rPr>
        <w:t>2</w:t>
      </w:r>
      <w:r w:rsidR="001C2237">
        <w:rPr>
          <w:rFonts w:hint="eastAsia"/>
          <w:lang w:eastAsia="ja-JP"/>
        </w:rPr>
        <w:t xml:space="preserve"> and</w:t>
      </w:r>
      <w:r>
        <w:rPr>
          <w:rFonts w:hint="eastAsia"/>
          <w:lang w:eastAsia="ja-JP"/>
        </w:rPr>
        <w:t xml:space="preserve"> the catalysts containing octahedrally coordinated Ti-oxide</w:t>
      </w:r>
      <w:r w:rsidR="001C2237">
        <w:rPr>
          <w:lang w:eastAsia="ja-JP"/>
        </w:rPr>
        <w:t xml:space="preserve"> </w:t>
      </w:r>
      <w:r w:rsidR="001C2237">
        <w:rPr>
          <w:rFonts w:hint="eastAsia"/>
          <w:lang w:eastAsia="ja-JP"/>
        </w:rPr>
        <w:t>aggregation</w:t>
      </w:r>
      <w:r w:rsidR="006033CF">
        <w:rPr>
          <w:rFonts w:hint="eastAsia"/>
          <w:lang w:eastAsia="ja-JP"/>
        </w:rPr>
        <w:t xml:space="preserve"> </w:t>
      </w:r>
      <w:r w:rsidR="00E372B9">
        <w:rPr>
          <w:lang w:eastAsia="ja-JP"/>
        </w:rPr>
        <w:t>in</w:t>
      </w:r>
      <w:r w:rsidR="006033CF">
        <w:rPr>
          <w:rFonts w:hint="eastAsia"/>
          <w:lang w:eastAsia="ja-JP"/>
        </w:rPr>
        <w:t xml:space="preserve"> the presence of </w:t>
      </w:r>
      <w:r>
        <w:rPr>
          <w:rFonts w:hint="eastAsia"/>
          <w:lang w:eastAsia="ja-JP"/>
        </w:rPr>
        <w:t>NO</w:t>
      </w:r>
      <w:r w:rsidR="006033CF">
        <w:rPr>
          <w:lang w:eastAsia="ja-JP"/>
        </w:rPr>
        <w:t>,</w:t>
      </w:r>
      <w:r>
        <w:rPr>
          <w:rFonts w:hint="eastAsia"/>
          <w:lang w:eastAsia="ja-JP"/>
        </w:rPr>
        <w:t xml:space="preserve"> the single-site Ti-oxide photocatalyst </w:t>
      </w:r>
      <w:r w:rsidR="006033CF">
        <w:rPr>
          <w:lang w:eastAsia="ja-JP"/>
        </w:rPr>
        <w:t xml:space="preserve">showed </w:t>
      </w:r>
      <w:r>
        <w:rPr>
          <w:rFonts w:hint="eastAsia"/>
          <w:lang w:eastAsia="ja-JP"/>
        </w:rPr>
        <w:t>the appearance of a new ESR signal with a g value of g</w:t>
      </w:r>
      <w:r>
        <w:rPr>
          <w:rFonts w:hint="eastAsia"/>
          <w:vertAlign w:val="subscript"/>
          <w:lang w:eastAsia="ja-JP"/>
        </w:rPr>
        <w:t>┴</w:t>
      </w:r>
      <w:r>
        <w:rPr>
          <w:rFonts w:hint="eastAsia"/>
          <w:lang w:eastAsia="ja-JP"/>
        </w:rPr>
        <w:t>= 2.0</w:t>
      </w:r>
      <w:r w:rsidR="006033CF">
        <w:rPr>
          <w:rFonts w:hint="eastAsia"/>
          <w:lang w:eastAsia="ja-JP"/>
        </w:rPr>
        <w:t>015 at 77 K, which is due</w:t>
      </w:r>
      <w:r>
        <w:rPr>
          <w:rFonts w:hint="eastAsia"/>
          <w:lang w:eastAsia="ja-JP"/>
        </w:rPr>
        <w:t xml:space="preserve"> to the ad</w:t>
      </w:r>
      <w:r w:rsidR="006033CF">
        <w:rPr>
          <w:rFonts w:hint="eastAsia"/>
          <w:lang w:eastAsia="ja-JP"/>
        </w:rPr>
        <w:t>sorbed NO species</w:t>
      </w:r>
      <w:r>
        <w:rPr>
          <w:rFonts w:hint="eastAsia"/>
          <w:lang w:eastAsia="ja-JP"/>
        </w:rPr>
        <w:t xml:space="preserve">. </w:t>
      </w:r>
      <w:r w:rsidR="006033CF">
        <w:rPr>
          <w:lang w:eastAsia="ja-JP"/>
        </w:rPr>
        <w:t xml:space="preserve">The </w:t>
      </w:r>
      <w:r w:rsidR="006033CF">
        <w:rPr>
          <w:rFonts w:hint="eastAsia"/>
          <w:lang w:eastAsia="ja-JP"/>
        </w:rPr>
        <w:t xml:space="preserve">UV-light </w:t>
      </w:r>
      <w:r>
        <w:rPr>
          <w:rFonts w:hint="eastAsia"/>
          <w:lang w:eastAsia="ja-JP"/>
        </w:rPr>
        <w:t>irradia</w:t>
      </w:r>
      <w:r w:rsidR="006033CF">
        <w:rPr>
          <w:rFonts w:hint="eastAsia"/>
          <w:lang w:eastAsia="ja-JP"/>
        </w:rPr>
        <w:t xml:space="preserve">tion onto the photocatalyst </w:t>
      </w:r>
      <w:r>
        <w:rPr>
          <w:rFonts w:hint="eastAsia"/>
          <w:lang w:eastAsia="ja-JP"/>
        </w:rPr>
        <w:t>gradual</w:t>
      </w:r>
      <w:r w:rsidR="006033CF">
        <w:rPr>
          <w:lang w:eastAsia="ja-JP"/>
        </w:rPr>
        <w:t>ly decreased</w:t>
      </w:r>
      <w:r w:rsidR="006033CF">
        <w:rPr>
          <w:rFonts w:hint="eastAsia"/>
          <w:lang w:eastAsia="ja-JP"/>
        </w:rPr>
        <w:t xml:space="preserve"> the intensity of this</w:t>
      </w:r>
      <w:r>
        <w:rPr>
          <w:rFonts w:hint="eastAsia"/>
          <w:lang w:eastAsia="ja-JP"/>
        </w:rPr>
        <w:t xml:space="preserve"> ESR signal, which returned to its original level when UV irradiation was turned off. These changes in the ESR signal </w:t>
      </w:r>
      <w:r w:rsidR="004A4098">
        <w:rPr>
          <w:rFonts w:hint="eastAsia"/>
          <w:lang w:eastAsia="ja-JP"/>
        </w:rPr>
        <w:t>indicate</w:t>
      </w:r>
      <w:r w:rsidR="005F539D">
        <w:rPr>
          <w:rFonts w:hint="eastAsia"/>
          <w:lang w:eastAsia="ja-JP"/>
        </w:rPr>
        <w:t xml:space="preserve"> </w:t>
      </w:r>
      <w:r>
        <w:rPr>
          <w:rFonts w:hint="eastAsia"/>
          <w:lang w:eastAsia="ja-JP"/>
        </w:rPr>
        <w:t>that the adsorbed NO species act as reaction precursors</w:t>
      </w:r>
      <w:r w:rsidR="004A4098">
        <w:rPr>
          <w:lang w:eastAsia="ja-JP"/>
        </w:rPr>
        <w:t>,</w:t>
      </w:r>
      <w:r>
        <w:rPr>
          <w:rFonts w:hint="eastAsia"/>
          <w:lang w:eastAsia="ja-JP"/>
        </w:rPr>
        <w:t xml:space="preserve"> </w:t>
      </w:r>
      <w:r w:rsidR="005F539D">
        <w:rPr>
          <w:lang w:eastAsia="ja-JP"/>
        </w:rPr>
        <w:t>and</w:t>
      </w:r>
      <w:r>
        <w:rPr>
          <w:rFonts w:hint="eastAsia"/>
          <w:lang w:eastAsia="ja-JP"/>
        </w:rPr>
        <w:t xml:space="preserve"> </w:t>
      </w:r>
      <w:r>
        <w:rPr>
          <w:rFonts w:hint="eastAsia"/>
          <w:lang w:eastAsia="ja-JP"/>
        </w:rPr>
        <w:lastRenderedPageBreak/>
        <w:t xml:space="preserve">that the decomposition of NO proceeds photocatalytically. TS-1 zeolite </w:t>
      </w:r>
      <w:r w:rsidR="00560363">
        <w:rPr>
          <w:lang w:eastAsia="ja-JP"/>
        </w:rPr>
        <w:t>is</w:t>
      </w:r>
      <w:r>
        <w:rPr>
          <w:rFonts w:hint="eastAsia"/>
          <w:lang w:eastAsia="ja-JP"/>
        </w:rPr>
        <w:t xml:space="preserve"> also </w:t>
      </w:r>
      <w:r w:rsidR="004A4098">
        <w:rPr>
          <w:rFonts w:hint="eastAsia"/>
          <w:lang w:eastAsia="ja-JP"/>
        </w:rPr>
        <w:t>photocatalytic</w:t>
      </w:r>
      <w:r w:rsidR="004A4098">
        <w:rPr>
          <w:lang w:eastAsia="ja-JP"/>
        </w:rPr>
        <w:t>ally</w:t>
      </w:r>
      <w:r w:rsidR="004A4098">
        <w:rPr>
          <w:rFonts w:hint="eastAsia"/>
          <w:lang w:eastAsia="ja-JP"/>
        </w:rPr>
        <w:t xml:space="preserve"> </w:t>
      </w:r>
      <w:r>
        <w:rPr>
          <w:rFonts w:hint="eastAsia"/>
          <w:lang w:eastAsia="ja-JP"/>
        </w:rPr>
        <w:t>active for the reduction of CO</w:t>
      </w:r>
      <w:r>
        <w:rPr>
          <w:rFonts w:hint="eastAsia"/>
          <w:vertAlign w:val="subscript"/>
          <w:lang w:eastAsia="ja-JP"/>
        </w:rPr>
        <w:t>2</w:t>
      </w:r>
      <w:r w:rsidR="003C7983">
        <w:rPr>
          <w:rFonts w:hint="eastAsia"/>
          <w:lang w:eastAsia="ja-JP"/>
        </w:rPr>
        <w:t xml:space="preserve"> in the presence of</w:t>
      </w:r>
      <w:r>
        <w:rPr>
          <w:rFonts w:hint="eastAsia"/>
          <w:lang w:eastAsia="ja-JP"/>
        </w:rPr>
        <w:t xml:space="preserve"> H</w:t>
      </w:r>
      <w:r>
        <w:rPr>
          <w:rFonts w:hint="eastAsia"/>
          <w:vertAlign w:val="subscript"/>
          <w:lang w:eastAsia="ja-JP"/>
        </w:rPr>
        <w:t>2</w:t>
      </w:r>
      <w:r w:rsidR="004A4098">
        <w:rPr>
          <w:rFonts w:hint="eastAsia"/>
          <w:lang w:eastAsia="ja-JP"/>
        </w:rPr>
        <w:t>O</w:t>
      </w:r>
      <w:r w:rsidR="004A4098">
        <w:rPr>
          <w:lang w:eastAsia="ja-JP"/>
        </w:rPr>
        <w:t xml:space="preserve"> </w:t>
      </w:r>
      <w:r w:rsidR="004A4098">
        <w:rPr>
          <w:rFonts w:hint="eastAsia"/>
          <w:lang w:eastAsia="ja-JP"/>
        </w:rPr>
        <w:t>under UV-irradiation, giving</w:t>
      </w:r>
      <w:r>
        <w:rPr>
          <w:rFonts w:hint="eastAsia"/>
          <w:lang w:eastAsia="ja-JP"/>
        </w:rPr>
        <w:t xml:space="preserve"> CH</w:t>
      </w:r>
      <w:r>
        <w:rPr>
          <w:rFonts w:hint="eastAsia"/>
          <w:vertAlign w:val="subscript"/>
          <w:lang w:eastAsia="ja-JP"/>
        </w:rPr>
        <w:t>3</w:t>
      </w:r>
      <w:r>
        <w:rPr>
          <w:rFonts w:hint="eastAsia"/>
          <w:lang w:eastAsia="ja-JP"/>
        </w:rPr>
        <w:t>OH and CH</w:t>
      </w:r>
      <w:r>
        <w:rPr>
          <w:rFonts w:hint="eastAsia"/>
          <w:vertAlign w:val="subscript"/>
          <w:lang w:eastAsia="ja-JP"/>
        </w:rPr>
        <w:t>4</w:t>
      </w:r>
      <w:r>
        <w:rPr>
          <w:rFonts w:hint="eastAsia"/>
          <w:lang w:eastAsia="ja-JP"/>
        </w:rPr>
        <w:t xml:space="preserve"> as the main products </w:t>
      </w:r>
      <w:r w:rsidR="005A16F9">
        <w:rPr>
          <w:lang w:eastAsia="ja-JP"/>
        </w:rPr>
        <w:fldChar w:fldCharType="begin" w:fldLock="1"/>
      </w:r>
      <w:r w:rsidR="00D80A84">
        <w:rPr>
          <w:lang w:eastAsia="ja-JP"/>
        </w:rPr>
        <w:instrText>ADDIN CSL_CITATION {"citationItems":[{"id":"ITEM-1","itemData":{"DOI":"https://doi.org/10.1016/S0920-5861(98)00219-3","ISBN":"0920-5861","author":[{"dropping-particle":"","family":"Yamashita","given":"Hiromi","non-dropping-particle":"","parse-names":false,"suffix":""},{"dropping-particle":"","family":"Fujii","given":"Yo","non-dropping-particle":"","parse-names":false,"suffix":""},{"dropping-particle":"","family":"Ichihashi","given":"Yuichi","non-dropping-particle":"","parse-names":false,"suffix":""},{"dropping-particle":"","family":"Zhang","given":"Shu Gou","non-dropping-particle":"","parse-names":false,"suffix":""},{"dropping-particle":"","family":"Ikeue","given":"Keita","non-dropping-particle":"","parse-names":false,"suffix":""},{"dropping-particle":"","family":"Park","given":"Dal Ryung","non-dropping-particle":"","parse-names":false,"suffix":""},{"dropping-particle":"","family":"Koyano","given":"Keiko","non-dropping-particle":"","parse-names":false,"suffix":""},{"dropping-particle":"","family":"Tatsumi","given":"Takashi","non-dropping-particle":"","parse-names":false,"suffix":""},{"dropping-particle":"","family":"Anpo","given":"Masakazu","non-dropping-particle":"","parse-names":false,"suffix":""}],"container-title":"Catal. Today","id":"ITEM-1","issue":"1","issued":{"date-parts":[["1998"]]},"page":"221-227","title":"Selective formation of CH3OH in the photocatalytic reduction of CO2 with H2O on titanium oxides highly dispersed within zeolites and mesoporous molecular sieves","type":"article-journal","volume":"45"},"uris":["http://www.mendeley.com/documents/?uuid=8231b5f0-a67e-4104-8442-926cf7c91bb6"]},{"id":"ITEM-2","itemData":{"DOI":"10.1021/jp962696h","ISBN":"1520-6106","author":[{"dropping-particle":"","family":"Anpo","given":"Masakazu","non-dropping-particle":"","parse-names":false,"suffix":""},{"dropping-particle":"","family":"Yamashita","given":"Hiromi","non-dropping-particle":"","parse-names":false,"suffix":""},{"dropping-particle":"","family":"Ichihashi","given":"Yuichi","non-dropping-particle":"","parse-names":false,"suffix":""},{"dropping-particle":"","family":"Fujii","given":"Yo","non-dropping-particle":"","parse-names":false,"suffix":""},{"dropping-particle":"","family":"Honda","given":"Miwa","non-dropping-particle":"","parse-names":false,"suffix":""}],"container-title":"J. Phys. Chem. B","id":"ITEM-2","issue":"14","issued":{"date-parts":[["1997"]]},"page":"2632-2636","publisher":"American Chemical Society","title":"Photocatalytic Reduction of CO2 with H2O on Titanium Oxides Anchored within Micropores of Zeolites:  Effects of the Structure of the Active Sites and the Addition of Pt","type":"article-journal","volume":"101"},"uris":["http://www.mendeley.com/documents/?uuid=cf24442a-c796-47fe-976d-674cfba633c2"]},{"id":"ITEM-3","itemData":{"DOI":"10.1021/jp010885g","ISSN":"1520-6106","abstract":"Two types of Ti−β zeolites synthesized by a hydrothermal synthesis method under different conditions using OH- and F- ion as anions of the structure-directing agents (SDA) exhibited photocatalytic reactivity for the reduction of CO2 with H2O at 323 K to produce CH4 and CH3OH. In situ photoluminescence, diffuse reflectance absorption, and XAFS (XANES and FT-EXAFS) investigations of these Ti−β zeolites indicate that the titanium oxide species are highly dispersed in their frameworks and exist in a tetrahedral coordination state. From the H2O adsorption isotherm on these Ti−β zeolites at 300 K, it was found that the Ti−β zeolites synthesized using OH- ions (Ti−β(OH)) exhibited hydrophilic properties and the Ti−β zeolites synthesized using F- ions showed hydrophobic properties. With the addition of H2O, Ti−β(OH) exhibited a more efficient quenching of the photoluminescence of the highly dispersed tetrahedrally coordinated titanium oxide species and a more remarkable decrease in the preedge intensity of the XANES spectra of the Ti K-edge by the addition of H2O as compared with that of Ti−β(F) having hydrophobic properties. These results indicated that the H2O molecules added were easily able to gain access to the tetrahedrally coordinated titanium oxide species in the Ti−β(OH) zeolite. The differences in the H2O affinity to the zeolite surface led to a strong influence on the reactivity and selectivity for the photocatalytic reduction of CO2 with H2O. Therefore, the properties of the zeolite cavities were important factors controlling the reactivity and selectivity in the photocatalytic reduction of CO2 with H2O to produce CH4 and CH3OH on these Ti−β zeolite catalysts.","author":[{"dropping-particle":"","family":"Ikeue","given":"Keita","non-dropping-particle":"","parse-names":false,"suffix":""},{"dropping-particle":"","family":"Yamashita","given":"Hiromi","non-dropping-particle":"","parse-names":false,"suffix":""},{"dropping-particle":"","family":"Anpo","given":"Masakazu","non-dropping-particle":"","parse-names":false,"suffix":""},{"dropping-particle":"","family":"Takewaki","given":"Takahiko","non-dropping-particle":"","parse-names":false,"suffix":""}],"container-title":"The Journal of Physical Chemistry B","id":"ITEM-3","issue":"35","issued":{"date-parts":[["2001","9"]]},"page":"8350-8355","publisher":"American Chemical Society","title":"Photocatalytic Reduction of CO2 with H2O on Ti−β Zeolite Photocatalysts:  Effect of the Hydrophobic and Hydrophilic Properties","type":"article-journal","volume":"105"},"uris":["http://www.mendeley.com/documents/?uuid=8a3c5c28-6a59-451e-8a65-d62cd2a71fe3"]},{"id":"ITEM-4","itemData":{"abstract":"The photocatalytic reduction of CO2 with H2O to produce CH4 and CH3OH was found to proceed in the gas phase at 323 K with different reactivities and selectivities on hydrophilic Ti-Beta(OH) and hydrophobic Ti-Beta(F) zeolites prepared in the OH- and F- media, respectively. In situ XAFS measurements have revealed that these differences are attributed to the differences in the affinity for the adsorption of H2O molecules on the highly dispersed tetrahedrally coordinated titanium oxide species depending on the hydrophobic-hydrophilic properties of zeolites. © 2002 Plenum Publishing Corporation.","author":[{"dropping-particle":"","family":"Yamashita","given":"H","non-dropping-particle":"","parse-names":false,"suffix":""},{"dropping-particle":"","family":"Ikeue","given":"K","non-dropping-particle":"","parse-names":false,"suffix":""},{"dropping-particle":"","family":"Takewaki","given":"T","non-dropping-particle":"","parse-names":false,"suffix":""},{"dropping-particle":"","family":"Anpo","given":"M","non-dropping-particle":"","parse-names":false,"suffix":""}],"container-title":"Topics in Catalysis","id":"ITEM-4","issue":"1-2","issued":{"date-parts":[["2002"]]},"page":"95-100","title":"In situ XAFS studies on the effects of the hydrophobic-hydrophilic properties of Ti-Beta zeolites in the photocatalytic reduction of CO2 with H2O","type":"article-journal","volume":"18"},"uris":["http://www.mendeley.com/documents/?uuid=0c264c8f-4058-42c0-8790-e2da107dbc28"]},{"id":"ITEM-5","itemData":{"DOI":"10.1039/C2RA01332K","abstract":"The specific features of the photocatalytic reduction of CO2 with H2O on various types of active titanium oxide catalysts are reviewed. UV-light irradiation of the bulk TiO2 powders in the presence of CO2 and H2O at room temperature under heterogeneous gas-solid conditions produced CH4 as the major product, while the predominant formations of CH3OH as well as CH4 were observed on the highly dispersed titanium oxide moiety anchored on zeolites and mesoporous silica materials. The CH3OH formation is originated from the unique properties of the charge transfer excited state, i.e., (Ti3+–O−)* of the tetrahedrally-coordinated titanium oxide species within the silica frameworks.","author":[{"dropping-particle":"","family":"Mori","given":"Kohsuke","non-dropping-particle":"","parse-names":false,"suffix":""},{"dropping-particle":"","family":"Yamashita","given":"Hiromi","non-dropping-particle":"","parse-names":false,"suffix":""},{"dropping-particle":"","family":"Anpo","given":"Masakazu","non-dropping-particle":"","parse-names":false,"suffix":""}],"container-title":"RSC Advances","id":"ITEM-5","issue":"8","issued":{"date-parts":[["2012"]]},"page":"3165-3172","publisher":"The Royal Society of Chemistry","title":"Photocatalytic reduction of CO2 with H2O on various titanium oxide photocatalysts","type":"article-journal","volume":"2"},"uris":["http://www.mendeley.com/documents/?uuid=62e4ebf3-fa68-4bb1-91c1-408125de26f8"]}],"mendeley":{"formattedCitation":"&lt;span style=\"baseline\"&gt;[71, 93–96]&lt;/span&gt;","plainTextFormattedCitation":"[71, 93–96]","previouslyFormattedCitation":"&lt;span style=\"baseline\"&gt;[72, 94–97]&lt;/span&gt;"},"properties":{"noteIndex":0},"schema":"https://github.com/citation-style-language/schema/raw/master/csl-citation.json"}</w:instrText>
      </w:r>
      <w:r w:rsidR="005A16F9">
        <w:rPr>
          <w:lang w:eastAsia="ja-JP"/>
        </w:rPr>
        <w:fldChar w:fldCharType="separate"/>
      </w:r>
      <w:r w:rsidR="00D80A84" w:rsidRPr="00D80A84">
        <w:rPr>
          <w:noProof/>
          <w:lang w:eastAsia="ja-JP"/>
        </w:rPr>
        <w:t>[71, 93–96]</w:t>
      </w:r>
      <w:r w:rsidR="005A16F9">
        <w:rPr>
          <w:lang w:eastAsia="ja-JP"/>
        </w:rPr>
        <w:fldChar w:fldCharType="end"/>
      </w:r>
      <w:r>
        <w:rPr>
          <w:lang w:eastAsia="ja-JP"/>
        </w:rPr>
        <w:t>.</w:t>
      </w:r>
      <w:r w:rsidR="00F320A8" w:rsidRPr="00F320A8">
        <w:t xml:space="preserve"> </w:t>
      </w:r>
      <w:r w:rsidR="00C374DE" w:rsidRPr="00C374DE">
        <w:rPr>
          <w:rFonts w:asciiTheme="minorHAnsi" w:hAnsiTheme="minorHAnsi" w:cstheme="minorHAnsi"/>
          <w:szCs w:val="22"/>
          <w:highlight w:val="yellow"/>
        </w:rPr>
        <w:t>A detailed XAFS study was performed on Ti-based zeolites to understand the changes in their structure and framework in the presence of reactive molecules such as H</w:t>
      </w:r>
      <w:r w:rsidR="00C374DE" w:rsidRPr="00C374DE">
        <w:rPr>
          <w:rFonts w:asciiTheme="minorHAnsi" w:hAnsiTheme="minorHAnsi" w:cstheme="minorHAnsi"/>
          <w:szCs w:val="22"/>
          <w:highlight w:val="yellow"/>
          <w:vertAlign w:val="subscript"/>
        </w:rPr>
        <w:t>2</w:t>
      </w:r>
      <w:r w:rsidR="00C374DE" w:rsidRPr="00C374DE">
        <w:rPr>
          <w:rFonts w:asciiTheme="minorHAnsi" w:hAnsiTheme="minorHAnsi" w:cstheme="minorHAnsi"/>
          <w:szCs w:val="22"/>
          <w:highlight w:val="yellow"/>
        </w:rPr>
        <w:t>O and NH</w:t>
      </w:r>
      <w:r w:rsidR="00C374DE" w:rsidRPr="00C374DE">
        <w:rPr>
          <w:rFonts w:asciiTheme="minorHAnsi" w:hAnsiTheme="minorHAnsi" w:cstheme="minorHAnsi"/>
          <w:szCs w:val="22"/>
          <w:highlight w:val="yellow"/>
          <w:vertAlign w:val="subscript"/>
        </w:rPr>
        <w:t>3</w:t>
      </w:r>
      <w:r w:rsidR="000D1A7A">
        <w:rPr>
          <w:rFonts w:asciiTheme="minorHAnsi" w:hAnsiTheme="minorHAnsi" w:cstheme="minorHAnsi"/>
          <w:szCs w:val="22"/>
          <w:highlight w:val="yellow"/>
          <w:vertAlign w:val="subscript"/>
        </w:rPr>
        <w:t xml:space="preserve"> </w:t>
      </w:r>
      <w:r w:rsidR="000D1A7A">
        <w:rPr>
          <w:rFonts w:asciiTheme="minorHAnsi" w:hAnsiTheme="minorHAnsi" w:cstheme="minorHAnsi"/>
          <w:szCs w:val="22"/>
          <w:highlight w:val="yellow"/>
          <w:vertAlign w:val="subscript"/>
        </w:rPr>
        <w:fldChar w:fldCharType="begin" w:fldLock="1"/>
      </w:r>
      <w:r w:rsidR="00D80A84">
        <w:rPr>
          <w:rFonts w:asciiTheme="minorHAnsi" w:hAnsiTheme="minorHAnsi" w:cstheme="minorHAnsi"/>
          <w:szCs w:val="22"/>
          <w:highlight w:val="yellow"/>
          <w:vertAlign w:val="subscript"/>
        </w:rPr>
        <w:instrText>ADDIN CSL_CITATION {"citationItems":[{"id":"ITEM-1","itemData":{"DOI":"10.1007/BF00824045","ISSN":"1011372X","abstract":"X-ray absorption at the Ti K edge (both XANES and EXAFS) of a very pure Ti-silicalite containing a small fraction of Ti(IV) substituting Si(IV), has been performed in order to study the effect of the presence or absence of ligands such as H2O and NH3 on the Ti(IV) coordination sphere. In particular, the effect of an outgassing treatment at 400 K and of the interaction with NH3 has been studied and described in detail. It has been found that the Ti(FV) is fourfold coordinated in the samples outgassed at 400 K and expands its coordination sphere number under the action of adsorbates. © 1994 J.C. Baltzer AG, Science Publishers.","author":[{"dropping-particle":"","family":"Bordiga","given":"S.","non-dropping-particle":"","parse-names":false,"suffix":""},{"dropping-particle":"","family":"Boscherini","given":"F.","non-dropping-particle":"","parse-names":false,"suffix":""},{"dropping-particle":"","family":"Coluccia","given":"S.","non-dropping-particle":"","parse-names":false,"suffix":""},{"dropping-particle":"","family":"Genonic","given":"F.","non-dropping-particle":"","parse-names":false,"suffix":""},{"dropping-particle":"","family":"Lamberti","given":"C.","non-dropping-particle":"","parse-names":false,"suffix":""},{"dropping-particle":"","family":"Leofanti","given":"G.","non-dropping-particle":"","parse-names":false,"suffix":""},{"dropping-particle":"","family":"Marchese","given":"L.","non-dropping-particle":"","parse-names":false,"suffix":""},{"dropping-particle":"","family":"Petrini","given":"G.","non-dropping-particle":"","parse-names":false,"suffix":""},{"dropping-particle":"","family":"Vlaic","given":"G.","non-dropping-particle":"","parse-names":false,"suffix":""},{"dropping-particle":"","family":"Zecchina","given":"A.","non-dropping-particle":"","parse-names":false,"suffix":""}],"container-title":"Catalysis Letters","id":"ITEM-1","issue":"1-2","issued":{"date-parts":[["1994"]]},"page":"195-208","title":"XAFS study of Ti-silicalite: structure of framework Ti(IV) in presence and in absence of reactive molecules (H2O, NH3)","type":"article-journal","volume":"26"},"uris":["http://www.mendeley.com/documents/?uuid=1b7655b2-b738-4052-aff9-ff3989ea67ea"]},{"id":"ITEM-2","itemData":{"DOI":"10.1021/j100066a036","ISBN":"4000030000","ISSN":"00223654","abstract":"X-ray absorption at the Ti K edge (both XANES and EXAFS) of a very pure Ti-silicalite containing a small fraction of Ti(IV) substituting for Si(IV) has been performed in order to study the effect of the presence or absence of ligands such as H2O and NH3 on the Ti(IV) coordination sphere. In particular, the effect of an outgassing treatment at 400 K and of the interaction with NH3 has been studied and described in detail. It has been found that the Ti(IV) is fourfold coordinated in the samples outgassed at 400 K and expands its coordination sphere number with action of adsorbates. The process is partially reversible at room temperature. The pre-edge absorption of a well-manufactured Ti-silicalite has been compared with a Ti-silicalite containing extraframework Ti and with other reference compounds such as anatase and amorphous SiO2/TiO2. Further information has been obtained from EXAFS determination of first-shell bonding parameters. © 1994 American Chemical Society.","author":[{"dropping-particle":"","family":"Bordiga","given":"S.","non-dropping-particle":"","parse-names":false,"suffix":""},{"dropping-particle":"","family":"Coluccia","given":"S.","non-dropping-particle":"","parse-names":false,"suffix":""},{"dropping-particle":"","family":"Lamberti","given":"C.","non-dropping-particle":"","parse-names":false,"suffix":""},{"dropping-particle":"","family":"Marchese","given":"L.","non-dropping-particle":"","parse-names":false,"suffix":""},{"dropping-particle":"","family":"Zecchina","given":"A.","non-dropping-particle":"","parse-names":false,"suffix":""},{"dropping-particle":"","family":"Boscherini","given":"F.","non-dropping-particle":"","parse-names":false,"suffix":""},{"dropping-particle":"","family":"Buffa","given":"F.","non-dropping-particle":"","parse-names":false,"suffix":""},{"dropping-particle":"","family":"Genoni","given":"F.","non-dropping-particle":"","parse-names":false,"suffix":""},{"dropping-particle":"","family":"Leofanti","given":"G.","non-dropping-particle":"","parse-names":false,"suffix":""},{"dropping-particle":"","family":"Petrini","given":"G.","non-dropping-particle":"","parse-names":false,"suffix":""},{"dropping-particle":"","family":"Vlaic","given":"G.","non-dropping-particle":"","parse-names":false,"suffix":""}],"container-title":"Journal of Physical Chemistry","id":"ITEM-2","issue":"15","issued":{"date-parts":[["1994"]]},"page":"4125-4132","title":"XAFS study of Ti-silicalite: Structure of framework Ti(IV) in the presence and absence of reactive molecules (H2O, NH3) and comparison with ultraviolet-visible and IR results","type":"article-journal","volume":"98"},"uris":["http://www.mendeley.com/documents/?uuid=413ee335-6709-4203-8ee6-777eaa422a7f"]}],"mendeley":{"formattedCitation":"&lt;span style=\"baseline\"&gt;[97, 98]&lt;/span&gt;","plainTextFormattedCitation":"[97, 98]","previouslyFormattedCitation":"&lt;span style=\"baseline\"&gt;[98, 99]&lt;/span&gt;"},"properties":{"noteIndex":0},"schema":"https://github.com/citation-style-language/schema/raw/master/csl-citation.json"}</w:instrText>
      </w:r>
      <w:r w:rsidR="000D1A7A">
        <w:rPr>
          <w:rFonts w:asciiTheme="minorHAnsi" w:hAnsiTheme="minorHAnsi" w:cstheme="minorHAnsi"/>
          <w:szCs w:val="22"/>
          <w:highlight w:val="yellow"/>
          <w:vertAlign w:val="subscript"/>
        </w:rPr>
        <w:fldChar w:fldCharType="separate"/>
      </w:r>
      <w:r w:rsidR="00D80A84" w:rsidRPr="00D80A84">
        <w:rPr>
          <w:rFonts w:asciiTheme="minorHAnsi" w:hAnsiTheme="minorHAnsi" w:cstheme="minorHAnsi"/>
          <w:noProof/>
          <w:szCs w:val="22"/>
          <w:highlight w:val="yellow"/>
        </w:rPr>
        <w:t>[97, 98]</w:t>
      </w:r>
      <w:r w:rsidR="000D1A7A">
        <w:rPr>
          <w:rFonts w:asciiTheme="minorHAnsi" w:hAnsiTheme="minorHAnsi" w:cstheme="minorHAnsi"/>
          <w:szCs w:val="22"/>
          <w:highlight w:val="yellow"/>
          <w:vertAlign w:val="subscript"/>
        </w:rPr>
        <w:fldChar w:fldCharType="end"/>
      </w:r>
      <w:r w:rsidR="00C374DE" w:rsidRPr="00C374DE">
        <w:rPr>
          <w:rFonts w:asciiTheme="minorHAnsi" w:hAnsiTheme="minorHAnsi" w:cstheme="minorHAnsi"/>
          <w:szCs w:val="22"/>
          <w:highlight w:val="yellow"/>
        </w:rPr>
        <w:t>.</w:t>
      </w:r>
      <w:r w:rsidR="000D1A7A">
        <w:rPr>
          <w:rFonts w:asciiTheme="minorHAnsi" w:hAnsiTheme="minorHAnsi" w:cstheme="minorHAnsi"/>
          <w:szCs w:val="22"/>
          <w:highlight w:val="yellow"/>
        </w:rPr>
        <w:t xml:space="preserve"> </w:t>
      </w:r>
      <w:r w:rsidR="00F320A8" w:rsidRPr="00C374DE">
        <w:rPr>
          <w:rFonts w:asciiTheme="minorHAnsi" w:hAnsiTheme="minorHAnsi" w:cstheme="minorHAnsi"/>
          <w:szCs w:val="22"/>
          <w:highlight w:val="yellow"/>
          <w:lang w:eastAsia="ja-JP"/>
        </w:rPr>
        <w:t>Anpo</w:t>
      </w:r>
      <w:r w:rsidR="00F320A8" w:rsidRPr="00C374DE">
        <w:rPr>
          <w:rFonts w:asciiTheme="minorHAnsi" w:hAnsiTheme="minorHAnsi" w:cstheme="minorHAnsi"/>
          <w:highlight w:val="yellow"/>
          <w:lang w:eastAsia="ja-JP"/>
        </w:rPr>
        <w:t xml:space="preserve"> et al. reported a detailed synthesis and characterisation of tetrahedrally coordinated V-oxide in VS-2, VS-1, V-oxide/ZSM-5 and zeolite framework by various spectroscopic techniques including photoluminescence, XAFS, UV-Vis and FT-IR. These V-oxide based catalysts were tested for its catalytic performance in NO decomposition, CO2 reduction and butene isomerisation reaction</w:t>
      </w:r>
      <w:r w:rsidR="00B86253">
        <w:rPr>
          <w:rFonts w:asciiTheme="minorHAnsi" w:hAnsiTheme="minorHAnsi" w:cstheme="minorHAnsi"/>
          <w:highlight w:val="yellow"/>
          <w:lang w:eastAsia="ja-JP"/>
        </w:rPr>
        <w:t xml:space="preserve"> </w:t>
      </w:r>
      <w:r w:rsidR="00B86253">
        <w:rPr>
          <w:rFonts w:asciiTheme="minorHAnsi" w:hAnsiTheme="minorHAnsi" w:cstheme="minorHAnsi"/>
          <w:highlight w:val="yellow"/>
          <w:lang w:eastAsia="ja-JP"/>
        </w:rPr>
        <w:fldChar w:fldCharType="begin" w:fldLock="1"/>
      </w:r>
      <w:r w:rsidR="00D80A84">
        <w:rPr>
          <w:rFonts w:asciiTheme="minorHAnsi" w:hAnsiTheme="minorHAnsi" w:cstheme="minorHAnsi"/>
          <w:highlight w:val="yellow"/>
          <w:lang w:eastAsia="ja-JP"/>
        </w:rPr>
        <w:instrText>ADDIN CSL_CITATION {"citationItems":[{"id":"ITEM-1","itemData":{"DOI":"10.1016/s0167-2991(96)80305-3","ISSN":"01672991","abstract":"The in situ characterization of the vanadium silicalite catalyst (VS-2) and its photocatalytic reactivity have been investigated using dynamic photoluminescence, XAFS (XANES, EXAFS), ESR, FT-IR, UV-VIS, solid-state wide-line 51V-NMR and XRD techniques along with an analysis of the reaction products. Results obtained with the VS-2 catalyst showed that vanadium oxide moieties are present within the zeolite framework as a 4-fold tetrahedrally coordinated V oxide species having a terminal monoxovanadyl group (V=O). This VS-2 catalyst exhibited an absorption band at around 270-340 nm and an intense phosphorescence at around 450-550 nm with a vibrational fine structure and both are attributed to the charge-transfer processes. UV irradiation of the VS-2 catalyst in the presence of NO and cis-2-butene at 295 K led to the photocatalytic decomposition of NO to form N2, O2 and N2O while the photocatalytic isomerization of cis-2-butene produced 1-butene and trans-2-butene, respectively. Dynamic studies of the excited state of the catalyst and its photocatalytic reactions showed that the charge transfer excited state of the vanadium oxide species incorporated into the zeolite framework plays a vital role in these reactions. © 1996 Elsevier Science B.V. All rights reserved.","author":[{"dropping-particle":"","family":"Anpo","given":"Masakazu","non-dropping-particle":"","parse-names":false,"suffix":""},{"dropping-particle":"","family":"Zhang","given":"Shu Guo","non-dropping-particle":"","parse-names":false,"suffix":""},{"dropping-particle":"","family":"Yamashita","given":"Hiromi","non-dropping-particle":"","parse-names":false,"suffix":""}],"container-title":"Studies in Surface Science and Catalysis","id":"ITEM-1","issued":{"date-parts":[["1996"]]},"page":"941-950","title":"In situ characterization of the vanadium silicalite catalyst (VS-2) and its photocatalytic reactivity","type":"article-journal","volume":"101 B"},"uris":["http://www.mendeley.com/documents/?uuid=baee4a65-8be9-421b-8983-b77937bb3ea8"]},{"id":"ITEM-2","itemData":{"DOI":"10.1021/jp981230r","ISSN":"15206106","abstract":"The solid-state reaction of the ZSM-5 zeolite with V2O5 has been investigated by means of photoluminescence spectroscopy in combination with other spectroscopic techniques such as XAFS (XANES and FT-EXAFS), UV-vis, ESR, and FT-IR. It has been found that this reaction leads to the formation of the VO2+ species as well as the vanadium oxide species, (Si-O)3V=O, which has a C3ν symmetrical geometry and is located at two different sites, i.e., at positions accessible to small molecules as well as at inaccessible positions. These vanadium oxide species formed in the zeolite exhibits unique and specific photocatalytic reactivity toward the isomerization of cis-2-butene at 273 K.","author":[{"dropping-particle":"","family":"Zhang","given":"Shu Guo","non-dropping-particle":"","parse-names":false,"suffix":""},{"dropping-particle":"","family":"Higashimoto","given":"Shinya","non-dropping-particle":"","parse-names":false,"suffix":""},{"dropping-particle":"","family":"Yamashita","given":"Hiromi","non-dropping-particle":"","parse-names":false,"suffix":""},{"dropping-particle":"","family":"Anpo","given":"Masakazu","non-dropping-particle":"","parse-names":false,"suffix":""}],"container-title":"Journal of Physical Chemistry B","id":"ITEM-2","issue":"29","issued":{"date-parts":[["1998"]]},"page":"5590-5594","title":"Characterization of vanadium oxide/ZSM-5 zeolite catalysts prepared by the solid-state reaction and their photocatalytic reactivity: In situ photoluminescence, XAFS, ESR, FT-IR, and UV-vis investigations","type":"article-journal","volume":"102"},"uris":["http://www.mendeley.com/documents/?uuid=7522378c-ce29-42df-9004-e46f2ad49ffe"]},{"id":"ITEM-3","itemData":{"DOI":"10.1016/S1387-1811(98)00027-4","ISSN":"13871811","abstract":"The photoluminescence properties and photocatalytic reactivities of the V-HMS mesoporous zeolite have been investigated by means of in situ photoluminescence, UV-vis, EXAFS, XRD and ESR measurements. It was found that the V-HMS zeolite involves a vanadium species which is highly dispersed and incorporated in the framework of the mesoporous zeolites having a V=O bond and a C3v symmetry. This species plays an important role as the emitting site of this zeolite. It was also found that the zeolite exhibits photocatalytic reactivity under UV irradiation in the presence of cis-2-butene, resulting in the formation of trans-2-butene and 1-butene. The photocatalytic reactivity of the V-HMS mesoporous zeolite was found to be much higher than that of the V-silicalite microporous zeolite (VS-1). The efficiency of the dynamic quenching of the photoluminescence of the V-oxide species in the excited state in the V-HMS mesoporous zeolite by smaller molecules such as O2 was found to be the same as that of the VS-1 microporous zeolite. By comparing these results with results obtained on the VS-1 microporous zeolite photocatalyst, we can conclude that the pore size effect plays a significant role as one of the major factors which determine the photocatalytic reactivities of porous zeolite photocatalysts. © 1998 Elsevier Science B.V. All rights reserved.","author":[{"dropping-particle":"","family":"Zhang","given":"Shu Guo","non-dropping-particle":"","parse-names":false,"suffix":""},{"dropping-particle":"","family":"Ariyuki","given":"Masao","non-dropping-particle":"","parse-names":false,"suffix":""},{"dropping-particle":"","family":"Mishima","given":"Hirotsugu","non-dropping-particle":"","parse-names":false,"suffix":""},{"dropping-particle":"","family":"Higashimoto","given":"Shinya","non-dropping-particle":"","parse-names":false,"suffix":""},{"dropping-particle":"","family":"Yamashita","given":"Hiromi","non-dropping-particle":"","parse-names":false,"suffix":""},{"dropping-particle":"","family":"Anpo","given":"Masakazu","non-dropping-particle":"","parse-names":false,"suffix":""}],"container-title":"Microporous and Mesoporous Materials","id":"ITEM-3","issue":"4-6","issued":{"date-parts":[["1998"]]},"page":"621-627","title":"Photoluminescence property and photocatalytic reactivity of V-HMS mesoporous zeolites effect of pore size of zeolites on photocatalytic reactivity","type":"article-journal","volume":"21"},"uris":["http://www.mendeley.com/documents/?uuid=0b4853bc-88aa-487a-a3d1-917ea83a88d5"]},{"id":"ITEM-4","itemData":{"DOI":"10.1016/S0920-5861(97)00097-7","ISSN":"09205861","abstract":"The design of photocatalysts encapsulated within the zeolite frameworks and cavities is the most promising approach in developing photocatalysts which will operate efficiently and effectively towards the purification of toxic agents such as NOx and SOx in the atmosphere. In the present study, the vanadium silicalite (VS-2) and Ag+/ZSM-5 catalysts were prepared by hydrothermal synthesis and ion-exchange, respectively, and the in situ characterization of these catalysts and their photocatalytic reactivities for the decomposition of NO have been investigated using dynamic photoluminescence, XAFS (XANES, EXAFS), ESR, FT-IR, UV-VIS, solid-state NMR and XRD techniques along with an analysis of the reaction products. Results obtained with the VS-2 catalyst showed that vanadium oxide moieties are present within the zeolite framework as a 4-fold tetrahedrally coordinated vanadium oxide species having a terminal oxovanadium group (V=O). UV irradiation of the VS-2 catalyst in the presence of NO led to the photocatalytic decomposition of NO to form N2, N2O and O2. On the other hand, it was found that the zeolite cavities can stabilize the Ag+ ions in an isolated state through their connection with two lattice oxygen anions of the zeolite (2-coordination geometry). These isolated Ag+ ions exhibit high photocatalytic reactivities for NO decomposition to form N2, N2O and NO2. Dynamic studies of the excited state of these catalysts showed that the charge transfer from the excited state of the vanadium oxide species or Ag+ ions to NO plays a vital role in the initiation of the decomposition of NO into N and O. These findings have demonstrated that metal oxide species and metal ions included within the zeolite frameworks and cavities are strong candidates for new types of environmentally applicable photocatalysts. © 1997 Elsevier Science B.V.","author":[{"dropping-particle":"","family":"Anpo","given":"Masakazu","non-dropping-particle":"","parse-names":false,"suffix":""},{"dropping-particle":"","family":"Zhang","given":"Shu Guo","non-dropping-particle":"","parse-names":false,"suffix":""},{"dropping-particle":"","family":"Mishima","given":"Hirotsugu","non-dropping-particle":"","parse-names":false,"suffix":""},{"dropping-particle":"","family":"Matsuoka","given":"Masaya","non-dropping-particle":"","parse-names":false,"suffix":""},{"dropping-particle":"","family":"Yamashita","given":"Hiromi","non-dropping-particle":"","parse-names":false,"suffix":""}],"container-title":"Catalysis Today","id":"ITEM-4","issue":"3","issued":{"date-parts":[["1997"]]},"page":"159-168","title":"Design of photocatalysts encapsulated within the zeolite framework and cavities for the decomposition of NO into N2 and O2 at normal temperature","type":"article-journal","volume":"39"},"uris":["http://www.mendeley.com/documents/?uuid=cdf273bb-49f2-46c0-84cc-3cbd78a9be71"]},{"id":"ITEM-5","itemData":{"DOI":"10.1016/S1387-1811(01)00349-3","ISSN":"13871811","abstract":"A Vanadium silicalite (VS-1) catalyst was prepared by hydrothermal synthesis. In situ characterizations were carried out and the photocalytic reactivity of VS-1 were investigated using dynamic photoluminescence, XAFS (XANES, EXAFS), UV-Vis and FT-IR techniques, along with an analysis of the reaction products. It was found that VS-1 involves a highly dispersed tetrahedrally coordinated V-oxide species having a V=O bond within the zeolite framework. VS-1 exhibits photocatalytic reactivity for the decomposition of NO under UV irradiation, leading to the formation of N2, O2, N2O and NO2. The photocatalytic reaction of NO was dramatically enhanced in the presence of propane, leading to the formation of N2, propylene, and oxygen-containing compounds such as CH3COCH3 and CO2, etc. with a good stoichiometry. The photocatalytic reactivity of VS-1 was found to be much higher than that of V/SiO2. The efficiency of the dynamic quenching of the photoluminescence of the V-oxide species in the excited state of VS-1 by small molecules such as NO or propane was found to be larger than that of V/SiO2. These results indicate that the high reactivity of the change transfer excited triplet state of the V-O moieties, (V4+ -O-), of the VS-1 catalyst plays a significant role in the higher photocatalytic performance as compared with the V/SiO2 catalyst. © 2001 Elsevier Science B.V. All rights reserved.","author":[{"dropping-particle":"","family":"Higashimoto","given":"S.","non-dropping-particle":"","parse-names":false,"suffix":""},{"dropping-particle":"","family":"Matsuoka","given":"M.","non-dropping-particle":"","parse-names":false,"suffix":""},{"dropping-particle":"","family":"Zhang","given":"S. G.","non-dropping-particle":"","parse-names":false,"suffix":""},{"dropping-particle":"","family":"Yamashita","given":"H.","non-dropping-particle":"","parse-names":false,"suffix":""},{"dropping-particle":"","family":"Kitao","given":"O.","non-dropping-particle":"","parse-names":false,"suffix":""},{"dropping-particle":"","family":"Hidaka","given":"H.","non-dropping-particle":"","parse-names":false,"suffix":""},{"dropping-particle":"","family":"Anpo","given":"M.","non-dropping-particle":"","parse-names":false,"suffix":""}],"container-title":"Microporous and Mesoporous Materials","id":"ITEM-5","issue":"1-3","issued":{"date-parts":[["2001"]]},"page":"329-335","title":"Characterization of the VS-1 catalyst using various spectroscopic techniques and its unique photocatalytic reactivity for the decomposition of NO in the absence and presence of C3H8","type":"article-journal","volume":"48"},"uris":["http://www.mendeley.com/documents/?uuid=d087f5d1-ebb5-4b95-865f-fe67c594133a"]}],"mendeley":{"formattedCitation":"&lt;span style=\"baseline\"&gt;[99–103]&lt;/span&gt;","plainTextFormattedCitation":"[99–103]","previouslyFormattedCitation":"&lt;span style=\"baseline\"&gt;[100–104]&lt;/span&gt;"},"properties":{"noteIndex":0},"schema":"https://github.com/citation-style-language/schema/raw/master/csl-citation.json"}</w:instrText>
      </w:r>
      <w:r w:rsidR="00B86253">
        <w:rPr>
          <w:rFonts w:asciiTheme="minorHAnsi" w:hAnsiTheme="minorHAnsi" w:cstheme="minorHAnsi"/>
          <w:highlight w:val="yellow"/>
          <w:lang w:eastAsia="ja-JP"/>
        </w:rPr>
        <w:fldChar w:fldCharType="separate"/>
      </w:r>
      <w:r w:rsidR="00D80A84" w:rsidRPr="00D80A84">
        <w:rPr>
          <w:rFonts w:asciiTheme="minorHAnsi" w:hAnsiTheme="minorHAnsi" w:cstheme="minorHAnsi"/>
          <w:noProof/>
          <w:highlight w:val="yellow"/>
          <w:lang w:eastAsia="ja-JP"/>
        </w:rPr>
        <w:t>[99–103]</w:t>
      </w:r>
      <w:r w:rsidR="00B86253">
        <w:rPr>
          <w:rFonts w:asciiTheme="minorHAnsi" w:hAnsiTheme="minorHAnsi" w:cstheme="minorHAnsi"/>
          <w:highlight w:val="yellow"/>
          <w:lang w:eastAsia="ja-JP"/>
        </w:rPr>
        <w:fldChar w:fldCharType="end"/>
      </w:r>
      <w:r w:rsidR="00B86253">
        <w:rPr>
          <w:rFonts w:asciiTheme="minorHAnsi" w:hAnsiTheme="minorHAnsi" w:cstheme="minorHAnsi"/>
          <w:highlight w:val="yellow"/>
          <w:lang w:eastAsia="ja-JP"/>
        </w:rPr>
        <w:t>.</w:t>
      </w:r>
      <w:r w:rsidR="00E372B9" w:rsidRPr="00E372B9">
        <w:rPr>
          <w:rFonts w:ascii="Times New Roman" w:hAnsi="Times New Roman" w:cs="Times New Roman"/>
          <w:sz w:val="24"/>
          <w:szCs w:val="24"/>
          <w:highlight w:val="yellow"/>
        </w:rPr>
        <w:t xml:space="preserve"> </w:t>
      </w:r>
    </w:p>
    <w:p w14:paraId="5F70911F" w14:textId="625ABC3A" w:rsidR="0078490C" w:rsidRDefault="0078490C" w:rsidP="0078490C">
      <w:pPr>
        <w:jc w:val="both"/>
        <w:rPr>
          <w:lang w:eastAsia="ja-JP"/>
        </w:rPr>
      </w:pPr>
    </w:p>
    <w:p w14:paraId="799B9F60" w14:textId="623E184A" w:rsidR="0032026B" w:rsidRDefault="0032026B" w:rsidP="00163613">
      <w:pPr>
        <w:jc w:val="center"/>
      </w:pPr>
      <w:r>
        <w:rPr>
          <w:noProof/>
          <w:lang w:eastAsia="ja-JP"/>
        </w:rPr>
        <w:drawing>
          <wp:inline distT="0" distB="0" distL="0" distR="0" wp14:anchorId="0336B6D0" wp14:editId="650FFA90">
            <wp:extent cx="3737426" cy="354032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8117" cy="3550454"/>
                    </a:xfrm>
                    <a:prstGeom prst="rect">
                      <a:avLst/>
                    </a:prstGeom>
                    <a:noFill/>
                    <a:ln>
                      <a:noFill/>
                    </a:ln>
                  </pic:spPr>
                </pic:pic>
              </a:graphicData>
            </a:graphic>
          </wp:inline>
        </w:drawing>
      </w:r>
    </w:p>
    <w:p w14:paraId="1F97CCB2" w14:textId="2B5DD3AA" w:rsidR="00163613" w:rsidRDefault="00163613" w:rsidP="00163613">
      <w:pPr>
        <w:pStyle w:val="Caption"/>
        <w:rPr>
          <w:lang w:eastAsia="ja-JP"/>
        </w:rPr>
      </w:pPr>
      <w:r w:rsidRPr="0032026B">
        <w:rPr>
          <w:rFonts w:hint="eastAsia"/>
          <w:highlight w:val="yellow"/>
          <w:lang w:eastAsia="ja-JP"/>
        </w:rPr>
        <w:t xml:space="preserve">Figure </w:t>
      </w:r>
      <w:r w:rsidR="00B01E04" w:rsidRPr="0032026B">
        <w:rPr>
          <w:highlight w:val="yellow"/>
          <w:lang w:eastAsia="ja-JP"/>
        </w:rPr>
        <w:t>3</w:t>
      </w:r>
      <w:r w:rsidRPr="0032026B">
        <w:rPr>
          <w:rFonts w:hint="eastAsia"/>
          <w:highlight w:val="yellow"/>
          <w:lang w:eastAsia="ja-JP"/>
        </w:rPr>
        <w:t>. The isolated single-site photocatalysts and the semiconducting bulk TiO</w:t>
      </w:r>
      <w:r w:rsidRPr="0032026B">
        <w:rPr>
          <w:rFonts w:hint="eastAsia"/>
          <w:highlight w:val="yellow"/>
          <w:vertAlign w:val="subscript"/>
          <w:lang w:eastAsia="ja-JP"/>
        </w:rPr>
        <w:t>2</w:t>
      </w:r>
      <w:r w:rsidRPr="0032026B">
        <w:rPr>
          <w:rFonts w:hint="eastAsia"/>
          <w:highlight w:val="yellow"/>
          <w:lang w:eastAsia="ja-JP"/>
        </w:rPr>
        <w:t xml:space="preserve"> photocatalysts implanted within the zeolite cavities and the formation of charge transfer excited state with tetrahedrally coordinated metal oxide moieties under UV-light irradiation</w:t>
      </w:r>
      <w:r w:rsidR="003B7FA2" w:rsidRPr="0032026B">
        <w:rPr>
          <w:highlight w:val="yellow"/>
          <w:lang w:eastAsia="ja-JP"/>
        </w:rPr>
        <w:t>.</w:t>
      </w:r>
    </w:p>
    <w:p w14:paraId="435D8449" w14:textId="0AB64A51" w:rsidR="00C74C23" w:rsidRDefault="00C74C23" w:rsidP="00C74C23">
      <w:pPr>
        <w:pStyle w:val="Heading2"/>
      </w:pPr>
      <w:r>
        <w:t>2.3.</w:t>
      </w:r>
      <w:r>
        <w:tab/>
      </w:r>
      <w:r w:rsidR="00F45ADD">
        <w:t>Encapsulation of m</w:t>
      </w:r>
      <w:r>
        <w:t>etal complex</w:t>
      </w:r>
      <w:r w:rsidR="00F45ADD">
        <w:t>es within zeolites</w:t>
      </w:r>
    </w:p>
    <w:p w14:paraId="2749F0C9" w14:textId="085E9DF3" w:rsidR="00D21C6F" w:rsidRDefault="003B31CB" w:rsidP="00A504F4">
      <w:pPr>
        <w:jc w:val="both"/>
        <w:rPr>
          <w:lang w:eastAsia="ja-JP"/>
        </w:rPr>
      </w:pPr>
      <w:r>
        <w:rPr>
          <w:rFonts w:hint="eastAsia"/>
          <w:lang w:eastAsia="ja-JP"/>
        </w:rPr>
        <w:t xml:space="preserve">Zeolites </w:t>
      </w:r>
      <w:r w:rsidR="006F5A71">
        <w:rPr>
          <w:lang w:eastAsia="ja-JP"/>
        </w:rPr>
        <w:t>are</w:t>
      </w:r>
      <w:r>
        <w:rPr>
          <w:rFonts w:hint="eastAsia"/>
          <w:lang w:eastAsia="ja-JP"/>
        </w:rPr>
        <w:t xml:space="preserve"> </w:t>
      </w:r>
      <w:r w:rsidR="003C7983">
        <w:rPr>
          <w:lang w:eastAsia="ja-JP"/>
        </w:rPr>
        <w:t xml:space="preserve">regarded as </w:t>
      </w:r>
      <w:r>
        <w:rPr>
          <w:rFonts w:hint="eastAsia"/>
          <w:lang w:eastAsia="ja-JP"/>
        </w:rPr>
        <w:t>promising host materials that can encapsulate a wide varie</w:t>
      </w:r>
      <w:r w:rsidR="003C7983">
        <w:rPr>
          <w:rFonts w:hint="eastAsia"/>
          <w:lang w:eastAsia="ja-JP"/>
        </w:rPr>
        <w:t>ty of metal</w:t>
      </w:r>
      <w:r>
        <w:rPr>
          <w:rFonts w:hint="eastAsia"/>
          <w:lang w:eastAsia="ja-JP"/>
        </w:rPr>
        <w:t xml:space="preserve"> complexes</w:t>
      </w:r>
      <w:r w:rsidR="00200BF9">
        <w:rPr>
          <w:lang w:eastAsia="ja-JP"/>
        </w:rPr>
        <w:t xml:space="preserve"> </w:t>
      </w:r>
      <w:r w:rsidR="00200BF9">
        <w:rPr>
          <w:lang w:eastAsia="ja-JP"/>
        </w:rPr>
        <w:fldChar w:fldCharType="begin" w:fldLock="1"/>
      </w:r>
      <w:r w:rsidR="00D80A84">
        <w:rPr>
          <w:lang w:eastAsia="ja-JP"/>
        </w:rPr>
        <w:instrText>ADDIN CSL_CITATION {"citationItems":[{"id":"ITEM-1","itemData":{"DOI":"10.1021/jp0571123","ISBN":"1520-6106","author":[{"dropping-particle":"","family":"Fierro-Gonzalez","given":"Juan C","non-dropping-particle":"","parse-names":false,"suffix":""},{"dropping-particle":"","family":"Kuba","given":"Stefan","non-dropping-particle":"","parse-names":false,"suffix":""},{"dropping-particle":"","family":"Hao","given":"Yalin","non-dropping-particle":"","parse-names":false,"suffix":""},{"dropping-particle":"","family":"Gates","given":"Bruce C","non-dropping-particle":"","parse-names":false,"suffix":""}],"container-title":"J. Phys. Chem. B","id":"ITEM-1","issue":"27","issued":{"date-parts":[["2006"]]},"page":"13326-13351","publisher":"American Chemical Society","title":"Oxide- and Zeolite-Supported Molecular Metal Complexes and Clusters:  Physical Characterization and Determination of Structure, Bonding, and Metal Oxidation State","type":"article-journal","volume":"110"},"uris":["http://www.mendeley.com/documents/?uuid=16e8ca82-b6ab-4bdd-af75-43756c611f1d"]},{"id":"ITEM-2","itemData":{"DOI":"10.1039/c2cc30919j","ISBN":"1359-7345","abstract":"The demand for nonlinear optical (NLO) materials with exceptional NLO properties is very large, and hence the search for such materials should be continued not only to enhance their functions in current applications but also to help expedite the materialization of photonics in which photons instead of electrons are used for signal processing, transmission, and storage. This article summarizes the preparation, characteristics, and the future perspectives of novel second order nonlinear optical (2NLO) materials prepared by orientation-controlled incorporation of 2NLO molecules into zeolite channels and third order nonlinear optical (3NLO) materials prepared by compartmentalization of very small (&lt;1.3 nm) PbS QDs within zeolite nanopores under different environments, and the novel chemistry newly unveiled during the preparation of novel zeolite based NLO materials.","author":[{"dropping-particle":"","family":"Kim","given":"Hyun Sung","non-dropping-particle":"","parse-names":false,"suffix":""},{"dropping-particle":"","family":"Pham","given":"Tung Cao Thanh","non-dropping-particle":"","parse-names":false,"suffix":""},{"dropping-particle":"","family":"Yoon","given":"Kyung Byung","non-dropping-particle":"","parse-names":false,"suffix":""}],"container-title":"Chem. Commun.","id":"ITEM-2","issue":"39","issued":{"date-parts":[["2012"]]},"page":"4659-4673","publisher":"The Royal Society of Chemistry","title":"A novel class of nonlinear optical materials based on host-guest composites: zeolites as inorganic crystalline hosts","type":"article-journal","volume":"48"},"uris":["http://www.mendeley.com/documents/?uuid=b842f1c5-0461-485b-a1fb-87bf9e9a7de6"]},{"id":"ITEM-3","itemData":{"DOI":"10.1016/j.ccr.2013.12.001","ISSN":"00108545","abstract":"Zeolites have been utilized as hosts for ultra-small (&lt;1. nm) ligand-free quantum dots (QDs) of uniform size. The nanocages of the zeolite have acted as nanomolds or nanotemplates for the generation of these QDs, organizing them into regular arrays, and stabilizing them for extended periods of time. This review summarizes the preparation and characterization of CdS and PbS QDs in zeolite Y, their properties and applications in the fields of 3rd-order nonlinear optical (3NLO) materials and QD array-based solar cells. © 2014 Elsevier B.V.","author":[{"dropping-particle":"","family":"Kim","given":"Hyun Sung","non-dropping-particle":"","parse-names":false,"suffix":""},{"dropping-particle":"","family":"Yoon","given":"Kyung Byung","non-dropping-particle":"","parse-names":false,"suffix":""}],"container-title":"Coordination Chemistry Reviews","id":"ITEM-3","issue":"1","issued":{"date-parts":[["2014"]]},"page":"239-256","publisher":"Elsevier B.V.","title":"Preparation and characterization of CdS and PbS quantum dots in zeolite Y and their applications for nonlinear optical materials and solar cell","type":"article-journal","volume":"263-264"},"uris":["http://www.mendeley.com/documents/?uuid=e0ef194e-a9d5-4d7b-a3f1-ef7679e3388b"]}],"mendeley":{"formattedCitation":"&lt;span style=\"baseline\"&gt;[104–106]&lt;/span&gt;","plainTextFormattedCitation":"[104–106]","previouslyFormattedCitation":"&lt;span style=\"baseline\"&gt;[105–107]&lt;/span&gt;"},"properties":{"noteIndex":0},"schema":"https://github.com/citation-style-language/schema/raw/master/csl-citation.json"}</w:instrText>
      </w:r>
      <w:r w:rsidR="00200BF9">
        <w:rPr>
          <w:lang w:eastAsia="ja-JP"/>
        </w:rPr>
        <w:fldChar w:fldCharType="separate"/>
      </w:r>
      <w:r w:rsidR="00D80A84" w:rsidRPr="00D80A84">
        <w:rPr>
          <w:noProof/>
          <w:lang w:eastAsia="ja-JP"/>
        </w:rPr>
        <w:t>[104–106]</w:t>
      </w:r>
      <w:r w:rsidR="00200BF9">
        <w:rPr>
          <w:lang w:eastAsia="ja-JP"/>
        </w:rPr>
        <w:fldChar w:fldCharType="end"/>
      </w:r>
      <w:r w:rsidR="003C7983">
        <w:rPr>
          <w:lang w:eastAsia="ja-JP"/>
        </w:rPr>
        <w:t>.</w:t>
      </w:r>
      <w:r w:rsidR="000C534A" w:rsidRPr="000C534A">
        <w:rPr>
          <w:rFonts w:hint="eastAsia"/>
          <w:lang w:eastAsia="ja-JP"/>
        </w:rPr>
        <w:t xml:space="preserve"> </w:t>
      </w:r>
      <w:r w:rsidR="003C7983">
        <w:rPr>
          <w:lang w:eastAsia="ja-JP"/>
        </w:rPr>
        <w:t>Their</w:t>
      </w:r>
      <w:r w:rsidR="000C534A">
        <w:rPr>
          <w:rFonts w:hint="eastAsia"/>
          <w:lang w:eastAsia="ja-JP"/>
        </w:rPr>
        <w:t xml:space="preserve"> </w:t>
      </w:r>
      <w:r w:rsidR="003C7983">
        <w:rPr>
          <w:rFonts w:hint="eastAsia"/>
          <w:lang w:eastAsia="ja-JP"/>
        </w:rPr>
        <w:t xml:space="preserve">restricted pore structure can </w:t>
      </w:r>
      <w:r w:rsidR="000C534A">
        <w:rPr>
          <w:rFonts w:hint="eastAsia"/>
          <w:lang w:eastAsia="ja-JP"/>
        </w:rPr>
        <w:t>stabili</w:t>
      </w:r>
      <w:r w:rsidR="000D3C9E">
        <w:rPr>
          <w:lang w:eastAsia="ja-JP"/>
        </w:rPr>
        <w:t>s</w:t>
      </w:r>
      <w:r w:rsidR="003C7983">
        <w:rPr>
          <w:rFonts w:hint="eastAsia"/>
          <w:lang w:eastAsia="ja-JP"/>
        </w:rPr>
        <w:t>e</w:t>
      </w:r>
      <w:r w:rsidR="000C534A">
        <w:rPr>
          <w:rFonts w:hint="eastAsia"/>
          <w:lang w:eastAsia="ja-JP"/>
        </w:rPr>
        <w:t xml:space="preserve"> </w:t>
      </w:r>
      <w:r w:rsidR="003C7983">
        <w:rPr>
          <w:lang w:eastAsia="ja-JP"/>
        </w:rPr>
        <w:t xml:space="preserve">the </w:t>
      </w:r>
      <w:r w:rsidR="000C534A">
        <w:rPr>
          <w:rFonts w:hint="eastAsia"/>
          <w:lang w:eastAsia="ja-JP"/>
        </w:rPr>
        <w:t>unstable r</w:t>
      </w:r>
      <w:r w:rsidR="003C7983">
        <w:rPr>
          <w:rFonts w:hint="eastAsia"/>
          <w:lang w:eastAsia="ja-JP"/>
        </w:rPr>
        <w:t>eaction intermediates. M</w:t>
      </w:r>
      <w:r w:rsidR="003C7983">
        <w:rPr>
          <w:lang w:eastAsia="ja-JP"/>
        </w:rPr>
        <w:t>oreover</w:t>
      </w:r>
      <w:r w:rsidR="000C534A">
        <w:rPr>
          <w:rFonts w:hint="eastAsia"/>
          <w:lang w:eastAsia="ja-JP"/>
        </w:rPr>
        <w:t xml:space="preserve">, </w:t>
      </w:r>
      <w:r w:rsidR="000A7B87">
        <w:rPr>
          <w:lang w:eastAsia="ja-JP"/>
        </w:rPr>
        <w:t xml:space="preserve">not only </w:t>
      </w:r>
      <w:r w:rsidR="000A7B87">
        <w:rPr>
          <w:rFonts w:hint="eastAsia"/>
          <w:lang w:eastAsia="ja-JP"/>
        </w:rPr>
        <w:t>the electronic field but also the</w:t>
      </w:r>
      <w:r w:rsidR="000C534A">
        <w:rPr>
          <w:rFonts w:hint="eastAsia"/>
          <w:lang w:eastAsia="ja-JP"/>
        </w:rPr>
        <w:t xml:space="preserve"> volume of space ins</w:t>
      </w:r>
      <w:r w:rsidR="003C7983">
        <w:rPr>
          <w:rFonts w:hint="eastAsia"/>
          <w:lang w:eastAsia="ja-JP"/>
        </w:rPr>
        <w:t>ide the zeolite supercage are easily</w:t>
      </w:r>
      <w:r w:rsidR="000C534A">
        <w:rPr>
          <w:rFonts w:hint="eastAsia"/>
          <w:lang w:eastAsia="ja-JP"/>
        </w:rPr>
        <w:t xml:space="preserve"> </w:t>
      </w:r>
      <w:r w:rsidR="003C7983">
        <w:rPr>
          <w:lang w:eastAsia="ja-JP"/>
        </w:rPr>
        <w:t>tun</w:t>
      </w:r>
      <w:r w:rsidR="000C534A">
        <w:rPr>
          <w:rFonts w:hint="eastAsia"/>
          <w:lang w:eastAsia="ja-JP"/>
        </w:rPr>
        <w:t>ed by varying the alkali metal cations from small Li</w:t>
      </w:r>
      <w:r w:rsidR="000C534A">
        <w:rPr>
          <w:rFonts w:hint="eastAsia"/>
          <w:vertAlign w:val="superscript"/>
          <w:lang w:eastAsia="ja-JP"/>
        </w:rPr>
        <w:t>+</w:t>
      </w:r>
      <w:r w:rsidR="000C534A">
        <w:rPr>
          <w:rFonts w:hint="eastAsia"/>
          <w:lang w:eastAsia="ja-JP"/>
        </w:rPr>
        <w:t xml:space="preserve"> to large Cs</w:t>
      </w:r>
      <w:r w:rsidR="000C534A">
        <w:rPr>
          <w:rFonts w:hint="eastAsia"/>
          <w:vertAlign w:val="superscript"/>
          <w:lang w:eastAsia="ja-JP"/>
        </w:rPr>
        <w:t>+</w:t>
      </w:r>
      <w:r w:rsidR="000C534A">
        <w:rPr>
          <w:rFonts w:hint="eastAsia"/>
          <w:lang w:eastAsia="ja-JP"/>
        </w:rPr>
        <w:t>.</w:t>
      </w:r>
      <w:r w:rsidR="00D21C6F">
        <w:rPr>
          <w:lang w:eastAsia="ja-JP"/>
        </w:rPr>
        <w:t xml:space="preserve"> </w:t>
      </w:r>
      <w:r w:rsidR="003C7983">
        <w:rPr>
          <w:lang w:eastAsia="ja-JP"/>
        </w:rPr>
        <w:t>T</w:t>
      </w:r>
      <w:r w:rsidR="003161B0">
        <w:rPr>
          <w:rFonts w:hint="eastAsia"/>
          <w:lang w:eastAsia="ja-JP"/>
        </w:rPr>
        <w:t>he zeolite Y</w:t>
      </w:r>
      <w:r w:rsidR="003C7983">
        <w:rPr>
          <w:lang w:eastAsia="ja-JP"/>
        </w:rPr>
        <w:t>,</w:t>
      </w:r>
      <w:r w:rsidR="003161B0">
        <w:rPr>
          <w:rFonts w:hint="eastAsia"/>
          <w:lang w:eastAsia="ja-JP"/>
        </w:rPr>
        <w:t xml:space="preserve"> which belongs to the faujasite family, allows the encapsulation of polybipyridyl complexes (~ 1.2 nm)</w:t>
      </w:r>
      <w:r w:rsidR="00182CCE" w:rsidRPr="00182CCE">
        <w:t xml:space="preserve"> </w:t>
      </w:r>
      <w:r w:rsidR="00182CCE" w:rsidRPr="00182CCE">
        <w:rPr>
          <w:highlight w:val="yellow"/>
          <w:lang w:eastAsia="ja-JP"/>
        </w:rPr>
        <w:t>and phthalocyanine complexes (~ 1.3 nm)</w:t>
      </w:r>
      <w:r w:rsidR="003C7983">
        <w:rPr>
          <w:lang w:eastAsia="ja-JP"/>
        </w:rPr>
        <w:t xml:space="preserve"> because </w:t>
      </w:r>
      <w:r w:rsidR="003C7983">
        <w:rPr>
          <w:rFonts w:hint="eastAsia"/>
          <w:lang w:eastAsia="ja-JP"/>
        </w:rPr>
        <w:t>the diameter of the supercage is ca, 1.3 nm</w:t>
      </w:r>
      <w:r w:rsidR="003161B0">
        <w:rPr>
          <w:rFonts w:hint="eastAsia"/>
          <w:lang w:eastAsia="ja-JP"/>
        </w:rPr>
        <w:t xml:space="preserve">, but the direct exchange through the tunnels and/or windows </w:t>
      </w:r>
      <w:r w:rsidR="000A7B87">
        <w:rPr>
          <w:lang w:eastAsia="ja-JP"/>
        </w:rPr>
        <w:t xml:space="preserve">is impossible because their </w:t>
      </w:r>
      <w:r w:rsidR="000A7B87">
        <w:rPr>
          <w:rFonts w:hint="eastAsia"/>
          <w:lang w:eastAsia="ja-JP"/>
        </w:rPr>
        <w:t>diameter is less than 0.8 nm</w:t>
      </w:r>
      <w:r w:rsidR="003161B0">
        <w:rPr>
          <w:rFonts w:hint="eastAsia"/>
          <w:lang w:eastAsia="ja-JP"/>
        </w:rPr>
        <w:t xml:space="preserve">. </w:t>
      </w:r>
      <w:r w:rsidR="000A7B87">
        <w:rPr>
          <w:lang w:eastAsia="ja-JP"/>
        </w:rPr>
        <w:t>This means that</w:t>
      </w:r>
      <w:r w:rsidR="003161B0">
        <w:rPr>
          <w:rFonts w:hint="eastAsia"/>
          <w:lang w:eastAsia="ja-JP"/>
        </w:rPr>
        <w:t xml:space="preserve"> the ship in a bottle </w:t>
      </w:r>
      <w:r w:rsidR="000A7B87">
        <w:rPr>
          <w:lang w:eastAsia="ja-JP"/>
        </w:rPr>
        <w:t>technique</w:t>
      </w:r>
      <w:r w:rsidR="003161B0">
        <w:rPr>
          <w:rFonts w:hint="eastAsia"/>
          <w:lang w:eastAsia="ja-JP"/>
        </w:rPr>
        <w:t xml:space="preserve"> </w:t>
      </w:r>
      <w:r w:rsidR="000A7B87">
        <w:rPr>
          <w:lang w:eastAsia="ja-JP"/>
        </w:rPr>
        <w:t>would be</w:t>
      </w:r>
      <w:r w:rsidR="003161B0">
        <w:rPr>
          <w:rFonts w:hint="eastAsia"/>
          <w:lang w:eastAsia="ja-JP"/>
        </w:rPr>
        <w:t xml:space="preserve"> a strong protocol for the encapsulation of such complexes</w:t>
      </w:r>
      <w:r w:rsidR="00B65C0E">
        <w:rPr>
          <w:lang w:eastAsia="ja-JP"/>
        </w:rPr>
        <w:t xml:space="preserve"> </w:t>
      </w:r>
      <w:r w:rsidR="00CA5B54">
        <w:rPr>
          <w:lang w:eastAsia="ja-JP"/>
        </w:rPr>
        <w:fldChar w:fldCharType="begin" w:fldLock="1"/>
      </w:r>
      <w:r w:rsidR="00D80A84">
        <w:rPr>
          <w:lang w:eastAsia="ja-JP"/>
        </w:rPr>
        <w:instrText>ADDIN CSL_CITATION {"citationItems":[{"id":"ITEM-1","itemData":{"DOI":"10.1021/jp709571v","ISBN":"1932-7447","abstract":"A series of catalysts contg. tris(2,2'-bipyridine)iron(II) (Fe(bpy)32+) complexes inside zeolite Y cages with various extraframework alkali metal cations (Li+, Na+, K+, Rb+, and Cs+) have been synthesized via a \"ship-in-a-bottle\" method. In this study, the influences of the alkali metal cations on the physicochem. properties of the catalysts as well as their catalytic performances were investigated. Formation of the Fe(bpy)32+ complexes was ascertained by XRD, diffuse-reflectance UV-vis spectroscopy, and Fe K-edge XAFS measurement. The steric constraint induced by increasing the size of the alkali metal cations resulted in a decrease in both Fe content and BET surface area. The intensity of the MLCT absorption band of Fe(bpy)32+ complexes assocd. with zeolites increased in the presence of heavier alkali metal cations, while the electron d. of the Fe atoms decreased as the ionic radius of the alkali metal cations increased. The encapsulation of Fe(bpy)32+ within zeolite Y cages resulted in the creation of a new photocatalytic system, enabling efficient oxidn. of styrene to benzaldehyde and styrene oxide under visible-light irradn. (λ &gt; 430 nm) in the presence of mol. oxygen. The TON was found to correlate with the increased intensity of the MLCT band and the decreased electron d. of the Fe atoms. Addnl., Fe(bpy)32+ complexes encapsulated within zeolite cages have been shown to act as heterogeneous catalysts for the oxidn. of benzene to phenol using hydrogen peroxide as an oxidant. In contrast to the photooxidn. of styrene, catalytic activity was enhanced in the presence of lighter alkali metal cations. It is suggested that the electron d. of the Fe atom predominantly dets. the oxidn. rate; this may be rationalized in terms of mechanistic considerations. [on SciFinder(R)]","author":[{"dropping-particle":"","family":"Mori","given":"Kohsuke","non-dropping-particle":"","parse-names":false,"suffix":""},{"dropping-particle":"","family":"Kagohara","given":"Kento","non-dropping-particle":"","parse-names":false,"suffix":""},{"dropping-particle":"","family":"Yamashita","given":"Hiromi","non-dropping-particle":"","parse-names":false,"suffix":""}],"container-title":"J. Phys. Chem. C","id":"ITEM-1","issue":"Copyright (C) 2011 American Chemical Society (ACS). All Rights Reserved.","issued":{"date-parts":[["2008"]]},"note":"CAPLUS AN 2008:112472(Journal)","page":"2593-2600","publisher":"American Chemical Society","title":"Synthesis of Tris(2,2'-bipyridine)iron(II) Complexes in Zeolite Y Cages: Influence of Exchanged Alkali Metal Cations on Physicochemical Properties and Catalytic Activity","type":"article-journal","volume":"112"},"uris":["http://www.mendeley.com/documents/?uuid=fabdb559-c592-43c6-965e-6edada10e368"]},{"id":"ITEM-2","itemData":{"DOI":"10.1039/c3dt52408f","ISBN":"1477-9226","abstract":"A series of materials containing the tris(2,2[prime or minute]-bipyridine)iron(ii) (Fe(bpy)32+) complex inside zeolite Y cavities with alkaline earth metals (Mg2+, Ca2+, Sr2+, Ba2+) as charge compensating cations have been synthesized via a \"ship in the bottle\" method. The influence of the alkaline earth metal cations on the physicochemical properties and catalytic activity was investigated. The successful formation of the Fe(bpy)32+ complex was verified by XRD, diffuse-reflectance UV-vis spectroscopy, and Fe K-edge XAFS measurements. The BET surface area and the Fe content decreased in the presence of the larger alkaline earth metal, but the intensity of the MLCT adsorption band of Fe(bpy)32+ increased with the heavier cation. The electron density of the Fe atoms decreased, and the average interatomic bond distance Fe-N/O and the coordination number increased with the heavier alkaline earth metal cation. The encapsulation of Fe(bpy)32+ resulted in the creation of a photocatalytic system able to oxidize styrene to benzaldehyde and styrene oxide under visible light irradiation ([small lambda] &gt; 430 nm) in the presence of molecular oxygen.","author":[{"dropping-particle":"","family":"Martis","given":"Martin","non-dropping-particle":"","parse-names":false,"suffix":""},{"dropping-particle":"","family":"Mori","given":"Kohsuke","non-dropping-particle":"","parse-names":false,"suffix":""},{"dropping-particle":"","family":"Yamashita","given":"Hiromi","non-dropping-particle":"","parse-names":false,"suffix":""}],"container-title":"Dalton Trans.","id":"ITEM-2","issue":"3","issued":{"date-parts":[["2014"]]},"page":"1132-1138","publisher":"The Royal Society of Chemistry","title":"Control of physicochemical properties and catalytic activity of tris(2,2[prime or minute]-bipyridine)iron(ii) encapsulated within the zeolite Y cavity by alkaline earth metal cations","type":"article-journal","volume":"43"},"uris":["http://www.mendeley.com/documents/?uuid=59a85581-60b8-463c-92b3-47de47905a85"]},{"id":"ITEM-3","itemData":{"DOI":"10.1016/0304-5102(84)85046-4","ISSN":"03045102","abstract":"Cobalt ion-exchanged faujasites X were subjected to reactions with 1,2-dicyanobenzene as well as with dunethylglyoxime. The chelates of cobalt phthalocyanine and of cobalt dimethylglyoxime are formed and preferentially located within tile cages of the faujasite framework. No stabilizing or destabilizing effect by the faujasite matrix is found in the thermal analysis; the matrix changes the UV-vis spectra of cobalt phthalocyanine. The encaged cobalt complexes exhibit capabilities for the selective oxidation of propene but suffer from rapid deactivation. © 1984.","author":[{"dropping-particle":"","family":"Diggruber","given":"H.","non-dropping-particle":"","parse-names":false,"suffix":""},{"dropping-particle":"","family":"Plath","given":"P. J.","non-dropping-particle":"","parse-names":false,"suffix":""},{"dropping-particle":"","family":"Schulz-Ekloff","given":"G.","non-dropping-particle":"","parse-names":false,"suffix":""},{"dropping-particle":"","family":"Mohl","given":"M.","non-dropping-particle":"","parse-names":false,"suffix":""}],"container-title":"Journal of Molecular Catalysis","id":"ITEM-3","issue":"1","issued":{"date-parts":[["1984"]]},"page":"115-126","title":"Study on the structure, stability and propene oxidation capability of faujasite-encaged cobalt chelate complexes","type":"article-journal","volume":"24"},"uris":["http://www.mendeley.com/documents/?uuid=bcf731e5-f6a0-49ec-b991-d7e018da465f"]}],"mendeley":{"formattedCitation":"&lt;span style=\"baseline\"&gt;[107–109]&lt;/span&gt;","plainTextFormattedCitation":"[107–109]","previouslyFormattedCitation":"&lt;span style=\"baseline\"&gt;[108–110]&lt;/span&gt;"},"properties":{"noteIndex":0},"schema":"https://github.com/citation-style-language/schema/raw/master/csl-citation.json"}</w:instrText>
      </w:r>
      <w:r w:rsidR="00CA5B54">
        <w:rPr>
          <w:lang w:eastAsia="ja-JP"/>
        </w:rPr>
        <w:fldChar w:fldCharType="separate"/>
      </w:r>
      <w:r w:rsidR="00D80A84" w:rsidRPr="00D80A84">
        <w:rPr>
          <w:noProof/>
          <w:lang w:eastAsia="ja-JP"/>
        </w:rPr>
        <w:t>[107–109]</w:t>
      </w:r>
      <w:r w:rsidR="00CA5B54">
        <w:rPr>
          <w:lang w:eastAsia="ja-JP"/>
        </w:rPr>
        <w:fldChar w:fldCharType="end"/>
      </w:r>
      <w:r w:rsidR="003161B0">
        <w:rPr>
          <w:rFonts w:hint="eastAsia"/>
          <w:lang w:eastAsia="ja-JP"/>
        </w:rPr>
        <w:t>.</w:t>
      </w:r>
    </w:p>
    <w:p w14:paraId="1E856D13" w14:textId="36369B21" w:rsidR="00300A19" w:rsidRDefault="00D21C6F" w:rsidP="00300A19">
      <w:pPr>
        <w:jc w:val="both"/>
      </w:pPr>
      <w:r>
        <w:rPr>
          <w:lang w:eastAsia="ja-JP"/>
        </w:rPr>
        <w:tab/>
      </w:r>
      <w:r w:rsidR="00A504F4">
        <w:rPr>
          <w:rFonts w:hint="eastAsia"/>
          <w:lang w:eastAsia="ja-JP"/>
        </w:rPr>
        <w:t>The phosphorescence emission intensity due to the excited metal-to-ligand charge transfer (</w:t>
      </w:r>
      <w:r w:rsidR="00A504F4">
        <w:rPr>
          <w:rFonts w:hint="eastAsia"/>
          <w:vertAlign w:val="superscript"/>
          <w:lang w:eastAsia="ja-JP"/>
        </w:rPr>
        <w:t>3</w:t>
      </w:r>
      <w:r w:rsidR="00A504F4">
        <w:rPr>
          <w:rFonts w:hint="eastAsia"/>
          <w:lang w:eastAsia="ja-JP"/>
        </w:rPr>
        <w:t xml:space="preserve">MLCT) state of </w:t>
      </w:r>
      <w:bookmarkStart w:id="2" w:name="OLE_LINK11"/>
      <w:r w:rsidR="00A504F4">
        <w:rPr>
          <w:rFonts w:hint="eastAsia"/>
          <w:lang w:eastAsia="ja-JP"/>
        </w:rPr>
        <w:t>Ru(bpy)</w:t>
      </w:r>
      <w:r w:rsidR="00A504F4">
        <w:rPr>
          <w:rFonts w:hint="eastAsia"/>
          <w:vertAlign w:val="subscript"/>
          <w:lang w:eastAsia="ja-JP"/>
        </w:rPr>
        <w:t>3</w:t>
      </w:r>
      <w:r w:rsidR="00A504F4">
        <w:rPr>
          <w:rFonts w:hint="eastAsia"/>
          <w:vertAlign w:val="superscript"/>
          <w:lang w:eastAsia="ja-JP"/>
        </w:rPr>
        <w:t>2+</w:t>
      </w:r>
      <w:bookmarkEnd w:id="2"/>
      <w:r w:rsidR="00A504F4">
        <w:rPr>
          <w:rFonts w:hint="eastAsia"/>
          <w:lang w:eastAsia="ja-JP"/>
        </w:rPr>
        <w:t xml:space="preserve"> complexes encapsulated within the supercage increased with decreasing </w:t>
      </w:r>
      <w:r w:rsidR="00A504F4">
        <w:rPr>
          <w:rFonts w:hint="eastAsia"/>
          <w:lang w:eastAsia="ja-JP"/>
        </w:rPr>
        <w:lastRenderedPageBreak/>
        <w:t xml:space="preserve">the size of the alkali metal </w:t>
      </w:r>
      <w:r w:rsidR="00A504F4" w:rsidRPr="00BE5883">
        <w:rPr>
          <w:rFonts w:hint="eastAsia"/>
        </w:rPr>
        <w:t>cations</w:t>
      </w:r>
      <w:r w:rsidR="003A5E75">
        <w:t xml:space="preserve"> </w:t>
      </w:r>
      <w:r w:rsidR="00943BAF">
        <w:fldChar w:fldCharType="begin" w:fldLock="1"/>
      </w:r>
      <w:r w:rsidR="00D80A84">
        <w:instrText>ADDIN CSL_CITATION {"citationItems":[{"id":"ITEM-1","itemData":{"DOI":"10.1021/jp807210q","ISBN":"1932-7447","abstract":"Tris(2,2'-bipyridine)ruthenium(II) (Ru(bpy)32+) complexes contained within a series of zeolite Y cages with various extra-framework alkali metal cations (Li+, Na+, K+, Rb+, and Cs+) were successfully synthesized. These complexes were characterized to det. the effect of the host zeolite microenvironment on the physicochem. properties of the guest mols. Formation of the Ru(bpy)32+ complexes was ascertained by x-ray diffraction (XRD), diffuse reflectance UV-vis spectroscopy, IR, and Ru K-edge x-ray absorption fine structure (XAFS) measurements. The steric constraints induced by increasing the size of the alkali metal cations led to a decrease in both Brunauer-Emmett-Teller (BET) surface area and av. Ru-N distances. The intensity of the photoluminescence spectra of Ru(bpy)32+ complexes assocd. with zeolites increased in the presence of lighter alkali metal cations. This result was found to correlate with the increased turnover no. (TON) for the photoinduced oxidn. of styrene derivs. under visible-light irradn. (λ &gt; 430 nm) and in the presence of mol. oxygen (O2). Scavenging expts. demonstrated that a superoxide anion (O2.bul. -) was the main reactive species. This O2.bul. - species was produced by an excited 3MLCT state of Ru(bpy)32+ reacting with O2 via photoinduced electron transfer. This suggests that the electronic configuration of the lowest triplet state of Ru(bpy)32+ can be enhanced with the aid of light alkali metal cations, which predominantly det. the intensity of photoluminescence and the photooxidn. rate. [on SciFinder(R)]","author":[{"dropping-particle":"","family":"Mori","given":"Kohsuke","non-dropping-particle":"","parse-names":false,"suffix":""},{"dropping-particle":"","family":"Kawashima","given":"Masayoshi","non-dropping-particle":"","parse-names":false,"suffix":""},{"dropping-particle":"","family":"Kagohara","given":"Kento","non-dropping-particle":"","parse-names":false,"suffix":""},{"dropping-particle":"","family":"Yamashita","given":"Hiromi","non-dropping-particle":"","parse-names":false,"suffix":""}],"container-title":"J. Phys. Chem. C","id":"ITEM-1","issue":"Copyright (C) 2011 American Chemical Society (ACS). All Rights Reserved.","issued":{"date-parts":[["2008"]]},"note":"CAPLUS AN 2008:1371866(Journal)","page":"19449-19455","publisher":"American Chemical Society","title":"Influence of Exchanged Alkali Metal Cations within Zeolite Y Cages on Spectroscopic and Photooxidation Properties of the Incorporated Tris(2,2'-bipyridine)ruthenium(II) Complexes","type":"article-journal","volume":"112"},"uris":["http://www.mendeley.com/documents/?uuid=b24b42b7-f87d-4155-a871-c99ca0ee7e2e"]}],"mendeley":{"formattedCitation":"&lt;span style=\"baseline\"&gt;[72]&lt;/span&gt;","plainTextFormattedCitation":"[72]","previouslyFormattedCitation":"&lt;span style=\"baseline\"&gt;[73]&lt;/span&gt;"},"properties":{"noteIndex":0},"schema":"https://github.com/citation-style-language/schema/raw/master/csl-citation.json"}</w:instrText>
      </w:r>
      <w:r w:rsidR="00943BAF">
        <w:fldChar w:fldCharType="separate"/>
      </w:r>
      <w:r w:rsidR="00D80A84" w:rsidRPr="00D80A84">
        <w:rPr>
          <w:noProof/>
        </w:rPr>
        <w:t>[72]</w:t>
      </w:r>
      <w:r w:rsidR="00943BAF">
        <w:fldChar w:fldCharType="end"/>
      </w:r>
      <w:r w:rsidR="00BE5883" w:rsidRPr="00BE5883">
        <w:t xml:space="preserve">. </w:t>
      </w:r>
      <w:r w:rsidR="003C7983">
        <w:t xml:space="preserve">It was found that </w:t>
      </w:r>
      <w:r w:rsidR="003C7983">
        <w:rPr>
          <w:rFonts w:hint="eastAsia"/>
        </w:rPr>
        <w:t>this result is</w:t>
      </w:r>
      <w:r w:rsidR="00BE5883" w:rsidRPr="00BE5883">
        <w:rPr>
          <w:rFonts w:hint="eastAsia"/>
        </w:rPr>
        <w:t xml:space="preserve"> correlate</w:t>
      </w:r>
      <w:r w:rsidR="003C7983">
        <w:t>d</w:t>
      </w:r>
      <w:r w:rsidR="00BE5883" w:rsidRPr="00BE5883">
        <w:rPr>
          <w:rFonts w:hint="eastAsia"/>
        </w:rPr>
        <w:t xml:space="preserve"> with the increased turnove</w:t>
      </w:r>
      <w:r w:rsidR="003C7983">
        <w:rPr>
          <w:rFonts w:hint="eastAsia"/>
        </w:rPr>
        <w:t>r number (TON) for the</w:t>
      </w:r>
      <w:r w:rsidR="00BE5883" w:rsidRPr="00BE5883">
        <w:rPr>
          <w:rFonts w:hint="eastAsia"/>
        </w:rPr>
        <w:t xml:space="preserve"> oxidation of styrene derivatives </w:t>
      </w:r>
      <w:r w:rsidR="003C7983">
        <w:t>using O</w:t>
      </w:r>
      <w:r w:rsidR="003C7983" w:rsidRPr="003C7983">
        <w:rPr>
          <w:vertAlign w:val="subscript"/>
        </w:rPr>
        <w:t>2</w:t>
      </w:r>
      <w:r w:rsidR="003C7983">
        <w:t xml:space="preserve"> </w:t>
      </w:r>
      <w:r w:rsidR="00BE5883" w:rsidRPr="00BE5883">
        <w:rPr>
          <w:rFonts w:hint="eastAsia"/>
        </w:rPr>
        <w:t>under visible-light irradiation</w:t>
      </w:r>
      <w:r w:rsidR="00253173">
        <w:t xml:space="preserve"> </w:t>
      </w:r>
      <w:r w:rsidR="00253173" w:rsidRPr="00253173">
        <w:rPr>
          <w:b/>
          <w:bCs/>
        </w:rPr>
        <w:t>(Figure</w:t>
      </w:r>
      <w:r w:rsidR="00253173">
        <w:t xml:space="preserve"> </w:t>
      </w:r>
      <w:r w:rsidR="00253173" w:rsidRPr="00253173">
        <w:rPr>
          <w:b/>
          <w:bCs/>
        </w:rPr>
        <w:t>4)</w:t>
      </w:r>
      <w:r w:rsidR="00BE5883" w:rsidRPr="00BE5883">
        <w:rPr>
          <w:rFonts w:hint="eastAsia"/>
        </w:rPr>
        <w:t xml:space="preserve">. In the Stern-Volmer equation, </w:t>
      </w:r>
      <w:r w:rsidR="003C7983" w:rsidRPr="00BE5883">
        <w:rPr>
          <w:rFonts w:hint="eastAsia"/>
        </w:rPr>
        <w:t>lighter alkali metal cation</w:t>
      </w:r>
      <w:r w:rsidR="003C7983">
        <w:t xml:space="preserve"> gave </w:t>
      </w:r>
      <w:r w:rsidR="003C7983">
        <w:rPr>
          <w:rFonts w:hint="eastAsia"/>
        </w:rPr>
        <w:t>larger quenching rate constant</w:t>
      </w:r>
      <w:r w:rsidR="005F539D">
        <w:t xml:space="preserve"> </w:t>
      </w:r>
      <w:r w:rsidR="005F539D" w:rsidRPr="00BE5883">
        <w:rPr>
          <w:rFonts w:hint="eastAsia"/>
        </w:rPr>
        <w:t>using O</w:t>
      </w:r>
      <w:r w:rsidR="005F539D" w:rsidRPr="00C83892">
        <w:rPr>
          <w:rFonts w:hint="eastAsia"/>
          <w:vertAlign w:val="subscript"/>
        </w:rPr>
        <w:t>2</w:t>
      </w:r>
      <w:r w:rsidR="005F539D" w:rsidRPr="00BE5883">
        <w:rPr>
          <w:rFonts w:hint="eastAsia"/>
        </w:rPr>
        <w:t xml:space="preserve"> as a quencher</w:t>
      </w:r>
      <w:r w:rsidR="003C7983">
        <w:rPr>
          <w:rFonts w:hint="eastAsia"/>
        </w:rPr>
        <w:t>, indicating</w:t>
      </w:r>
      <w:r w:rsidR="00BE5883" w:rsidRPr="00BE5883">
        <w:rPr>
          <w:rFonts w:hint="eastAsia"/>
        </w:rPr>
        <w:t xml:space="preserve"> that the zeolite cavity can control the emission properties </w:t>
      </w:r>
      <w:r w:rsidR="002E4693" w:rsidRPr="00BE5883">
        <w:rPr>
          <w:rFonts w:hint="eastAsia"/>
        </w:rPr>
        <w:t>of Ru(bpy)</w:t>
      </w:r>
      <w:r w:rsidR="002E4693" w:rsidRPr="007047C0">
        <w:rPr>
          <w:rFonts w:hint="eastAsia"/>
          <w:vertAlign w:val="subscript"/>
        </w:rPr>
        <w:t>3</w:t>
      </w:r>
      <w:r w:rsidR="002E4693" w:rsidRPr="007047C0">
        <w:rPr>
          <w:rFonts w:hint="eastAsia"/>
          <w:vertAlign w:val="superscript"/>
        </w:rPr>
        <w:t>2+</w:t>
      </w:r>
      <w:r w:rsidR="002E4693" w:rsidRPr="00BE5883">
        <w:rPr>
          <w:rFonts w:hint="eastAsia"/>
        </w:rPr>
        <w:t xml:space="preserve"> complex </w:t>
      </w:r>
      <w:r w:rsidR="00BE5883" w:rsidRPr="00BE5883">
        <w:rPr>
          <w:rFonts w:hint="eastAsia"/>
        </w:rPr>
        <w:t xml:space="preserve">related with the electronic configuration of the excited </w:t>
      </w:r>
      <w:r w:rsidR="00BE5883" w:rsidRPr="00EE633F">
        <w:rPr>
          <w:rFonts w:hint="eastAsia"/>
          <w:vertAlign w:val="superscript"/>
        </w:rPr>
        <w:t>3</w:t>
      </w:r>
      <w:r w:rsidR="00BE5883" w:rsidRPr="00BE5883">
        <w:rPr>
          <w:rFonts w:hint="eastAsia"/>
        </w:rPr>
        <w:t>MLCT state, which finally influence on the photocatalytic activities.</w:t>
      </w:r>
      <w:r w:rsidR="00BE5883" w:rsidRPr="00BE5883">
        <w:t xml:space="preserve"> </w:t>
      </w:r>
      <w:r w:rsidR="00BE5883" w:rsidRPr="00BE5883">
        <w:rPr>
          <w:rFonts w:hint="eastAsia"/>
        </w:rPr>
        <w:t xml:space="preserve">Additionally, </w:t>
      </w:r>
      <w:r w:rsidR="000A7B87">
        <w:t xml:space="preserve">the encapsulated </w:t>
      </w:r>
      <w:r w:rsidR="00BE5883" w:rsidRPr="00BE5883">
        <w:rPr>
          <w:rFonts w:hint="eastAsia"/>
        </w:rPr>
        <w:t>Fe(bpy)</w:t>
      </w:r>
      <w:r w:rsidR="00BE5883" w:rsidRPr="007D47C6">
        <w:rPr>
          <w:rFonts w:hint="eastAsia"/>
          <w:vertAlign w:val="subscript"/>
        </w:rPr>
        <w:t>3</w:t>
      </w:r>
      <w:r w:rsidR="00BE5883" w:rsidRPr="007D47C6">
        <w:rPr>
          <w:rFonts w:hint="eastAsia"/>
          <w:vertAlign w:val="superscript"/>
        </w:rPr>
        <w:t>2+</w:t>
      </w:r>
      <w:r w:rsidR="00BE5883" w:rsidRPr="00BE5883">
        <w:rPr>
          <w:rFonts w:hint="eastAsia"/>
        </w:rPr>
        <w:t xml:space="preserve"> complexes </w:t>
      </w:r>
      <w:r w:rsidR="00986F06" w:rsidRPr="00BE5883">
        <w:t>ha</w:t>
      </w:r>
      <w:r w:rsidR="00986F06">
        <w:t>ve</w:t>
      </w:r>
      <w:r w:rsidR="00BE5883" w:rsidRPr="00BE5883">
        <w:rPr>
          <w:rFonts w:hint="eastAsia"/>
        </w:rPr>
        <w:t xml:space="preserve"> been proven to act as </w:t>
      </w:r>
      <w:r w:rsidR="000A7B87">
        <w:t xml:space="preserve">a </w:t>
      </w:r>
      <w:r w:rsidR="00BE5883" w:rsidRPr="00BE5883">
        <w:rPr>
          <w:rFonts w:hint="eastAsia"/>
        </w:rPr>
        <w:t xml:space="preserve">heterogeneous catalyst for the oxidation of benzene to phenol using </w:t>
      </w:r>
      <w:r w:rsidR="005F539D">
        <w:t>H</w:t>
      </w:r>
      <w:r w:rsidR="005F539D" w:rsidRPr="005F539D">
        <w:rPr>
          <w:vertAlign w:val="subscript"/>
        </w:rPr>
        <w:t>2</w:t>
      </w:r>
      <w:r w:rsidR="005F539D">
        <w:t>O</w:t>
      </w:r>
      <w:r w:rsidR="005F539D" w:rsidRPr="005F539D">
        <w:rPr>
          <w:vertAlign w:val="subscript"/>
        </w:rPr>
        <w:t>2</w:t>
      </w:r>
      <w:r w:rsidR="00BE5883" w:rsidRPr="00BE5883">
        <w:rPr>
          <w:rFonts w:hint="eastAsia"/>
        </w:rPr>
        <w:t xml:space="preserve"> as an oxidant. The catalytic activity was </w:t>
      </w:r>
      <w:r w:rsidR="000A7B87">
        <w:t xml:space="preserve">found to be </w:t>
      </w:r>
      <w:r w:rsidR="00BE5883" w:rsidRPr="00BE5883">
        <w:rPr>
          <w:rFonts w:hint="eastAsia"/>
        </w:rPr>
        <w:t>enhanced in the presence of lighter alkali metal cations, which can be explained by stabili</w:t>
      </w:r>
      <w:r w:rsidR="000B2CAA">
        <w:t>s</w:t>
      </w:r>
      <w:r w:rsidR="00BE5883" w:rsidRPr="00BE5883">
        <w:rPr>
          <w:rFonts w:hint="eastAsia"/>
        </w:rPr>
        <w:t>ation of the carbocation intermediate with the more electron-rich Fe species.</w:t>
      </w:r>
      <w:r w:rsidR="00326A83" w:rsidRPr="00326A83">
        <w:rPr>
          <w:highlight w:val="yellow"/>
        </w:rPr>
        <w:t xml:space="preserve"> </w:t>
      </w:r>
      <w:r w:rsidR="00326A83" w:rsidRPr="008C17E6">
        <w:rPr>
          <w:highlight w:val="yellow"/>
        </w:rPr>
        <w:t>The reaction of Co-ion-exchanged faujasites X with 1,2-dicyanobenzene formed the cobalt phthalocyanine within its framework. UV-vis spectra showed the shift of the characteristic band of phthalocyanine to lower frequency by the encapsulation within the faujasite matrix, while no significant stabilizing or destabilizing effect was found in the thermal analysis. The encapsulated cobalt phthalocyanine exhibit capabilities for the selective oxidation of propene but suffer from rapid deactivation caused by high acidity of the zeolites.</w:t>
      </w:r>
      <w:r w:rsidR="00300A19">
        <w:t xml:space="preserve"> </w:t>
      </w:r>
    </w:p>
    <w:p w14:paraId="021CE68A" w14:textId="39C9623D" w:rsidR="00300A19" w:rsidRPr="00300A19" w:rsidRDefault="00300A19" w:rsidP="00300A19">
      <w:pPr>
        <w:jc w:val="both"/>
      </w:pPr>
      <w:r>
        <w:tab/>
      </w:r>
      <w:r w:rsidRPr="00300A19">
        <w:rPr>
          <w:rFonts w:cstheme="minorHAnsi"/>
          <w:highlight w:val="yellow"/>
        </w:rPr>
        <w:t>A CdS/zeolite-Y hybrid photocatalyst was reported to be active in the photocatalytic hydrogen generation from water/ethanol solutions under visible light irradiation</w:t>
      </w:r>
      <w:r w:rsidR="00B86253">
        <w:rPr>
          <w:rFonts w:cstheme="minorHAnsi"/>
          <w:highlight w:val="yellow"/>
        </w:rPr>
        <w:t xml:space="preserve"> </w:t>
      </w:r>
      <w:r w:rsidR="00B86253">
        <w:rPr>
          <w:rFonts w:cstheme="minorHAnsi"/>
          <w:highlight w:val="yellow"/>
        </w:rPr>
        <w:fldChar w:fldCharType="begin" w:fldLock="1"/>
      </w:r>
      <w:r w:rsidR="00D80A84">
        <w:rPr>
          <w:rFonts w:cstheme="minorHAnsi"/>
          <w:highlight w:val="yellow"/>
        </w:rPr>
        <w:instrText>ADDIN CSL_CITATION {"citationItems":[{"id":"ITEM-1","itemData":{"DOI":"10.1021/jp074860e","ISSN":"19327447","abstract":"Microporous and mesoporous silicas are combined with nanoparticulate CdS particles to form hybrid photocatalysts that produce H2 from water/ethanol solutions under visible light irradiation. Catalyst structures are characterized by XRD and SEM. All hybrid materials are active photocatalysts for water splitting, and the order of photoactivity is found to be zeolite-Y &gt; SBA-15 &gt; zeolite-L. Silica cavity size, which determines, in part, CdS particle size, and photocatalytic activity are found to be correlated. Photocatalytic activity is seen to decrease under acidic or basic conditions with associated negative ionic strength effects. In addition, XPS analysis indicates loss of ion-exchanged and Cd2+ ion from the silicate supports occurs during the course of the photochemical reaction in solution with the complete retention of preformed and surface-bound CdS. © 2007 American Chemical Society.","author":[{"dropping-particle":"","family":"Ryu","given":"Su Young","non-dropping-particle":"","parse-names":false,"suffix":""},{"dropping-particle":"","family":"Balcerski","given":"William","non-dropping-particle":"","parse-names":false,"suffix":""},{"dropping-particle":"","family":"Lee","given":"T. K.","non-dropping-particle":"","parse-names":false,"suffix":""},{"dropping-particle":"","family":"Hoffmann","given":"Michael R.","non-dropping-particle":"","parse-names":false,"suffix":""}],"container-title":"Journal of Physical Chemistry C","id":"ITEM-1","issue":"49","issued":{"date-parts":[["2007"]]},"page":"18195-18203","title":"Photocatalytic production of hydrogen from water with visible light using hybrid catalysts of CdS attached to microporous and mesoporous silicas","type":"article-journal","volume":"111"},"uris":["http://www.mendeley.com/documents/?uuid=5ff5da6b-8841-4ee1-bf99-fc3e8c161849"]}],"mendeley":{"formattedCitation":"&lt;span style=\"baseline\"&gt;[110]&lt;/span&gt;","plainTextFormattedCitation":"[110]","previouslyFormattedCitation":"&lt;span style=\"baseline\"&gt;[111]&lt;/span&gt;"},"properties":{"noteIndex":0},"schema":"https://github.com/citation-style-language/schema/raw/master/csl-citation.json"}</w:instrText>
      </w:r>
      <w:r w:rsidR="00B86253">
        <w:rPr>
          <w:rFonts w:cstheme="minorHAnsi"/>
          <w:highlight w:val="yellow"/>
        </w:rPr>
        <w:fldChar w:fldCharType="separate"/>
      </w:r>
      <w:r w:rsidR="00D80A84" w:rsidRPr="00D80A84">
        <w:rPr>
          <w:rFonts w:cstheme="minorHAnsi"/>
          <w:noProof/>
          <w:highlight w:val="yellow"/>
        </w:rPr>
        <w:t>[110]</w:t>
      </w:r>
      <w:r w:rsidR="00B86253">
        <w:rPr>
          <w:rFonts w:cstheme="minorHAnsi"/>
          <w:highlight w:val="yellow"/>
        </w:rPr>
        <w:fldChar w:fldCharType="end"/>
      </w:r>
      <w:r w:rsidRPr="00300A19">
        <w:rPr>
          <w:rFonts w:cstheme="minorHAnsi"/>
          <w:highlight w:val="yellow"/>
        </w:rPr>
        <w:t>. Interestingly, a highly efficient catalyst was also designed by co-anchoring of CdS and Pt NPs within the mesoporous channels of hierarchically porous zeolite Beta under solar light irradiation with a hydrogen evolution rate of 3.09 mmolh</w:t>
      </w:r>
      <w:r w:rsidRPr="00300A19">
        <w:rPr>
          <w:rFonts w:cstheme="minorHAnsi"/>
          <w:highlight w:val="yellow"/>
          <w:vertAlign w:val="superscript"/>
        </w:rPr>
        <w:t>-1</w:t>
      </w:r>
      <w:r w:rsidRPr="00300A19">
        <w:rPr>
          <w:rFonts w:cstheme="minorHAnsi"/>
          <w:highlight w:val="yellow"/>
        </w:rPr>
        <w:t>gcatalyst</w:t>
      </w:r>
      <w:r w:rsidRPr="00300A19">
        <w:rPr>
          <w:rFonts w:cstheme="minorHAnsi"/>
          <w:highlight w:val="yellow"/>
          <w:vertAlign w:val="superscript"/>
        </w:rPr>
        <w:t>-1</w:t>
      </w:r>
      <w:r w:rsidR="00B86253">
        <w:rPr>
          <w:rFonts w:cstheme="minorHAnsi"/>
          <w:highlight w:val="yellow"/>
        </w:rPr>
        <w:t xml:space="preserve"> </w:t>
      </w:r>
      <w:r w:rsidR="00B86253">
        <w:rPr>
          <w:rFonts w:cstheme="minorHAnsi"/>
          <w:highlight w:val="yellow"/>
        </w:rPr>
        <w:fldChar w:fldCharType="begin" w:fldLock="1"/>
      </w:r>
      <w:r w:rsidR="00D80A84">
        <w:rPr>
          <w:rFonts w:cstheme="minorHAnsi"/>
          <w:highlight w:val="yellow"/>
        </w:rPr>
        <w:instrText>ADDIN CSL_CITATION {"citationItems":[{"id":"ITEM-1","itemData":{"DOI":"10.1016/j.apcatb.2014.01.024","ISSN":"09263373","abstract":"The CdS and Pt NPs have been homogeneously anchored and highly dispersed into the mesopore channels of hierarchically porous zeolite Beta by a facile successional two-step pore modification technology. A highly efficient and stable H2 evolution of 3.09mmol/h/gcatalyst has been successfully achieved by using the prepared novel catalyst under sunlight irradiation. It is believed that the highly dispersive CdS and Pt NPs and the synergetic catalytic effect between them, as well as the interaction between CdS species and zeolite matrix, contribute to the enhanced separation and transfer of photoelectrons and holes, and therefore improving its electrochemical properties and H2 evolution rate. Besides, and this novel hierarchical pore structure of zeolite Beta serving as a host can effectively protect CdS NPs from photocorrosion, thus exhibiting high stability in the catalytic system. © 2014 Elsevier B.V.","author":[{"dropping-particle":"","family":"Zhou","given":"Xiaoxia","non-dropping-particle":"","parse-names":false,"suffix":""},{"dropping-particle":"","family":"Chen","given":"Hangrong","non-dropping-particle":"","parse-names":false,"suffix":""},{"dropping-particle":"","family":"Sun","given":"Yuanyuan","non-dropping-particle":"","parse-names":false,"suffix":""},{"dropping-particle":"","family":"Zhang","given":"Kun","non-dropping-particle":"","parse-names":false,"suffix":""},{"dropping-particle":"","family":"Fan","given":"Xiangqian","non-dropping-particle":"","parse-names":false,"suffix":""},{"dropping-particle":"","family":"Zhu","given":"Yan","non-dropping-particle":"","parse-names":false,"suffix":""},{"dropping-particle":"","family":"Chen","given":"Yu","non-dropping-particle":"","parse-names":false,"suffix":""},{"dropping-particle":"","family":"Tao","given":"Guiju","non-dropping-particle":"","parse-names":false,"suffix":""},{"dropping-particle":"","family":"Shi","given":"Jianlin","non-dropping-particle":"","parse-names":false,"suffix":""}],"container-title":"Applied Catalysis B: Environmental","id":"ITEM-1","issue":"1","issued":{"date-parts":[["2014"]]},"page":"271-279","publisher":"Elsevier B.V.","title":"Highly efficient light-induced hydrogen evolution from a stable Pt/CdS NPs-co-loaded hierarchically porous zeolite beta","type":"article-journal","volume":"152-153"},"uris":["http://www.mendeley.com/documents/?uuid=42db2154-ac57-49f8-ab55-b326608398f5"]}],"mendeley":{"formattedCitation":"&lt;span style=\"baseline\"&gt;[111]&lt;/span&gt;","plainTextFormattedCitation":"[111]","previouslyFormattedCitation":"&lt;span style=\"baseline\"&gt;[112]&lt;/span&gt;"},"properties":{"noteIndex":0},"schema":"https://github.com/citation-style-language/schema/raw/master/csl-citation.json"}</w:instrText>
      </w:r>
      <w:r w:rsidR="00B86253">
        <w:rPr>
          <w:rFonts w:cstheme="minorHAnsi"/>
          <w:highlight w:val="yellow"/>
        </w:rPr>
        <w:fldChar w:fldCharType="separate"/>
      </w:r>
      <w:r w:rsidR="00D80A84" w:rsidRPr="00D80A84">
        <w:rPr>
          <w:rFonts w:cstheme="minorHAnsi"/>
          <w:noProof/>
          <w:highlight w:val="yellow"/>
        </w:rPr>
        <w:t>[111]</w:t>
      </w:r>
      <w:r w:rsidR="00B86253">
        <w:rPr>
          <w:rFonts w:cstheme="minorHAnsi"/>
          <w:highlight w:val="yellow"/>
        </w:rPr>
        <w:fldChar w:fldCharType="end"/>
      </w:r>
      <w:r w:rsidRPr="00300A19">
        <w:rPr>
          <w:rFonts w:cstheme="minorHAnsi"/>
          <w:highlight w:val="yellow"/>
        </w:rPr>
        <w:t>. Garcia et al. compared the photocatalytic water splitting of Co ions or CoO small clusters within in silicate or zeolite framework with superior catalytic performance of 127.56 µmol (g of Co)</w:t>
      </w:r>
      <w:r w:rsidRPr="00300A19">
        <w:rPr>
          <w:rFonts w:cstheme="minorHAnsi"/>
          <w:highlight w:val="yellow"/>
          <w:vertAlign w:val="superscript"/>
        </w:rPr>
        <w:t>-1</w:t>
      </w:r>
      <w:r w:rsidRPr="00300A19">
        <w:rPr>
          <w:rFonts w:cstheme="minorHAnsi"/>
          <w:highlight w:val="yellow"/>
        </w:rPr>
        <w:t xml:space="preserve"> shown by Co-magadiite</w:t>
      </w:r>
      <w:r w:rsidR="00B86253">
        <w:rPr>
          <w:rFonts w:cstheme="minorHAnsi"/>
          <w:highlight w:val="yellow"/>
        </w:rPr>
        <w:t xml:space="preserve"> </w:t>
      </w:r>
      <w:r w:rsidR="00B86253">
        <w:rPr>
          <w:rFonts w:cstheme="minorHAnsi"/>
          <w:highlight w:val="yellow"/>
        </w:rPr>
        <w:fldChar w:fldCharType="begin" w:fldLock="1"/>
      </w:r>
      <w:r w:rsidR="00D80A84">
        <w:rPr>
          <w:rFonts w:cstheme="minorHAnsi"/>
          <w:highlight w:val="yellow"/>
        </w:rPr>
        <w:instrText>ADDIN CSL_CITATION {"citationItems":[{"id":"ITEM-1","itemData":{"DOI":"10.1039/c4cc05931j","ISSN":"1364548X","abstract":"Layered magadiite and zeolites Y containing framework Co or small CoO clusters in the pores have been synthesized and tested as photocatalysts for water splitting, in the absence and presence of methanol, upon UV or simulated sunlight irradiation; the best performing material was Co-magadiite. © Partner Organisations 2014.","author":[{"dropping-particle":"","family":"Neatu","given":"Stefan","non-dropping-particle":"","parse-names":false,"suffix":""},{"dropping-particle":"","family":"Puche","given":"Marta","non-dropping-particle":"","parse-names":false,"suffix":""},{"dropping-particle":"","family":"Fornés","given":"Vicente","non-dropping-particle":"","parse-names":false,"suffix":""},{"dropping-particle":"","family":"Garcia","given":"Hermenegildo","non-dropping-particle":"","parse-names":false,"suffix":""}],"container-title":"Chemical Communications","id":"ITEM-1","issue":"93","issued":{"date-parts":[["2014"]]},"page":"14643-14646","title":"Cobalt-containing layered or zeolitic silicates as photocatalysts for hydrogen generation","type":"article-journal","volume":"50"},"uris":["http://www.mendeley.com/documents/?uuid=b007372e-b049-4795-8ba2-246efcbf5bc5"]}],"mendeley":{"formattedCitation":"&lt;span style=\"baseline\"&gt;[112]&lt;/span&gt;","plainTextFormattedCitation":"[112]","previouslyFormattedCitation":"&lt;span style=\"baseline\"&gt;[113]&lt;/span&gt;"},"properties":{"noteIndex":0},"schema":"https://github.com/citation-style-language/schema/raw/master/csl-citation.json"}</w:instrText>
      </w:r>
      <w:r w:rsidR="00B86253">
        <w:rPr>
          <w:rFonts w:cstheme="minorHAnsi"/>
          <w:highlight w:val="yellow"/>
        </w:rPr>
        <w:fldChar w:fldCharType="separate"/>
      </w:r>
      <w:r w:rsidR="00D80A84" w:rsidRPr="00D80A84">
        <w:rPr>
          <w:rFonts w:cstheme="minorHAnsi"/>
          <w:noProof/>
          <w:highlight w:val="yellow"/>
        </w:rPr>
        <w:t>[112]</w:t>
      </w:r>
      <w:r w:rsidR="00B86253">
        <w:rPr>
          <w:rFonts w:cstheme="minorHAnsi"/>
          <w:highlight w:val="yellow"/>
        </w:rPr>
        <w:fldChar w:fldCharType="end"/>
      </w:r>
      <w:r w:rsidR="00B86253">
        <w:rPr>
          <w:rFonts w:cstheme="minorHAnsi"/>
          <w:highlight w:val="yellow"/>
        </w:rPr>
        <w:t>.</w:t>
      </w:r>
      <w:r w:rsidRPr="00300A19">
        <w:rPr>
          <w:rFonts w:cstheme="minorHAnsi"/>
          <w:highlight w:val="yellow"/>
        </w:rPr>
        <w:t xml:space="preserve"> Chica et al</w:t>
      </w:r>
      <w:r>
        <w:rPr>
          <w:rFonts w:cstheme="minorHAnsi"/>
          <w:highlight w:val="yellow"/>
        </w:rPr>
        <w:t>.</w:t>
      </w:r>
      <w:r w:rsidRPr="00300A19">
        <w:rPr>
          <w:rFonts w:cstheme="minorHAnsi"/>
          <w:highlight w:val="yellow"/>
        </w:rPr>
        <w:t xml:space="preserve"> studied the immobilisation of Co catalysts on mesoporous Y zeolite to be highly active and selective in the steam reforming of ethanol with lower coke deposition</w:t>
      </w:r>
      <w:r w:rsidR="00B86253">
        <w:rPr>
          <w:rFonts w:cstheme="minorHAnsi"/>
          <w:highlight w:val="yellow"/>
        </w:rPr>
        <w:t xml:space="preserve"> </w:t>
      </w:r>
      <w:r w:rsidR="00B86253">
        <w:rPr>
          <w:rFonts w:cstheme="minorHAnsi"/>
          <w:highlight w:val="yellow"/>
        </w:rPr>
        <w:fldChar w:fldCharType="begin" w:fldLock="1"/>
      </w:r>
      <w:r w:rsidR="00D80A84">
        <w:rPr>
          <w:rFonts w:cstheme="minorHAnsi"/>
          <w:highlight w:val="yellow"/>
        </w:rPr>
        <w:instrText>ADDIN CSL_CITATION {"citationItems":[{"id":"ITEM-1","itemData":{"DOI":"10.3390/nano10101934","ISSN":"20794991","abstract":"Cobalt catalysts supported on Y zeolite and mesoporized Y zeolite (Y-mod) have been studied in steam reforming of ethanol (SRE). Specifically, the effect of the mesoporosity and the acidity of the y zeolite as a support has been explored. Mesoporous were generated on Y zeolite by treatment with NH4F and the acidity was neutralized by Na incorporation. Four cobalt catalysts supported on Y zeolite have been prepared, two using Y zeolite without mesoporous (Co/Y, Co/Y-Na), and two using Y zeolite with mesoporous (Co/Y-mod and Co/Y-mod-Na). All catalysts showed a high activity, with ethanol conversion values close to 100%. The main differences were found in the distribution of the reaction products. Co/Y and Co/Y-mod catalysts showed high selectivity to ethylene and low hydrogen production, which was explained by their high acidity. On the contrary, neutralization of the acid sites could explain the higher hydrogen selectivity and the lower ethylene yields exhibited by the Co/Y-Na and Co/Y-mod-Na. In addition, the physicochemical characterization of these catalysts by XRD, BET surface area, temperature-programmed reduction (TPR), and TEM allowed to connect the presence of mesoporous with the formation of metallic cobalt particles with small size, high dispersion, and with high interaction with the zeolitic support, explaining the high reforming activity exhibited by the co/y-mod-Na sample as well as its higher hydrogen selectivity. It has been also observed that the formation of coke is affected by the presence of mesoporous and acidity. Both properties seem to have an opposite effect on the reforming catalyst, decreasing and increasing the coke deposition, respectively.","author":[{"dropping-particle":"","family":"Costa-Serra","given":"Javier Francisco","non-dropping-particle":"da","parse-names":false,"suffix":""},{"dropping-particle":"","family":"Navarro","given":"Maria Teresa","non-dropping-particle":"","parse-names":false,"suffix":""},{"dropping-particle":"","family":"Rey","given":"Fernando","non-dropping-particle":"","parse-names":false,"suffix":""},{"dropping-particle":"","family":"Chica","given":"Antonio","non-dropping-particle":"","parse-names":false,"suffix":""}],"container-title":"Nanomaterials","id":"ITEM-1","issue":"10","issued":{"date-parts":[["2020"]]},"page":"1-13","title":"Sustainable production of hydrogen by steam reforming of ethanol using cobalt supported on nanoporous zeolitic material","type":"article-journal","volume":"10"},"uris":["http://www.mendeley.com/documents/?uuid=5242cf47-2939-4f8d-8d0a-6a1fe819cbdb"]}],"mendeley":{"formattedCitation":"&lt;span style=\"baseline\"&gt;[113]&lt;/span&gt;","plainTextFormattedCitation":"[113]","previouslyFormattedCitation":"&lt;span style=\"baseline\"&gt;[114]&lt;/span&gt;"},"properties":{"noteIndex":0},"schema":"https://github.com/citation-style-language/schema/raw/master/csl-citation.json"}</w:instrText>
      </w:r>
      <w:r w:rsidR="00B86253">
        <w:rPr>
          <w:rFonts w:cstheme="minorHAnsi"/>
          <w:highlight w:val="yellow"/>
        </w:rPr>
        <w:fldChar w:fldCharType="separate"/>
      </w:r>
      <w:r w:rsidR="00D80A84" w:rsidRPr="00D80A84">
        <w:rPr>
          <w:rFonts w:cstheme="minorHAnsi"/>
          <w:noProof/>
          <w:highlight w:val="yellow"/>
        </w:rPr>
        <w:t>[113]</w:t>
      </w:r>
      <w:r w:rsidR="00B86253">
        <w:rPr>
          <w:rFonts w:cstheme="minorHAnsi"/>
          <w:highlight w:val="yellow"/>
        </w:rPr>
        <w:fldChar w:fldCharType="end"/>
      </w:r>
      <w:r w:rsidRPr="00300A19">
        <w:rPr>
          <w:rFonts w:cstheme="minorHAnsi"/>
          <w:highlight w:val="yellow"/>
        </w:rPr>
        <w:t>.</w:t>
      </w:r>
    </w:p>
    <w:p w14:paraId="142C49EE" w14:textId="77777777" w:rsidR="00300A19" w:rsidRDefault="00300A19" w:rsidP="00A504F4">
      <w:pPr>
        <w:jc w:val="both"/>
      </w:pPr>
    </w:p>
    <w:p w14:paraId="07ECFD55" w14:textId="2A14015A" w:rsidR="00DF688C" w:rsidRDefault="00DF688C" w:rsidP="00DF688C">
      <w:pPr>
        <w:jc w:val="center"/>
        <w:rPr>
          <w:lang w:eastAsia="ja-JP"/>
        </w:rPr>
      </w:pPr>
      <w:r>
        <w:rPr>
          <w:noProof/>
          <w:lang w:eastAsia="ja-JP"/>
        </w:rPr>
        <w:drawing>
          <wp:inline distT="0" distB="0" distL="0" distR="0" wp14:anchorId="36C2D40E" wp14:editId="70A5F77A">
            <wp:extent cx="5224325" cy="219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4325" cy="2196000"/>
                    </a:xfrm>
                    <a:prstGeom prst="rect">
                      <a:avLst/>
                    </a:prstGeom>
                    <a:noFill/>
                    <a:ln>
                      <a:noFill/>
                    </a:ln>
                  </pic:spPr>
                </pic:pic>
              </a:graphicData>
            </a:graphic>
          </wp:inline>
        </w:drawing>
      </w:r>
    </w:p>
    <w:p w14:paraId="70E32387" w14:textId="101112CD" w:rsidR="00DF688C" w:rsidRDefault="00DF688C" w:rsidP="00DF688C">
      <w:pPr>
        <w:pStyle w:val="Caption"/>
      </w:pPr>
      <w:r>
        <w:rPr>
          <w:rFonts w:hint="eastAsia"/>
        </w:rPr>
        <w:t xml:space="preserve">Figure </w:t>
      </w:r>
      <w:r w:rsidR="004D0604">
        <w:t>4</w:t>
      </w:r>
      <w:r>
        <w:rPr>
          <w:rFonts w:hint="eastAsia"/>
        </w:rPr>
        <w:t>. Schematic illustration of Ru(bpy)</w:t>
      </w:r>
      <w:r>
        <w:rPr>
          <w:rFonts w:hint="eastAsia"/>
          <w:vertAlign w:val="subscript"/>
        </w:rPr>
        <w:t>3</w:t>
      </w:r>
      <w:r>
        <w:rPr>
          <w:rFonts w:hint="eastAsia"/>
          <w:vertAlign w:val="superscript"/>
        </w:rPr>
        <w:t>2+</w:t>
      </w:r>
      <w:r>
        <w:rPr>
          <w:rFonts w:hint="eastAsia"/>
        </w:rPr>
        <w:t xml:space="preserve">-encapsulated zeolite Y with </w:t>
      </w:r>
      <w:r w:rsidR="009B4524">
        <w:t>extra framework</w:t>
      </w:r>
      <w:r>
        <w:rPr>
          <w:rFonts w:hint="eastAsia"/>
        </w:rPr>
        <w:t xml:space="preserve"> alkali metal cations and relationship between phosphorescence intensity and photocatalytic activity.</w:t>
      </w:r>
    </w:p>
    <w:p w14:paraId="7D8BBC9D" w14:textId="2C7C023D" w:rsidR="00C74C23" w:rsidRDefault="00C74C23" w:rsidP="00C74C23">
      <w:pPr>
        <w:pStyle w:val="Heading2"/>
      </w:pPr>
      <w:r>
        <w:t>2.4.</w:t>
      </w:r>
      <w:r>
        <w:tab/>
      </w:r>
      <w:r w:rsidR="00C454B4">
        <w:t>Metal ion (</w:t>
      </w:r>
      <w:r>
        <w:t>Cu, Ag</w:t>
      </w:r>
      <w:r w:rsidR="00C454B4">
        <w:t>)</w:t>
      </w:r>
      <w:r w:rsidR="00F81B07">
        <w:t xml:space="preserve">-based </w:t>
      </w:r>
      <w:r w:rsidR="00C454B4">
        <w:t>photocatalysts</w:t>
      </w:r>
    </w:p>
    <w:p w14:paraId="34014FA0" w14:textId="2E285962" w:rsidR="00CB5493" w:rsidRDefault="00CB5493" w:rsidP="00CB5493">
      <w:pPr>
        <w:jc w:val="both"/>
      </w:pPr>
      <w:r>
        <w:rPr>
          <w:rFonts w:hint="eastAsia"/>
        </w:rPr>
        <w:t>Cu</w:t>
      </w:r>
      <w:r>
        <w:rPr>
          <w:rFonts w:hint="eastAsia"/>
          <w:lang w:eastAsia="ja-JP"/>
        </w:rPr>
        <w:t xml:space="preserve"> ion</w:t>
      </w:r>
      <w:r>
        <w:rPr>
          <w:rFonts w:hint="eastAsia"/>
        </w:rPr>
        <w:t xml:space="preserve">-exchanged zeolites </w:t>
      </w:r>
      <w:r>
        <w:rPr>
          <w:rFonts w:hint="eastAsia"/>
          <w:lang w:eastAsia="ja-JP"/>
        </w:rPr>
        <w:t>show unique</w:t>
      </w:r>
      <w:r>
        <w:rPr>
          <w:rFonts w:hint="eastAsia"/>
        </w:rPr>
        <w:t xml:space="preserve"> activities in</w:t>
      </w:r>
      <w:r>
        <w:rPr>
          <w:rFonts w:hint="eastAsia"/>
          <w:lang w:eastAsia="ja-JP"/>
        </w:rPr>
        <w:t xml:space="preserve"> </w:t>
      </w:r>
      <w:r>
        <w:rPr>
          <w:rFonts w:hint="eastAsia"/>
        </w:rPr>
        <w:t>v</w:t>
      </w:r>
      <w:r w:rsidR="000A7B87">
        <w:rPr>
          <w:rFonts w:hint="eastAsia"/>
        </w:rPr>
        <w:t>arious catalytic reactions. P</w:t>
      </w:r>
      <w:r>
        <w:rPr>
          <w:rFonts w:hint="eastAsia"/>
        </w:rPr>
        <w:t>articular</w:t>
      </w:r>
      <w:r w:rsidR="000A7B87">
        <w:t>ly</w:t>
      </w:r>
      <w:r>
        <w:rPr>
          <w:rFonts w:hint="eastAsia"/>
        </w:rPr>
        <w:t xml:space="preserve">, the direct </w:t>
      </w:r>
      <w:r w:rsidRPr="00CB5493">
        <w:rPr>
          <w:rFonts w:hint="eastAsia"/>
        </w:rPr>
        <w:t>decomposition of NO</w:t>
      </w:r>
      <w:r w:rsidRPr="002A188E">
        <w:rPr>
          <w:rFonts w:hint="eastAsia"/>
          <w:vertAlign w:val="subscript"/>
        </w:rPr>
        <w:t>x</w:t>
      </w:r>
      <w:r w:rsidRPr="00CB5493">
        <w:rPr>
          <w:rFonts w:hint="eastAsia"/>
        </w:rPr>
        <w:t xml:space="preserve"> into N</w:t>
      </w:r>
      <w:r w:rsidRPr="008B5304">
        <w:rPr>
          <w:rFonts w:hint="eastAsia"/>
          <w:vertAlign w:val="subscript"/>
        </w:rPr>
        <w:t>2</w:t>
      </w:r>
      <w:r w:rsidRPr="00CB5493">
        <w:rPr>
          <w:rFonts w:hint="eastAsia"/>
        </w:rPr>
        <w:t xml:space="preserve"> and O</w:t>
      </w:r>
      <w:r w:rsidRPr="008B5304">
        <w:rPr>
          <w:rFonts w:hint="eastAsia"/>
          <w:vertAlign w:val="subscript"/>
        </w:rPr>
        <w:t>2</w:t>
      </w:r>
      <w:r w:rsidRPr="00CB5493">
        <w:rPr>
          <w:rFonts w:hint="eastAsia"/>
        </w:rPr>
        <w:t xml:space="preserve"> on copper/ZSM-5 photocatalyst has attracted much attention</w:t>
      </w:r>
      <w:r w:rsidR="008B5304">
        <w:t xml:space="preserve"> </w:t>
      </w:r>
      <w:r w:rsidR="008B5304">
        <w:fldChar w:fldCharType="begin" w:fldLock="1"/>
      </w:r>
      <w:r w:rsidR="00D80A84">
        <w:instrText>ADDIN CSL_CITATION {"citationItems":[{"id":"ITEM-1","itemData":{"DOI":"10.1021/jp952666z","ISBN":"0022-3654","author":[{"dropping-particle":"","family":"Yamashita","given":"Hiromi","non-dropping-particle":"","parse-names":false,"suffix":""},{"dropping-particle":"","family":"Matsuoka","given":"Masaya","non-dropping-particle":"","parse-names":false,"suffix":""},{"dropping-particle":"","family":"Tsuji","given":"Kouji","non-dropping-particle":"","parse-names":false,"suffix":""},{"dropping-particle":"","family":"Shioya","given":"Yasushi","non-dropping-particle":"","parse-names":false,"suffix":""},{"dropping-particle":"","family":"Anpo","given":"Masakazu","non-dropping-particle":"","parse-names":false,"suffix":""},{"dropping-particle":"","family":"Che","given":"Michel","non-dropping-particle":"","parse-names":false,"suffix":""}],"container-title":"J. Phys. Chem.","id":"ITEM-1","issue":"1","issued":{"date-parts":[["1996"]]},"page":"397-402","publisher":"American Chemical Society","title":"In-Situ XAFS, Photoluminescence, and IR Investigations of Copper Ions Included within Various Kinds of Zeolites. Structure of Cu(I) Ions and Their Interaction with CO Molecules","type":"article-journal","volume":"100"},"uris":["http://www.mendeley.com/documents/?uuid=f723623e-8d59-4d9b-9992-ce192e022246"]}],"mendeley":{"formattedCitation":"&lt;span style=\"baseline\"&gt;[114]&lt;/span&gt;","plainTextFormattedCitation":"[114]","previouslyFormattedCitation":"&lt;span style=\"baseline\"&gt;[115]&lt;/span&gt;"},"properties":{"noteIndex":0},"schema":"https://github.com/citation-style-language/schema/raw/master/csl-citation.json"}</w:instrText>
      </w:r>
      <w:r w:rsidR="008B5304">
        <w:fldChar w:fldCharType="separate"/>
      </w:r>
      <w:r w:rsidR="00D80A84" w:rsidRPr="00D80A84">
        <w:rPr>
          <w:noProof/>
        </w:rPr>
        <w:t>[114]</w:t>
      </w:r>
      <w:r w:rsidR="008B5304">
        <w:fldChar w:fldCharType="end"/>
      </w:r>
      <w:r w:rsidRPr="00CB5493">
        <w:t>.</w:t>
      </w:r>
      <w:r w:rsidRPr="00CB5493">
        <w:rPr>
          <w:rFonts w:hint="eastAsia"/>
        </w:rPr>
        <w:t xml:space="preserve"> In order to elucidate the structure-activity relationship, the characteri</w:t>
      </w:r>
      <w:r w:rsidR="007D478E">
        <w:t>s</w:t>
      </w:r>
      <w:r w:rsidRPr="00CB5493">
        <w:rPr>
          <w:rFonts w:hint="eastAsia"/>
        </w:rPr>
        <w:t xml:space="preserve">ation of Cu-exchanged </w:t>
      </w:r>
      <w:r w:rsidRPr="00CB5493">
        <w:rPr>
          <w:rFonts w:hint="eastAsia"/>
        </w:rPr>
        <w:lastRenderedPageBreak/>
        <w:t>zeolites has been extensively performed. A combination of in-situ XAFS, photoluminescence, and IR measurements proved that the Cu</w:t>
      </w:r>
      <w:r w:rsidRPr="00056405">
        <w:rPr>
          <w:rFonts w:hint="eastAsia"/>
          <w:vertAlign w:val="superscript"/>
        </w:rPr>
        <w:t>+</w:t>
      </w:r>
      <w:r w:rsidRPr="00CB5493">
        <w:rPr>
          <w:rFonts w:hint="eastAsia"/>
        </w:rPr>
        <w:t xml:space="preserve"> ions included within the ZSM-5 and Mordenite zeolite cavities exist as isolated Cu</w:t>
      </w:r>
      <w:r w:rsidRPr="00056405">
        <w:rPr>
          <w:rFonts w:hint="eastAsia"/>
          <w:vertAlign w:val="superscript"/>
        </w:rPr>
        <w:t>+</w:t>
      </w:r>
      <w:r w:rsidR="000C3C22">
        <w:rPr>
          <w:rFonts w:hint="eastAsia"/>
        </w:rPr>
        <w:t xml:space="preserve"> species</w:t>
      </w:r>
      <w:r w:rsidRPr="00CB5493">
        <w:rPr>
          <w:rFonts w:hint="eastAsia"/>
        </w:rPr>
        <w:t xml:space="preserve"> with linear 2-coordinate </w:t>
      </w:r>
      <w:r w:rsidR="000C3C22">
        <w:t xml:space="preserve">or </w:t>
      </w:r>
      <w:r w:rsidR="000C3C22">
        <w:rPr>
          <w:rFonts w:hint="eastAsia"/>
        </w:rPr>
        <w:t xml:space="preserve">planar 3-coordinate </w:t>
      </w:r>
      <w:r w:rsidRPr="00CB5493">
        <w:rPr>
          <w:rFonts w:hint="eastAsia"/>
        </w:rPr>
        <w:t xml:space="preserve">geometry. By contrast, they exist not only </w:t>
      </w:r>
      <w:r w:rsidR="00DE1942">
        <w:t xml:space="preserve">as </w:t>
      </w:r>
      <w:r w:rsidRPr="00CB5493">
        <w:rPr>
          <w:rFonts w:hint="eastAsia"/>
        </w:rPr>
        <w:t>the isolated Cu</w:t>
      </w:r>
      <w:r w:rsidRPr="00056405">
        <w:rPr>
          <w:rFonts w:hint="eastAsia"/>
          <w:vertAlign w:val="superscript"/>
        </w:rPr>
        <w:t>+</w:t>
      </w:r>
      <w:r w:rsidR="000C3C22">
        <w:rPr>
          <w:rFonts w:hint="eastAsia"/>
        </w:rPr>
        <w:t xml:space="preserve"> monomer</w:t>
      </w:r>
      <w:r w:rsidRPr="00CB5493">
        <w:rPr>
          <w:rFonts w:hint="eastAsia"/>
        </w:rPr>
        <w:t>, but also the Cu</w:t>
      </w:r>
      <w:r w:rsidRPr="00056405">
        <w:rPr>
          <w:rFonts w:hint="eastAsia"/>
          <w:vertAlign w:val="superscript"/>
        </w:rPr>
        <w:t>+</w:t>
      </w:r>
      <w:r w:rsidRPr="00CB5493">
        <w:rPr>
          <w:rFonts w:hint="eastAsia"/>
        </w:rPr>
        <w:t>-Cu</w:t>
      </w:r>
      <w:r w:rsidRPr="00056405">
        <w:rPr>
          <w:rFonts w:hint="eastAsia"/>
          <w:vertAlign w:val="superscript"/>
        </w:rPr>
        <w:t>+</w:t>
      </w:r>
      <w:r w:rsidRPr="00CB5493">
        <w:rPr>
          <w:rFonts w:hint="eastAsia"/>
        </w:rPr>
        <w:t xml:space="preserve"> dimer species in the zeolite Y cavities. The CO molecules selectively adsorbed on the isolated Cu</w:t>
      </w:r>
      <w:r w:rsidRPr="00C977FB">
        <w:rPr>
          <w:rFonts w:hint="eastAsia"/>
          <w:vertAlign w:val="superscript"/>
        </w:rPr>
        <w:t>+</w:t>
      </w:r>
      <w:r w:rsidRPr="00CB5493">
        <w:rPr>
          <w:rFonts w:hint="eastAsia"/>
        </w:rPr>
        <w:t xml:space="preserve"> monomer species to form </w:t>
      </w:r>
      <w:r w:rsidR="000C3C22" w:rsidRPr="00CB5493">
        <w:rPr>
          <w:rFonts w:hint="eastAsia"/>
        </w:rPr>
        <w:t xml:space="preserve">thermally stable </w:t>
      </w:r>
      <w:r w:rsidRPr="00CB5493">
        <w:rPr>
          <w:rFonts w:hint="eastAsia"/>
        </w:rPr>
        <w:t>one-on-one Cu</w:t>
      </w:r>
      <w:r w:rsidRPr="00056405">
        <w:rPr>
          <w:rFonts w:hint="eastAsia"/>
          <w:vertAlign w:val="superscript"/>
        </w:rPr>
        <w:t>+</w:t>
      </w:r>
      <w:r w:rsidR="000C3C22">
        <w:rPr>
          <w:rFonts w:hint="eastAsia"/>
        </w:rPr>
        <w:t>-CO complexes. T</w:t>
      </w:r>
      <w:r w:rsidRPr="00CB5493">
        <w:rPr>
          <w:rFonts w:hint="eastAsia"/>
        </w:rPr>
        <w:t>he desorption of CO molecules from the complexes occurre</w:t>
      </w:r>
      <w:r w:rsidR="000C3C22">
        <w:rPr>
          <w:rFonts w:hint="eastAsia"/>
        </w:rPr>
        <w:t>d under the vacuum at 573 K. This</w:t>
      </w:r>
      <w:r w:rsidRPr="00CB5493">
        <w:rPr>
          <w:rFonts w:hint="eastAsia"/>
        </w:rPr>
        <w:t xml:space="preserve"> one</w:t>
      </w:r>
      <w:r w:rsidR="007A3918">
        <w:t>-</w:t>
      </w:r>
      <w:r w:rsidRPr="00CB5493">
        <w:rPr>
          <w:rFonts w:hint="eastAsia"/>
        </w:rPr>
        <w:t>on-one Cu</w:t>
      </w:r>
      <w:r w:rsidRPr="00C977FB">
        <w:rPr>
          <w:rFonts w:hint="eastAsia"/>
          <w:vertAlign w:val="superscript"/>
        </w:rPr>
        <w:t>+</w:t>
      </w:r>
      <w:r w:rsidRPr="00CB5493">
        <w:rPr>
          <w:rFonts w:hint="eastAsia"/>
        </w:rPr>
        <w:t>-</w:t>
      </w:r>
      <w:r w:rsidRPr="00C977FB">
        <w:rPr>
          <w:rFonts w:hint="eastAsia"/>
          <w:vertAlign w:val="superscript"/>
        </w:rPr>
        <w:t>12</w:t>
      </w:r>
      <w:r w:rsidR="000C3C22">
        <w:rPr>
          <w:rFonts w:hint="eastAsia"/>
        </w:rPr>
        <w:t>CO complexes show</w:t>
      </w:r>
      <w:r w:rsidRPr="00CB5493">
        <w:rPr>
          <w:rFonts w:hint="eastAsia"/>
        </w:rPr>
        <w:t>ed a characteristic IR absorption peak at 2156 cm</w:t>
      </w:r>
      <w:r w:rsidRPr="002D2204">
        <w:rPr>
          <w:rFonts w:hint="eastAsia"/>
          <w:vertAlign w:val="superscript"/>
        </w:rPr>
        <w:t>-1</w:t>
      </w:r>
      <w:r w:rsidR="000C3C22">
        <w:rPr>
          <w:rFonts w:hint="eastAsia"/>
        </w:rPr>
        <w:t xml:space="preserve"> and</w:t>
      </w:r>
      <w:r w:rsidRPr="00CB5493">
        <w:rPr>
          <w:rFonts w:hint="eastAsia"/>
        </w:rPr>
        <w:t xml:space="preserve"> emission at around 430 nm. Furthermore, </w:t>
      </w:r>
      <w:r w:rsidR="007A3918">
        <w:t xml:space="preserve">the </w:t>
      </w:r>
      <w:r w:rsidRPr="00CB5493">
        <w:rPr>
          <w:rFonts w:hint="eastAsia"/>
        </w:rPr>
        <w:t>actual number of isolated Cu</w:t>
      </w:r>
      <w:r w:rsidRPr="00A41CE1">
        <w:rPr>
          <w:rFonts w:hint="eastAsia"/>
          <w:vertAlign w:val="superscript"/>
        </w:rPr>
        <w:t>+</w:t>
      </w:r>
      <w:r w:rsidRPr="00CB5493">
        <w:rPr>
          <w:rFonts w:hint="eastAsia"/>
        </w:rPr>
        <w:t xml:space="preserve"> ions embedded within the zeolite cage can be determined by counting the number of CO molecules adsorbed on the Cu</w:t>
      </w:r>
      <w:r w:rsidRPr="00A41CE1">
        <w:rPr>
          <w:rFonts w:hint="eastAsia"/>
          <w:vertAlign w:val="superscript"/>
        </w:rPr>
        <w:t>+</w:t>
      </w:r>
      <w:r w:rsidRPr="00CB5493">
        <w:rPr>
          <w:rFonts w:hint="eastAsia"/>
        </w:rPr>
        <w:t>/ZSM-5 catalyst.</w:t>
      </w:r>
    </w:p>
    <w:p w14:paraId="0FA7A88E" w14:textId="2C31B735" w:rsidR="008B4C78" w:rsidRPr="00CB5493" w:rsidRDefault="00B7275D" w:rsidP="00B7275D">
      <w:pPr>
        <w:jc w:val="both"/>
      </w:pPr>
      <w:r>
        <w:tab/>
      </w:r>
      <w:r w:rsidR="008B4C78">
        <w:rPr>
          <w:rFonts w:hint="eastAsia"/>
        </w:rPr>
        <w:t>Ag</w:t>
      </w:r>
      <w:r w:rsidR="008B4C78">
        <w:rPr>
          <w:rFonts w:hint="eastAsia"/>
          <w:vertAlign w:val="superscript"/>
        </w:rPr>
        <w:t>+</w:t>
      </w:r>
      <w:r w:rsidR="008B4C78">
        <w:rPr>
          <w:rFonts w:hint="eastAsia"/>
        </w:rPr>
        <w:t xml:space="preserve">-exchanged ZSM-5 also active for the photocatalytic </w:t>
      </w:r>
      <w:r w:rsidR="008B4C78">
        <w:rPr>
          <w:rFonts w:hint="eastAsia"/>
          <w:lang w:eastAsia="ja-JP"/>
        </w:rPr>
        <w:t>decomposition of NO into N</w:t>
      </w:r>
      <w:r w:rsidR="008B4C78">
        <w:rPr>
          <w:rFonts w:hint="eastAsia"/>
          <w:vertAlign w:val="subscript"/>
          <w:lang w:eastAsia="ja-JP"/>
        </w:rPr>
        <w:t>2</w:t>
      </w:r>
      <w:r w:rsidR="008B4C78">
        <w:rPr>
          <w:rFonts w:hint="eastAsia"/>
          <w:lang w:eastAsia="ja-JP"/>
        </w:rPr>
        <w:t>, N</w:t>
      </w:r>
      <w:r w:rsidR="008B4C78">
        <w:rPr>
          <w:rFonts w:hint="eastAsia"/>
          <w:vertAlign w:val="subscript"/>
          <w:lang w:eastAsia="ja-JP"/>
        </w:rPr>
        <w:t>2</w:t>
      </w:r>
      <w:r w:rsidR="008B4C78">
        <w:rPr>
          <w:rFonts w:hint="eastAsia"/>
          <w:lang w:eastAsia="ja-JP"/>
        </w:rPr>
        <w:t>O and NO</w:t>
      </w:r>
      <w:r w:rsidR="008B4C78">
        <w:rPr>
          <w:rFonts w:hint="eastAsia"/>
          <w:vertAlign w:val="subscript"/>
          <w:lang w:eastAsia="ja-JP"/>
        </w:rPr>
        <w:t>2</w:t>
      </w:r>
      <w:r w:rsidR="008B4C78">
        <w:rPr>
          <w:rFonts w:hint="eastAsia"/>
          <w:lang w:eastAsia="ja-JP"/>
        </w:rPr>
        <w:t xml:space="preserve">. </w:t>
      </w:r>
      <w:r w:rsidR="008B4C78">
        <w:rPr>
          <w:rFonts w:hint="eastAsia"/>
        </w:rPr>
        <w:t>Ag</w:t>
      </w:r>
      <w:r w:rsidR="008B4C78">
        <w:rPr>
          <w:rFonts w:hint="eastAsia"/>
          <w:vertAlign w:val="superscript"/>
        </w:rPr>
        <w:t>+</w:t>
      </w:r>
      <w:r w:rsidR="008B4C78">
        <w:rPr>
          <w:rFonts w:hint="eastAsia"/>
        </w:rPr>
        <w:t>/ZSM-5 exhibits a characteristic absorption band at around 220 nm attribute to the 4d</w:t>
      </w:r>
      <w:r w:rsidR="008B4C78">
        <w:rPr>
          <w:rFonts w:hint="eastAsia"/>
          <w:vertAlign w:val="superscript"/>
        </w:rPr>
        <w:t>10</w:t>
      </w:r>
      <w:r w:rsidR="008B4C78">
        <w:rPr>
          <w:rFonts w:hint="eastAsia"/>
        </w:rPr>
        <w:t xml:space="preserve"> </w:t>
      </w:r>
      <w:r w:rsidR="008B4C78">
        <w:rPr>
          <w:rFonts w:hint="eastAsia"/>
        </w:rPr>
        <w:t>→</w:t>
      </w:r>
      <w:r w:rsidR="008B4C78">
        <w:rPr>
          <w:rFonts w:hint="eastAsia"/>
        </w:rPr>
        <w:t xml:space="preserve"> 4d</w:t>
      </w:r>
      <w:r w:rsidR="008B4C78">
        <w:rPr>
          <w:rFonts w:hint="eastAsia"/>
          <w:vertAlign w:val="superscript"/>
        </w:rPr>
        <w:t>9</w:t>
      </w:r>
      <w:r w:rsidR="008B4C78">
        <w:rPr>
          <w:rFonts w:hint="eastAsia"/>
        </w:rPr>
        <w:t>5s</w:t>
      </w:r>
      <w:r w:rsidR="008B4C78">
        <w:rPr>
          <w:rFonts w:hint="eastAsia"/>
          <w:vertAlign w:val="superscript"/>
        </w:rPr>
        <w:t>1</w:t>
      </w:r>
      <w:r w:rsidR="008B4C78">
        <w:rPr>
          <w:rFonts w:hint="eastAsia"/>
        </w:rPr>
        <w:t xml:space="preserve"> transition of the Ag</w:t>
      </w:r>
      <w:r w:rsidR="008B4C78">
        <w:rPr>
          <w:rFonts w:hint="eastAsia"/>
          <w:vertAlign w:val="superscript"/>
        </w:rPr>
        <w:t>+</w:t>
      </w:r>
      <w:r w:rsidR="008B4C78">
        <w:rPr>
          <w:rFonts w:hint="eastAsia"/>
        </w:rPr>
        <w:t xml:space="preserve"> </w:t>
      </w:r>
      <w:r w:rsidR="008B4C78" w:rsidRPr="00B7275D">
        <w:rPr>
          <w:rFonts w:hint="eastAsia"/>
        </w:rPr>
        <w:t>ions</w:t>
      </w:r>
      <w:r w:rsidR="002D41F6">
        <w:t xml:space="preserve"> </w:t>
      </w:r>
      <w:r w:rsidR="002D41F6">
        <w:fldChar w:fldCharType="begin" w:fldLock="1"/>
      </w:r>
      <w:r w:rsidR="00D80A84">
        <w:instrText>ADDIN CSL_CITATION {"citationItems":[{"id":"ITEM-1","itemData":{"DOI":"10.1246/cl.1995.375","abstract":"UV irradiation of the Ag+/ZSM-5 catalyst prepared by an ion-exchange method in the presence of NO led to the photocatalytic decomposition of NO into N2, N2O and NO2 at temperatures as low as 298 K. Investigations of in-situ XANES, ESR, and DRS of the Ag+/ZSM-5 catalyst as well as the effective wavelengths of the irradiated UV light indicated that the excited state of the Ag+ ion included within the zeolite cavities plays a significant role in the photocatalytic decomposition of NO molecules.","author":[{"dropping-particle":"","family":"Masaya","given":"Matsuoka","non-dropping-particle":"","parse-names":false,"suffix":""},{"dropping-particle":"","family":"Emi","given":"Matsuda","non-dropping-particle":"","parse-names":false,"suffix":""},{"dropping-particle":"","family":"Kouji","given":"Tsuji","non-dropping-particle":"","parse-names":false,"suffix":""},{"dropping-particle":"","family":"Hiromi","given":"Yamashita","non-dropping-particle":"","parse-names":false,"suffix":""},{"dropping-particle":"","family":"Masakazu","given":"Anpo","non-dropping-particle":"","parse-names":false,"suffix":""}],"container-title":"Chem. Lett.","id":"ITEM-1","issue":"5","issued":{"date-parts":[["1995"]]},"page":"375-376","title":"The Photocatalytic Decomposition of Nitric Oxide on the Silver(I) Ion-exchanged ZSM-5 Catalyst","type":"article-journal","volume":"24"},"uris":["http://www.mendeley.com/documents/?uuid=0016d772-5de3-4488-9d24-531acad884fc"]}],"mendeley":{"formattedCitation":"&lt;span style=\"baseline\"&gt;[73]&lt;/span&gt;","plainTextFormattedCitation":"[73]","previouslyFormattedCitation":"&lt;span style=\"baseline\"&gt;[74]&lt;/span&gt;"},"properties":{"noteIndex":0},"schema":"https://github.com/citation-style-language/schema/raw/master/csl-citation.json"}</w:instrText>
      </w:r>
      <w:r w:rsidR="002D41F6">
        <w:fldChar w:fldCharType="separate"/>
      </w:r>
      <w:r w:rsidR="00D80A84" w:rsidRPr="00D80A84">
        <w:rPr>
          <w:noProof/>
        </w:rPr>
        <w:t>[73]</w:t>
      </w:r>
      <w:r w:rsidR="002D41F6">
        <w:fldChar w:fldCharType="end"/>
      </w:r>
      <w:r w:rsidR="008B4C78" w:rsidRPr="00B7275D">
        <w:t>.</w:t>
      </w:r>
      <w:r w:rsidRPr="00B7275D">
        <w:rPr>
          <w:rFonts w:hint="eastAsia"/>
        </w:rPr>
        <w:t xml:space="preserve"> No peak due to the Ag</w:t>
      </w:r>
      <w:r w:rsidRPr="00560DED">
        <w:rPr>
          <w:rFonts w:hint="eastAsia"/>
          <w:vertAlign w:val="superscript"/>
        </w:rPr>
        <w:t>0</w:t>
      </w:r>
      <w:r w:rsidRPr="00B7275D">
        <w:rPr>
          <w:rFonts w:hint="eastAsia"/>
        </w:rPr>
        <w:t xml:space="preserve"> clusters</w:t>
      </w:r>
      <w:r w:rsidR="00560DED">
        <w:t xml:space="preserve"> was </w:t>
      </w:r>
      <w:r w:rsidRPr="00B7275D">
        <w:rPr>
          <w:rFonts w:hint="eastAsia"/>
        </w:rPr>
        <w:t>observed. The shape of XANES spectra of the Ag</w:t>
      </w:r>
      <w:r w:rsidRPr="0002786C">
        <w:rPr>
          <w:rFonts w:hint="eastAsia"/>
          <w:vertAlign w:val="superscript"/>
        </w:rPr>
        <w:t>+</w:t>
      </w:r>
      <w:r w:rsidRPr="00B7275D">
        <w:rPr>
          <w:rFonts w:hint="eastAsia"/>
        </w:rPr>
        <w:t>/ZSM-5 lacks the peak due to multi-scattering at around 25.5 kV, which differed from those of the Ag foil and Ag</w:t>
      </w:r>
      <w:r w:rsidRPr="0002786C">
        <w:rPr>
          <w:rFonts w:hint="eastAsia"/>
          <w:vertAlign w:val="subscript"/>
        </w:rPr>
        <w:t>2</w:t>
      </w:r>
      <w:r w:rsidRPr="00B7275D">
        <w:rPr>
          <w:rFonts w:hint="eastAsia"/>
        </w:rPr>
        <w:t>O. The ESR measurement indicated that the addition of O</w:t>
      </w:r>
      <w:r w:rsidRPr="0002786C">
        <w:rPr>
          <w:rFonts w:hint="eastAsia"/>
          <w:vertAlign w:val="subscript"/>
        </w:rPr>
        <w:t>2</w:t>
      </w:r>
      <w:r w:rsidRPr="00B7275D">
        <w:rPr>
          <w:rFonts w:hint="eastAsia"/>
        </w:rPr>
        <w:t xml:space="preserve"> or NO did not oxidi</w:t>
      </w:r>
      <w:r w:rsidR="0002786C">
        <w:t>s</w:t>
      </w:r>
      <w:r w:rsidRPr="00B7275D">
        <w:rPr>
          <w:rFonts w:hint="eastAsia"/>
        </w:rPr>
        <w:t>e the Ag</w:t>
      </w:r>
      <w:r w:rsidRPr="0002786C">
        <w:rPr>
          <w:rFonts w:hint="eastAsia"/>
          <w:vertAlign w:val="superscript"/>
        </w:rPr>
        <w:t>+</w:t>
      </w:r>
      <w:r w:rsidRPr="00B7275D">
        <w:rPr>
          <w:rFonts w:hint="eastAsia"/>
        </w:rPr>
        <w:t xml:space="preserve"> to Ag</w:t>
      </w:r>
      <w:r w:rsidRPr="0002786C">
        <w:rPr>
          <w:rFonts w:hint="eastAsia"/>
          <w:vertAlign w:val="superscript"/>
        </w:rPr>
        <w:t>2+</w:t>
      </w:r>
      <w:r w:rsidRPr="00B7275D">
        <w:rPr>
          <w:rFonts w:hint="eastAsia"/>
        </w:rPr>
        <w:t xml:space="preserve"> on the Ag</w:t>
      </w:r>
      <w:r w:rsidRPr="0002786C">
        <w:rPr>
          <w:rFonts w:hint="eastAsia"/>
          <w:vertAlign w:val="superscript"/>
        </w:rPr>
        <w:t>+</w:t>
      </w:r>
      <w:r w:rsidRPr="00B7275D">
        <w:rPr>
          <w:rFonts w:hint="eastAsia"/>
        </w:rPr>
        <w:t>/ZSM-5. This suggest</w:t>
      </w:r>
      <w:r w:rsidR="007A3918">
        <w:t>s</w:t>
      </w:r>
      <w:r w:rsidRPr="00B7275D">
        <w:rPr>
          <w:rFonts w:hint="eastAsia"/>
        </w:rPr>
        <w:t xml:space="preserve"> that the chemically stable and isolated Ag</w:t>
      </w:r>
      <w:r w:rsidRPr="0002786C">
        <w:rPr>
          <w:rFonts w:hint="eastAsia"/>
          <w:vertAlign w:val="superscript"/>
        </w:rPr>
        <w:t>+</w:t>
      </w:r>
      <w:r w:rsidRPr="00B7275D">
        <w:rPr>
          <w:rFonts w:hint="eastAsia"/>
        </w:rPr>
        <w:t xml:space="preserve"> ions play a crucial role </w:t>
      </w:r>
      <w:r w:rsidR="007A3918">
        <w:t xml:space="preserve">in </w:t>
      </w:r>
      <w:r w:rsidRPr="00B7275D">
        <w:rPr>
          <w:rFonts w:hint="eastAsia"/>
        </w:rPr>
        <w:t>the</w:t>
      </w:r>
      <w:r w:rsidR="007A3918">
        <w:t xml:space="preserve"> </w:t>
      </w:r>
      <w:r w:rsidRPr="00B7275D">
        <w:rPr>
          <w:rFonts w:hint="eastAsia"/>
        </w:rPr>
        <w:t>photocatalytic decomposition of NO, in which electron transfer from the photoexcited Ag</w:t>
      </w:r>
      <w:r w:rsidRPr="0002786C">
        <w:rPr>
          <w:rFonts w:hint="eastAsia"/>
          <w:vertAlign w:val="superscript"/>
        </w:rPr>
        <w:t>+</w:t>
      </w:r>
      <w:r w:rsidRPr="00B7275D">
        <w:rPr>
          <w:rFonts w:hint="eastAsia"/>
        </w:rPr>
        <w:t xml:space="preserve"> into the </w:t>
      </w:r>
      <w:r w:rsidRPr="00B7275D">
        <w:rPr>
          <w:rFonts w:hint="eastAsia"/>
        </w:rPr>
        <w:t>π</w:t>
      </w:r>
      <w:r w:rsidRPr="00B7275D">
        <w:rPr>
          <w:rFonts w:hint="eastAsia"/>
        </w:rPr>
        <w:t xml:space="preserve"> anti-bonding molecular orbital of NO weakens the N-O bond and the promote the decomposition of NO molecules.</w:t>
      </w:r>
    </w:p>
    <w:p w14:paraId="6FE066ED" w14:textId="24A7E497" w:rsidR="00DB14FE" w:rsidRDefault="00DB14FE" w:rsidP="00DB14FE">
      <w:pPr>
        <w:pStyle w:val="Heading1"/>
      </w:pPr>
      <w:r w:rsidRPr="00DA1B0F">
        <w:t>3.</w:t>
      </w:r>
      <w:r w:rsidRPr="00DA1B0F">
        <w:tab/>
        <w:t>Mesoporous silica-based catalysts</w:t>
      </w:r>
    </w:p>
    <w:p w14:paraId="5B652F91" w14:textId="5CD9B64F" w:rsidR="001E1DD8" w:rsidRDefault="00B37C44" w:rsidP="00B37C44">
      <w:pPr>
        <w:jc w:val="both"/>
      </w:pPr>
      <w:r w:rsidRPr="00986189">
        <w:t>The channel size of zeolite is intrinsically narrow (less than 2 nm); therefore, the adsorption and mass transfer of large organic compounds within zeolite crystals are significantly limited especially in liquid-phase</w:t>
      </w:r>
      <w:r w:rsidR="005D4A52">
        <w:t xml:space="preserve"> reactions</w:t>
      </w:r>
      <w:r w:rsidRPr="00986189">
        <w:t>. Mesoporous silica</w:t>
      </w:r>
      <w:r w:rsidR="00D836B5">
        <w:t xml:space="preserve"> material</w:t>
      </w:r>
      <w:r w:rsidRPr="00986189">
        <w:t xml:space="preserve">s possessing pores </w:t>
      </w:r>
      <w:r w:rsidR="003D6F4F">
        <w:t>size within 2</w:t>
      </w:r>
      <w:r w:rsidRPr="00986189">
        <w:t>–50 nm</w:t>
      </w:r>
      <w:r w:rsidR="003D393A">
        <w:t xml:space="preserve"> </w:t>
      </w:r>
      <w:r w:rsidRPr="00986189">
        <w:t>can provide more extended catalytic opportunities as host materials</w:t>
      </w:r>
      <w:r w:rsidR="00793AFC">
        <w:t xml:space="preserve"> </w:t>
      </w:r>
      <w:r w:rsidR="00793AFC" w:rsidRPr="00793AFC">
        <w:rPr>
          <w:highlight w:val="yellow"/>
        </w:rPr>
        <w:fldChar w:fldCharType="begin" w:fldLock="1"/>
      </w:r>
      <w:r w:rsidR="00D80A84">
        <w:rPr>
          <w:highlight w:val="yellow"/>
        </w:rPr>
        <w:instrText>ADDIN CSL_CITATION {"citationItems":[{"id":"ITEM-1","itemData":{"abstract":"MICROPOROUS and mesoporous inorganic solids (with pore diameters of s.;;20 A and-20-500 A respectively) 1 have found great utility as catalysts and sorption media because of their large internal surface area. Typical microporous materials are the crystalline framework solids, such as zeolites 2 , but the largest pore dimensions found so far are-10-12 A for some metallophos-phatesJ-5 and-14 A for the mineral cacoxenite 6 • Examples of mesoporous solids include silicas 7 and modified layered materials 8-11 , but these are invariably amorphous or paracrystal-line, with pores that are irregularly spaced and broadly distributed in size 8 • 12 • Pore size can be controlled by intercalation of layered silicates with a surfactant species 9 • 13 , but the final product retains, in part, the layered nature of the precursor material. Here we report the synthesis of mesoporous solids from the calcination of aluminosilicate gels in the presence of surfactants. The material 14 ' 15 possesses regular arrays of uniform channels, the dimensions of which can be tailored (in the range 16 A to 100 A or more) through the choice of surfactant, auxiliary chemicals and reaction conditions. We propose that the formation of these materials takes place by means of a liquid-crystal 'templating' mechanism, in which the silicate material forms inorganic walls between ordered surfactant micelles. Members of this family of materials, designated MCM-41, were first observed in electron micrographs of products from hydrothermal reactions of aluminosilicate gels in the presence of quaternary ammonium surfactants. We prepared the MCM-41 molecular sieve characterized here as follows: 200 g of a solution containing 26 wt% hexadecyltrimethylammonium ion, as C 16 H 33 (CH 3) 3 N+OH/Cl (-30% hydroxide), was combined with 2 g of Catapal alumina, 100 g of tetramethylammonium silicate solution (10% Si0 2 , ratio of tetramethylammonium to Si0 2 = 1) and 25 g of a precipitated silica (HiSil), with stirring (molar ratio of C 16 H 33 (CH 3) 3 N+ to Si ~ 1). This mixture was placed in a static autoclave at 150 oc for 48 hours. After cooling it to room temperature, we recovered the solid product by filtration on a Buchner funnel, washed it with water and dried it in air at ambient temperature. The as-synthesized product was then cal-cined at 540 oc for one hour in flowing nitrogen, followed by six hours in flowing air. The as-synthesized product contains over 40 wt% of the original surfactant as reflect…","author":[{"dropping-particle":"","family":"C. T. Kresge","given":"","non-dropping-particle":"","parse-names":false,"suffix":""},{"dropping-particle":"","family":"M. E. Leonowicz","given":"","non-dropping-particle":"","parse-names":false,"suffix":""},{"dropping-particle":"","family":"W. J. Roth","given":"","non-dropping-particle":"","parse-names":false,"suffix":""},{"dropping-particle":"","family":"J. C. Vartuli","given":"","non-dropping-particle":"","parse-names":false,"suffix":""},{"dropping-particle":"","family":"J. S. Beck","given":"","non-dropping-particle":"","parse-names":false,"suffix":""}],"container-title":"Nature","id":"ITEM-1","issue":"22","issued":{"date-parts":[["1992"]]},"page":"710-712","title":"Ordered mesoporous molecular sieves synthesized by a liquid-crystal template mechanism","type":"article-journal","volume":"359"},"uris":["http://www.mendeley.com/documents/?uuid=0c26e1d1-b2ec-458b-9b62-b0b7175310a6"]},{"id":"ITEM-2","itemData":{"DOI":"10.1039/c3cs60016e","ISSN":"14604744","abstract":"By the combination of prior knowledge, observation skills, and novel synthetic approaches, we discovered a family of mesoporous molecular sieves including discrete structures – MCM-41 (hexagonal), MCM-48 (cubic), and MCM-50 (lamellar). These materials were formed unlike that of our classical microporous structures involving reagent induced-macromolecular templating mechanism. Based on synthetic data and working with others, we were able to establish a predictive mechanism of formation and identify a broad class of templating reagents. These initial findings generated great interest and effort worldwide. It resulted in tremendous expansion of knowledge and skills with many new additional discoveries that established a new area of ordered mesoporous materials. They are integrated with zeolites (microporous materials) and based on surfactant inorganic chemistry. © 2013 The Royal Society of Chemistry.","author":[{"dropping-particle":"","family":"Kresge","given":"Charles T.","non-dropping-particle":"","parse-names":false,"suffix":""},{"dropping-particle":"","family":"Roth","given":"Wieslaw J.","non-dropping-particle":"","parse-names":false,"suffix":""}],"container-title":"Chemical Society Reviews","id":"ITEM-2","issue":"9","issued":{"date-parts":[["2013"]]},"page":"3663-3670","title":"The discovery of mesoporous molecular sieves from the twenty year perspective","type":"article-journal","volume":"42"},"uris":["http://www.mendeley.com/documents/?uuid=8b466ac7-7d23-4247-b4d9-cfad5fb96ab2"]}],"mendeley":{"formattedCitation":"&lt;span style=\"baseline\"&gt;[115, 116]&lt;/span&gt;","plainTextFormattedCitation":"[115, 116]","previouslyFormattedCitation":"&lt;span style=\"baseline\"&gt;[116, 117]&lt;/span&gt;"},"properties":{"noteIndex":0},"schema":"https://github.com/citation-style-language/schema/raw/master/csl-citation.json"}</w:instrText>
      </w:r>
      <w:r w:rsidR="00793AFC" w:rsidRPr="00793AFC">
        <w:rPr>
          <w:highlight w:val="yellow"/>
        </w:rPr>
        <w:fldChar w:fldCharType="separate"/>
      </w:r>
      <w:r w:rsidR="00D80A84" w:rsidRPr="00D80A84">
        <w:rPr>
          <w:noProof/>
          <w:highlight w:val="yellow"/>
        </w:rPr>
        <w:t>[115, 116]</w:t>
      </w:r>
      <w:r w:rsidR="00793AFC" w:rsidRPr="00793AFC">
        <w:rPr>
          <w:highlight w:val="yellow"/>
        </w:rPr>
        <w:fldChar w:fldCharType="end"/>
      </w:r>
      <w:r w:rsidRPr="00986189">
        <w:t xml:space="preserve">. </w:t>
      </w:r>
      <w:r w:rsidRPr="00BE2B71">
        <w:rPr>
          <w:highlight w:val="yellow"/>
        </w:rPr>
        <w:t>Mesoporous silica materials with interesting and tunable nano-architectures periodically aligned in the nanoscale</w:t>
      </w:r>
      <w:r w:rsidR="003D393A" w:rsidRPr="00BE2B71">
        <w:rPr>
          <w:highlight w:val="yellow"/>
        </w:rPr>
        <w:t xml:space="preserve"> </w:t>
      </w:r>
      <w:r w:rsidRPr="00BE2B71">
        <w:rPr>
          <w:highlight w:val="yellow"/>
        </w:rPr>
        <w:t>offer large surface areas, adsorption and condensation properties towards guest molecules, and transparency to UV and visible light, which can serve as suitable hosts for the design of heterogeneous photocatalytic systems.</w:t>
      </w:r>
      <w:r w:rsidR="001E1DD8">
        <w:t xml:space="preserve"> </w:t>
      </w:r>
      <w:r w:rsidR="001E1DD8" w:rsidRPr="00E17C6D">
        <w:rPr>
          <w:highlight w:val="yellow"/>
        </w:rPr>
        <w:t>Table 4 enlists the photocatalytic systems and their performances for mesoporous silica-based catalysts discussed in this section.</w:t>
      </w:r>
    </w:p>
    <w:p w14:paraId="215B8E88" w14:textId="77777777" w:rsidR="001E1DD8" w:rsidRPr="00222BD1" w:rsidRDefault="001E1DD8" w:rsidP="001E1DD8">
      <w:pPr>
        <w:pStyle w:val="Caption"/>
      </w:pPr>
      <w:r w:rsidRPr="00063688">
        <w:rPr>
          <w:highlight w:val="yellow"/>
        </w:rPr>
        <w:t>Table 4. Mesoporous silica-based photocatalytic systems.</w:t>
      </w:r>
    </w:p>
    <w:tbl>
      <w:tblPr>
        <w:tblStyle w:val="TableGrid"/>
        <w:tblW w:w="9067" w:type="dxa"/>
        <w:tblLayout w:type="fixed"/>
        <w:tblLook w:val="04A0" w:firstRow="1" w:lastRow="0" w:firstColumn="1" w:lastColumn="0" w:noHBand="0" w:noVBand="1"/>
      </w:tblPr>
      <w:tblGrid>
        <w:gridCol w:w="1555"/>
        <w:gridCol w:w="1559"/>
        <w:gridCol w:w="2268"/>
        <w:gridCol w:w="1511"/>
        <w:gridCol w:w="1457"/>
        <w:gridCol w:w="717"/>
      </w:tblGrid>
      <w:tr w:rsidR="001E1DD8" w:rsidRPr="00222BD1" w14:paraId="5215FAD2" w14:textId="77777777" w:rsidTr="00300A19">
        <w:tc>
          <w:tcPr>
            <w:tcW w:w="1555" w:type="dxa"/>
            <w:vAlign w:val="center"/>
          </w:tcPr>
          <w:p w14:paraId="1CC349BD" w14:textId="77777777" w:rsidR="001E1DD8" w:rsidRPr="00332535" w:rsidRDefault="001E1DD8" w:rsidP="00300A19">
            <w:pPr>
              <w:jc w:val="center"/>
              <w:rPr>
                <w:rFonts w:cstheme="minorHAnsi"/>
                <w:b/>
                <w:bCs/>
                <w:highlight w:val="yellow"/>
              </w:rPr>
            </w:pPr>
            <w:r w:rsidRPr="00332535">
              <w:rPr>
                <w:rFonts w:cstheme="minorHAnsi"/>
                <w:b/>
                <w:bCs/>
                <w:highlight w:val="yellow"/>
              </w:rPr>
              <w:t>Catalyst</w:t>
            </w:r>
          </w:p>
        </w:tc>
        <w:tc>
          <w:tcPr>
            <w:tcW w:w="1559" w:type="dxa"/>
            <w:vAlign w:val="center"/>
          </w:tcPr>
          <w:p w14:paraId="0AF09D59" w14:textId="77777777" w:rsidR="001E1DD8" w:rsidRPr="00332535" w:rsidRDefault="001E1DD8" w:rsidP="00300A19">
            <w:pPr>
              <w:jc w:val="center"/>
              <w:rPr>
                <w:rFonts w:cstheme="minorHAnsi"/>
                <w:b/>
                <w:bCs/>
                <w:highlight w:val="yellow"/>
              </w:rPr>
            </w:pPr>
            <w:r>
              <w:rPr>
                <w:rFonts w:cstheme="minorHAnsi"/>
                <w:b/>
                <w:bCs/>
                <w:highlight w:val="yellow"/>
              </w:rPr>
              <w:t>P</w:t>
            </w:r>
            <w:r w:rsidRPr="00332535">
              <w:rPr>
                <w:rFonts w:cstheme="minorHAnsi"/>
                <w:b/>
                <w:bCs/>
                <w:highlight w:val="yellow"/>
              </w:rPr>
              <w:t>hotocatalytic reaction</w:t>
            </w:r>
          </w:p>
        </w:tc>
        <w:tc>
          <w:tcPr>
            <w:tcW w:w="2268" w:type="dxa"/>
          </w:tcPr>
          <w:p w14:paraId="4BD10FF6" w14:textId="77777777" w:rsidR="001E1DD8" w:rsidRPr="00332535" w:rsidRDefault="001E1DD8" w:rsidP="00300A19">
            <w:pPr>
              <w:jc w:val="center"/>
              <w:rPr>
                <w:rFonts w:cstheme="minorHAnsi"/>
                <w:b/>
                <w:bCs/>
                <w:highlight w:val="yellow"/>
              </w:rPr>
            </w:pPr>
            <w:r w:rsidRPr="00332535">
              <w:rPr>
                <w:rFonts w:cstheme="minorHAnsi"/>
                <w:b/>
                <w:bCs/>
                <w:highlight w:val="yellow"/>
              </w:rPr>
              <w:t>Reaction conditions</w:t>
            </w:r>
          </w:p>
        </w:tc>
        <w:tc>
          <w:tcPr>
            <w:tcW w:w="1511" w:type="dxa"/>
          </w:tcPr>
          <w:p w14:paraId="2E5E25C9" w14:textId="77777777" w:rsidR="001E1DD8" w:rsidRPr="00332535" w:rsidRDefault="001E1DD8" w:rsidP="00300A19">
            <w:pPr>
              <w:jc w:val="center"/>
              <w:rPr>
                <w:rFonts w:cstheme="minorHAnsi"/>
                <w:b/>
                <w:bCs/>
                <w:highlight w:val="yellow"/>
              </w:rPr>
            </w:pPr>
            <w:r w:rsidRPr="00332535">
              <w:rPr>
                <w:rFonts w:cstheme="minorHAnsi"/>
                <w:b/>
                <w:bCs/>
                <w:highlight w:val="yellow"/>
              </w:rPr>
              <w:t>Light source</w:t>
            </w:r>
          </w:p>
        </w:tc>
        <w:tc>
          <w:tcPr>
            <w:tcW w:w="1457" w:type="dxa"/>
            <w:vAlign w:val="center"/>
          </w:tcPr>
          <w:p w14:paraId="6CDC6C8E" w14:textId="77777777" w:rsidR="001E1DD8" w:rsidRPr="00332535" w:rsidRDefault="001E1DD8" w:rsidP="00300A19">
            <w:pPr>
              <w:jc w:val="center"/>
              <w:rPr>
                <w:rFonts w:cstheme="minorHAnsi"/>
                <w:b/>
                <w:bCs/>
                <w:highlight w:val="yellow"/>
              </w:rPr>
            </w:pPr>
            <w:r w:rsidRPr="00332535">
              <w:rPr>
                <w:rFonts w:cstheme="minorHAnsi"/>
                <w:b/>
                <w:bCs/>
                <w:highlight w:val="yellow"/>
              </w:rPr>
              <w:t>Catalytic performance</w:t>
            </w:r>
          </w:p>
        </w:tc>
        <w:tc>
          <w:tcPr>
            <w:tcW w:w="717" w:type="dxa"/>
            <w:vAlign w:val="center"/>
          </w:tcPr>
          <w:p w14:paraId="5F3D69F0" w14:textId="77777777" w:rsidR="001E1DD8" w:rsidRPr="00332535" w:rsidRDefault="001E1DD8" w:rsidP="00300A19">
            <w:pPr>
              <w:jc w:val="center"/>
              <w:rPr>
                <w:rFonts w:cstheme="minorHAnsi"/>
                <w:b/>
                <w:bCs/>
                <w:highlight w:val="yellow"/>
              </w:rPr>
            </w:pPr>
            <w:r w:rsidRPr="00332535">
              <w:rPr>
                <w:rFonts w:cstheme="minorHAnsi"/>
                <w:b/>
                <w:bCs/>
                <w:highlight w:val="yellow"/>
              </w:rPr>
              <w:t>Ref.</w:t>
            </w:r>
          </w:p>
        </w:tc>
      </w:tr>
      <w:tr w:rsidR="001E1DD8" w:rsidRPr="00222BD1" w14:paraId="4314C00F" w14:textId="77777777" w:rsidTr="00300A19">
        <w:tc>
          <w:tcPr>
            <w:tcW w:w="1555" w:type="dxa"/>
            <w:vAlign w:val="center"/>
          </w:tcPr>
          <w:p w14:paraId="304433F0" w14:textId="77777777" w:rsidR="001E1DD8" w:rsidRPr="00332535" w:rsidRDefault="001E1DD8" w:rsidP="00300A19">
            <w:pPr>
              <w:rPr>
                <w:rFonts w:cstheme="minorHAnsi"/>
                <w:highlight w:val="yellow"/>
              </w:rPr>
            </w:pPr>
            <w:r w:rsidRPr="00332535">
              <w:rPr>
                <w:rFonts w:cstheme="minorHAnsi"/>
                <w:highlight w:val="yellow"/>
              </w:rPr>
              <w:t>TiO</w:t>
            </w:r>
            <w:r w:rsidRPr="00332535">
              <w:rPr>
                <w:rFonts w:cstheme="minorHAnsi"/>
                <w:highlight w:val="yellow"/>
                <w:vertAlign w:val="subscript"/>
              </w:rPr>
              <w:t>2</w:t>
            </w:r>
            <w:r w:rsidRPr="00332535">
              <w:rPr>
                <w:rFonts w:cstheme="minorHAnsi"/>
                <w:highlight w:val="yellow"/>
              </w:rPr>
              <w:t>/FS-HMS</w:t>
            </w:r>
          </w:p>
        </w:tc>
        <w:tc>
          <w:tcPr>
            <w:tcW w:w="1559" w:type="dxa"/>
            <w:vAlign w:val="center"/>
          </w:tcPr>
          <w:p w14:paraId="43895C5F" w14:textId="77777777" w:rsidR="001E1DD8" w:rsidRPr="00332535" w:rsidRDefault="001E1DD8" w:rsidP="00300A19">
            <w:pPr>
              <w:rPr>
                <w:rFonts w:cstheme="minorHAnsi"/>
                <w:highlight w:val="yellow"/>
              </w:rPr>
            </w:pPr>
            <w:r w:rsidRPr="00332535">
              <w:rPr>
                <w:rFonts w:cstheme="minorHAnsi"/>
                <w:highlight w:val="yellow"/>
              </w:rPr>
              <w:t>Degradation of 2-propanol</w:t>
            </w:r>
          </w:p>
        </w:tc>
        <w:tc>
          <w:tcPr>
            <w:tcW w:w="2268" w:type="dxa"/>
          </w:tcPr>
          <w:p w14:paraId="07A98EB8" w14:textId="77777777" w:rsidR="001E1DD8" w:rsidRPr="00332535" w:rsidRDefault="001E1DD8" w:rsidP="00300A19">
            <w:pPr>
              <w:jc w:val="both"/>
              <w:rPr>
                <w:rFonts w:cstheme="minorHAnsi"/>
                <w:highlight w:val="yellow"/>
              </w:rPr>
            </w:pPr>
            <w:r>
              <w:rPr>
                <w:rFonts w:cstheme="minorHAnsi"/>
                <w:highlight w:val="yellow"/>
              </w:rPr>
              <w:t>Catalyst (50 mg), 2-propanol (2.6 mmolL</w:t>
            </w:r>
            <w:r w:rsidRPr="000124F4">
              <w:rPr>
                <w:rFonts w:cstheme="minorHAnsi"/>
                <w:highlight w:val="yellow"/>
                <w:vertAlign w:val="superscript"/>
              </w:rPr>
              <w:t>-1</w:t>
            </w:r>
            <w:r>
              <w:rPr>
                <w:rFonts w:cstheme="minorHAnsi"/>
                <w:highlight w:val="yellow"/>
              </w:rPr>
              <w:t>)</w:t>
            </w:r>
          </w:p>
        </w:tc>
        <w:tc>
          <w:tcPr>
            <w:tcW w:w="1511" w:type="dxa"/>
            <w:vAlign w:val="center"/>
          </w:tcPr>
          <w:p w14:paraId="0ED4D308" w14:textId="77777777" w:rsidR="001E1DD8" w:rsidRPr="00332535" w:rsidRDefault="001E1DD8" w:rsidP="00300A19">
            <w:pPr>
              <w:rPr>
                <w:rFonts w:cstheme="minorHAnsi"/>
                <w:highlight w:val="yellow"/>
              </w:rPr>
            </w:pPr>
            <w:r w:rsidRPr="00A96C82">
              <w:rPr>
                <w:rFonts w:cstheme="minorHAnsi"/>
                <w:highlight w:val="yellow"/>
              </w:rPr>
              <w:t>high-pressure Hg lamp</w:t>
            </w:r>
          </w:p>
        </w:tc>
        <w:tc>
          <w:tcPr>
            <w:tcW w:w="1457" w:type="dxa"/>
            <w:vAlign w:val="center"/>
          </w:tcPr>
          <w:p w14:paraId="15B09780" w14:textId="77777777" w:rsidR="001E1DD8" w:rsidRPr="00332535" w:rsidRDefault="001E1DD8" w:rsidP="00300A19">
            <w:pPr>
              <w:rPr>
                <w:rFonts w:cstheme="minorHAnsi"/>
                <w:highlight w:val="yellow"/>
              </w:rPr>
            </w:pPr>
            <w:r>
              <w:rPr>
                <w:rFonts w:cstheme="minorHAnsi"/>
                <w:highlight w:val="yellow"/>
              </w:rPr>
              <w:t>3.0 mmolh</w:t>
            </w:r>
            <w:r w:rsidRPr="00B2597F">
              <w:rPr>
                <w:rFonts w:cstheme="minorHAnsi"/>
                <w:highlight w:val="yellow"/>
                <w:vertAlign w:val="superscript"/>
              </w:rPr>
              <w:t>-1</w:t>
            </w:r>
            <w:r>
              <w:rPr>
                <w:rFonts w:cstheme="minorHAnsi"/>
                <w:highlight w:val="yellow"/>
              </w:rPr>
              <w:t>g-TiO</w:t>
            </w:r>
            <w:r w:rsidRPr="00B2597F">
              <w:rPr>
                <w:rFonts w:cstheme="minorHAnsi"/>
                <w:highlight w:val="yellow"/>
                <w:vertAlign w:val="subscript"/>
              </w:rPr>
              <w:t>2</w:t>
            </w:r>
            <w:r w:rsidRPr="00B2597F">
              <w:rPr>
                <w:rFonts w:cstheme="minorHAnsi"/>
                <w:highlight w:val="yellow"/>
                <w:vertAlign w:val="superscript"/>
              </w:rPr>
              <w:t>-1</w:t>
            </w:r>
          </w:p>
        </w:tc>
        <w:tc>
          <w:tcPr>
            <w:tcW w:w="717" w:type="dxa"/>
          </w:tcPr>
          <w:p w14:paraId="32B0C8D1" w14:textId="6A8A2F37" w:rsidR="001E1DD8" w:rsidRPr="00332535" w:rsidRDefault="00C5437F" w:rsidP="00300A19">
            <w:pP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{"citationItems":[{"id":"ITEM-1","itemData":{"abstract":"Hydrophobically modified Y-zeolites were prepared by simple modification with triethoxyfluorosilane (TEFS). These zeolites, used as supports, enhanced the efficiency of deposited TiO2 for the photocatalytic degradation of organics diluted in water.","author":[{"dropping-particle":"","family":"Kuwahara","given":"Yasutaka","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hapter-number":"4783","container-title":"Chem. Commun.","id":"ITEM-1","issue":"39","issued":{"date-parts":[["2008"]]},"page":"4783-4785","title":"Fabrication of hydrophobic zeolites using triethoxyfluorosilane and their application as supports for TiO2 photocatalysts","type":"article-journal"},"uris":["http://www.mendeley.com/documents/?uuid=7bbb8d67-5a4a-4632-8fd6-9b9e7f7eb68e"]},{"id":"ITEM-2","itemData":{"abstract":"Hexagonal mesoporous silica (HMS) material, which is commonly used in catalysis and the nanostructural design field as an adsorbent or host material, was hydrophobically modified via a simple silylation process using a fluorine-containing silylation agent, triethoxyfluorosilane [TEF</w:instrText>
            </w:r>
            <w:r w:rsidR="00D80A84">
              <w:rPr>
                <w:rFonts w:cstheme="minorHAnsi" w:hint="eastAsia"/>
                <w:highlight w:val="yellow"/>
              </w:rPr>
              <w:instrText>S or SiF(OEt)3]. Structural analyses performed by XRD and N2 adsorption</w:instrText>
            </w:r>
            <w:r w:rsidR="00D80A84">
              <w:rPr>
                <w:rFonts w:cstheme="minorHAnsi" w:hint="eastAsia"/>
                <w:highlight w:val="yellow"/>
              </w:rPr>
              <w:instrText>竏壇</w:instrText>
            </w:r>
            <w:r w:rsidR="00D80A84">
              <w:rPr>
                <w:rFonts w:cstheme="minorHAnsi" w:hint="eastAsia"/>
                <w:highlight w:val="yellow"/>
              </w:rPr>
              <w:instrText xml:space="preserve">esorption suggested that the mesoporous structure and large surface area of the HMS were retained even after the modification. Surface chemical information obtained from XPS indicated that the TEFS reagent was covalently anchored to the surface hydroxyl sites and fluorine atoms existed in a </w:instrText>
            </w:r>
            <w:r w:rsidR="00D80A84">
              <w:rPr>
                <w:rFonts w:cstheme="minorHAnsi" w:hint="eastAsia"/>
                <w:highlight w:val="yellow"/>
              </w:rPr>
              <w:instrText>﨤ｼ</w:instrText>
            </w:r>
            <w:r w:rsidR="00D80A84">
              <w:rPr>
                <w:rFonts w:cstheme="minorHAnsi" w:hint="eastAsia"/>
                <w:highlight w:val="yellow"/>
              </w:rPr>
              <w:instrText>Si</w:instrText>
            </w:r>
            <w:r w:rsidR="00D80A84">
              <w:rPr>
                <w:rFonts w:cstheme="minorHAnsi" w:hint="eastAsia"/>
                <w:highlight w:val="yellow"/>
              </w:rPr>
              <w:instrText>竏巽</w:instrText>
            </w:r>
            <w:r w:rsidR="00D80A84">
              <w:rPr>
                <w:rFonts w:cstheme="minorHAnsi" w:hint="eastAsia"/>
                <w:highlight w:val="yellow"/>
              </w:rPr>
              <w:instrText xml:space="preserve"> bonding state. From the H2O adsorption isotherm on the modified HMS, it was clearly shown that the modified HMS was more hydrophobic compared with the unmodified HMS. Moreover, the hydrophobically modified HMS was used as support for the TiO2 photocatalyst. From EXAFS analysis, as well as UV</w:instrText>
            </w:r>
            <w:r w:rsidR="00D80A84">
              <w:rPr>
                <w:rFonts w:cstheme="minorHAnsi" w:hint="eastAsia"/>
                <w:highlight w:val="yellow"/>
              </w:rPr>
              <w:instrText>竏致</w:instrText>
            </w:r>
            <w:r w:rsidR="00D80A84">
              <w:rPr>
                <w:rFonts w:cstheme="minorHAnsi" w:hint="eastAsia"/>
                <w:highlight w:val="yellow"/>
              </w:rPr>
              <w:instrText>is spectroscopy and XRD, it was confirmed that the highly crystallized TiO2 particles were formed i</w:instrText>
            </w:r>
            <w:r w:rsidR="00D80A84">
              <w:rPr>
                <w:rFonts w:cstheme="minorHAnsi"/>
                <w:highlight w:val="yellow"/>
              </w:rPr>
              <w:instrText>n the hydrophobic HMS pores, whereas the titanium species on the original HMS showed physicochemical features similar to those of isolated titanium oxide. With the aim of evaluating its availability as an efficient support, photocatalytic degradation of 2-propanol and phenol diluted in water was performed. Both the adsorption property and the TiO2 photocatalytic activity toward these organic compounds were dramatically improved by increasing the content of the TEFS reagent because the hydrophobically modified HMS worked as an efficient adsorbent to condense organic molecules instead of H2O molecules. By evaluating the obtained physicochemical parameters and degradation rate constant of organic molecules, we clarified the advantages of surface modification by TEFS and the participation of the hydrophobic support in the photocatalytic reactions.","author":[{"dropping-particle":"","family":"Kuwahara","given":"Yasutaka","non-dropping-particle":"","parse-names":false,"suffix":""},{"dropping-particle":"","family":"Maki","given":"Keiichi","non-dropping-particle":"","parse-names":false,"suffix":""},{"dropping-particle":"","family":"Matsumura","given":"Yasuyuki","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hapter-number":"1552","container-title":"J. Phys. Chem. C","id":"ITEM-2","issue":"4","issued":{"date-parts":[["2009"]]},"note":"doi: 10.1021/jp809191v\n1932-7447\ndoi: 10.1021/jp809191v","page":"1552-1559","publisher":"American Chemical Society","title":"Hydrophobic Modification of a Mesoporous Silica Surface Using a Fluorine-Containing Silylation Agent and Its Application as an Advantageous Host Material for the TiO2 Photocatalyst","type":"article-journal","volume":"113"},"uris":["http://www.mendeley.com/documents/?uuid=a8c316d0-6151-419f-a57c-06779847141e"]}],"mendeley":{"formattedCitation":"&lt;span style=\"baseline\"&gt;[117, 118]&lt;/span&gt;","plainTextFormattedCitation":"[117, 118]","previouslyFormattedCitation":"&lt;span style=\"baseline\"&gt;[118, 119]&lt;/span&gt;"},"properties":{"noteIndex":0},"schema":"https://github.com/citation-style-language/schema/raw/master/csl-citation.json"}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[117, 118]</w:t>
            </w:r>
            <w:r>
              <w:rPr>
                <w:rFonts w:cstheme="minorHAnsi"/>
                <w:highlight w:val="yellow"/>
              </w:rPr>
              <w:fldChar w:fldCharType="end"/>
            </w:r>
          </w:p>
        </w:tc>
      </w:tr>
      <w:tr w:rsidR="001E1DD8" w:rsidRPr="00222BD1" w14:paraId="70E461B5" w14:textId="77777777" w:rsidTr="00300A19">
        <w:tc>
          <w:tcPr>
            <w:tcW w:w="1555" w:type="dxa"/>
            <w:vAlign w:val="center"/>
          </w:tcPr>
          <w:p w14:paraId="0E18D9E4" w14:textId="77777777" w:rsidR="001E1DD8" w:rsidRPr="00332535" w:rsidRDefault="001E1DD8" w:rsidP="00300A19">
            <w:pPr>
              <w:rPr>
                <w:rFonts w:cstheme="minorHAnsi"/>
                <w:highlight w:val="yellow"/>
              </w:rPr>
            </w:pPr>
            <w:r>
              <w:rPr>
                <w:rFonts w:cstheme="minorHAnsi"/>
                <w:highlight w:val="yellow"/>
              </w:rPr>
              <w:t>Cs</w:t>
            </w:r>
            <w:r w:rsidRPr="00BF58AB">
              <w:rPr>
                <w:rFonts w:cstheme="minorHAnsi"/>
                <w:highlight w:val="yellow"/>
                <w:vertAlign w:val="superscript"/>
              </w:rPr>
              <w:t>+</w:t>
            </w:r>
            <w:r>
              <w:rPr>
                <w:rFonts w:cstheme="minorHAnsi"/>
                <w:highlight w:val="yellow"/>
              </w:rPr>
              <w:t>-TiO</w:t>
            </w:r>
            <w:r w:rsidRPr="00BF58AB">
              <w:rPr>
                <w:rFonts w:cstheme="minorHAnsi"/>
                <w:highlight w:val="yellow"/>
                <w:vertAlign w:val="subscript"/>
              </w:rPr>
              <w:t>2</w:t>
            </w:r>
            <w:r>
              <w:rPr>
                <w:rFonts w:cstheme="minorHAnsi"/>
                <w:highlight w:val="yellow"/>
              </w:rPr>
              <w:t>/m-SiO</w:t>
            </w:r>
            <w:r w:rsidRPr="00BF58AB">
              <w:rPr>
                <w:rFonts w:cstheme="minorHAnsi"/>
                <w:highlight w:val="yellow"/>
                <w:vertAlign w:val="subscript"/>
              </w:rPr>
              <w:t>2</w:t>
            </w:r>
          </w:p>
        </w:tc>
        <w:tc>
          <w:tcPr>
            <w:tcW w:w="1559" w:type="dxa"/>
            <w:vAlign w:val="center"/>
          </w:tcPr>
          <w:p w14:paraId="6A6BBC85" w14:textId="77777777" w:rsidR="001E1DD8" w:rsidRPr="00332535" w:rsidRDefault="001E1DD8" w:rsidP="00300A19">
            <w:pPr>
              <w:rPr>
                <w:rFonts w:cstheme="minorHAnsi"/>
                <w:highlight w:val="yellow"/>
              </w:rPr>
            </w:pPr>
            <w:r>
              <w:rPr>
                <w:rFonts w:cstheme="minorHAnsi"/>
                <w:highlight w:val="yellow"/>
              </w:rPr>
              <w:t>Degradation of phenol</w:t>
            </w:r>
          </w:p>
        </w:tc>
        <w:tc>
          <w:tcPr>
            <w:tcW w:w="2268" w:type="dxa"/>
          </w:tcPr>
          <w:p w14:paraId="422C191A" w14:textId="77777777" w:rsidR="001E1DD8" w:rsidRDefault="001E1DD8" w:rsidP="00300A19">
            <w:pPr>
              <w:jc w:val="both"/>
              <w:rPr>
                <w:rFonts w:cstheme="minorHAnsi"/>
                <w:highlight w:val="yellow"/>
              </w:rPr>
            </w:pPr>
            <w:r>
              <w:rPr>
                <w:rFonts w:cstheme="minorHAnsi"/>
                <w:highlight w:val="yellow"/>
              </w:rPr>
              <w:t>Catalyst (5 mg), Phenol (2.2 mmolL</w:t>
            </w:r>
            <w:r w:rsidRPr="001A5D62">
              <w:rPr>
                <w:rFonts w:cstheme="minorHAnsi"/>
                <w:highlight w:val="yellow"/>
                <w:vertAlign w:val="superscript"/>
              </w:rPr>
              <w:t>-1</w:t>
            </w:r>
            <w:r>
              <w:rPr>
                <w:rFonts w:cstheme="minorHAnsi"/>
                <w:highlight w:val="yellow"/>
              </w:rPr>
              <w:t>)</w:t>
            </w:r>
          </w:p>
        </w:tc>
        <w:tc>
          <w:tcPr>
            <w:tcW w:w="1511" w:type="dxa"/>
            <w:vAlign w:val="center"/>
          </w:tcPr>
          <w:p w14:paraId="30CBCBAB" w14:textId="77777777" w:rsidR="001E1DD8" w:rsidRPr="00A96C82" w:rsidRDefault="001E1DD8" w:rsidP="00300A19">
            <w:pPr>
              <w:rPr>
                <w:rFonts w:cstheme="minorHAnsi"/>
                <w:highlight w:val="yellow"/>
              </w:rPr>
            </w:pPr>
            <w:r>
              <w:rPr>
                <w:rFonts w:cstheme="minorHAnsi"/>
                <w:highlight w:val="yellow"/>
              </w:rPr>
              <w:t xml:space="preserve">100 W </w:t>
            </w:r>
            <w:r w:rsidRPr="00A96C82">
              <w:rPr>
                <w:rFonts w:cstheme="minorHAnsi"/>
                <w:highlight w:val="yellow"/>
              </w:rPr>
              <w:t xml:space="preserve">high-pressure Hg lamp </w:t>
            </w:r>
            <w:r>
              <w:rPr>
                <w:rFonts w:cstheme="minorHAnsi"/>
                <w:highlight w:val="yellow"/>
              </w:rPr>
              <w:t>(</w:t>
            </w:r>
            <w:r w:rsidRPr="00A96C82">
              <w:rPr>
                <w:rFonts w:cstheme="minorHAnsi"/>
                <w:highlight w:val="yellow"/>
              </w:rPr>
              <w:t xml:space="preserve">λ &gt; </w:t>
            </w:r>
            <w:r>
              <w:rPr>
                <w:rFonts w:cstheme="minorHAnsi"/>
                <w:highlight w:val="yellow"/>
              </w:rPr>
              <w:t>30</w:t>
            </w:r>
            <w:r w:rsidRPr="00A96C82">
              <w:rPr>
                <w:rFonts w:cstheme="minorHAnsi"/>
                <w:highlight w:val="yellow"/>
              </w:rPr>
              <w:t>0 nm)</w:t>
            </w:r>
          </w:p>
        </w:tc>
        <w:tc>
          <w:tcPr>
            <w:tcW w:w="1457" w:type="dxa"/>
            <w:vAlign w:val="center"/>
          </w:tcPr>
          <w:p w14:paraId="15513511" w14:textId="77777777" w:rsidR="001E1DD8" w:rsidRDefault="001E1DD8" w:rsidP="00300A19">
            <w:pPr>
              <w:rPr>
                <w:rFonts w:cstheme="minorHAnsi"/>
                <w:highlight w:val="yellow"/>
              </w:rPr>
            </w:pPr>
            <w:r>
              <w:rPr>
                <w:rFonts w:cstheme="minorHAnsi"/>
                <w:highlight w:val="yellow"/>
              </w:rPr>
              <w:t>0.213 h</w:t>
            </w:r>
            <w:r w:rsidRPr="00A846EF">
              <w:rPr>
                <w:rFonts w:cstheme="minorHAnsi"/>
                <w:highlight w:val="yellow"/>
                <w:vertAlign w:val="superscript"/>
              </w:rPr>
              <w:t>-1</w:t>
            </w:r>
          </w:p>
        </w:tc>
        <w:tc>
          <w:tcPr>
            <w:tcW w:w="717" w:type="dxa"/>
          </w:tcPr>
          <w:p w14:paraId="676D8DC3" w14:textId="2EA97497" w:rsidR="001E1DD8" w:rsidRDefault="002C79DB" w:rsidP="00300A19">
            <w:pP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author":[{"dropping-particle":"","family":"Magatani","given":"Yasuhiro","non-dropping-particle":"","parse-names":false,"suffix":""},{"dropping-particle":"","family":"Kuwahara","given":"Yasutaka","non-dropping-particle":"","parse-names":false,"suffix":""},{"dropping-particle":"","family":"Nishizawa","given":"Kazuto","non-dropping-particle":"","parse-names":false,"suffix":""},{"dropping-particle":"","family":"Yamashita","given":"Hiromi","non-dropping-particle":"","parse-names":false,"suffix":""}],"chapter-number":"4332","container-title":"ChemistrySelect","id":"ITEM-1","issued":{"date-parts":[["2017"]]},"page":"4332 –4337","title":"Dramatically Enhanced Phenol Degradation on Alkali Cation-Anchored TiO2/SiO2 Hybrids: Effect of Cation-pi Interaction as a Diffusion-Controlling Tool in Heterogeneous Catalysis","type":"article-journal","volume":"2"},"uris":["http://www.mendeley.com/documents/?uuid=82181e3e-a4ab-4ddc-acde-f094205f8c19"]}],"mendeley":{"formattedCitation":"&lt;span style=\"baseline\"&gt;[119]&lt;/span&gt;","plainTextFormattedCitation":"[119]","previouslyFormattedCitation":"&lt;span style=\"baseline\"&gt;[120]&lt;/span&gt;"},"properties":{"noteIndex":0},"schema":"https://github.com/citation-style-language/schema/raw/master/csl-citation.json"}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[119]</w:t>
            </w:r>
            <w:r>
              <w:rPr>
                <w:rFonts w:cstheme="minorHAnsi"/>
                <w:highlight w:val="yellow"/>
              </w:rPr>
              <w:fldChar w:fldCharType="end"/>
            </w:r>
          </w:p>
        </w:tc>
      </w:tr>
      <w:tr w:rsidR="001E1DD8" w:rsidRPr="00222BD1" w14:paraId="7905AC12" w14:textId="77777777" w:rsidTr="00300A19">
        <w:tc>
          <w:tcPr>
            <w:tcW w:w="1555" w:type="dxa"/>
            <w:vAlign w:val="center"/>
          </w:tcPr>
          <w:p w14:paraId="04853DDD" w14:textId="77777777" w:rsidR="001E1DD8" w:rsidRPr="00332535" w:rsidRDefault="001E1DD8" w:rsidP="00300A19">
            <w:pPr>
              <w:rPr>
                <w:rFonts w:cstheme="minorHAnsi"/>
                <w:highlight w:val="yellow"/>
              </w:rPr>
            </w:pPr>
            <w:r>
              <w:rPr>
                <w:rFonts w:cstheme="minorHAnsi"/>
                <w:highlight w:val="yellow"/>
              </w:rPr>
              <w:t>CaP@TiO</w:t>
            </w:r>
            <w:r w:rsidRPr="008F4C1C">
              <w:rPr>
                <w:rFonts w:cstheme="minorHAnsi"/>
                <w:highlight w:val="yellow"/>
                <w:vertAlign w:val="subscript"/>
              </w:rPr>
              <w:t>2</w:t>
            </w:r>
            <w:r>
              <w:rPr>
                <w:rFonts w:cstheme="minorHAnsi"/>
                <w:highlight w:val="yellow"/>
              </w:rPr>
              <w:t>/SBA-15</w:t>
            </w:r>
          </w:p>
        </w:tc>
        <w:tc>
          <w:tcPr>
            <w:tcW w:w="1559" w:type="dxa"/>
            <w:vAlign w:val="center"/>
          </w:tcPr>
          <w:p w14:paraId="06A30A5A" w14:textId="77777777" w:rsidR="001E1DD8" w:rsidRPr="00332535" w:rsidRDefault="001E1DD8" w:rsidP="00300A19">
            <w:pPr>
              <w:rPr>
                <w:rFonts w:cstheme="minorHAnsi"/>
                <w:highlight w:val="yellow"/>
              </w:rPr>
            </w:pPr>
            <w:r>
              <w:rPr>
                <w:rFonts w:cstheme="minorHAnsi"/>
                <w:highlight w:val="yellow"/>
              </w:rPr>
              <w:t>Degradation of methylene blue</w:t>
            </w:r>
          </w:p>
        </w:tc>
        <w:tc>
          <w:tcPr>
            <w:tcW w:w="2268" w:type="dxa"/>
          </w:tcPr>
          <w:p w14:paraId="37D0C19D" w14:textId="77777777" w:rsidR="001E1DD8" w:rsidRDefault="001E1DD8" w:rsidP="00300A19">
            <w:pPr>
              <w:jc w:val="both"/>
              <w:rPr>
                <w:rFonts w:cstheme="minorHAnsi"/>
                <w:highlight w:val="yellow"/>
              </w:rPr>
            </w:pPr>
            <w:r>
              <w:rPr>
                <w:rFonts w:cstheme="minorHAnsi"/>
                <w:highlight w:val="yellow"/>
              </w:rPr>
              <w:t>Methylene blue (200 ppm), catalyst (1.0 mg mL</w:t>
            </w:r>
            <w:r w:rsidRPr="002123B4">
              <w:rPr>
                <w:rFonts w:cstheme="minorHAnsi"/>
                <w:highlight w:val="yellow"/>
                <w:vertAlign w:val="superscript"/>
              </w:rPr>
              <w:t>-1</w:t>
            </w:r>
            <w:r>
              <w:rPr>
                <w:rFonts w:cstheme="minorHAnsi"/>
                <w:highlight w:val="yellow"/>
              </w:rPr>
              <w:t>)</w:t>
            </w:r>
          </w:p>
        </w:tc>
        <w:tc>
          <w:tcPr>
            <w:tcW w:w="1511" w:type="dxa"/>
            <w:vAlign w:val="center"/>
          </w:tcPr>
          <w:p w14:paraId="5EA0703C" w14:textId="77777777" w:rsidR="001E1DD8" w:rsidRPr="00A96C82" w:rsidRDefault="001E1DD8" w:rsidP="00300A19">
            <w:pPr>
              <w:rPr>
                <w:rFonts w:cstheme="minorHAnsi"/>
                <w:highlight w:val="yellow"/>
              </w:rPr>
            </w:pPr>
            <w:r>
              <w:rPr>
                <w:rFonts w:cstheme="minorHAnsi"/>
                <w:highlight w:val="yellow"/>
              </w:rPr>
              <w:t xml:space="preserve">100 W </w:t>
            </w:r>
            <w:r w:rsidRPr="00A96C82">
              <w:rPr>
                <w:rFonts w:cstheme="minorHAnsi"/>
                <w:highlight w:val="yellow"/>
              </w:rPr>
              <w:t xml:space="preserve">high-pressure Hg lamp </w:t>
            </w:r>
            <w:r>
              <w:rPr>
                <w:rFonts w:cstheme="minorHAnsi"/>
                <w:highlight w:val="yellow"/>
              </w:rPr>
              <w:t>(</w:t>
            </w:r>
            <w:r w:rsidRPr="00A96C82">
              <w:rPr>
                <w:rFonts w:cstheme="minorHAnsi"/>
                <w:highlight w:val="yellow"/>
              </w:rPr>
              <w:t xml:space="preserve">λ </w:t>
            </w:r>
            <w:r>
              <w:rPr>
                <w:rFonts w:cstheme="minorHAnsi"/>
                <w:highlight w:val="yellow"/>
              </w:rPr>
              <w:t>=</w:t>
            </w:r>
            <w:r w:rsidRPr="00A96C82">
              <w:rPr>
                <w:rFonts w:cstheme="minorHAnsi"/>
                <w:highlight w:val="yellow"/>
              </w:rPr>
              <w:t xml:space="preserve"> </w:t>
            </w:r>
            <w:r>
              <w:rPr>
                <w:rFonts w:cstheme="minorHAnsi"/>
                <w:highlight w:val="yellow"/>
              </w:rPr>
              <w:t>36</w:t>
            </w:r>
            <w:r w:rsidRPr="00A96C82">
              <w:rPr>
                <w:rFonts w:cstheme="minorHAnsi"/>
                <w:highlight w:val="yellow"/>
              </w:rPr>
              <w:t>0 nm)</w:t>
            </w:r>
          </w:p>
        </w:tc>
        <w:tc>
          <w:tcPr>
            <w:tcW w:w="1457" w:type="dxa"/>
            <w:vAlign w:val="center"/>
          </w:tcPr>
          <w:p w14:paraId="4BFEA395" w14:textId="77777777" w:rsidR="001E1DD8" w:rsidRDefault="001E1DD8" w:rsidP="00300A19">
            <w:pPr>
              <w:rPr>
                <w:rFonts w:cstheme="minorHAnsi"/>
                <w:highlight w:val="yellow"/>
              </w:rPr>
            </w:pPr>
            <w:r>
              <w:rPr>
                <w:rFonts w:cstheme="minorHAnsi"/>
                <w:highlight w:val="yellow"/>
              </w:rPr>
              <w:t>100 % removal efficiency</w:t>
            </w:r>
          </w:p>
        </w:tc>
        <w:tc>
          <w:tcPr>
            <w:tcW w:w="717" w:type="dxa"/>
          </w:tcPr>
          <w:p w14:paraId="02D679A7" w14:textId="40CA0FE0" w:rsidR="001E1DD8" w:rsidRDefault="002C79DB" w:rsidP="00300A19">
            <w:pP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{"citationItems":[{"id":"ITEM-1","itemData":{"DOI":"10.1021/jp4071373","ISBN":"1932-7447\r1932-7455","author":[{"dropping-particle":"","family":"Qian","given":"X F","non-dropping-particle":"","parse-names":false,"suffix":""},{"dropping-particle":"","family":"Kamegawa","given":"T","non-dropping-particle":"","parse-names":false,"suffix":""},{"dropping-particle":"","family":"Mori","given":"K","non-dropping-particle":"","parse-names":false,"suffix":""},{"dropping-particle":"","family":"Li","given":"H X","non-dropping-particle":"","parse-names":false,"suffix":""},{"dropping-particle":"","family":"Yamashita","given":"H","non-dropping-particle":"","parse-names":false,"suffix":""}],"chapter-number":"19544","container-title":"J. Phys. Chem. C","id":"ITEM-1","issued":{"date-parts":[["2013"]]},"page":"19544-19551","title":"Calcium Phosphate Coatings Incorporated in Mesoporous TiO2/SBA-15 by a Facile Inner-pore Sol–gel Process toward Enhanced Adsorption-photocatalysis Performances","type":"article-journal","volume":"117"},"uris":["http://www.mendeley.com/documents/?uuid=d1536c30-9189-43ae-b496-4c92753710cd"]}],"mendeley":{"formattedCitation":"&lt;span style=\"baseline\"&gt;[120]&lt;/span&gt;","plainTextFormattedCitation":"[120]","previouslyFormattedCitation":"&lt;span style=\"baseline\"&gt;[121]&lt;/span&gt;"},"properties":{"noteIndex":0},"schema":"https://github.com/citation-style-language/schema/raw/master/csl-citation.json"}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[120]</w:t>
            </w:r>
            <w:r>
              <w:rPr>
                <w:rFonts w:cstheme="minorHAnsi"/>
                <w:highlight w:val="yellow"/>
              </w:rPr>
              <w:fldChar w:fldCharType="end"/>
            </w:r>
          </w:p>
        </w:tc>
      </w:tr>
      <w:tr w:rsidR="001E1DD8" w:rsidRPr="00222BD1" w14:paraId="551380DF" w14:textId="77777777" w:rsidTr="00300A19">
        <w:tc>
          <w:tcPr>
            <w:tcW w:w="1555" w:type="dxa"/>
            <w:vAlign w:val="center"/>
          </w:tcPr>
          <w:p w14:paraId="69A7156A" w14:textId="77777777" w:rsidR="001E1DD8" w:rsidRPr="00332535" w:rsidRDefault="001E1DD8" w:rsidP="00300A19">
            <w:pPr>
              <w:rPr>
                <w:rFonts w:cstheme="minorHAnsi"/>
                <w:highlight w:val="yellow"/>
              </w:rPr>
            </w:pPr>
            <w:r>
              <w:rPr>
                <w:rFonts w:cstheme="minorHAnsi"/>
                <w:highlight w:val="yellow"/>
              </w:rPr>
              <w:lastRenderedPageBreak/>
              <w:t>G-TiO</w:t>
            </w:r>
            <w:r w:rsidRPr="004E69B4">
              <w:rPr>
                <w:rFonts w:cstheme="minorHAnsi"/>
                <w:highlight w:val="yellow"/>
                <w:vertAlign w:val="subscript"/>
              </w:rPr>
              <w:t>2</w:t>
            </w:r>
            <w:r>
              <w:rPr>
                <w:rFonts w:cstheme="minorHAnsi"/>
                <w:highlight w:val="yellow"/>
              </w:rPr>
              <w:t>/MCM-41</w:t>
            </w:r>
          </w:p>
        </w:tc>
        <w:tc>
          <w:tcPr>
            <w:tcW w:w="1559" w:type="dxa"/>
            <w:vAlign w:val="center"/>
          </w:tcPr>
          <w:p w14:paraId="49ED8369" w14:textId="77777777" w:rsidR="001E1DD8" w:rsidRPr="00332535" w:rsidRDefault="001E1DD8" w:rsidP="00300A19">
            <w:pPr>
              <w:rPr>
                <w:rFonts w:cstheme="minorHAnsi"/>
                <w:highlight w:val="yellow"/>
              </w:rPr>
            </w:pPr>
            <w:r w:rsidRPr="00332535">
              <w:rPr>
                <w:rFonts w:cstheme="minorHAnsi"/>
                <w:highlight w:val="yellow"/>
              </w:rPr>
              <w:t>Degradation of 2-propanol</w:t>
            </w:r>
          </w:p>
        </w:tc>
        <w:tc>
          <w:tcPr>
            <w:tcW w:w="2268" w:type="dxa"/>
          </w:tcPr>
          <w:p w14:paraId="37D72F4F" w14:textId="77777777" w:rsidR="001E1DD8" w:rsidRDefault="001E1DD8" w:rsidP="00300A19">
            <w:pPr>
              <w:jc w:val="both"/>
              <w:rPr>
                <w:rFonts w:cstheme="minorHAnsi"/>
                <w:highlight w:val="yellow"/>
              </w:rPr>
            </w:pPr>
            <w:r>
              <w:rPr>
                <w:rFonts w:cstheme="minorHAnsi"/>
                <w:highlight w:val="yellow"/>
              </w:rPr>
              <w:t>Catalyst (50 mg), 2-propanol (2.6 mmolL</w:t>
            </w:r>
            <w:r w:rsidRPr="00F217EF">
              <w:rPr>
                <w:rFonts w:cstheme="minorHAnsi"/>
                <w:highlight w:val="yellow"/>
                <w:vertAlign w:val="superscript"/>
              </w:rPr>
              <w:t>-1</w:t>
            </w:r>
            <w:r>
              <w:rPr>
                <w:rFonts w:cstheme="minorHAnsi"/>
                <w:highlight w:val="yellow"/>
              </w:rPr>
              <w:t>)</w:t>
            </w:r>
          </w:p>
        </w:tc>
        <w:tc>
          <w:tcPr>
            <w:tcW w:w="1511" w:type="dxa"/>
            <w:vAlign w:val="center"/>
          </w:tcPr>
          <w:p w14:paraId="553EAD35" w14:textId="77777777" w:rsidR="001E1DD8" w:rsidRPr="00A96C82" w:rsidRDefault="001E1DD8" w:rsidP="00300A19">
            <w:pPr>
              <w:rPr>
                <w:rFonts w:cstheme="minorHAnsi"/>
                <w:highlight w:val="yellow"/>
              </w:rPr>
            </w:pPr>
            <w:r>
              <w:rPr>
                <w:rFonts w:cstheme="minorHAnsi"/>
                <w:highlight w:val="yellow"/>
              </w:rPr>
              <w:t xml:space="preserve">100 W </w:t>
            </w:r>
            <w:r w:rsidRPr="00A96C82">
              <w:rPr>
                <w:rFonts w:cstheme="minorHAnsi"/>
                <w:highlight w:val="yellow"/>
              </w:rPr>
              <w:t xml:space="preserve">high-pressure Hg lamp </w:t>
            </w:r>
            <w:r>
              <w:rPr>
                <w:rFonts w:cstheme="minorHAnsi"/>
                <w:highlight w:val="yellow"/>
              </w:rPr>
              <w:t>(</w:t>
            </w:r>
            <w:r w:rsidRPr="00A96C82">
              <w:rPr>
                <w:rFonts w:cstheme="minorHAnsi"/>
                <w:highlight w:val="yellow"/>
              </w:rPr>
              <w:t xml:space="preserve">λ </w:t>
            </w:r>
            <w:r>
              <w:rPr>
                <w:rFonts w:cstheme="minorHAnsi"/>
                <w:highlight w:val="yellow"/>
              </w:rPr>
              <w:t>=</w:t>
            </w:r>
            <w:r w:rsidRPr="00A96C82">
              <w:rPr>
                <w:rFonts w:cstheme="minorHAnsi"/>
                <w:highlight w:val="yellow"/>
              </w:rPr>
              <w:t xml:space="preserve"> </w:t>
            </w:r>
            <w:r>
              <w:rPr>
                <w:rFonts w:cstheme="minorHAnsi"/>
                <w:highlight w:val="yellow"/>
              </w:rPr>
              <w:t>36</w:t>
            </w:r>
            <w:r w:rsidRPr="00A96C82">
              <w:rPr>
                <w:rFonts w:cstheme="minorHAnsi"/>
                <w:highlight w:val="yellow"/>
              </w:rPr>
              <w:t>0 nm)</w:t>
            </w:r>
          </w:p>
        </w:tc>
        <w:tc>
          <w:tcPr>
            <w:tcW w:w="1457" w:type="dxa"/>
            <w:vAlign w:val="center"/>
          </w:tcPr>
          <w:p w14:paraId="6087BD58" w14:textId="77777777" w:rsidR="001E1DD8" w:rsidRDefault="001E1DD8" w:rsidP="00300A19">
            <w:pPr>
              <w:rPr>
                <w:rFonts w:cstheme="minorHAnsi"/>
                <w:highlight w:val="yellow"/>
              </w:rPr>
            </w:pPr>
            <w:r>
              <w:rPr>
                <w:rFonts w:cstheme="minorHAnsi"/>
                <w:highlight w:val="yellow"/>
              </w:rPr>
              <w:t>~45 % conversion</w:t>
            </w:r>
          </w:p>
        </w:tc>
        <w:tc>
          <w:tcPr>
            <w:tcW w:w="717" w:type="dxa"/>
          </w:tcPr>
          <w:p w14:paraId="5277B2CF" w14:textId="0021334A" w:rsidR="001E1DD8" w:rsidRDefault="002C79DB" w:rsidP="00300A19">
            <w:pP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author":[{"dropping-particle":"","family":"Kamegawa","given":"Takashi","non-dropping-particle":"","parse-names":false,"suffix":""},{"dropping-particle":"","family":"Yamahana","given":"Daiki","non-dropping-particle":"","parse-names":false,"suffix":""},{"dropping-particle":"","family":"Yamashita","given":"Hiromi","non-dropping-particle":"","parse-names":false,"suffix":""}],"chapter-number":"15049","container-title":"J. Phys. Chem. C","id":"ITEM-1","issued":{"date-parts":[["2010"]]},"page":"15049-15053","title":"Graphene Coating of TiO2 Nanoparticles Loaded on Mesoporous Silica for Enhancement of Photocatalytic Activity","type":"article-journal","volume":"114"},"uris":["http://www.mendeley.com/documents/?uuid=830e010b-c636-474e-a35b-a146563baf03"]}],"mendeley":{"formattedCitation":"&lt;span style=\"baseline\"&gt;[121]&lt;/span&gt;","plainTextFormattedCitation":"[121]","previouslyFormattedCitation":"&lt;span style=\"baseline\"&gt;[122]&lt;/span&gt;"},"properties":{"noteIndex":0},"schema":"https://github.com/citation-style-language/schema/raw/master/csl-citation.json"}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[121]</w:t>
            </w:r>
            <w:r>
              <w:rPr>
                <w:rFonts w:cstheme="minorHAnsi"/>
                <w:highlight w:val="yellow"/>
              </w:rPr>
              <w:fldChar w:fldCharType="end"/>
            </w:r>
          </w:p>
        </w:tc>
      </w:tr>
      <w:tr w:rsidR="001E1DD8" w:rsidRPr="00222BD1" w14:paraId="65E08BBF" w14:textId="77777777" w:rsidTr="00300A19">
        <w:tc>
          <w:tcPr>
            <w:tcW w:w="1555" w:type="dxa"/>
            <w:vAlign w:val="center"/>
          </w:tcPr>
          <w:p w14:paraId="6843C466" w14:textId="77777777" w:rsidR="001E1DD8" w:rsidRDefault="001E1DD8" w:rsidP="00300A19">
            <w:pPr>
              <w:rPr>
                <w:rFonts w:cstheme="minorHAnsi"/>
                <w:highlight w:val="yellow"/>
              </w:rPr>
            </w:pPr>
            <w:r>
              <w:rPr>
                <w:rFonts w:cstheme="minorHAnsi"/>
                <w:highlight w:val="yellow"/>
              </w:rPr>
              <w:t>[Ir(Mebib)(ppy)]</w:t>
            </w:r>
            <w:r w:rsidRPr="00A069A2">
              <w:rPr>
                <w:rFonts w:cstheme="minorHAnsi"/>
                <w:highlight w:val="yellow"/>
                <w:vertAlign w:val="superscript"/>
              </w:rPr>
              <w:t>+</w:t>
            </w:r>
            <w:r>
              <w:rPr>
                <w:rFonts w:cstheme="minorHAnsi"/>
                <w:highlight w:val="yellow"/>
              </w:rPr>
              <w:t>/SBA-15</w:t>
            </w:r>
          </w:p>
        </w:tc>
        <w:tc>
          <w:tcPr>
            <w:tcW w:w="1559" w:type="dxa"/>
            <w:vAlign w:val="center"/>
          </w:tcPr>
          <w:p w14:paraId="0AD271A6" w14:textId="77777777" w:rsidR="001E1DD8" w:rsidRPr="00332535" w:rsidRDefault="001E1DD8" w:rsidP="00300A19">
            <w:pPr>
              <w:rPr>
                <w:rFonts w:cstheme="minorHAnsi"/>
                <w:highlight w:val="yellow"/>
              </w:rPr>
            </w:pPr>
            <w:r>
              <w:rPr>
                <w:rFonts w:cstheme="minorHAnsi"/>
                <w:highlight w:val="yellow"/>
              </w:rPr>
              <w:t xml:space="preserve">Oxidation of </w:t>
            </w:r>
            <w:r w:rsidRPr="00066B94">
              <w:rPr>
                <w:rFonts w:cstheme="minorHAnsi"/>
                <w:i/>
                <w:iCs/>
                <w:highlight w:val="yellow"/>
              </w:rPr>
              <w:t>trans</w:t>
            </w:r>
            <w:r>
              <w:rPr>
                <w:rFonts w:cstheme="minorHAnsi"/>
                <w:highlight w:val="yellow"/>
              </w:rPr>
              <w:t>-stilbene and 1-naphthol</w:t>
            </w:r>
          </w:p>
        </w:tc>
        <w:tc>
          <w:tcPr>
            <w:tcW w:w="2268" w:type="dxa"/>
          </w:tcPr>
          <w:p w14:paraId="465E92B2" w14:textId="77777777" w:rsidR="001E1DD8" w:rsidRDefault="001E1DD8" w:rsidP="00300A19">
            <w:pPr>
              <w:jc w:val="both"/>
              <w:rPr>
                <w:rFonts w:cstheme="minorHAnsi"/>
                <w:highlight w:val="yellow"/>
              </w:rPr>
            </w:pPr>
            <w:r>
              <w:rPr>
                <w:rFonts w:cstheme="minorHAnsi"/>
                <w:highlight w:val="yellow"/>
              </w:rPr>
              <w:t>Catalyst (20 mg), substrate (0.04 mmol), O</w:t>
            </w:r>
            <w:r w:rsidRPr="0085116C">
              <w:rPr>
                <w:rFonts w:cstheme="minorHAnsi"/>
                <w:highlight w:val="yellow"/>
                <w:vertAlign w:val="subscript"/>
              </w:rPr>
              <w:t>2</w:t>
            </w:r>
            <w:r>
              <w:rPr>
                <w:rFonts w:cstheme="minorHAnsi"/>
                <w:highlight w:val="yellow"/>
              </w:rPr>
              <w:t xml:space="preserve"> (1 atm)</w:t>
            </w:r>
          </w:p>
        </w:tc>
        <w:tc>
          <w:tcPr>
            <w:tcW w:w="1511" w:type="dxa"/>
            <w:vAlign w:val="center"/>
          </w:tcPr>
          <w:p w14:paraId="352E82A4" w14:textId="77777777" w:rsidR="001E1DD8" w:rsidRPr="00A96C82" w:rsidRDefault="001E1DD8" w:rsidP="00300A19">
            <w:pPr>
              <w:rPr>
                <w:rFonts w:cstheme="minorHAnsi"/>
                <w:highlight w:val="yellow"/>
              </w:rPr>
            </w:pPr>
            <w:r>
              <w:rPr>
                <w:rFonts w:cstheme="minorHAnsi"/>
                <w:highlight w:val="yellow"/>
              </w:rPr>
              <w:t>500 W Xe lamp (</w:t>
            </w:r>
            <w:r w:rsidRPr="00A96C82">
              <w:rPr>
                <w:rFonts w:cstheme="minorHAnsi"/>
                <w:highlight w:val="yellow"/>
              </w:rPr>
              <w:t xml:space="preserve">λ </w:t>
            </w:r>
            <w:r>
              <w:rPr>
                <w:rFonts w:cstheme="minorHAnsi"/>
                <w:highlight w:val="yellow"/>
              </w:rPr>
              <w:t>&gt;</w:t>
            </w:r>
            <w:r w:rsidRPr="00A96C82">
              <w:rPr>
                <w:rFonts w:cstheme="minorHAnsi"/>
                <w:highlight w:val="yellow"/>
              </w:rPr>
              <w:t xml:space="preserve"> </w:t>
            </w:r>
            <w:r>
              <w:rPr>
                <w:rFonts w:cstheme="minorHAnsi"/>
                <w:highlight w:val="yellow"/>
              </w:rPr>
              <w:t>42</w:t>
            </w:r>
            <w:r w:rsidRPr="00A96C82">
              <w:rPr>
                <w:rFonts w:cstheme="minorHAnsi"/>
                <w:highlight w:val="yellow"/>
              </w:rPr>
              <w:t>0 nm)</w:t>
            </w:r>
          </w:p>
        </w:tc>
        <w:tc>
          <w:tcPr>
            <w:tcW w:w="1457" w:type="dxa"/>
            <w:vAlign w:val="center"/>
          </w:tcPr>
          <w:p w14:paraId="5456AE76" w14:textId="77777777" w:rsidR="001E1DD8" w:rsidRDefault="001E1DD8" w:rsidP="00300A19">
            <w:pPr>
              <w:rPr>
                <w:rFonts w:cstheme="minorHAnsi"/>
                <w:highlight w:val="yellow"/>
              </w:rPr>
            </w:pPr>
            <w:r>
              <w:rPr>
                <w:rFonts w:cstheme="minorHAnsi"/>
                <w:highlight w:val="yellow"/>
              </w:rPr>
              <w:t>TON</w:t>
            </w:r>
            <w:r w:rsidRPr="003F2AD4">
              <w:rPr>
                <w:rFonts w:cstheme="minorHAnsi"/>
                <w:highlight w:val="yellow"/>
              </w:rPr>
              <w:t xml:space="preserve"> (</w:t>
            </w:r>
            <w:r w:rsidRPr="00066B94">
              <w:rPr>
                <w:rFonts w:cstheme="minorHAnsi"/>
                <w:i/>
                <w:iCs/>
                <w:highlight w:val="yellow"/>
              </w:rPr>
              <w:t>trans</w:t>
            </w:r>
            <w:r>
              <w:rPr>
                <w:rFonts w:cstheme="minorHAnsi"/>
                <w:highlight w:val="yellow"/>
              </w:rPr>
              <w:t>-stilbene) = 78</w:t>
            </w:r>
          </w:p>
          <w:p w14:paraId="1C6FB964" w14:textId="77777777" w:rsidR="001E1DD8" w:rsidRDefault="001E1DD8" w:rsidP="00300A19">
            <w:pPr>
              <w:rPr>
                <w:rFonts w:cstheme="minorHAnsi"/>
                <w:highlight w:val="yellow"/>
              </w:rPr>
            </w:pPr>
            <w:r>
              <w:rPr>
                <w:rFonts w:cstheme="minorHAnsi"/>
                <w:highlight w:val="yellow"/>
              </w:rPr>
              <w:t>TON (1-naphthol) = 11</w:t>
            </w:r>
          </w:p>
        </w:tc>
        <w:tc>
          <w:tcPr>
            <w:tcW w:w="717" w:type="dxa"/>
            <w:vAlign w:val="center"/>
          </w:tcPr>
          <w:p w14:paraId="0527E09D" w14:textId="577781BD" w:rsidR="001E1DD8" w:rsidRDefault="002013E4"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10.1021/jp208357e","ISBN":"1932-7447","author":[{"dropping-particle":"","family":"Mori","given":"Kohsuke","non-dropping-particle":"","parse-names":false,"suffix":""},{"dropping-particle":"","family":"Tottori","given":"Masashi","non-dropping-particle":"","parse-names":false,"suffix":""},{"dropping-particle":"","family":"Watanabe","given":"Kentaro","non-dropping-particle":"","parse-names":false,"suffix":""},{"dropping-particle":"","family":"Che","given":"Michel","non-dropping-particle":"","parse-names":false,"suffix":""},{"dropping-particle":"","family":"Yamashita","given":"Hiromi","non-dropping-particle":"","parse-names":false,"suffix":""}],"container-title":"J. Phys. Chem. C","id":"ITEM-1","issue":"43","issued":{"date-parts":[["2011"]]},"page":"21358-21362","publisher":"American Chemical Society","title":"Photoinduced Aerobic Oxidation Driven by Phosphorescence Ir(III) Complex Anchored to Mesoporous Silica","type":"article-journal","volume":"115"},"uris":["http://www.mendeley.com/documents/?uuid=7d072e73-63c8-4a70-b6ba-0bbf30c74589"]}],"mendeley":{"formattedCitation":"&lt;span style=\"baseline\"&gt;[122]&lt;/span&gt;","plainTextFormattedCitation":"[122]","previouslyFormattedCitation":"&lt;span style=\"baseline\"&gt;[123]&lt;/span&gt;"},"properties":{"noteIndex":0},"schema":"https://github.com/citation-style-language/schema/raw/master/csl-citation.json"}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[122]</w:t>
            </w:r>
            <w:r>
              <w:rPr>
                <w:rFonts w:cstheme="minorHAnsi"/>
                <w:highlight w:val="yellow"/>
              </w:rPr>
              <w:fldChar w:fldCharType="end"/>
            </w:r>
          </w:p>
        </w:tc>
      </w:tr>
      <w:tr w:rsidR="001E1DD8" w:rsidRPr="00222BD1" w14:paraId="7E7E152B" w14:textId="77777777" w:rsidTr="00300A19">
        <w:tc>
          <w:tcPr>
            <w:tcW w:w="1555" w:type="dxa"/>
            <w:vAlign w:val="center"/>
          </w:tcPr>
          <w:p w14:paraId="725E1EBC" w14:textId="77777777" w:rsidR="001E1DD8" w:rsidRDefault="001E1DD8" w:rsidP="00300A19">
            <w:pPr>
              <w:rPr>
                <w:rFonts w:cstheme="minorHAnsi"/>
                <w:highlight w:val="yellow"/>
              </w:rPr>
            </w:pPr>
            <w:r>
              <w:rPr>
                <w:rFonts w:cstheme="minorHAnsi"/>
                <w:highlight w:val="yellow"/>
              </w:rPr>
              <w:t>Pt(tpy)/MCM-48</w:t>
            </w:r>
          </w:p>
        </w:tc>
        <w:tc>
          <w:tcPr>
            <w:tcW w:w="1559" w:type="dxa"/>
            <w:vAlign w:val="center"/>
          </w:tcPr>
          <w:p w14:paraId="1FCE1845" w14:textId="77777777" w:rsidR="001E1DD8" w:rsidRPr="00332535" w:rsidRDefault="001E1DD8" w:rsidP="00300A19">
            <w:pPr>
              <w:rPr>
                <w:rFonts w:cstheme="minorHAnsi"/>
                <w:highlight w:val="yellow"/>
              </w:rPr>
            </w:pPr>
            <w:r>
              <w:rPr>
                <w:rFonts w:cstheme="minorHAnsi"/>
                <w:highlight w:val="yellow"/>
              </w:rPr>
              <w:t>Oxidation of styrene</w:t>
            </w:r>
          </w:p>
        </w:tc>
        <w:tc>
          <w:tcPr>
            <w:tcW w:w="2268" w:type="dxa"/>
          </w:tcPr>
          <w:p w14:paraId="4085E037" w14:textId="77777777" w:rsidR="001E1DD8" w:rsidRDefault="001E1DD8" w:rsidP="00300A19">
            <w:pPr>
              <w:jc w:val="both"/>
              <w:rPr>
                <w:rFonts w:cstheme="minorHAnsi"/>
                <w:highlight w:val="yellow"/>
              </w:rPr>
            </w:pPr>
            <w:r>
              <w:rPr>
                <w:rFonts w:cstheme="minorHAnsi"/>
                <w:highlight w:val="yellow"/>
              </w:rPr>
              <w:t>Catalyst (10 mg), styrene (10 mmol), O</w:t>
            </w:r>
            <w:r w:rsidRPr="00184BA6">
              <w:rPr>
                <w:rFonts w:cstheme="minorHAnsi"/>
                <w:highlight w:val="yellow"/>
                <w:vertAlign w:val="subscript"/>
              </w:rPr>
              <w:t>2</w:t>
            </w:r>
            <w:r>
              <w:rPr>
                <w:rFonts w:cstheme="minorHAnsi"/>
                <w:highlight w:val="yellow"/>
              </w:rPr>
              <w:t xml:space="preserve"> (1 atm)</w:t>
            </w:r>
          </w:p>
        </w:tc>
        <w:tc>
          <w:tcPr>
            <w:tcW w:w="1511" w:type="dxa"/>
            <w:vAlign w:val="center"/>
          </w:tcPr>
          <w:p w14:paraId="6AF76CF4" w14:textId="77777777" w:rsidR="001E1DD8" w:rsidRPr="00A96C82" w:rsidRDefault="001E1DD8" w:rsidP="00300A19">
            <w:pPr>
              <w:rPr>
                <w:rFonts w:cstheme="minorHAnsi"/>
                <w:highlight w:val="yellow"/>
              </w:rPr>
            </w:pPr>
            <w:r>
              <w:rPr>
                <w:rFonts w:cstheme="minorHAnsi"/>
                <w:highlight w:val="yellow"/>
              </w:rPr>
              <w:t>500 W Xe lamp</w:t>
            </w:r>
          </w:p>
        </w:tc>
        <w:tc>
          <w:tcPr>
            <w:tcW w:w="1457" w:type="dxa"/>
            <w:vAlign w:val="center"/>
          </w:tcPr>
          <w:p w14:paraId="311BB7B7" w14:textId="77777777" w:rsidR="001E1DD8" w:rsidRDefault="001E1DD8" w:rsidP="00300A19">
            <w:pPr>
              <w:rPr>
                <w:rFonts w:cstheme="minorHAnsi"/>
                <w:highlight w:val="yellow"/>
              </w:rPr>
            </w:pPr>
            <w:r>
              <w:rPr>
                <w:rFonts w:cstheme="minorHAnsi"/>
                <w:highlight w:val="yellow"/>
              </w:rPr>
              <w:t>TON = 256</w:t>
            </w:r>
          </w:p>
        </w:tc>
        <w:tc>
          <w:tcPr>
            <w:tcW w:w="717" w:type="dxa"/>
            <w:vAlign w:val="center"/>
          </w:tcPr>
          <w:p w14:paraId="0F63B0B0" w14:textId="03EE5458" w:rsidR="001E1DD8" w:rsidRDefault="00F64B23"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{"citationItems":[{"id":"ITEM-1","itemData":{"DOI":"10.1021/jp105577f","ISBN":"1932-7447","abstract":"Chloro(2,2':6',2''-terpyridine)platinum(II) ([Pt(tpy)Cl]Cl) complex was successfully anchored to a series of (3-aminopropyl)trimethoxysilane-modified mesoporous silica materials (MCM-41, SBA-15, and MCM-48). Pt LIII-edge x-ray absorption fine structure (XAFS) measurements reveal that the Pt complex reacts with amino groups anchored on the mesoporous silica to create a new Pt-N bond. Upon anchoring, the nonemissive Pt(II) complex exhibits strong photoluminescence at room temp., which is maximized near 530 nm due to ligand-centered (3LC) and/or metal-to-ligand charge transfer (3MLCT) transitions. The intensities of the emission increase in the order of MCM-41 &lt; SBA-15 &lt; MCM-48. In the case of MCM-48, the emission intensity is the highest at 0.42 wt % Pt loading, while concn. quenching is obsd. accompanied with a new emission due to the metal-metal-to-ligand charge-transfer (3MMLCT) transition at high Pt loading. These results correspond well with the photocatalytic activities in the selective oxidn. of styrene derivs. using mol. oxygen (O2). It can be supposed that the enhanced excitation rate and quantum efficiency of the anchored Pt complex, due to the differences in nanoconfinement, increase the energy and/or electron transfer to O2, which ultimately enhances the photooxidn. activity. The 3D-connected channel structure of the MCM-48 silica also accounts for the high photocatalytic activity, where the diffusion of O2 toward the anchored Pt complex occurs smoothly compared to the one-dimensional MCM-41 and SBA-15 silicas, as demonstrated by the quenching rate consts. obtained from Stern-Volmer plots. [on SciFinder(R)]","author":[{"dropping-particle":"","family":"Mori","given":"Kohsuke","non-dropping-particle":"","parse-names":false,"suffix":""},{"dropping-particle":"","family":"Watanabe","given":"Kentaro","non-dropping-particle":"","parse-names":false,"suffix":""},{"dropping-particle":"","family":"Kawashima","given":"Masayoshi","non-dropping-particle":"","parse-names":false,"suffix":""},{"dropping-particle":"","family":"Che","given":"Michel","non-dropping-particle":"","parse-names":false,"suffix":""},{"dropping-particle":"","family":"Yamashita","given":"Hiromi","non-dropping-particle":"","parse-names":false,"suffix":""}],"container-title":"J. Phys. Chem. C","id":"ITEM-1","issue":"Copyright (C) 2011 American Chemical Society (ACS). All Rights Reserved.","issued":{"date-parts":[["2011"]]},"note":"CAPLUS AN 2010:1058327(Journal; Online Computer File)","page":"1044-1050","publisher":"American Chemical Society","title":"Anchoring of Pt(II) Pyridyl Complex to Mesoporous Silica Materials: Enhanced Photoluminescence Emission at Room Temperature and Photooxidation Activity using Molecular Oxygen","type":"article-journal","volume":"115"},"uris":["http://www.mendeley.com/documents/?uuid=9f66028b-15de-4995-917c-138b331d34fd"]}],"mendeley":{"formattedCitation":"&lt;span style=\"baseline\"&gt;[123]&lt;/span&gt;","plainTextFormattedCitation":"[123]","previouslyFormattedCitation":"&lt;span style=\"baseline\"&gt;[124]&lt;/span&gt;"},"properties":{"noteIndex":0},"schema":"https://github.com/citation-style-language/schema/raw/master/csl-citation.json"}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[123]</w:t>
            </w:r>
            <w:r>
              <w:rPr>
                <w:rFonts w:cstheme="minorHAnsi"/>
                <w:highlight w:val="yellow"/>
              </w:rPr>
              <w:fldChar w:fldCharType="end"/>
            </w:r>
          </w:p>
        </w:tc>
      </w:tr>
      <w:tr w:rsidR="001E1DD8" w:rsidRPr="00222BD1" w14:paraId="5D1BD854" w14:textId="77777777" w:rsidTr="00300A19">
        <w:tc>
          <w:tcPr>
            <w:tcW w:w="1555" w:type="dxa"/>
            <w:vAlign w:val="center"/>
          </w:tcPr>
          <w:p w14:paraId="45FF0C88" w14:textId="77777777" w:rsidR="001E1DD8" w:rsidRPr="00265CAE" w:rsidRDefault="001E1DD8" w:rsidP="00300A19">
            <w:pPr>
              <w:rPr>
                <w:rFonts w:cstheme="minorHAnsi"/>
                <w:highlight w:val="yellow"/>
              </w:rPr>
            </w:pPr>
            <w:r w:rsidRPr="00265CAE">
              <w:rPr>
                <w:rFonts w:cstheme="minorHAnsi"/>
                <w:highlight w:val="yellow"/>
              </w:rPr>
              <w:t>Ag/SBA-15</w:t>
            </w:r>
          </w:p>
        </w:tc>
        <w:tc>
          <w:tcPr>
            <w:tcW w:w="1559" w:type="dxa"/>
            <w:vAlign w:val="center"/>
          </w:tcPr>
          <w:p w14:paraId="64908543" w14:textId="77777777" w:rsidR="001E1DD8" w:rsidRPr="00265CAE" w:rsidRDefault="001E1DD8" w:rsidP="00300A19">
            <w:pPr>
              <w:rPr>
                <w:rFonts w:cstheme="minorHAnsi"/>
                <w:highlight w:val="yellow"/>
              </w:rPr>
            </w:pPr>
            <w:r>
              <w:rPr>
                <w:rFonts w:cstheme="minorHAnsi"/>
                <w:highlight w:val="yellow"/>
              </w:rPr>
              <w:t>Ammonia borane dehydrogenation</w:t>
            </w:r>
          </w:p>
        </w:tc>
        <w:tc>
          <w:tcPr>
            <w:tcW w:w="2268" w:type="dxa"/>
          </w:tcPr>
          <w:p w14:paraId="17553C99" w14:textId="77777777" w:rsidR="001E1DD8" w:rsidRPr="007C565C" w:rsidRDefault="001E1DD8" w:rsidP="00300A19">
            <w:pPr>
              <w:rPr>
                <w:rFonts w:cstheme="minorHAnsi"/>
                <w:highlight w:val="yellow"/>
              </w:rPr>
            </w:pPr>
            <w:r w:rsidRPr="007C565C">
              <w:rPr>
                <w:rFonts w:cstheme="minorHAnsi"/>
                <w:highlight w:val="yellow"/>
              </w:rPr>
              <w:t xml:space="preserve">Catalyst (20 mg), ammonia borane (20 </w:t>
            </w:r>
            <w:r w:rsidRPr="007C565C">
              <w:rPr>
                <w:rFonts w:ascii="Calibri" w:hAnsi="Calibri" w:cs="Calibri"/>
                <w:highlight w:val="yellow"/>
              </w:rPr>
              <w:t>µ</w:t>
            </w:r>
            <w:r w:rsidRPr="007C565C">
              <w:rPr>
                <w:rFonts w:cstheme="minorHAnsi"/>
                <w:highlight w:val="yellow"/>
              </w:rPr>
              <w:t>mol)</w:t>
            </w:r>
          </w:p>
        </w:tc>
        <w:tc>
          <w:tcPr>
            <w:tcW w:w="1511" w:type="dxa"/>
            <w:vAlign w:val="center"/>
          </w:tcPr>
          <w:p w14:paraId="3C028A95" w14:textId="77777777" w:rsidR="001E1DD8" w:rsidRPr="007C565C" w:rsidRDefault="001E1DD8" w:rsidP="00300A19">
            <w:pPr>
              <w:jc w:val="both"/>
              <w:rPr>
                <w:rFonts w:cstheme="minorHAnsi"/>
                <w:highlight w:val="yellow"/>
              </w:rPr>
            </w:pPr>
            <w:r w:rsidRPr="007C565C">
              <w:rPr>
                <w:rFonts w:cstheme="minorHAnsi"/>
                <w:highlight w:val="yellow"/>
              </w:rPr>
              <w:t>500 W Xe lamp</w:t>
            </w:r>
          </w:p>
          <w:p w14:paraId="488B372B" w14:textId="77777777" w:rsidR="001E1DD8" w:rsidRPr="007C565C" w:rsidRDefault="001E1DD8" w:rsidP="00300A19">
            <w:pPr>
              <w:rPr>
                <w:rFonts w:cstheme="minorHAnsi"/>
                <w:highlight w:val="yellow"/>
              </w:rPr>
            </w:pPr>
            <w:r w:rsidRPr="007C565C">
              <w:rPr>
                <w:rFonts w:cstheme="minorHAnsi"/>
                <w:highlight w:val="yellow"/>
              </w:rPr>
              <w:t xml:space="preserve">(λ &gt; 420 nm) </w:t>
            </w:r>
          </w:p>
        </w:tc>
        <w:tc>
          <w:tcPr>
            <w:tcW w:w="1457" w:type="dxa"/>
            <w:vAlign w:val="center"/>
          </w:tcPr>
          <w:p w14:paraId="1FD03993" w14:textId="77777777" w:rsidR="001E1DD8" w:rsidRPr="007C565C" w:rsidRDefault="001E1DD8" w:rsidP="00300A19">
            <w:pPr>
              <w:rPr>
                <w:rFonts w:cstheme="minorHAnsi"/>
                <w:highlight w:val="yellow"/>
              </w:rPr>
            </w:pPr>
            <w:r w:rsidRPr="007C565C">
              <w:rPr>
                <w:rFonts w:cstheme="minorHAnsi"/>
                <w:highlight w:val="yellow"/>
              </w:rPr>
              <w:t>Reaction rate = 1.60 mol % min</w:t>
            </w:r>
            <w:r w:rsidRPr="007C565C">
              <w:rPr>
                <w:rFonts w:cstheme="minorHAnsi"/>
                <w:highlight w:val="yellow"/>
                <w:vertAlign w:val="superscript"/>
              </w:rPr>
              <w:t>-1</w:t>
            </w:r>
          </w:p>
        </w:tc>
        <w:tc>
          <w:tcPr>
            <w:tcW w:w="717" w:type="dxa"/>
            <w:vAlign w:val="center"/>
          </w:tcPr>
          <w:p w14:paraId="123D84C9" w14:textId="38BC9722" w:rsidR="001E1DD8" w:rsidRPr="007C565C" w:rsidRDefault="00F64B23"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10.1002/chem.201501361","author":[{"dropping-particle":"","family":"Mori","given":"K","non-dropping-particle":"","parse-names":false,"suffix":""},{"dropping-particle":"","family":"Verma","given":"P","non-dropping-particle":"","parse-names":false,"suffix":""},{"dropping-particle":"","family":"Hayashi","given":"R","non-dropping-particle":"","parse-names":false,"suffix":""},{"dropping-particle":"","family":"Fuku","given":"K","non-dropping-particle":"","parse-names":false,"suffix":""},{"dropping-particle":"","family":"Yamashita","given":"H","non-dropping-particle":"","parse-names":false,"suffix":""}],"container-title":"Chemistry - A European Journal","id":"ITEM-1","issued":{"date-parts":[["2015"]]},"page":"11885-11893","title":"Color-Controlled Ag Nanoparticles and Nanorods within Confined Mesopores: Microwave-Assisted Rapid Synthesis and Application in Plasmonic Catalysis under Visible-Light Irradiation","type":"article-journal","volume":"21"},"uris":["http://www.mendeley.com/documents/?uuid=a02b2932-f843-3a8a-838d-3bdad7cc80f2"]}],"mendeley":{"formattedCitation":"&lt;span style=\"baseline\"&gt;[124]&lt;/span&gt;","plainTextFormattedCitation":"[124]","previouslyFormattedCitation":"&lt;span style=\"baseline\"&gt;[125]&lt;/span&gt;"},"properties":{"noteIndex":0},"schema":"https://github.com/citation-style-language/schema/raw/master/csl-citation.json"}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[124]</w:t>
            </w:r>
            <w:r>
              <w:rPr>
                <w:rFonts w:cstheme="minorHAnsi"/>
                <w:highlight w:val="yellow"/>
              </w:rPr>
              <w:fldChar w:fldCharType="end"/>
            </w:r>
          </w:p>
        </w:tc>
      </w:tr>
      <w:tr w:rsidR="001E1DD8" w:rsidRPr="00096D50" w14:paraId="67180024" w14:textId="77777777" w:rsidTr="00300A19">
        <w:tc>
          <w:tcPr>
            <w:tcW w:w="1555" w:type="dxa"/>
            <w:vAlign w:val="center"/>
          </w:tcPr>
          <w:p w14:paraId="1046E908" w14:textId="77777777" w:rsidR="001E1DD8" w:rsidRPr="00265CAE" w:rsidRDefault="001E1DD8" w:rsidP="00300A19">
            <w:pPr>
              <w:rPr>
                <w:rFonts w:cstheme="minorHAnsi"/>
                <w:highlight w:val="yellow"/>
              </w:rPr>
            </w:pPr>
            <w:r w:rsidRPr="00265CAE">
              <w:rPr>
                <w:rFonts w:cstheme="minorHAnsi"/>
                <w:highlight w:val="yellow"/>
              </w:rPr>
              <w:t>PdAg/SBA-15</w:t>
            </w:r>
          </w:p>
        </w:tc>
        <w:tc>
          <w:tcPr>
            <w:tcW w:w="1559" w:type="dxa"/>
            <w:vAlign w:val="center"/>
          </w:tcPr>
          <w:p w14:paraId="0B669B92" w14:textId="77777777" w:rsidR="001E1DD8" w:rsidRPr="00265CAE" w:rsidRDefault="001E1DD8" w:rsidP="00300A19">
            <w:pPr>
              <w:rPr>
                <w:rFonts w:cstheme="minorHAnsi"/>
                <w:highlight w:val="yellow"/>
              </w:rPr>
            </w:pPr>
            <w:r>
              <w:rPr>
                <w:rFonts w:cstheme="minorHAnsi"/>
                <w:highlight w:val="yellow"/>
              </w:rPr>
              <w:t>Ammonia borane dehydrogenation</w:t>
            </w:r>
          </w:p>
        </w:tc>
        <w:tc>
          <w:tcPr>
            <w:tcW w:w="2268" w:type="dxa"/>
          </w:tcPr>
          <w:p w14:paraId="7A6AE456" w14:textId="77777777" w:rsidR="001E1DD8" w:rsidRPr="00265CAE" w:rsidRDefault="001E1DD8" w:rsidP="00300A19">
            <w:pPr>
              <w:rPr>
                <w:rFonts w:cstheme="minorHAnsi"/>
                <w:highlight w:val="yellow"/>
              </w:rPr>
            </w:pPr>
            <w:r w:rsidRPr="007C565C">
              <w:rPr>
                <w:rFonts w:cstheme="minorHAnsi"/>
                <w:highlight w:val="yellow"/>
              </w:rPr>
              <w:t xml:space="preserve">Catalyst (20 mg), ammonia borane (20 </w:t>
            </w:r>
            <w:r w:rsidRPr="007C565C">
              <w:rPr>
                <w:rFonts w:ascii="Calibri" w:hAnsi="Calibri" w:cs="Calibri"/>
                <w:highlight w:val="yellow"/>
              </w:rPr>
              <w:t>µ</w:t>
            </w:r>
            <w:r w:rsidRPr="007C565C">
              <w:rPr>
                <w:rFonts w:cstheme="minorHAnsi"/>
                <w:highlight w:val="yellow"/>
              </w:rPr>
              <w:t>mol)</w:t>
            </w:r>
          </w:p>
        </w:tc>
        <w:tc>
          <w:tcPr>
            <w:tcW w:w="1511" w:type="dxa"/>
            <w:vAlign w:val="center"/>
          </w:tcPr>
          <w:p w14:paraId="71C6AF33" w14:textId="77777777" w:rsidR="001E1DD8" w:rsidRPr="00265CAE" w:rsidRDefault="001E1DD8" w:rsidP="00300A19">
            <w:pPr>
              <w:jc w:val="both"/>
              <w:rPr>
                <w:rFonts w:cstheme="minorHAnsi"/>
                <w:highlight w:val="yellow"/>
              </w:rPr>
            </w:pPr>
            <w:r w:rsidRPr="00265CAE">
              <w:rPr>
                <w:rFonts w:cstheme="minorHAnsi"/>
                <w:highlight w:val="yellow"/>
              </w:rPr>
              <w:t>500 W Xe lamp</w:t>
            </w:r>
          </w:p>
          <w:p w14:paraId="6E3C3062" w14:textId="77777777" w:rsidR="001E1DD8" w:rsidRPr="00265CAE" w:rsidRDefault="001E1DD8" w:rsidP="00300A19">
            <w:pPr>
              <w:rPr>
                <w:rFonts w:cstheme="minorHAnsi"/>
                <w:highlight w:val="yellow"/>
              </w:rPr>
            </w:pPr>
            <w:r w:rsidRPr="00265CAE">
              <w:rPr>
                <w:rFonts w:cstheme="minorHAnsi"/>
                <w:highlight w:val="yellow"/>
              </w:rPr>
              <w:t>(λ &gt; 420 nm)</w:t>
            </w:r>
          </w:p>
        </w:tc>
        <w:tc>
          <w:tcPr>
            <w:tcW w:w="1457" w:type="dxa"/>
            <w:vAlign w:val="center"/>
          </w:tcPr>
          <w:p w14:paraId="16191F5B" w14:textId="77777777" w:rsidR="001E1DD8" w:rsidRPr="00B0716E" w:rsidRDefault="001E1DD8" w:rsidP="00300A19">
            <w:pPr>
              <w:rPr>
                <w:rFonts w:cstheme="minorHAnsi"/>
                <w:highlight w:val="yellow"/>
              </w:rPr>
            </w:pPr>
            <w:r w:rsidRPr="00B0716E">
              <w:rPr>
                <w:rFonts w:cstheme="minorHAnsi"/>
                <w:highlight w:val="yellow"/>
              </w:rPr>
              <w:t>Reaction rate = 4.64 mol % min</w:t>
            </w:r>
            <w:r w:rsidRPr="00B0716E">
              <w:rPr>
                <w:rFonts w:cstheme="minorHAnsi"/>
                <w:highlight w:val="yellow"/>
                <w:vertAlign w:val="superscript"/>
              </w:rPr>
              <w:t>-1</w:t>
            </w:r>
          </w:p>
        </w:tc>
        <w:tc>
          <w:tcPr>
            <w:tcW w:w="717" w:type="dxa"/>
            <w:vAlign w:val="center"/>
          </w:tcPr>
          <w:p w14:paraId="5CD4B45B" w14:textId="5DA9BD9E" w:rsidR="001E1DD8" w:rsidRPr="00B0716E" w:rsidRDefault="00F64B23"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catalyst","type":"article-journal","volume":"3"},"uris":["http://www.mendeley.com/documents/?uuid=b46cd1d7-2761-4d35-bd95-edc32a4f68cd"]}],"mendeley":{"formattedCitation":"&lt;span style=\"baseline\"&gt;[125]&lt;/span&gt;","plainTextFormattedCitation":"[125]","previouslyFormattedCitation":"&lt;span style=\"baseline\"&gt;[126]&lt;/span&gt;"},"properties":{"noteIndex":0},"schema":"https://github.com/citation-style-language/schema/raw/master/csl-citation.json"}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[125]</w:t>
            </w:r>
            <w:r>
              <w:rPr>
                <w:rFonts w:cstheme="minorHAnsi"/>
                <w:highlight w:val="yellow"/>
              </w:rPr>
              <w:fldChar w:fldCharType="end"/>
            </w:r>
          </w:p>
        </w:tc>
      </w:tr>
      <w:tr w:rsidR="001E1DD8" w:rsidRPr="00096D50" w14:paraId="231996C5" w14:textId="77777777" w:rsidTr="00300A19">
        <w:tc>
          <w:tcPr>
            <w:tcW w:w="1555" w:type="dxa"/>
            <w:vAlign w:val="center"/>
          </w:tcPr>
          <w:p w14:paraId="1ECA534D" w14:textId="77777777" w:rsidR="001E1DD8" w:rsidRPr="00265CAE" w:rsidRDefault="001E1DD8" w:rsidP="00300A19">
            <w:pPr>
              <w:rPr>
                <w:rFonts w:cstheme="minorHAnsi"/>
                <w:highlight w:val="yellow"/>
              </w:rPr>
            </w:pPr>
            <w:r w:rsidRPr="00265CAE">
              <w:rPr>
                <w:rFonts w:cstheme="minorHAnsi"/>
                <w:highlight w:val="yellow"/>
              </w:rPr>
              <w:t>PdAu/SBA-15</w:t>
            </w:r>
          </w:p>
        </w:tc>
        <w:tc>
          <w:tcPr>
            <w:tcW w:w="1559" w:type="dxa"/>
            <w:vAlign w:val="center"/>
          </w:tcPr>
          <w:p w14:paraId="52EA6BDE" w14:textId="77777777" w:rsidR="001E1DD8" w:rsidRPr="00265CAE" w:rsidRDefault="001E1DD8" w:rsidP="00300A19">
            <w:pPr>
              <w:rPr>
                <w:rFonts w:cstheme="minorHAnsi"/>
                <w:highlight w:val="yellow"/>
              </w:rPr>
            </w:pPr>
            <w:r w:rsidRPr="00265CAE">
              <w:rPr>
                <w:rFonts w:cstheme="minorHAnsi"/>
                <w:highlight w:val="yellow"/>
              </w:rPr>
              <w:t>Suzuki-Miyaura coupling reaction</w:t>
            </w:r>
          </w:p>
        </w:tc>
        <w:tc>
          <w:tcPr>
            <w:tcW w:w="2268" w:type="dxa"/>
          </w:tcPr>
          <w:p w14:paraId="0638F4A6" w14:textId="77777777" w:rsidR="001E1DD8" w:rsidRPr="00265CAE" w:rsidRDefault="001E1DD8" w:rsidP="00300A19">
            <w:pPr>
              <w:rPr>
                <w:rFonts w:cstheme="minorHAnsi"/>
                <w:highlight w:val="yellow"/>
              </w:rPr>
            </w:pPr>
            <w:r>
              <w:rPr>
                <w:rFonts w:cstheme="minorHAnsi"/>
                <w:highlight w:val="yellow"/>
              </w:rPr>
              <w:t>Catalyst (20 mg), haloarene (0.2 mmol), Ethanol, K</w:t>
            </w:r>
            <w:r w:rsidRPr="00DE3088">
              <w:rPr>
                <w:rFonts w:cstheme="minorHAnsi"/>
                <w:highlight w:val="yellow"/>
                <w:vertAlign w:val="subscript"/>
              </w:rPr>
              <w:t>2</w:t>
            </w:r>
            <w:r>
              <w:rPr>
                <w:rFonts w:cstheme="minorHAnsi"/>
                <w:highlight w:val="yellow"/>
              </w:rPr>
              <w:t>CO</w:t>
            </w:r>
            <w:r w:rsidRPr="00DE3088">
              <w:rPr>
                <w:rFonts w:cstheme="minorHAnsi"/>
                <w:highlight w:val="yellow"/>
                <w:vertAlign w:val="subscript"/>
              </w:rPr>
              <w:t>3</w:t>
            </w:r>
            <w:r>
              <w:rPr>
                <w:rFonts w:cstheme="minorHAnsi"/>
                <w:highlight w:val="yellow"/>
              </w:rPr>
              <w:t xml:space="preserve"> (41.5 mg)</w:t>
            </w:r>
          </w:p>
        </w:tc>
        <w:tc>
          <w:tcPr>
            <w:tcW w:w="1511" w:type="dxa"/>
            <w:vAlign w:val="center"/>
          </w:tcPr>
          <w:p w14:paraId="520E4557" w14:textId="77777777" w:rsidR="001E1DD8" w:rsidRPr="00265CAE" w:rsidRDefault="001E1DD8" w:rsidP="00300A19">
            <w:pPr>
              <w:jc w:val="both"/>
              <w:rPr>
                <w:rFonts w:cstheme="minorHAnsi"/>
                <w:highlight w:val="yellow"/>
              </w:rPr>
            </w:pPr>
            <w:r w:rsidRPr="00265CAE">
              <w:rPr>
                <w:rFonts w:cstheme="minorHAnsi"/>
                <w:highlight w:val="yellow"/>
              </w:rPr>
              <w:t>500 W Xe lamp</w:t>
            </w:r>
          </w:p>
          <w:p w14:paraId="08870DEC" w14:textId="77777777" w:rsidR="001E1DD8" w:rsidRPr="00265CAE" w:rsidRDefault="001E1DD8" w:rsidP="00300A19">
            <w:pPr>
              <w:rPr>
                <w:rFonts w:cstheme="minorHAnsi"/>
                <w:highlight w:val="yellow"/>
              </w:rPr>
            </w:pPr>
            <w:r w:rsidRPr="00265CAE">
              <w:rPr>
                <w:rFonts w:cstheme="minorHAnsi"/>
                <w:highlight w:val="yellow"/>
              </w:rPr>
              <w:t>(λ &gt; 420 nm)</w:t>
            </w:r>
          </w:p>
        </w:tc>
        <w:tc>
          <w:tcPr>
            <w:tcW w:w="1457" w:type="dxa"/>
            <w:vAlign w:val="center"/>
          </w:tcPr>
          <w:p w14:paraId="402DDF1E" w14:textId="77777777" w:rsidR="001E1DD8" w:rsidRPr="00F004FE" w:rsidRDefault="001E1DD8" w:rsidP="00300A19">
            <w:pPr>
              <w:rPr>
                <w:rFonts w:cstheme="minorHAnsi"/>
                <w:highlight w:val="yellow"/>
              </w:rPr>
            </w:pPr>
            <w:r w:rsidRPr="00F004FE">
              <w:rPr>
                <w:rFonts w:cstheme="minorHAnsi"/>
                <w:highlight w:val="yellow"/>
              </w:rPr>
              <w:t>Yield of biphenyl = 70 %</w:t>
            </w:r>
          </w:p>
        </w:tc>
        <w:tc>
          <w:tcPr>
            <w:tcW w:w="717" w:type="dxa"/>
            <w:vAlign w:val="center"/>
          </w:tcPr>
          <w:p w14:paraId="3AD54735" w14:textId="3C008C86" w:rsidR="001E1DD8" w:rsidRPr="00F004FE" w:rsidRDefault="00F64B23"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{"citationItems":[{"id":"ITEM-1","itemData":{"DOI":"10.1039/c6ta01664b","ISSN":"20507496","abstract":"A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A","id":"ITEM-1","issue":"26","issued":{"date-parts":[["2016"]]},"page":"10142-10150","publisher":"Royal Society of Chemistry","title":"Pd/Ag and Pd/Au bimetallic nanocatalysts on mesoporous silica for plasmon-mediated enhanced catalytic activity under visible light irradiation","type":"article-journal","volume":"4"},"uris":["http://www.mendeley.com/documents/?uuid=e6b845f2-c717-4344-9d6b-dd3fe18f3952"]}],"mendeley":{"formattedCitation":"&lt;span style=\"baseline\"&gt;[126]&lt;/span&gt;","plainTextFormattedCitation":"[126]","previouslyFormattedCitation":"&lt;span style=\"baseline\"&gt;[127]&lt;/span&gt;"},"properties":{"noteIndex":0},"schema":"https://github.com/citation-style-language/schema/raw/master/csl-citation.json"}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[126]</w:t>
            </w:r>
            <w:r>
              <w:rPr>
                <w:rFonts w:cstheme="minorHAnsi"/>
                <w:highlight w:val="yellow"/>
              </w:rPr>
              <w:fldChar w:fldCharType="end"/>
            </w:r>
          </w:p>
        </w:tc>
      </w:tr>
      <w:tr w:rsidR="001E1DD8" w:rsidRPr="00096D50" w14:paraId="09627DB4" w14:textId="77777777" w:rsidTr="00300A19">
        <w:tc>
          <w:tcPr>
            <w:tcW w:w="1555" w:type="dxa"/>
            <w:vAlign w:val="center"/>
          </w:tcPr>
          <w:p w14:paraId="27B9C73A" w14:textId="77777777" w:rsidR="001E1DD8" w:rsidRPr="00265CAE" w:rsidRDefault="001E1DD8" w:rsidP="00300A19">
            <w:pPr>
              <w:jc w:val="both"/>
              <w:rPr>
                <w:rFonts w:cstheme="minorHAnsi"/>
                <w:highlight w:val="yellow"/>
              </w:rPr>
            </w:pPr>
            <w:r w:rsidRPr="00265CAE">
              <w:rPr>
                <w:rFonts w:cstheme="minorHAnsi"/>
                <w:highlight w:val="yellow"/>
              </w:rPr>
              <w:t>RuAg/SBA-15</w:t>
            </w:r>
          </w:p>
        </w:tc>
        <w:tc>
          <w:tcPr>
            <w:tcW w:w="1559" w:type="dxa"/>
            <w:vAlign w:val="center"/>
          </w:tcPr>
          <w:p w14:paraId="1D1CD6BC" w14:textId="77777777" w:rsidR="001E1DD8" w:rsidRPr="00265CAE" w:rsidRDefault="001E1DD8" w:rsidP="00300A19">
            <w:pPr>
              <w:jc w:val="both"/>
              <w:rPr>
                <w:rFonts w:cstheme="minorHAnsi"/>
                <w:highlight w:val="yellow"/>
              </w:rPr>
            </w:pPr>
            <w:r>
              <w:rPr>
                <w:rFonts w:cstheme="minorHAnsi"/>
                <w:highlight w:val="yellow"/>
              </w:rPr>
              <w:t>Reduction of n</w:t>
            </w:r>
            <w:r w:rsidRPr="00265CAE">
              <w:rPr>
                <w:rFonts w:cstheme="minorHAnsi"/>
                <w:highlight w:val="yellow"/>
              </w:rPr>
              <w:t>itrophenol</w:t>
            </w:r>
          </w:p>
        </w:tc>
        <w:tc>
          <w:tcPr>
            <w:tcW w:w="2268" w:type="dxa"/>
          </w:tcPr>
          <w:p w14:paraId="7666BBE4" w14:textId="77777777" w:rsidR="001E1DD8" w:rsidRPr="00265CAE" w:rsidRDefault="001E1DD8" w:rsidP="00300A19">
            <w:pPr>
              <w:rPr>
                <w:rFonts w:cstheme="minorHAnsi"/>
                <w:highlight w:val="yellow"/>
              </w:rPr>
            </w:pPr>
            <w:r>
              <w:rPr>
                <w:rFonts w:cstheme="minorHAnsi"/>
                <w:highlight w:val="yellow"/>
              </w:rPr>
              <w:t>Catalyst (5 mg), 4-NP (0.4 mM), AB (0.05 M)</w:t>
            </w:r>
          </w:p>
        </w:tc>
        <w:tc>
          <w:tcPr>
            <w:tcW w:w="1511" w:type="dxa"/>
          </w:tcPr>
          <w:p w14:paraId="5E43129C" w14:textId="77777777" w:rsidR="001E1DD8" w:rsidRPr="00F07022" w:rsidRDefault="001E1DD8" w:rsidP="00300A19">
            <w:pPr>
              <w:jc w:val="both"/>
              <w:rPr>
                <w:rFonts w:cstheme="minorHAnsi"/>
                <w:highlight w:val="yellow"/>
              </w:rPr>
            </w:pPr>
            <w:r w:rsidRPr="00F07022">
              <w:rPr>
                <w:rFonts w:cstheme="minorHAnsi"/>
                <w:highlight w:val="yellow"/>
              </w:rPr>
              <w:t>500 W Xe lamp</w:t>
            </w:r>
          </w:p>
          <w:p w14:paraId="4E2DE361" w14:textId="77777777" w:rsidR="001E1DD8" w:rsidRPr="00F07022" w:rsidRDefault="001E1DD8" w:rsidP="00300A19">
            <w:pPr>
              <w:rPr>
                <w:rFonts w:cstheme="minorHAnsi"/>
                <w:highlight w:val="yellow"/>
              </w:rPr>
            </w:pPr>
            <w:r w:rsidRPr="00F07022">
              <w:rPr>
                <w:rFonts w:cstheme="minorHAnsi"/>
                <w:highlight w:val="yellow"/>
              </w:rPr>
              <w:t xml:space="preserve">(λ &gt; 420 nm) </w:t>
            </w:r>
          </w:p>
        </w:tc>
        <w:tc>
          <w:tcPr>
            <w:tcW w:w="1457" w:type="dxa"/>
          </w:tcPr>
          <w:p w14:paraId="5178F1FB" w14:textId="77777777" w:rsidR="001E1DD8" w:rsidRPr="00F07022" w:rsidRDefault="001E1DD8" w:rsidP="00300A19">
            <w:pPr>
              <w:rPr>
                <w:rFonts w:cstheme="minorHAnsi"/>
                <w:highlight w:val="yellow"/>
              </w:rPr>
            </w:pPr>
            <w:r w:rsidRPr="00F07022">
              <w:rPr>
                <w:rFonts w:cstheme="minorHAnsi"/>
                <w:highlight w:val="yellow"/>
              </w:rPr>
              <w:t xml:space="preserve">Rate constant, </w:t>
            </w:r>
            <w:r w:rsidRPr="00F07022">
              <w:rPr>
                <w:rFonts w:cstheme="minorHAnsi"/>
                <w:i/>
                <w:iCs/>
                <w:highlight w:val="yellow"/>
              </w:rPr>
              <w:t>k</w:t>
            </w:r>
            <w:r w:rsidRPr="00F07022">
              <w:rPr>
                <w:rFonts w:cstheme="minorHAnsi"/>
                <w:highlight w:val="yellow"/>
              </w:rPr>
              <w:t xml:space="preserve"> = 0.8 min</w:t>
            </w:r>
            <w:r w:rsidRPr="00F07022">
              <w:rPr>
                <w:rFonts w:cstheme="minorHAnsi"/>
                <w:highlight w:val="yellow"/>
                <w:vertAlign w:val="superscript"/>
              </w:rPr>
              <w:t>-1</w:t>
            </w:r>
          </w:p>
        </w:tc>
        <w:tc>
          <w:tcPr>
            <w:tcW w:w="717" w:type="dxa"/>
            <w:vAlign w:val="center"/>
          </w:tcPr>
          <w:p w14:paraId="27E7F9AF" w14:textId="39F7545B" w:rsidR="001E1DD8" w:rsidRPr="00F07022" w:rsidRDefault="00F64B23"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{"citationItems":[{"id":"ITEM-1","itemData":{"DOI":"10.1039/c7cy00321h","ISSN":"20444761","abstract":"A series of bimetallic M/Ag (where M represents Pd, Ru, Ni and Co metallic species) nanorod (NR)-based plasmonic photocatalysts with 0.5 wt% loading of M on Ag (1.0 wt%) are prepared within the mesoporous channels of SBA-15. The chemical structure, morphology and optical properties of M/Ag/SBA-15 are well characterized by UV-vis spectroscopy, TEM, FT-EXAFS, XPS and N2 adsorption-desorption measurement studies. Subsequently, the photocatalytic activity is assessed by hydrogen production from ammonia borane (AB) and chemical reduction of 4-nitrophenol (NP) to 4-aminophenol (AP) under visible light irradiation. The enhanced catalytic activities under light irradiation in comparison with dark conditions are explained by a plausible photocatalytic and charge separation mechanism to envisage the tentative reaction pathway. Finally, the reusability of the catalyst is evaluated via four consecutive catalytic runs.","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Science and Technology","id":"ITEM-1","issue":"12","issued":{"date-parts":[["2017"]]},"page":"2551-2558","publisher":"Royal Society of Chemistry","title":"Synthesis of mesoporous silica-supported Ag nanorod-based bimetallic catalysts and investigation of their plasmonic activity under visible light irradiation","type":"article-journal","volume":"7"},"uris":["http://www.mendeley.com/documents/?uuid=aa005882-7791-4045-a07c-bb0d022283cd"]}],"mendeley":{"formattedCitation":"&lt;span style=\"baseline\"&gt;[127]&lt;/span&gt;","plainTextFormattedCitation":"[127]","previouslyFormattedCitation":"&lt;span style=\"baseline\"&gt;[128]&lt;/span&gt;"},"properties":{"noteIndex":0},"schema":"https://github.com/citation-style-language/schema/raw/master/csl-citation.json"}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[127]</w:t>
            </w:r>
            <w:r>
              <w:rPr>
                <w:rFonts w:cstheme="minorHAnsi"/>
                <w:highlight w:val="yellow"/>
              </w:rPr>
              <w:fldChar w:fldCharType="end"/>
            </w:r>
          </w:p>
        </w:tc>
      </w:tr>
      <w:tr w:rsidR="001E1DD8" w:rsidRPr="00096D50" w14:paraId="0D580BE5" w14:textId="77777777" w:rsidTr="00300A19">
        <w:tc>
          <w:tcPr>
            <w:tcW w:w="1555" w:type="dxa"/>
            <w:vAlign w:val="center"/>
          </w:tcPr>
          <w:p w14:paraId="227D0EAD" w14:textId="77777777" w:rsidR="001E1DD8" w:rsidRPr="00265CAE" w:rsidRDefault="001E1DD8" w:rsidP="00300A19">
            <w:pPr>
              <w:rPr>
                <w:rFonts w:cstheme="minorHAnsi"/>
                <w:sz w:val="18"/>
                <w:szCs w:val="18"/>
                <w:highlight w:val="yellow"/>
              </w:rPr>
            </w:pPr>
            <w:r w:rsidRPr="00265CAE">
              <w:rPr>
                <w:rFonts w:cstheme="minorHAnsi"/>
                <w:highlight w:val="yellow"/>
              </w:rPr>
              <w:t>Ag/Ti-SBA-15</w:t>
            </w:r>
          </w:p>
        </w:tc>
        <w:tc>
          <w:tcPr>
            <w:tcW w:w="1559" w:type="dxa"/>
            <w:vAlign w:val="center"/>
          </w:tcPr>
          <w:p w14:paraId="32A8C3BD" w14:textId="77777777" w:rsidR="001E1DD8" w:rsidRPr="00265CAE" w:rsidRDefault="001E1DD8" w:rsidP="00300A19">
            <w:pPr>
              <w:rPr>
                <w:rFonts w:ascii="Times New Roman" w:hAnsi="Times New Roman" w:cs="Times New Roman"/>
                <w:sz w:val="18"/>
                <w:szCs w:val="18"/>
                <w:highlight w:val="yellow"/>
              </w:rPr>
            </w:pPr>
            <w:r>
              <w:rPr>
                <w:rFonts w:cstheme="minorHAnsi"/>
                <w:highlight w:val="yellow"/>
              </w:rPr>
              <w:t>Ammonia borane dehydrogenation</w:t>
            </w:r>
          </w:p>
        </w:tc>
        <w:tc>
          <w:tcPr>
            <w:tcW w:w="2268" w:type="dxa"/>
            <w:vAlign w:val="center"/>
          </w:tcPr>
          <w:p w14:paraId="0F69E8AE" w14:textId="77777777" w:rsidR="001E1DD8" w:rsidRPr="00265CAE" w:rsidRDefault="001E1DD8" w:rsidP="00300A19">
            <w:pPr>
              <w:rPr>
                <w:rFonts w:cstheme="minorHAnsi"/>
                <w:highlight w:val="yellow"/>
              </w:rPr>
            </w:pPr>
            <w:r>
              <w:rPr>
                <w:rFonts w:cstheme="minorHAnsi"/>
                <w:highlight w:val="yellow"/>
              </w:rPr>
              <w:t xml:space="preserve">Catalyst (20 mg), AB (20 </w:t>
            </w:r>
            <w:r w:rsidRPr="007C565C">
              <w:rPr>
                <w:rFonts w:ascii="Calibri" w:hAnsi="Calibri" w:cs="Calibri"/>
                <w:highlight w:val="yellow"/>
              </w:rPr>
              <w:t>µ</w:t>
            </w:r>
            <w:r>
              <w:rPr>
                <w:rFonts w:cstheme="minorHAnsi"/>
                <w:highlight w:val="yellow"/>
              </w:rPr>
              <w:t>mol)</w:t>
            </w:r>
          </w:p>
        </w:tc>
        <w:tc>
          <w:tcPr>
            <w:tcW w:w="1511" w:type="dxa"/>
            <w:vAlign w:val="center"/>
          </w:tcPr>
          <w:p w14:paraId="6D100578" w14:textId="77777777" w:rsidR="001E1DD8" w:rsidRPr="00265CAE" w:rsidRDefault="001E1DD8" w:rsidP="00300A19">
            <w:pPr>
              <w:rPr>
                <w:rFonts w:cstheme="minorHAnsi"/>
                <w:highlight w:val="yellow"/>
              </w:rPr>
            </w:pPr>
            <w:r w:rsidRPr="00265CAE">
              <w:rPr>
                <w:rFonts w:cstheme="minorHAnsi"/>
                <w:highlight w:val="yellow"/>
              </w:rPr>
              <w:t>500 W Xe lamp</w:t>
            </w:r>
            <w:r>
              <w:rPr>
                <w:rFonts w:cstheme="minorHAnsi"/>
                <w:highlight w:val="yellow"/>
              </w:rPr>
              <w:t xml:space="preserve"> </w:t>
            </w:r>
            <w:r w:rsidRPr="00F07022">
              <w:rPr>
                <w:rFonts w:cstheme="minorHAnsi"/>
                <w:highlight w:val="yellow"/>
              </w:rPr>
              <w:t xml:space="preserve">(λ &gt; </w:t>
            </w:r>
            <w:r>
              <w:rPr>
                <w:rFonts w:cstheme="minorHAnsi"/>
                <w:highlight w:val="yellow"/>
              </w:rPr>
              <w:t>20</w:t>
            </w:r>
            <w:r w:rsidRPr="00F07022">
              <w:rPr>
                <w:rFonts w:cstheme="minorHAnsi"/>
                <w:highlight w:val="yellow"/>
              </w:rPr>
              <w:t>0 nm)</w:t>
            </w:r>
          </w:p>
          <w:p w14:paraId="1AAEB785" w14:textId="77777777" w:rsidR="001E1DD8" w:rsidRPr="00265CAE" w:rsidRDefault="001E1DD8" w:rsidP="00300A19">
            <w:pPr>
              <w:rPr>
                <w:rFonts w:ascii="Times New Roman" w:hAnsi="Times New Roman" w:cs="Times New Roman"/>
                <w:sz w:val="18"/>
                <w:szCs w:val="18"/>
                <w:highlight w:val="yellow"/>
              </w:rPr>
            </w:pPr>
          </w:p>
        </w:tc>
        <w:tc>
          <w:tcPr>
            <w:tcW w:w="1457" w:type="dxa"/>
            <w:vAlign w:val="center"/>
          </w:tcPr>
          <w:p w14:paraId="3BC32496" w14:textId="77777777" w:rsidR="001E1DD8" w:rsidRPr="009B2761" w:rsidRDefault="001E1DD8" w:rsidP="00300A19">
            <w:pPr>
              <w:rPr>
                <w:rFonts w:cstheme="minorHAnsi"/>
                <w:highlight w:val="yellow"/>
              </w:rPr>
            </w:pPr>
            <w:r w:rsidRPr="009B2761">
              <w:rPr>
                <w:rFonts w:cstheme="minorHAnsi"/>
                <w:highlight w:val="yellow"/>
              </w:rPr>
              <w:t xml:space="preserve">3.3 </w:t>
            </w:r>
            <w:r w:rsidRPr="00313CA7">
              <w:rPr>
                <w:rFonts w:cstheme="minorHAnsi"/>
                <w:highlight w:val="yellow"/>
              </w:rPr>
              <w:t>µ</w:t>
            </w:r>
            <w:r w:rsidRPr="009B2761">
              <w:rPr>
                <w:rFonts w:cstheme="minorHAnsi"/>
                <w:highlight w:val="yellow"/>
              </w:rPr>
              <w:t>mol min</w:t>
            </w:r>
            <w:r w:rsidRPr="009B2761">
              <w:rPr>
                <w:rFonts w:cstheme="minorHAnsi"/>
                <w:highlight w:val="yellow"/>
                <w:vertAlign w:val="superscript"/>
              </w:rPr>
              <w:t>-1</w:t>
            </w:r>
          </w:p>
        </w:tc>
        <w:tc>
          <w:tcPr>
            <w:tcW w:w="717" w:type="dxa"/>
            <w:vAlign w:val="center"/>
          </w:tcPr>
          <w:p w14:paraId="485F5BF8" w14:textId="3D254433" w:rsidR="001E1DD8" w:rsidRPr="00D161E4" w:rsidRDefault="00DF781C" w:rsidP="00300A19">
            <w:pPr>
              <w:jc w:val="center"/>
              <w:rPr>
                <w:rFonts w:cstheme="minorHAnsi"/>
              </w:rPr>
            </w:pPr>
            <w:r>
              <w:rPr>
                <w:rFonts w:cstheme="minorHAnsi"/>
                <w:highlight w:val="yellow"/>
              </w:rPr>
              <w:fldChar w:fldCharType="begin" w:fldLock="1"/>
            </w:r>
            <w:r w:rsidR="00D80A84">
              <w:rPr>
                <w:rFonts w:cstheme="minorHAnsi"/>
                <w:highlight w:val="yellow"/>
              </w:rPr>
              <w:instrText>ADDIN CSL_CITATION {"citationItems":[{"id":"ITEM-1","itemData":{"DOI":"10.1002/chem.201604712","ISSN":"15213765","abstract":"Ag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Journal","id":"ITEM-1","issue":"15","issued":{"date-parts":[["2017"]]},"page":"3616-3622","title":"Enhancement of Ag-based plasmonic photocatalysis in hydrogen production from ammonia borane by the assistance of single-site Ti-oxide moieties within a silica framework","type":"article-journal","volume":"23"},"uris":["http://www.mendeley.com/documents/?uuid=cb54a8b9-b204-475d-a16e-ce7a7e537636"]}],"mendeley":{"formattedCitation":"&lt;span style=\"baseline\"&gt;[128]&lt;/span&gt;","plainTextFormattedCitation":"[128]","previouslyFormattedCitation":"&lt;span style=\"baseline\"&gt;[129]&lt;/span&gt;"},"properties":{"noteIndex":0},"schema":"https://github.com/citation-style-language/schema/raw/master/csl-citation.json"}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[128]</w:t>
            </w:r>
            <w:r>
              <w:rPr>
                <w:rFonts w:cstheme="minorHAnsi"/>
                <w:highlight w:val="yellow"/>
              </w:rPr>
              <w:fldChar w:fldCharType="end"/>
            </w:r>
          </w:p>
        </w:tc>
      </w:tr>
    </w:tbl>
    <w:p w14:paraId="31EB3BF2" w14:textId="77777777" w:rsidR="001E1DD8" w:rsidRDefault="001E1DD8" w:rsidP="00B37C44">
      <w:pPr>
        <w:jc w:val="both"/>
      </w:pPr>
    </w:p>
    <w:p w14:paraId="75466C4F" w14:textId="2873074C" w:rsidR="001D67E5" w:rsidRDefault="001D67E5" w:rsidP="00910914">
      <w:pPr>
        <w:pStyle w:val="Heading2"/>
      </w:pPr>
      <w:r>
        <w:t>3.1.</w:t>
      </w:r>
      <w:r>
        <w:tab/>
        <w:t>Mesoporous silica with TiO</w:t>
      </w:r>
      <w:r w:rsidRPr="001D67E5">
        <w:rPr>
          <w:vertAlign w:val="subscript"/>
        </w:rPr>
        <w:t>2</w:t>
      </w:r>
      <w:r>
        <w:t xml:space="preserve"> photocatalyst</w:t>
      </w:r>
    </w:p>
    <w:p w14:paraId="5FEBA934" w14:textId="52A36AA1" w:rsidR="00AD1C66" w:rsidRDefault="007A645E" w:rsidP="007A645E">
      <w:pPr>
        <w:jc w:val="both"/>
      </w:pPr>
      <w:r w:rsidRPr="00906FC7">
        <w:t xml:space="preserve">Mesoporous silicas </w:t>
      </w:r>
      <w:r w:rsidRPr="00D2584D">
        <w:t xml:space="preserve">can be </w:t>
      </w:r>
      <w:r>
        <w:t>used</w:t>
      </w:r>
      <w:r w:rsidRPr="00D2584D">
        <w:t xml:space="preserve"> as alternative supports for TiO</w:t>
      </w:r>
      <w:r w:rsidRPr="00D2584D">
        <w:rPr>
          <w:vertAlign w:val="subscript"/>
        </w:rPr>
        <w:t>2</w:t>
      </w:r>
      <w:r w:rsidRPr="00D2584D">
        <w:t xml:space="preserve"> photocatalyst, because of their </w:t>
      </w:r>
      <w:r>
        <w:t>extended size of pores and cavity spaces (larger than 2 nm) for mass transfer of reactant molecules</w:t>
      </w:r>
      <w:r w:rsidRPr="00D2584D">
        <w:t>, large surface areas</w:t>
      </w:r>
      <w:r>
        <w:t xml:space="preserve"> for ad</w:t>
      </w:r>
      <w:r w:rsidRPr="006324E4">
        <w:t>sorption of reactants and surface-</w:t>
      </w:r>
      <w:r w:rsidR="00C25B9B" w:rsidRPr="006324E4">
        <w:t>functionali</w:t>
      </w:r>
      <w:r w:rsidR="00C25B9B">
        <w:t>s</w:t>
      </w:r>
      <w:r w:rsidR="00C25B9B" w:rsidRPr="006324E4">
        <w:t>ation</w:t>
      </w:r>
      <w:r w:rsidRPr="006324E4">
        <w:t>, and transparency to UV and visible light</w:t>
      </w:r>
      <w:r w:rsidR="00457F9E">
        <w:t xml:space="preserve"> </w:t>
      </w:r>
      <w:r w:rsidR="00457F9E">
        <w:fldChar w:fldCharType="begin" w:fldLock="1"/>
      </w:r>
      <w:r w:rsidR="00D80A84">
        <w:instrText>ADDIN CSL_CITATION {"citationItems":[{"id":"ITEM-1","itemData":{"DOI":"10.1039/d0nr00732c","ISBN":"2040-3372 (Electronic)\r2040-3364 (Linking)","PMID":"32285073","abstract":"The development of advanced materials for heterogeneous catalytic applications requires fine control over the synthesis and structural parameters of the active site. Mesoporous silica materials have attracted increasing attention to be considered as an important class of nanostructured support materials in heterogeneous catalysis. Their large surface area, well-defined porous architecture and ability to incorporate metal atoms within the mesopores lead them to be a promising support material for designing a variety of different catalysts. In particular, SBA-15 mesoporous silica has its broad applicability in catalysis because of its comparatively thicker walls leading to higher thermal and mechanical stability. In this review article, various strategies to functionalize SBA-15 mesoporous silica have been reviewed with a view to evaluating its efficacy in different catalytic transformation reactions. Special attention has been given to the molecular engineering of the silica surface, within the framework and within the hexagonal mesoporous channels for anchoring metal oxides, single-site species and metal nanoparticles (NPs) serving as catalytically active sites.","author":[{"dropping-particle":"","family":"Verma","given":"P","non-dropping-particle":"","parse-names":false,"suffix":""},{"dropping-particle":"","family":"Kuwahara","given":"Y","non-dropping-particle":"","parse-names":false,"suffix":""},{"dropping-particle":"","family":"Mori","given":"K","non-dropping-particle":"","parse-names":false,"suffix":""},{"dropping-particle":"","family":"Raja","given":"R","non-dropping-particle":"","parse-names":false,"suffix":""},{"dropping-particle":"","family":"Yamashita","given":"H","non-dropping-particle":"","parse-names":false,"suffix":""}],"container-title":"Nanoscale","id":"ITEM-1","issue":"21","issued":{"date-parts":[["2020"]]},"note":"Verma, Priyanka\nKuwahara, Yasutaka\nMori, Kohsuke\nRaja, Robert\nYamashita, Hiromi\neng\nReview\nEngland\n2020/04/15 06:00\nNanoscale. 2020 Jun 4;12(21):11333-11363. doi: 10.1039/d0nr00732c.","page":"11333-11363","title":"Functionalized mesoporous SBA-15 silica: recent trends and catalytic applications","type":"article-journal","volume":"12"},"uris":["http://www.mendeley.com/documents/?uuid=d588b9a7-6160-4949-a5fc-b2ae12923b3b"]},{"id":"ITEM-2","itemData":{"DOI":"10.1002/cssc.201400111","author":[{"dropping-particle":"","family":"Qian","given":"X","non-dropping-particle":"","parse-names":false,"suffix":""},{"dropping-particle":"","family":"Fuku","given":"K","non-dropping-particle":"","parse-names":false,"suffix":""},{"dropping-particle":"","family":"Kuwahara","given":"Y","non-dropping-particle":"","parse-names":false,"suffix":""},{"dropping-particle":"","family":"Kamegawa","given":"T","non-dropping-particle":"","parse-names":false,"suffix":""},{"dropping-particle":"","family":"Mori","given":"K","non-dropping-particle":"","parse-names":false,"suffix":""},{"dropping-particle":"","family":"Yamashita","given":"H","non-dropping-particle":"","parse-names":false,"suffix":""}],"container-title":"ChemSusChem","id":"ITEM-2","issue":"6","issued":{"date-parts":[["2014"]]},"page":"1528-1536","title":"Design and Functionalization of Photocatalytic Systems within Mesoporous Silica","type":"article-journal","volume":"7"},"uris":["http://www.mendeley.com/documents/?uuid=af1836b5-4c90-4d96-8cbf-95705831cea3"]}],"mendeley":{"formattedCitation":"&lt;span style=\"baseline\"&gt;[23, 56]&lt;/span&gt;","plainTextFormattedCitation":"[23, 56]","previouslyFormattedCitation":"&lt;span style=\"baseline\"&gt;[23, 56]&lt;/span&gt;"},"properties":{"noteIndex":0},"schema":"https://github.com/citation-style-language/schema/raw/master/csl-citation.json"}</w:instrText>
      </w:r>
      <w:r w:rsidR="00457F9E">
        <w:fldChar w:fldCharType="separate"/>
      </w:r>
      <w:r w:rsidR="0036557D" w:rsidRPr="0036557D">
        <w:rPr>
          <w:noProof/>
        </w:rPr>
        <w:t>[23, 56]</w:t>
      </w:r>
      <w:r w:rsidR="00457F9E">
        <w:fldChar w:fldCharType="end"/>
      </w:r>
      <w:r>
        <w:t xml:space="preserve">. </w:t>
      </w:r>
      <w:r w:rsidRPr="006324E4">
        <w:t>For the sake of improving the photocatalytic efficiency of TiO</w:t>
      </w:r>
      <w:r w:rsidRPr="006324E4">
        <w:rPr>
          <w:vertAlign w:val="subscript"/>
        </w:rPr>
        <w:t>2</w:t>
      </w:r>
      <w:r w:rsidRPr="006324E4">
        <w:t xml:space="preserve"> photocatalyst, a number of post-synthetic technique to functionali</w:t>
      </w:r>
      <w:r w:rsidR="003D393A">
        <w:t>s</w:t>
      </w:r>
      <w:r w:rsidRPr="006324E4">
        <w:t>e mesoporous silica surface (namely “surface</w:t>
      </w:r>
      <w:r>
        <w:t>-chemistry</w:t>
      </w:r>
      <w:r w:rsidRPr="006324E4">
        <w:t xml:space="preserve"> engineering”), which</w:t>
      </w:r>
      <w:r w:rsidRPr="005F0B2E">
        <w:t xml:space="preserve"> improve the adsorption/enrichment of targeted organic pollutants on the catalyst surface</w:t>
      </w:r>
      <w:r w:rsidRPr="006324E4">
        <w:t xml:space="preserve">, have been developed. </w:t>
      </w:r>
      <w:r w:rsidR="00E57541">
        <w:t xml:space="preserve">Organosilane </w:t>
      </w:r>
      <w:r w:rsidRPr="006324E4">
        <w:t xml:space="preserve">coupling agents containing functional groups (e.g. methyl, propyl, octyl </w:t>
      </w:r>
      <w:r w:rsidR="00641B44">
        <w:t xml:space="preserve">and </w:t>
      </w:r>
      <w:r w:rsidRPr="006324E4">
        <w:t>phenyl)</w:t>
      </w:r>
      <w:r w:rsidR="009142F2">
        <w:t xml:space="preserve"> have been used as major modifiers to functionalise silica surface</w:t>
      </w:r>
      <w:r w:rsidRPr="006324E4">
        <w:t>. For example, Inum</w:t>
      </w:r>
      <w:r w:rsidRPr="005F0B2E">
        <w:t xml:space="preserve">aru et al. prepared </w:t>
      </w:r>
      <w:r w:rsidRPr="005F0B2E">
        <w:rPr>
          <w:i/>
        </w:rPr>
        <w:t>n</w:t>
      </w:r>
      <w:r w:rsidRPr="005F0B2E">
        <w:t>-octyl-grafted TiO</w:t>
      </w:r>
      <w:r w:rsidRPr="005F0B2E">
        <w:rPr>
          <w:vertAlign w:val="subscript"/>
        </w:rPr>
        <w:t>2</w:t>
      </w:r>
      <w:r w:rsidRPr="005F0B2E">
        <w:t>/MCM-41 composite for photocatalytic degradation of 4-nony</w:t>
      </w:r>
      <w:r>
        <w:t>lphenol polyethoxylate (NEPO), one of</w:t>
      </w:r>
      <w:r w:rsidRPr="005F0B2E">
        <w:t xml:space="preserve"> endocrine disrupter</w:t>
      </w:r>
      <w:r>
        <w:t>s</w:t>
      </w:r>
      <w:r w:rsidRPr="005F0B2E">
        <w:t>, diluted in water under UV light irradiation</w:t>
      </w:r>
      <w:r w:rsidR="00C53F8F">
        <w:t xml:space="preserve"> </w:t>
      </w:r>
      <w:r w:rsidR="00C53F8F">
        <w:fldChar w:fldCharType="begin" w:fldLock="1"/>
      </w:r>
      <w:r w:rsidR="00D80A84">
        <w:instrText>ADDIN CSL_CITATION {"citationItems":[{"id":"ITEM-1","itemData":{"DOI":"DOI: 10.1016/j.micromeso.2004.08.005","ISBN":"1387-1811","author":[{"dropping-particle":"","family":"Kasahara","given":"Takashi","non-dropping-particle":"","parse-names":false,"suffix":""},{"dropping-particle":"","family":"Inumaru","given":"Kei","non-dropping-particle":"","parse-names":false,"suffix":""},{"dropping-particle":"","family":"Yamanaka","given":"Shoji","non-dropping-particle":"","parse-names":false,"suffix":""}],"chapter-number":"123","container-title":"Microporous Mesoporous Mater.","id":"ITEM-1","issue":"1-3","issued":{"date-parts":[["2004"]]},"page":"123-130","title":"Enhanced photocatalytic decomposition of nonylphenol polyethoxylate by alkyl-grafted TiO2-MCM-41 organic-inorganic nanostructure","type":"article-journal","volume":"76"},"uris":["http://www.mendeley.com/documents/?uuid=a4b30d06-12b8-4c26-bfd6-9f0de7fd810d"]}],"mendeley":{"formattedCitation":"&lt;span style=\"baseline\"&gt;[129]&lt;/span&gt;","plainTextFormattedCitation":"[129]","previouslyFormattedCitation":"&lt;span style=\"baseline\"&gt;[130]&lt;/span&gt;"},"properties":{"noteIndex":0},"schema":"https://github.com/citation-style-language/schema/raw/master/csl-citation.json"}</w:instrText>
      </w:r>
      <w:r w:rsidR="00C53F8F">
        <w:fldChar w:fldCharType="separate"/>
      </w:r>
      <w:r w:rsidR="00D80A84" w:rsidRPr="00D80A84">
        <w:rPr>
          <w:noProof/>
        </w:rPr>
        <w:t>[129]</w:t>
      </w:r>
      <w:r w:rsidR="00C53F8F">
        <w:fldChar w:fldCharType="end"/>
      </w:r>
      <w:r>
        <w:t xml:space="preserve">. </w:t>
      </w:r>
      <w:r w:rsidRPr="005F0B2E">
        <w:t xml:space="preserve">The prepared composite photocatalyst exhibited an improved photocatalytic activity compared with </w:t>
      </w:r>
      <w:r w:rsidR="0071366A">
        <w:t xml:space="preserve">an </w:t>
      </w:r>
      <w:r w:rsidRPr="005F0B2E">
        <w:t>un-functionali</w:t>
      </w:r>
      <w:r w:rsidR="00DD08C9">
        <w:t>s</w:t>
      </w:r>
      <w:r w:rsidRPr="005F0B2E">
        <w:t>ed counterpart, which was attribute</w:t>
      </w:r>
      <w:r>
        <w:t>d</w:t>
      </w:r>
      <w:r w:rsidRPr="005F0B2E">
        <w:t xml:space="preserve"> to the hydrophobic nano-environment around TiO</w:t>
      </w:r>
      <w:r w:rsidRPr="005F0B2E">
        <w:rPr>
          <w:vertAlign w:val="subscript"/>
        </w:rPr>
        <w:t>2</w:t>
      </w:r>
      <w:r w:rsidRPr="005F0B2E">
        <w:t xml:space="preserve"> particles enabling selective adsorption/condensation of NEPO molecules from water.</w:t>
      </w:r>
    </w:p>
    <w:p w14:paraId="675BFD22" w14:textId="5678C0A9" w:rsidR="00EB2225" w:rsidRDefault="00EB2225" w:rsidP="00EB2225">
      <w:pPr>
        <w:jc w:val="both"/>
      </w:pPr>
      <w:r>
        <w:lastRenderedPageBreak/>
        <w:tab/>
      </w:r>
      <w:r w:rsidR="001C60BD" w:rsidRPr="00175A99">
        <w:t xml:space="preserve">Although these organo-functionalities significantly improve </w:t>
      </w:r>
      <w:r w:rsidR="0071366A">
        <w:t xml:space="preserve">the </w:t>
      </w:r>
      <w:r w:rsidR="001C60BD" w:rsidRPr="00175A99">
        <w:t xml:space="preserve">hydrophobicity of silica surface, they are thermally unstable. </w:t>
      </w:r>
      <w:r w:rsidR="00005CD6" w:rsidRPr="00257F98">
        <w:rPr>
          <w:highlight w:val="yellow"/>
        </w:rPr>
        <w:t>Triethoxyfluorosilane</w:t>
      </w:r>
      <w:r w:rsidR="001C60BD" w:rsidRPr="00175A99">
        <w:t xml:space="preserve"> (TEFS) can be used as an alternative silane coupling </w:t>
      </w:r>
      <w:r w:rsidR="001C60BD" w:rsidRPr="007C1C6C">
        <w:t>agent to improve hydrophobicity of mesoporous silica surface with high thermal stability</w:t>
      </w:r>
      <w:r w:rsidR="00775DF0" w:rsidRPr="007C1C6C">
        <w:t xml:space="preserve"> as illustrated in </w:t>
      </w:r>
      <w:r w:rsidR="00775DF0" w:rsidRPr="007C1C6C">
        <w:rPr>
          <w:b/>
          <w:bCs/>
        </w:rPr>
        <w:t>Figure 5(A)</w:t>
      </w:r>
      <w:r w:rsidR="00BC3A3E" w:rsidRPr="00775DF0">
        <w:rPr>
          <w:b/>
          <w:bCs/>
        </w:rPr>
        <w:t xml:space="preserve"> </w:t>
      </w:r>
      <w:r w:rsidR="00BC3A3E">
        <w:fldChar w:fldCharType="begin" w:fldLock="1"/>
      </w:r>
      <w:r w:rsidR="00D80A84">
        <w:instrText>ADDIN CSL_CITATION {"citationItems":[{"id":"ITEM-1","itemData":{"abstract":"Hydrophobically modified Y-zeolites were prepared by simple modification with triethoxyfluorosilane (TEFS). These zeolites, used as supports, enhanced the efficiency of deposited TiO2 for the photocatalytic degradation of organics diluted in water.","author":[{"dropping-particle":"","family":"Kuwahara","given":"Yasutaka","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hapter-number":"4783","container-title":"Chem. Commun.","id":"ITEM-1","issue":"39","issued":{"date-parts":[["2008"]]},"page":"4783-4785","title":"Fabrication of hydrophobic zeolites using triethoxyfluorosilane and their application as supports for TiO2 photocatalysts","type":"article-journal"},"uris":["http://www.mendeley.com/documents/?uuid=7bbb8d67-5a4a-4632-8fd6-9b9e7f7eb68e"]}],"mendeley":{"formattedCitation":"&lt;span style=\"baseline\"&gt;[117]&lt;/span&gt;","plainTextFormattedCitation":"[117]","previouslyFormattedCitation":"&lt;span style=\"baseline\"&gt;[118]&lt;/span&gt;"},"properties":{"noteIndex":0},"schema":"https://github.com/citation-style-language/schema/raw/master/csl-citation.json"}</w:instrText>
      </w:r>
      <w:r w:rsidR="00BC3A3E">
        <w:fldChar w:fldCharType="separate"/>
      </w:r>
      <w:r w:rsidR="00D80A84" w:rsidRPr="00D80A84">
        <w:rPr>
          <w:noProof/>
        </w:rPr>
        <w:t>[117]</w:t>
      </w:r>
      <w:r w:rsidR="00BC3A3E">
        <w:fldChar w:fldCharType="end"/>
      </w:r>
      <w:r w:rsidR="001C60BD">
        <w:t xml:space="preserve">. </w:t>
      </w:r>
      <w:r w:rsidR="001C60BD" w:rsidRPr="00175A99">
        <w:t xml:space="preserve">Yamashita and co-workers found that grafting of TEFS onto mesoporous silica is </w:t>
      </w:r>
      <w:r w:rsidR="001C60BD">
        <w:t xml:space="preserve">an </w:t>
      </w:r>
      <w:r w:rsidR="001C60BD" w:rsidRPr="00175A99">
        <w:t xml:space="preserve">effective </w:t>
      </w:r>
      <w:r w:rsidR="001C60BD">
        <w:t>method to</w:t>
      </w:r>
      <w:r w:rsidR="001C60BD" w:rsidRPr="00175A99">
        <w:t xml:space="preserve"> dramatically improv</w:t>
      </w:r>
      <w:r w:rsidR="001C60BD">
        <w:t>e</w:t>
      </w:r>
      <w:r w:rsidR="001C60BD" w:rsidRPr="00175A99">
        <w:t xml:space="preserve"> hydrophobicity</w:t>
      </w:r>
      <w:r w:rsidR="001C60BD">
        <w:t xml:space="preserve"> of silica surface</w:t>
      </w:r>
      <w:r w:rsidR="001C60BD" w:rsidRPr="00175A99">
        <w:t xml:space="preserve">, by reducing the surface density of silanol groups </w:t>
      </w:r>
      <w:r w:rsidR="001C60BD" w:rsidRPr="00175A99">
        <w:rPr>
          <w:i/>
        </w:rPr>
        <w:t>via</w:t>
      </w:r>
      <w:r w:rsidR="001C60BD" w:rsidRPr="00175A99">
        <w:t xml:space="preserve"> formation of thermally stable Si-F bond, </w:t>
      </w:r>
      <w:r w:rsidR="000420B8">
        <w:t>with retaining</w:t>
      </w:r>
      <w:r w:rsidR="001C60BD" w:rsidRPr="00175A99">
        <w:t xml:space="preserve"> the original mesoporous structure (</w:t>
      </w:r>
      <w:r w:rsidR="001C60BD" w:rsidRPr="00175A99">
        <w:rPr>
          <w:b/>
        </w:rPr>
        <w:t>Fig</w:t>
      </w:r>
      <w:r w:rsidR="00FD49D6">
        <w:rPr>
          <w:b/>
        </w:rPr>
        <w:t>ure 5</w:t>
      </w:r>
      <w:r w:rsidR="001C60BD" w:rsidRPr="00175A99">
        <w:rPr>
          <w:b/>
        </w:rPr>
        <w:t>(B)</w:t>
      </w:r>
      <w:r w:rsidR="001C60BD" w:rsidRPr="00175A99">
        <w:t>)</w:t>
      </w:r>
      <w:r w:rsidR="005D0BBE">
        <w:t xml:space="preserve"> </w:t>
      </w:r>
      <w:r w:rsidR="005D0BBE">
        <w:fldChar w:fldCharType="begin" w:fldLock="1"/>
      </w:r>
      <w:r w:rsidR="00D80A84">
        <w:instrText xml:space="preserve">ADDIN CSL_CITATION {"citationItems":[{"id":"ITEM-1","itemData":{"abstract":"Hexagonal mesoporous silica (HMS) material, which is commonly used in catalysis and the nanostructural design field as an adsorbent or host material, was hydrophobically modified </w:instrText>
      </w:r>
      <w:r w:rsidR="00D80A84">
        <w:rPr>
          <w:rFonts w:hint="eastAsia"/>
        </w:rPr>
        <w:instrText>via a simple silylation process using a fluorine-containing silylation agent, triethoxyfluorosilane [TEFS or SiF(OEt)3]. Structural analyses performed by XRD and N2 adsorption</w:instrText>
      </w:r>
      <w:r w:rsidR="00D80A84">
        <w:rPr>
          <w:rFonts w:hint="eastAsia"/>
        </w:rPr>
        <w:instrText>竏壇</w:instrText>
      </w:r>
      <w:r w:rsidR="00D80A84">
        <w:rPr>
          <w:rFonts w:hint="eastAsia"/>
        </w:rPr>
        <w:instrText xml:space="preserve">esorption suggested that the mesoporous structure and large surface area of the HMS were retained even after the modification. Surface chemical information obtained from XPS indicated that the TEFS reagent was covalently anchored to the surface hydroxyl sites and fluorine atoms existed in a </w:instrText>
      </w:r>
      <w:r w:rsidR="00D80A84">
        <w:rPr>
          <w:rFonts w:hint="eastAsia"/>
        </w:rPr>
        <w:instrText>﨤ｼ</w:instrText>
      </w:r>
      <w:r w:rsidR="00D80A84">
        <w:rPr>
          <w:rFonts w:hint="eastAsia"/>
        </w:rPr>
        <w:instrText>Si</w:instrText>
      </w:r>
      <w:r w:rsidR="00D80A84">
        <w:rPr>
          <w:rFonts w:hint="eastAsia"/>
        </w:rPr>
        <w:instrText>竏巽</w:instrText>
      </w:r>
      <w:r w:rsidR="00D80A84">
        <w:rPr>
          <w:rFonts w:hint="eastAsia"/>
        </w:rPr>
        <w:instrText xml:space="preserve"> bonding state. From the H2O adsorp</w:instrText>
      </w:r>
      <w:r w:rsidR="00D80A84">
        <w:instrText>tion isotherm on the modified HMS, it was clearly shown that the modified HMS was more hydrophobic compared with the unmodified HMS. Moreover, the hydrophobically modified HMS was used as support for the TiO2 photocatalyst. From EXAFS analysis, as well as</w:instrText>
      </w:r>
      <w:r w:rsidR="00D80A84">
        <w:rPr>
          <w:rFonts w:hint="eastAsia"/>
        </w:rPr>
        <w:instrText xml:space="preserve"> UV</w:instrText>
      </w:r>
      <w:r w:rsidR="00D80A84">
        <w:rPr>
          <w:rFonts w:hint="eastAsia"/>
        </w:rPr>
        <w:instrText>竏致</w:instrText>
      </w:r>
      <w:r w:rsidR="00D80A84">
        <w:rPr>
          <w:rFonts w:hint="eastAsia"/>
        </w:rPr>
        <w:instrText>is spectroscopy and XRD, it was confirmed that the highly crystallized TiO2 particles were formed in the hydrophobic HMS pores, whereas the titanium species on the original HMS showed physicochemical features similar to those of isolated titanium oxi</w:instrText>
      </w:r>
      <w:r w:rsidR="00D80A84">
        <w:instrText>de. With the aim of evaluating its availability as an efficient support, photocatalytic degradation of 2-propanol and phenol diluted in water was performed. Both the adsorption property and the TiO2 photocatalytic activity toward these organic compounds were dramatically improved by increasing the content of the TEFS reagent because the hydrophobically modified HMS worked as an efficient adsorbent to condense organic molecules instead of H2O molecules. By evaluating the obtained physicochemical parameters and degradation rate constant of organic molecules, we clarified the advantages of surface modification by TEFS and the participation of the hydrophobic support in the photocatalytic reactions.","author":[{"dropping-particle":"","family":"Kuwahara","given":"Yasutaka","non-dropping-particle":"","parse-names":false,"suffix":""},{"dropping-particle":"","family":"Maki","given":"Keiichi","non-dropping-particle":"","parse-names":false,"suffix":""},{"dropping-particle":"","family":"Matsumura","given":"Yasuyuki","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hapter-number":"1552","container-title":"J. Phys. Chem. C","id":"ITEM-1","issue":"4","issued":{"date-parts":[["2009"]]},"note":"doi: 10.1021/jp809191v\n1932-7447\ndoi: 10.1021/jp809191v","page":"1552-1559","publisher":"American Chemical Society","title":"Hydrophobic Modification of a Mesoporous Silica Surface Using a Fluorine-Containing Silylation Agent and Its Application as an Advantageous Host Material for the TiO2 Photocatalyst","type":"article-journal","volume":"113"},"uris":["http://www.mendeley.com/documents/?uuid=a8c316d0-6151-419f-a57c-06779847141e"]}],"mendeley":{"formattedCitation":"&lt;span style=\"baseline\"&gt;[118]&lt;/span&gt;","plainTextFormattedCitation":"[118]","previouslyFormattedCitation":"&lt;span style=\"baseline\"&gt;[119]&lt;/span&gt;"},"properties":{"noteIndex":0},"schema":"https://github.com/citation-style-language/schema/raw/master/csl-citation.json"}</w:instrText>
      </w:r>
      <w:r w:rsidR="005D0BBE">
        <w:fldChar w:fldCharType="separate"/>
      </w:r>
      <w:r w:rsidR="00D80A84" w:rsidRPr="00D80A84">
        <w:rPr>
          <w:noProof/>
        </w:rPr>
        <w:t>[118]</w:t>
      </w:r>
      <w:r w:rsidR="005D0BBE">
        <w:fldChar w:fldCharType="end"/>
      </w:r>
      <w:r w:rsidR="001C60BD">
        <w:t xml:space="preserve">. </w:t>
      </w:r>
      <w:r w:rsidRPr="00175A99">
        <w:t>The TiO</w:t>
      </w:r>
      <w:r w:rsidRPr="00175A99">
        <w:rPr>
          <w:vertAlign w:val="subscript"/>
        </w:rPr>
        <w:t>2</w:t>
      </w:r>
      <w:r w:rsidRPr="00175A99">
        <w:t xml:space="preserve"> immobili</w:t>
      </w:r>
      <w:r w:rsidR="00D3137A">
        <w:t>s</w:t>
      </w:r>
      <w:r w:rsidRPr="00175A99">
        <w:t>ed on TEFS-modified HMS-type mesoporous silica (pore diameter of 2–3 nm; named as TiO</w:t>
      </w:r>
      <w:r w:rsidRPr="00175A99">
        <w:rPr>
          <w:vertAlign w:val="subscript"/>
        </w:rPr>
        <w:t>2</w:t>
      </w:r>
      <w:r w:rsidRPr="00175A99">
        <w:t xml:space="preserve">/FS-HMS) exhibited a </w:t>
      </w:r>
      <w:r>
        <w:t xml:space="preserve">higher </w:t>
      </w:r>
      <w:r w:rsidRPr="00175A99">
        <w:t>photocatalytic activity toward</w:t>
      </w:r>
      <w:r w:rsidR="0071366A">
        <w:t xml:space="preserve"> </w:t>
      </w:r>
      <w:r w:rsidRPr="00175A99">
        <w:t>organic pollutants (</w:t>
      </w:r>
      <w:r w:rsidRPr="00175A99">
        <w:rPr>
          <w:i/>
        </w:rPr>
        <w:t>e.g.</w:t>
      </w:r>
      <w:r w:rsidRPr="00175A99">
        <w:t xml:space="preserve"> 2-propanol, phenol) diluted in water and volatile organic compounds (</w:t>
      </w:r>
      <w:r w:rsidRPr="00175A99">
        <w:rPr>
          <w:i/>
        </w:rPr>
        <w:t>e.g.</w:t>
      </w:r>
      <w:r w:rsidRPr="00175A99">
        <w:t xml:space="preserve"> acetaldehyde) in air compared to that immobili</w:t>
      </w:r>
      <w:r w:rsidR="00427F96">
        <w:t>s</w:t>
      </w:r>
      <w:r w:rsidRPr="00175A99">
        <w:t>ed on pristine HMS silica and TiO</w:t>
      </w:r>
      <w:r w:rsidRPr="00175A99">
        <w:rPr>
          <w:vertAlign w:val="subscript"/>
        </w:rPr>
        <w:t>2</w:t>
      </w:r>
      <w:r w:rsidRPr="00175A99">
        <w:t xml:space="preserve"> alone (</w:t>
      </w:r>
      <w:r w:rsidRPr="00175A99">
        <w:rPr>
          <w:b/>
        </w:rPr>
        <w:t>Fig</w:t>
      </w:r>
      <w:r w:rsidR="00FD49D6">
        <w:rPr>
          <w:b/>
        </w:rPr>
        <w:t>ure 5</w:t>
      </w:r>
      <w:r w:rsidRPr="00175A99">
        <w:rPr>
          <w:b/>
        </w:rPr>
        <w:t>(C)</w:t>
      </w:r>
      <w:r w:rsidRPr="00175A99">
        <w:t xml:space="preserve">), because of improved adsorption ability towards these </w:t>
      </w:r>
      <w:r>
        <w:t xml:space="preserve">organic </w:t>
      </w:r>
      <w:r w:rsidRPr="00175A99">
        <w:t xml:space="preserve">molecules. </w:t>
      </w:r>
    </w:p>
    <w:p w14:paraId="4C473F6F" w14:textId="4839A2A8" w:rsidR="00EB2225" w:rsidRDefault="00EB2225" w:rsidP="00C824B7">
      <w:pPr>
        <w:spacing w:line="240" w:lineRule="auto"/>
        <w:jc w:val="center"/>
        <w:rPr>
          <w:color w:val="002060"/>
          <w:sz w:val="24"/>
          <w:szCs w:val="24"/>
        </w:rPr>
      </w:pPr>
      <w:r w:rsidRPr="006940BA">
        <w:rPr>
          <w:noProof/>
          <w:color w:val="002060"/>
          <w:sz w:val="24"/>
          <w:szCs w:val="24"/>
          <w:lang w:eastAsia="ja-JP"/>
        </w:rPr>
        <w:drawing>
          <wp:inline distT="0" distB="0" distL="0" distR="0" wp14:anchorId="532345C0" wp14:editId="0B37A9C6">
            <wp:extent cx="4188968" cy="3240000"/>
            <wp:effectExtent l="0" t="0" r="2540" b="0"/>
            <wp:docPr id="18" name="図 1" descr="C:\Users\berry\Documents\論文（共著）\山下 (Chem. Soc. Rev)\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ry\Documents\論文（共著）\山下 (Chem. Soc. Rev)\Fig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8968" cy="3240000"/>
                    </a:xfrm>
                    <a:prstGeom prst="rect">
                      <a:avLst/>
                    </a:prstGeom>
                    <a:noFill/>
                    <a:ln>
                      <a:noFill/>
                    </a:ln>
                  </pic:spPr>
                </pic:pic>
              </a:graphicData>
            </a:graphic>
          </wp:inline>
        </w:drawing>
      </w:r>
    </w:p>
    <w:p w14:paraId="6621F480" w14:textId="58D61863" w:rsidR="00C824B7" w:rsidRPr="00175A99" w:rsidRDefault="00C824B7" w:rsidP="00C824B7">
      <w:pPr>
        <w:pStyle w:val="Caption"/>
        <w:jc w:val="both"/>
      </w:pPr>
      <w:r w:rsidRPr="00175A99">
        <w:t>Fig</w:t>
      </w:r>
      <w:r w:rsidR="00410322">
        <w:t xml:space="preserve">ure 5. </w:t>
      </w:r>
      <w:r w:rsidRPr="00175A99">
        <w:t xml:space="preserve">(A) Schematic illustration of the surface modification of a silica surface with triethoxyfluorosilane (TEFS) as a silylation agent. (B) Water adsorption isotherms of TEFS-modified HMS silicas measured at </w:t>
      </w:r>
      <w:r w:rsidRPr="00175A99">
        <w:rPr>
          <w:rFonts w:cstheme="minorHAnsi"/>
        </w:rPr>
        <w:t xml:space="preserve">25 </w:t>
      </w:r>
      <w:r w:rsidRPr="00175A99">
        <w:rPr>
          <w:rFonts w:eastAsia="MS Mincho" w:cstheme="minorHAnsi"/>
        </w:rPr>
        <w:t>°</w:t>
      </w:r>
      <w:r w:rsidRPr="00175A99">
        <w:rPr>
          <w:rFonts w:cstheme="minorHAnsi"/>
        </w:rPr>
        <w:t xml:space="preserve">C. </w:t>
      </w:r>
      <w:r w:rsidRPr="00175A99">
        <w:t>(C) Comparison of the photocatalytic activities of TiO</w:t>
      </w:r>
      <w:r w:rsidRPr="006F7E4B">
        <w:rPr>
          <w:vertAlign w:val="subscript"/>
        </w:rPr>
        <w:t>2</w:t>
      </w:r>
      <w:r w:rsidRPr="00175A99">
        <w:t xml:space="preserve"> photocatalysts supported on TEFS-modified HMS silicas and commercial TiO</w:t>
      </w:r>
      <w:r w:rsidRPr="00175A99">
        <w:rPr>
          <w:vertAlign w:val="subscript"/>
        </w:rPr>
        <w:t>2</w:t>
      </w:r>
      <w:r w:rsidRPr="00175A99">
        <w:t xml:space="preserve"> (Evonik, P25®) in the photocatalytic degradation of 2-propanol in water (2.6 mmol</w:t>
      </w:r>
      <w:r>
        <w:t>/</w:t>
      </w:r>
      <w:r w:rsidRPr="00175A99">
        <w:t>L) and phe</w:t>
      </w:r>
      <w:r>
        <w:t>nol diluted in water (0.23 mmol/</w:t>
      </w:r>
      <w:r w:rsidRPr="00175A99">
        <w:t xml:space="preserve">L) under UV-light irradiation. </w:t>
      </w:r>
      <w:r w:rsidRPr="00ED1111">
        <w:t xml:space="preserve">Adapted </w:t>
      </w:r>
      <w:r w:rsidR="002D6C06">
        <w:t xml:space="preserve">with permission </w:t>
      </w:r>
      <w:r w:rsidRPr="00ED1111">
        <w:t>from ref.</w:t>
      </w:r>
      <w:r w:rsidRPr="00C824B7">
        <w:t xml:space="preserve"> </w:t>
      </w:r>
      <w:r w:rsidR="005D0BBE">
        <w:fldChar w:fldCharType="begin" w:fldLock="1"/>
      </w:r>
      <w:r w:rsidR="00D80A84">
        <w:instrText>ADDIN CSL_CITATION {"citationItems":[{"id":"ITEM-1","itemData":{"abstract":"Hexagonal mesoporous silica (HMS) material, which is commonly used in catalysis and the nanostructural design field as an adsorbent or host material, was hydrophobically modified via a simple silylation process using a fluorine-containing silylation agent, triethoxyfluorosilane [TEFS or SiF(OEt)3]. Structural analyses performed by XRD and N2 adsorption</w:instrText>
      </w:r>
      <w:r w:rsidR="00D80A84">
        <w:rPr>
          <w:rFonts w:ascii="MS Gothic" w:eastAsia="MS Gothic" w:hAnsi="MS Gothic" w:cs="MS Gothic" w:hint="eastAsia"/>
        </w:rPr>
        <w:instrText>竏壇</w:instrText>
      </w:r>
      <w:r w:rsidR="00D80A84">
        <w:instrText xml:space="preserve">esorption suggested that the mesoporous structure and large surface area of the HMS were retained even after the modification. Surface chemical information obtained from XPS indicated that the TEFS reagent was covalently anchored to the surface hydroxyl sites and fluorine atoms existed in a </w:instrText>
      </w:r>
      <w:r w:rsidR="00D80A84">
        <w:rPr>
          <w:rFonts w:ascii="MS Gothic" w:eastAsia="MS Gothic" w:hAnsi="MS Gothic" w:cs="MS Gothic" w:hint="eastAsia"/>
        </w:rPr>
        <w:instrText>﨤ｼ</w:instrText>
      </w:r>
      <w:r w:rsidR="00D80A84">
        <w:instrText>Si</w:instrText>
      </w:r>
      <w:r w:rsidR="00D80A84">
        <w:rPr>
          <w:rFonts w:ascii="MS Gothic" w:eastAsia="MS Gothic" w:hAnsi="MS Gothic" w:cs="MS Gothic" w:hint="eastAsia"/>
        </w:rPr>
        <w:instrText>竏巽</w:instrText>
      </w:r>
      <w:r w:rsidR="00D80A84">
        <w:instrText xml:space="preserve"> bonding state. From the H2O adsorption isotherm on the modified HMS, it was clearly shown that the modified HMS was more hydrophobic compared with the unmodified HMS. Moreover, the hydrophobically modified HMS was used as support for the TiO2 photocatalyst. From EXAFS analysis, as well as UV</w:instrText>
      </w:r>
      <w:r w:rsidR="00D80A84">
        <w:rPr>
          <w:rFonts w:ascii="MS Gothic" w:eastAsia="MS Gothic" w:hAnsi="MS Gothic" w:cs="MS Gothic" w:hint="eastAsia"/>
        </w:rPr>
        <w:instrText>竏致</w:instrText>
      </w:r>
      <w:r w:rsidR="00D80A84">
        <w:instrText>is spectroscopy and XRD, it was confirmed that the highly crystallized TiO2 particles were formed in the hydrophobic HMS pores, whereas the titanium species on the original HMS showed physicochemical features similar to those of isolated titanium oxide. With the aim of evaluating its availability as an efficient support, photocatalytic degradation of 2-propanol and phenol diluted in water was performed. Both the adsorption property and the TiO2 photocatalytic activity toward these organic compounds were dramatically improved by increasing the content of the TEFS reagent because the hydrophobically modified HMS worked as an efficient adsorbent to condense organic molecules instead of H2O molecules. By evaluating the obtained physicochemical parameters and degradation rate constant of organic molecules, we clarified the advantages of surface modification by TEFS and the participation of the hydrophobic support in the photocatalytic reactions.","author":[{"dropping-particle":"","family":"Kuwahara","given":"Yasutaka","non-dropping-particle":"","parse-names":false,"suffix":""},{"dropping-particle":"","family":"Maki","given":"Keiichi","non-dropping-particle":"","parse-names":false,"suffix":""},{"dropping-particle":"","family":"Matsumura","given":"Yasuyuki","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hapter-number":"1552","container-title":"J. Phys. Chem. C","id":"ITEM-1","issue":"4","issued":{"date-parts":[["2009"]]},"note":"doi: 10.1021/jp809191v\n1932-7447\ndoi: 10.1021/jp809191v","page":"1552-1559","publisher":"American Chemical Society","title":"Hydrophobic Modification of a Mesoporous Silica Surface Using a Fluorine-Containing Silylation Agent and Its Application as an Advantageous Host Material for the TiO2 Photocatalyst","type":"article-journal","volume":"113"},"uris":["http://www.mendeley.com/documents/?uuid=a8c316d0-6151-419f-a57c-06779847141e"]}],"mendeley":{"formattedCitation":"&lt;span style=\"baseline\"&gt;[118]&lt;/span&gt;","plainTextFormattedCitation":"[118]","previouslyFormattedCitation":"&lt;span style=\"baseline\"&gt;[119]&lt;/span&gt;"},"properties":{"noteIndex":0},"schema":"https://github.com/citation-style-language/schema/raw/master/csl-citation.json"}</w:instrText>
      </w:r>
      <w:r w:rsidR="005D0BBE">
        <w:fldChar w:fldCharType="separate"/>
      </w:r>
      <w:r w:rsidR="00D80A84" w:rsidRPr="00D80A84">
        <w:rPr>
          <w:b w:val="0"/>
          <w:noProof/>
        </w:rPr>
        <w:t>[118]</w:t>
      </w:r>
      <w:r w:rsidR="005D0BBE">
        <w:fldChar w:fldCharType="end"/>
      </w:r>
      <w:r w:rsidR="002D6C06">
        <w:t xml:space="preserve">. </w:t>
      </w:r>
      <w:r w:rsidRPr="00ED1111">
        <w:rPr>
          <w:rFonts w:hint="eastAsia"/>
          <w:lang w:eastAsia="ja-JP"/>
        </w:rPr>
        <w:t>Copyright</w:t>
      </w:r>
      <w:r w:rsidRPr="00ED1111">
        <w:rPr>
          <w:lang w:eastAsia="ja-JP"/>
        </w:rPr>
        <w:t xml:space="preserve"> 2009 </w:t>
      </w:r>
      <w:r w:rsidRPr="00ED1111">
        <w:t>Ameri</w:t>
      </w:r>
      <w:r w:rsidRPr="00175A99">
        <w:t>can Chemical Society.</w:t>
      </w:r>
    </w:p>
    <w:p w14:paraId="7452737A" w14:textId="3E4280F3" w:rsidR="001C60BD" w:rsidRDefault="00F40EA7" w:rsidP="00C551F7">
      <w:pPr>
        <w:jc w:val="both"/>
        <w:rPr>
          <w:lang w:eastAsia="ja-JP"/>
        </w:rPr>
      </w:pPr>
      <w:r>
        <w:rPr>
          <w:lang w:eastAsia="ja-JP"/>
        </w:rPr>
        <w:tab/>
      </w:r>
      <w:r w:rsidR="00C551F7" w:rsidRPr="007555C0">
        <w:rPr>
          <w:lang w:eastAsia="ja-JP"/>
        </w:rPr>
        <w:t xml:space="preserve">Another </w:t>
      </w:r>
      <w:r w:rsidR="00D00090">
        <w:rPr>
          <w:lang w:eastAsia="ja-JP"/>
        </w:rPr>
        <w:t>viable</w:t>
      </w:r>
      <w:r w:rsidR="00C551F7" w:rsidRPr="007555C0">
        <w:rPr>
          <w:lang w:eastAsia="ja-JP"/>
        </w:rPr>
        <w:t xml:space="preserve"> approach </w:t>
      </w:r>
      <w:r w:rsidR="00D00090">
        <w:rPr>
          <w:lang w:eastAsia="ja-JP"/>
        </w:rPr>
        <w:t xml:space="preserve">to enhance surface-guest interaction </w:t>
      </w:r>
      <w:r w:rsidR="00C551F7" w:rsidRPr="007555C0">
        <w:rPr>
          <w:lang w:eastAsia="ja-JP"/>
        </w:rPr>
        <w:t>is the employment of specific intermolecular interactions. Cation-</w:t>
      </w:r>
      <w:r w:rsidR="00C551F7" w:rsidRPr="007555C0">
        <w:rPr>
          <w:rFonts w:cstheme="minorHAnsi"/>
          <w:lang w:eastAsia="ja-JP"/>
        </w:rPr>
        <w:t>π</w:t>
      </w:r>
      <w:r w:rsidR="00C551F7" w:rsidRPr="007555C0">
        <w:rPr>
          <w:lang w:eastAsia="ja-JP"/>
        </w:rPr>
        <w:t xml:space="preserve"> interaction is an intermolecular interaction </w:t>
      </w:r>
      <w:r w:rsidR="001F1BCB">
        <w:rPr>
          <w:lang w:eastAsia="ja-JP"/>
        </w:rPr>
        <w:t xml:space="preserve">working </w:t>
      </w:r>
      <w:r w:rsidR="00C551F7" w:rsidRPr="007555C0">
        <w:rPr>
          <w:lang w:eastAsia="ja-JP"/>
        </w:rPr>
        <w:t xml:space="preserve">between the face of a </w:t>
      </w:r>
      <w:r w:rsidR="00C551F7" w:rsidRPr="007555C0">
        <w:rPr>
          <w:rFonts w:cstheme="minorHAnsi"/>
          <w:lang w:eastAsia="ja-JP"/>
        </w:rPr>
        <w:t>π</w:t>
      </w:r>
      <w:r w:rsidR="00C551F7" w:rsidRPr="007555C0">
        <w:rPr>
          <w:lang w:eastAsia="ja-JP"/>
        </w:rPr>
        <w:t xml:space="preserve"> system and an adjacent cation</w:t>
      </w:r>
      <w:r w:rsidR="009D7844">
        <w:rPr>
          <w:lang w:eastAsia="ja-JP"/>
        </w:rPr>
        <w:t>.</w:t>
      </w:r>
      <w:r w:rsidR="00C551F7" w:rsidRPr="007555C0">
        <w:rPr>
          <w:lang w:eastAsia="ja-JP"/>
        </w:rPr>
        <w:t xml:space="preserve"> </w:t>
      </w:r>
      <w:r w:rsidR="009D7844" w:rsidRPr="00B707CE">
        <w:rPr>
          <w:lang w:eastAsia="ja-JP"/>
        </w:rPr>
        <w:t>The strength of cation-</w:t>
      </w:r>
      <w:r w:rsidR="009D7844" w:rsidRPr="00B707CE">
        <w:rPr>
          <w:rFonts w:cstheme="minorHAnsi"/>
          <w:lang w:eastAsia="ja-JP"/>
        </w:rPr>
        <w:t>π</w:t>
      </w:r>
      <w:r w:rsidR="009D7844" w:rsidRPr="00B707CE">
        <w:rPr>
          <w:lang w:eastAsia="ja-JP"/>
        </w:rPr>
        <w:t xml:space="preserve"> interaction</w:t>
      </w:r>
      <w:r w:rsidR="009D7844" w:rsidRPr="007555C0">
        <w:rPr>
          <w:lang w:eastAsia="ja-JP"/>
        </w:rPr>
        <w:t xml:space="preserve"> </w:t>
      </w:r>
      <w:r w:rsidR="00C551F7" w:rsidRPr="007555C0">
        <w:rPr>
          <w:lang w:eastAsia="ja-JP"/>
        </w:rPr>
        <w:t>is several times greater than other interactions, such as hydrogen bonding and van der Waals force. Yamashita and co-workers synthesi</w:t>
      </w:r>
      <w:r w:rsidR="00852BE4">
        <w:rPr>
          <w:lang w:eastAsia="ja-JP"/>
        </w:rPr>
        <w:t>s</w:t>
      </w:r>
      <w:r w:rsidR="00C551F7" w:rsidRPr="007555C0">
        <w:rPr>
          <w:lang w:eastAsia="ja-JP"/>
        </w:rPr>
        <w:t>ed a series of alkali metal cation-anchored TiO</w:t>
      </w:r>
      <w:r w:rsidR="00C551F7" w:rsidRPr="007555C0">
        <w:rPr>
          <w:vertAlign w:val="subscript"/>
          <w:lang w:eastAsia="ja-JP"/>
        </w:rPr>
        <w:t>2</w:t>
      </w:r>
      <w:r w:rsidR="00C551F7" w:rsidRPr="007555C0">
        <w:rPr>
          <w:lang w:eastAsia="ja-JP"/>
        </w:rPr>
        <w:t>/mesoporous silica hybrid (TiO</w:t>
      </w:r>
      <w:r w:rsidR="00C551F7" w:rsidRPr="007555C0">
        <w:rPr>
          <w:vertAlign w:val="subscript"/>
          <w:lang w:eastAsia="ja-JP"/>
        </w:rPr>
        <w:t>2</w:t>
      </w:r>
      <w:r w:rsidR="00C551F7" w:rsidRPr="007555C0">
        <w:rPr>
          <w:lang w:eastAsia="ja-JP"/>
        </w:rPr>
        <w:t>/m-SiO</w:t>
      </w:r>
      <w:r w:rsidR="00C551F7" w:rsidRPr="007555C0">
        <w:rPr>
          <w:vertAlign w:val="subscript"/>
          <w:lang w:eastAsia="ja-JP"/>
        </w:rPr>
        <w:t>2</w:t>
      </w:r>
      <w:r w:rsidR="00C551F7" w:rsidRPr="007555C0">
        <w:rPr>
          <w:lang w:eastAsia="ja-JP"/>
        </w:rPr>
        <w:t>) catalysts, in which alkali metal cations were immobili</w:t>
      </w:r>
      <w:r w:rsidR="003555BC">
        <w:rPr>
          <w:lang w:eastAsia="ja-JP"/>
        </w:rPr>
        <w:t>s</w:t>
      </w:r>
      <w:r w:rsidR="00C551F7" w:rsidRPr="007555C0">
        <w:rPr>
          <w:lang w:eastAsia="ja-JP"/>
        </w:rPr>
        <w:t>ed on the mesoporous silica surface through alkyl-carboxylate functional groups, and found that heavier alkali metal cations (e.g. Rb</w:t>
      </w:r>
      <w:r w:rsidR="00C551F7" w:rsidRPr="007555C0">
        <w:rPr>
          <w:vertAlign w:val="superscript"/>
          <w:lang w:eastAsia="ja-JP"/>
        </w:rPr>
        <w:t>+</w:t>
      </w:r>
      <w:r w:rsidR="00C551F7" w:rsidRPr="007555C0">
        <w:rPr>
          <w:lang w:eastAsia="ja-JP"/>
        </w:rPr>
        <w:t xml:space="preserve"> and Cs</w:t>
      </w:r>
      <w:r w:rsidR="00C551F7" w:rsidRPr="007555C0">
        <w:rPr>
          <w:vertAlign w:val="superscript"/>
          <w:lang w:eastAsia="ja-JP"/>
        </w:rPr>
        <w:t>+</w:t>
      </w:r>
      <w:r w:rsidR="00C551F7" w:rsidRPr="007555C0">
        <w:rPr>
          <w:lang w:eastAsia="ja-JP"/>
        </w:rPr>
        <w:t>) acted as promoters in diffusion of phenol in water, and thus provided a dramatic enhancement in a photocatalytic degrada</w:t>
      </w:r>
      <w:r w:rsidR="00C551F7">
        <w:rPr>
          <w:lang w:eastAsia="ja-JP"/>
        </w:rPr>
        <w:t>tion efficiency under UV light</w:t>
      </w:r>
      <w:r w:rsidR="00C551F7" w:rsidRPr="007555C0">
        <w:rPr>
          <w:lang w:eastAsia="ja-JP"/>
        </w:rPr>
        <w:t xml:space="preserve">, while such an activity enhancement was not observed in the degradation of cyclohexanol without </w:t>
      </w:r>
      <w:r w:rsidR="00C551F7" w:rsidRPr="007555C0">
        <w:rPr>
          <w:rFonts w:cstheme="minorHAnsi"/>
          <w:lang w:eastAsia="ja-JP"/>
        </w:rPr>
        <w:t>π</w:t>
      </w:r>
      <w:r w:rsidR="00C551F7" w:rsidRPr="007555C0">
        <w:rPr>
          <w:lang w:eastAsia="ja-JP"/>
        </w:rPr>
        <w:t xml:space="preserve"> systems diluted in water</w:t>
      </w:r>
      <w:r w:rsidR="00FE3BE6">
        <w:rPr>
          <w:lang w:eastAsia="ja-JP"/>
        </w:rPr>
        <w:t xml:space="preserve"> </w:t>
      </w:r>
      <w:r w:rsidR="00FE3BE6">
        <w:rPr>
          <w:lang w:eastAsia="ja-JP"/>
        </w:rPr>
        <w:fldChar w:fldCharType="begin" w:fldLock="1"/>
      </w:r>
      <w:r w:rsidR="00D80A84">
        <w:rPr>
          <w:lang w:eastAsia="ja-JP"/>
        </w:rPr>
        <w:instrText>ADDIN CSL_CITATION {"citationItems":[{"id":"ITEM-1","itemData":{"author":[{"dropping-particle":"","family":"Magatani","given":"Yasuhiro","non-dropping-particle":"","parse-names":false,"suffix":""},{"dropping-particle":"","family":"Kuwahara","given":"Yasutaka","non-dropping-particle":"","parse-names":false,"suffix":""},{"dropping-particle":"","family":"Nishizawa","given":"Kazuto","non-dropping-particle":"","parse-names":false,"suffix":""},{"dropping-particle":"","family":"Yamashita","given":"Hiromi","non-dropping-particle":"","parse-names":false,"suffix":""}],"chapter-number":"4332","container-title":"ChemistrySelect","id":"ITEM-1","issued":{"date-parts":[["2017"]]},"page":"4332 –4337","title":"Dramatically Enhanced Phenol Degradation on Alkali Cation-Anchored TiO2/SiO2 Hybrids: Effect of Cation-pi Interaction as a Diffusion-Controlling Tool in Heterogeneous Catalysis","type":"article-journal","volume":"2"},"uris":["http://www.mendeley.com/documents/?uuid=82181e3e-a4ab-4ddc-acde-f094205f8c19"]}],"mendeley":{"formattedCitation":"&lt;span style=\"baseline\"&gt;[119]&lt;/span&gt;","plainTextFormattedCitation":"[119]","previouslyFormattedCitation":"&lt;span style=\"baseline\"&gt;[120]&lt;/span&gt;"},"properties":{"noteIndex":0},"schema":"https://github.com/citation-style-language/schema/raw/master/csl-citation.json"}</w:instrText>
      </w:r>
      <w:r w:rsidR="00FE3BE6">
        <w:rPr>
          <w:lang w:eastAsia="ja-JP"/>
        </w:rPr>
        <w:fldChar w:fldCharType="separate"/>
      </w:r>
      <w:r w:rsidR="00D80A84" w:rsidRPr="00D80A84">
        <w:rPr>
          <w:noProof/>
          <w:lang w:eastAsia="ja-JP"/>
        </w:rPr>
        <w:t>[119]</w:t>
      </w:r>
      <w:r w:rsidR="00FE3BE6">
        <w:rPr>
          <w:lang w:eastAsia="ja-JP"/>
        </w:rPr>
        <w:fldChar w:fldCharType="end"/>
      </w:r>
      <w:r w:rsidR="00C551F7">
        <w:rPr>
          <w:lang w:eastAsia="ja-JP"/>
        </w:rPr>
        <w:t xml:space="preserve">. </w:t>
      </w:r>
      <w:r w:rsidR="00C551F7" w:rsidRPr="007555C0">
        <w:rPr>
          <w:lang w:eastAsia="ja-JP"/>
        </w:rPr>
        <w:t xml:space="preserve">This was attributed to a specific cation-guest interaction, </w:t>
      </w:r>
      <w:r w:rsidR="00C551F7" w:rsidRPr="007555C0">
        <w:rPr>
          <w:i/>
          <w:lang w:eastAsia="ja-JP"/>
        </w:rPr>
        <w:t>i.e.</w:t>
      </w:r>
      <w:r w:rsidR="00C551F7" w:rsidRPr="007555C0">
        <w:rPr>
          <w:lang w:eastAsia="ja-JP"/>
        </w:rPr>
        <w:t xml:space="preserve"> cation</w:t>
      </w:r>
      <w:r w:rsidR="00C551F7" w:rsidRPr="007555C0">
        <w:rPr>
          <w:rFonts w:cstheme="minorHAnsi"/>
          <w:lang w:eastAsia="ja-JP"/>
        </w:rPr>
        <w:t>-π int</w:t>
      </w:r>
      <w:r w:rsidR="00C551F7" w:rsidRPr="007555C0">
        <w:rPr>
          <w:lang w:eastAsia="ja-JP"/>
        </w:rPr>
        <w:t xml:space="preserve">eraction between the </w:t>
      </w:r>
      <w:r w:rsidR="00C551F7" w:rsidRPr="007555C0">
        <w:rPr>
          <w:lang w:eastAsia="ja-JP"/>
        </w:rPr>
        <w:lastRenderedPageBreak/>
        <w:t>immobili</w:t>
      </w:r>
      <w:r w:rsidR="00DC390B">
        <w:rPr>
          <w:lang w:eastAsia="ja-JP"/>
        </w:rPr>
        <w:t>s</w:t>
      </w:r>
      <w:r w:rsidR="00C551F7" w:rsidRPr="007555C0">
        <w:rPr>
          <w:lang w:eastAsia="ja-JP"/>
        </w:rPr>
        <w:t xml:space="preserve">ed heavier alkali metal cations and the face of </w:t>
      </w:r>
      <w:r w:rsidR="00C551F7" w:rsidRPr="007555C0">
        <w:rPr>
          <w:rFonts w:cstheme="minorHAnsi"/>
          <w:lang w:eastAsia="ja-JP"/>
        </w:rPr>
        <w:t>π</w:t>
      </w:r>
      <w:r w:rsidR="00C551F7">
        <w:rPr>
          <w:lang w:eastAsia="ja-JP"/>
        </w:rPr>
        <w:t xml:space="preserve"> system of phenol</w:t>
      </w:r>
      <w:r w:rsidR="00C551F7" w:rsidRPr="007555C0">
        <w:rPr>
          <w:lang w:eastAsia="ja-JP"/>
        </w:rPr>
        <w:t>, which improved the diffu</w:t>
      </w:r>
      <w:r w:rsidR="00C551F7" w:rsidRPr="00EC0F0E">
        <w:rPr>
          <w:lang w:eastAsia="ja-JP"/>
        </w:rPr>
        <w:t>sibility of phenols within the mesopore</w:t>
      </w:r>
      <w:r w:rsidR="00C551F7" w:rsidRPr="00EC0F0E">
        <w:rPr>
          <w:rFonts w:hint="eastAsia"/>
          <w:lang w:eastAsia="ja-JP"/>
        </w:rPr>
        <w:t xml:space="preserve"> </w:t>
      </w:r>
      <w:r w:rsidR="00C551F7" w:rsidRPr="00EC0F0E">
        <w:rPr>
          <w:lang w:eastAsia="ja-JP"/>
        </w:rPr>
        <w:t xml:space="preserve">channels and hence resulted in an enhanced </w:t>
      </w:r>
      <w:r w:rsidR="00C551F7">
        <w:rPr>
          <w:lang w:eastAsia="ja-JP"/>
        </w:rPr>
        <w:t>photo</w:t>
      </w:r>
      <w:r w:rsidR="00C551F7" w:rsidRPr="00EC0F0E">
        <w:rPr>
          <w:lang w:eastAsia="ja-JP"/>
        </w:rPr>
        <w:t xml:space="preserve">catalytic </w:t>
      </w:r>
      <w:r w:rsidR="00C551F7">
        <w:rPr>
          <w:lang w:eastAsia="ja-JP"/>
        </w:rPr>
        <w:t>degradation efficiency</w:t>
      </w:r>
      <w:r w:rsidR="00C551F7" w:rsidRPr="00EC0F0E">
        <w:rPr>
          <w:lang w:eastAsia="ja-JP"/>
        </w:rPr>
        <w:t>.</w:t>
      </w:r>
    </w:p>
    <w:p w14:paraId="0A2E6546" w14:textId="1D013156" w:rsidR="00C551F7" w:rsidRDefault="00D808ED" w:rsidP="001D411E">
      <w:pPr>
        <w:jc w:val="both"/>
      </w:pPr>
      <w:r>
        <w:rPr>
          <w:lang w:eastAsia="ja-JP"/>
        </w:rPr>
        <w:tab/>
      </w:r>
      <w:r w:rsidR="001D411E" w:rsidRPr="00EC0F0E">
        <w:rPr>
          <w:lang w:eastAsia="ja-JP"/>
        </w:rPr>
        <w:t>C</w:t>
      </w:r>
      <w:r w:rsidR="001D411E" w:rsidRPr="00EC0F0E">
        <w:t xml:space="preserve">alcium phosphates, </w:t>
      </w:r>
      <w:r w:rsidR="00893E8C">
        <w:t xml:space="preserve">e.g. </w:t>
      </w:r>
      <w:r w:rsidR="001D411E" w:rsidRPr="00EC0F0E">
        <w:t>hydroxyapatite (Ca</w:t>
      </w:r>
      <w:r w:rsidR="001D411E" w:rsidRPr="00EC0F0E">
        <w:rPr>
          <w:vertAlign w:val="subscript"/>
        </w:rPr>
        <w:t>10</w:t>
      </w:r>
      <w:r w:rsidR="001D411E" w:rsidRPr="00EC0F0E">
        <w:t>(PO</w:t>
      </w:r>
      <w:r w:rsidR="001D411E" w:rsidRPr="00EC0F0E">
        <w:rPr>
          <w:vertAlign w:val="subscript"/>
        </w:rPr>
        <w:t>4</w:t>
      </w:r>
      <w:r w:rsidR="001D411E" w:rsidRPr="00EC0F0E">
        <w:t>)</w:t>
      </w:r>
      <w:r w:rsidR="001D411E" w:rsidRPr="00EC0F0E">
        <w:rPr>
          <w:vertAlign w:val="subscript"/>
        </w:rPr>
        <w:t>6</w:t>
      </w:r>
      <w:r w:rsidR="001D411E" w:rsidRPr="00EC0F0E">
        <w:t>(OH)</w:t>
      </w:r>
      <w:r w:rsidR="001D411E" w:rsidRPr="00EC0F0E">
        <w:rPr>
          <w:vertAlign w:val="subscript"/>
        </w:rPr>
        <w:t>2</w:t>
      </w:r>
      <w:r w:rsidR="001D411E" w:rsidRPr="00EC0F0E">
        <w:t xml:space="preserve">), are known to </w:t>
      </w:r>
      <w:r w:rsidR="00893E8C">
        <w:t xml:space="preserve">be biocompatible compounds with </w:t>
      </w:r>
      <w:r w:rsidR="00297621">
        <w:t xml:space="preserve">a </w:t>
      </w:r>
      <w:r w:rsidR="001D411E" w:rsidRPr="00EC0F0E">
        <w:t xml:space="preserve">strong affinity toward protein molecules. </w:t>
      </w:r>
      <w:r w:rsidR="006142B0">
        <w:t xml:space="preserve">Yamashita et al. also examined to modify </w:t>
      </w:r>
      <w:r w:rsidR="001D411E" w:rsidRPr="00EC0F0E">
        <w:t>CaP on a SBA-15 silica surface to construct an efficient photocatalytic system for degradation of dye molecules diluted in water</w:t>
      </w:r>
      <w:r w:rsidR="00C15FD6">
        <w:t xml:space="preserve"> </w:t>
      </w:r>
      <w:r w:rsidR="00C15FD6">
        <w:fldChar w:fldCharType="begin" w:fldLock="1"/>
      </w:r>
      <w:r w:rsidR="00D80A84">
        <w:instrText>ADDIN CSL_CITATION {"citationItems":[{"id":"ITEM-1","itemData":{"DOI":"10.1021/jp4071373","ISBN":"1932-7447\r1932-7455","author":[{"dropping-particle":"","family":"Qian","given":"X F","non-dropping-particle":"","parse-names":false,"suffix":""},{"dropping-particle":"","family":"Kamegawa","given":"T","non-dropping-particle":"","parse-names":false,"suffix":""},{"dropping-particle":"","family":"Mori","given":"K","non-dropping-particle":"","parse-names":false,"suffix":""},{"dropping-particle":"","family":"Li","given":"H X","non-dropping-particle":"","parse-names":false,"suffix":""},{"dropping-particle":"","family":"Yamashita","given":"H","non-dropping-particle":"","parse-names":false,"suffix":""}],"chapter-number":"19544","container-title":"J. Phys. Chem. C","id":"ITEM-1","issued":{"date-parts":[["2013"]]},"page":"19544-19551","title":"Calcium Phosphate Coatings Incorporated in Mesoporous TiO2/SBA-15 by a Facile Inner-pore Sol–gel Process toward Enhanced Adsorption-photocatalysis Performances","type":"article-journal","volume":"117"},"uris":["http://www.mendeley.com/documents/?uuid=d1536c30-9189-43ae-b496-4c92753710cd"]}],"mendeley":{"formattedCitation":"&lt;span style=\"baseline\"&gt;[120]&lt;/span&gt;","plainTextFormattedCitation":"[120]","previouslyFormattedCitation":"&lt;span style=\"baseline\"&gt;[121]&lt;/span&gt;"},"properties":{"noteIndex":0},"schema":"https://github.com/citation-style-language/schema/raw/master/csl-citation.json"}</w:instrText>
      </w:r>
      <w:r w:rsidR="00C15FD6">
        <w:fldChar w:fldCharType="separate"/>
      </w:r>
      <w:r w:rsidR="00D80A84" w:rsidRPr="00D80A84">
        <w:rPr>
          <w:noProof/>
        </w:rPr>
        <w:t>[120]</w:t>
      </w:r>
      <w:r w:rsidR="00C15FD6">
        <w:fldChar w:fldCharType="end"/>
      </w:r>
      <w:r w:rsidR="001D411E">
        <w:t>. The loading of CaP species was achieved</w:t>
      </w:r>
      <w:r w:rsidR="001D411E" w:rsidRPr="00EC0F0E">
        <w:t xml:space="preserve"> by an impregnation method using </w:t>
      </w:r>
      <w:r w:rsidR="00297621">
        <w:t xml:space="preserve">an </w:t>
      </w:r>
      <w:r w:rsidR="001D411E" w:rsidRPr="00EC0F0E">
        <w:t>ethanolic solution containing calcium nitrate tetrahydrate (Ca(NO</w:t>
      </w:r>
      <w:r w:rsidR="001D411E" w:rsidRPr="00EC0F0E">
        <w:rPr>
          <w:vertAlign w:val="subscript"/>
        </w:rPr>
        <w:t>3</w:t>
      </w:r>
      <w:r w:rsidR="001D411E" w:rsidRPr="00EC0F0E">
        <w:t>)</w:t>
      </w:r>
      <w:r w:rsidR="001D411E" w:rsidRPr="00EC0F0E">
        <w:rPr>
          <w:rFonts w:cstheme="minorHAnsi"/>
          <w:vertAlign w:val="subscript"/>
        </w:rPr>
        <w:t>2</w:t>
      </w:r>
      <w:r w:rsidR="001D411E" w:rsidRPr="00EC0F0E">
        <w:rPr>
          <w:rFonts w:eastAsia="HGPSoeiKakupoptai" w:cstheme="minorHAnsi"/>
        </w:rPr>
        <w:t>·</w:t>
      </w:r>
      <w:r w:rsidR="001D411E" w:rsidRPr="00EC0F0E">
        <w:t>4H</w:t>
      </w:r>
      <w:r w:rsidR="001D411E" w:rsidRPr="00EC0F0E">
        <w:rPr>
          <w:vertAlign w:val="subscript"/>
        </w:rPr>
        <w:t>2</w:t>
      </w:r>
      <w:r w:rsidR="001D411E" w:rsidRPr="00EC0F0E">
        <w:t>O) and phosphoric pentoxide (P</w:t>
      </w:r>
      <w:r w:rsidR="001D411E" w:rsidRPr="00EC0F0E">
        <w:rPr>
          <w:vertAlign w:val="subscript"/>
        </w:rPr>
        <w:t>2</w:t>
      </w:r>
      <w:r w:rsidR="001D411E" w:rsidRPr="00EC0F0E">
        <w:t>O</w:t>
      </w:r>
      <w:r w:rsidR="001D411E" w:rsidRPr="00EC0F0E">
        <w:rPr>
          <w:vertAlign w:val="subscript"/>
        </w:rPr>
        <w:t>5</w:t>
      </w:r>
      <w:r w:rsidR="001D411E" w:rsidRPr="00EC0F0E">
        <w:t xml:space="preserve">) </w:t>
      </w:r>
      <w:r w:rsidR="00A776C1">
        <w:t>with a</w:t>
      </w:r>
      <w:r w:rsidR="001D411E" w:rsidRPr="00EC0F0E">
        <w:t xml:space="preserve"> Ca/P molar ratio </w:t>
      </w:r>
      <w:r w:rsidR="00A776C1">
        <w:t>of</w:t>
      </w:r>
      <w:r w:rsidR="001D411E" w:rsidRPr="00EC0F0E">
        <w:t xml:space="preserve"> 1.67. In the adsorption studies and photocatalytic activity tests using methylene blue (MB) as a model dye molecule diluted in water, CaP-modified TiO</w:t>
      </w:r>
      <w:r w:rsidR="001D411E" w:rsidRPr="00EC0F0E">
        <w:rPr>
          <w:vertAlign w:val="subscript"/>
        </w:rPr>
        <w:t>2</w:t>
      </w:r>
      <w:r w:rsidR="001D411E" w:rsidRPr="00EC0F0E">
        <w:t xml:space="preserve">/SBA-15 composite provided an increased MB uptake and an improved photocatalytic </w:t>
      </w:r>
      <w:r w:rsidR="001D411E">
        <w:t xml:space="preserve">degradation performance compared with </w:t>
      </w:r>
      <w:r w:rsidR="001D411E" w:rsidRPr="00EC0F0E">
        <w:t>unmodified TiO</w:t>
      </w:r>
      <w:r w:rsidR="001D411E" w:rsidRPr="00EC0F0E">
        <w:rPr>
          <w:vertAlign w:val="subscript"/>
        </w:rPr>
        <w:t>2</w:t>
      </w:r>
      <w:r w:rsidR="001D411E" w:rsidRPr="00EC0F0E">
        <w:t>/SBA-15 (</w:t>
      </w:r>
      <w:r w:rsidR="001D411E" w:rsidRPr="00EC0F0E">
        <w:rPr>
          <w:b/>
        </w:rPr>
        <w:t>Fig</w:t>
      </w:r>
      <w:r w:rsidR="00846E49">
        <w:rPr>
          <w:b/>
        </w:rPr>
        <w:t>ure</w:t>
      </w:r>
      <w:r w:rsidR="001D411E" w:rsidRPr="00EC0F0E">
        <w:rPr>
          <w:b/>
        </w:rPr>
        <w:t xml:space="preserve"> </w:t>
      </w:r>
      <w:r w:rsidR="00846E49">
        <w:rPr>
          <w:b/>
        </w:rPr>
        <w:t xml:space="preserve">6 </w:t>
      </w:r>
      <w:r w:rsidR="001D411E" w:rsidRPr="00EC0F0E">
        <w:rPr>
          <w:b/>
        </w:rPr>
        <w:t>(A)</w:t>
      </w:r>
      <w:r w:rsidR="001D411E" w:rsidRPr="00EC0F0E">
        <w:t xml:space="preserve">). This was attributed to a moderate interaction between MB with positively charged nitrogen-alkyl groups and </w:t>
      </w:r>
      <w:r w:rsidR="001D411E">
        <w:t xml:space="preserve">the surface of CaP-modified </w:t>
      </w:r>
      <w:r w:rsidR="001D411E" w:rsidRPr="00EC0F0E">
        <w:t>SBA-15 with abundant PO</w:t>
      </w:r>
      <w:r w:rsidR="001D411E" w:rsidRPr="00EC0F0E">
        <w:rPr>
          <w:vertAlign w:val="subscript"/>
        </w:rPr>
        <w:t>4</w:t>
      </w:r>
      <w:r w:rsidR="001D411E" w:rsidRPr="00EC0F0E">
        <w:rPr>
          <w:vertAlign w:val="superscript"/>
        </w:rPr>
        <w:t>3-</w:t>
      </w:r>
      <w:r w:rsidR="001D411E" w:rsidRPr="00EC0F0E">
        <w:t xml:space="preserve"> groups through electrostatic interactions, which led to the </w:t>
      </w:r>
      <w:r w:rsidR="009F2D75">
        <w:t xml:space="preserve">adsorption and condensation </w:t>
      </w:r>
      <w:r w:rsidR="001D411E" w:rsidRPr="00EC0F0E">
        <w:t>of M</w:t>
      </w:r>
      <w:r w:rsidR="001D411E" w:rsidRPr="006940BA">
        <w:t xml:space="preserve">B </w:t>
      </w:r>
      <w:r w:rsidR="00A7469A">
        <w:t>near</w:t>
      </w:r>
      <w:r w:rsidR="001D411E" w:rsidRPr="006940BA">
        <w:t xml:space="preserve"> the TiO</w:t>
      </w:r>
      <w:r w:rsidR="001D411E" w:rsidRPr="006940BA">
        <w:rPr>
          <w:vertAlign w:val="subscript"/>
        </w:rPr>
        <w:t>2</w:t>
      </w:r>
      <w:r w:rsidR="001D411E" w:rsidRPr="006940BA">
        <w:t xml:space="preserve"> particles and the enhanced photocatalytic degradation efficiency (</w:t>
      </w:r>
      <w:r w:rsidR="001D411E" w:rsidRPr="006940BA">
        <w:rPr>
          <w:b/>
        </w:rPr>
        <w:t>Fig</w:t>
      </w:r>
      <w:r w:rsidR="00846E49">
        <w:rPr>
          <w:b/>
        </w:rPr>
        <w:t xml:space="preserve">ure 6 </w:t>
      </w:r>
      <w:r w:rsidR="001D411E" w:rsidRPr="006940BA">
        <w:rPr>
          <w:b/>
        </w:rPr>
        <w:t>(B)</w:t>
      </w:r>
      <w:r w:rsidR="001D411E" w:rsidRPr="006940BA">
        <w:t>).</w:t>
      </w:r>
    </w:p>
    <w:p w14:paraId="15F81117" w14:textId="77777777" w:rsidR="00D808ED" w:rsidRDefault="00D808ED" w:rsidP="00D808ED">
      <w:pPr>
        <w:jc w:val="center"/>
        <w:rPr>
          <w:lang w:eastAsia="ja-JP"/>
        </w:rPr>
      </w:pPr>
      <w:r>
        <w:rPr>
          <w:noProof/>
          <w:lang w:eastAsia="ja-JP"/>
        </w:rPr>
        <w:drawing>
          <wp:inline distT="0" distB="0" distL="0" distR="0" wp14:anchorId="68284F11" wp14:editId="6D6E31E3">
            <wp:extent cx="5733415" cy="237172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2371725"/>
                    </a:xfrm>
                    <a:prstGeom prst="rect">
                      <a:avLst/>
                    </a:prstGeom>
                    <a:noFill/>
                  </pic:spPr>
                </pic:pic>
              </a:graphicData>
            </a:graphic>
          </wp:inline>
        </w:drawing>
      </w:r>
    </w:p>
    <w:p w14:paraId="7EB58D3B" w14:textId="0DE05B14" w:rsidR="00D808ED" w:rsidRDefault="00D808ED" w:rsidP="00D808ED">
      <w:pPr>
        <w:pStyle w:val="Caption"/>
        <w:jc w:val="both"/>
        <w:rPr>
          <w:lang w:eastAsia="ja-JP"/>
        </w:rPr>
      </w:pPr>
      <w:r w:rsidRPr="00EC0F0E">
        <w:rPr>
          <w:lang w:eastAsia="ja-JP"/>
        </w:rPr>
        <w:t>Fig</w:t>
      </w:r>
      <w:r w:rsidR="006C7EE0">
        <w:rPr>
          <w:lang w:eastAsia="ja-JP"/>
        </w:rPr>
        <w:t xml:space="preserve">ure 6. </w:t>
      </w:r>
      <w:r w:rsidRPr="00EC0F0E">
        <w:rPr>
          <w:lang w:eastAsia="ja-JP"/>
        </w:rPr>
        <w:t>(A) Removal efficiency of MB by adsorption, photocatalytic degradation,</w:t>
      </w:r>
      <w:r>
        <w:rPr>
          <w:lang w:eastAsia="ja-JP"/>
        </w:rPr>
        <w:t xml:space="preserve"> </w:t>
      </w:r>
      <w:r w:rsidRPr="00EC0F0E">
        <w:rPr>
          <w:lang w:eastAsia="ja-JP"/>
        </w:rPr>
        <w:t>and sum of them (total) on TiO</w:t>
      </w:r>
      <w:r w:rsidRPr="00EC0F0E">
        <w:rPr>
          <w:vertAlign w:val="subscript"/>
          <w:lang w:eastAsia="ja-JP"/>
        </w:rPr>
        <w:t>2</w:t>
      </w:r>
      <w:r w:rsidRPr="00EC0F0E">
        <w:rPr>
          <w:lang w:eastAsia="ja-JP"/>
        </w:rPr>
        <w:t>/SBA-15 hybrid photocatalysts</w:t>
      </w:r>
      <w:r>
        <w:rPr>
          <w:lang w:eastAsia="ja-JP"/>
        </w:rPr>
        <w:t xml:space="preserve"> </w:t>
      </w:r>
      <w:r w:rsidRPr="00EC0F0E">
        <w:rPr>
          <w:lang w:eastAsia="ja-JP"/>
        </w:rPr>
        <w:t>modified with different amounts of CaP (0–18.7 wt%) and (B) schematic</w:t>
      </w:r>
      <w:r>
        <w:rPr>
          <w:lang w:eastAsia="ja-JP"/>
        </w:rPr>
        <w:t xml:space="preserve"> </w:t>
      </w:r>
      <w:r w:rsidRPr="00EC0F0E">
        <w:rPr>
          <w:lang w:eastAsia="ja-JP"/>
        </w:rPr>
        <w:t>illustration of t</w:t>
      </w:r>
      <w:r w:rsidRPr="00A82313">
        <w:rPr>
          <w:lang w:eastAsia="ja-JP"/>
        </w:rPr>
        <w:t>he adsorption and photocatalytic degradation kinetics of MB dye on CaP-coated TiO</w:t>
      </w:r>
      <w:r w:rsidRPr="00A82313">
        <w:rPr>
          <w:vertAlign w:val="subscript"/>
          <w:lang w:eastAsia="ja-JP"/>
        </w:rPr>
        <w:t>2</w:t>
      </w:r>
      <w:r w:rsidRPr="00A82313">
        <w:rPr>
          <w:lang w:eastAsia="ja-JP"/>
        </w:rPr>
        <w:t xml:space="preserve">/SBA-15. Adapted </w:t>
      </w:r>
      <w:r w:rsidR="00D0715F">
        <w:rPr>
          <w:lang w:eastAsia="ja-JP"/>
        </w:rPr>
        <w:t xml:space="preserve">with permission </w:t>
      </w:r>
      <w:r w:rsidRPr="00A82313">
        <w:rPr>
          <w:lang w:eastAsia="ja-JP"/>
        </w:rPr>
        <w:t>from ref.</w:t>
      </w:r>
      <w:r w:rsidRPr="00C551F7">
        <w:rPr>
          <w:lang w:eastAsia="ja-JP"/>
        </w:rPr>
        <w:t xml:space="preserve"> </w:t>
      </w:r>
      <w:r w:rsidR="00C36F24">
        <w:rPr>
          <w:lang w:eastAsia="ja-JP"/>
        </w:rPr>
        <w:fldChar w:fldCharType="begin" w:fldLock="1"/>
      </w:r>
      <w:r w:rsidR="00D80A84">
        <w:rPr>
          <w:lang w:eastAsia="ja-JP"/>
        </w:rPr>
        <w:instrText>ADDIN CSL_CITATION {"citationItems":[{"id":"ITEM-1","itemData":{"DOI":"10.1021/jp4071373","ISBN":"1932-7447\r1932-7455","author":[{"dropping-particle":"","family":"Qian","given":"X F","non-dropping-particle":"","parse-names":false,"suffix":""},{"dropping-particle":"","family":"Kamegawa","given":"T","non-dropping-particle":"","parse-names":false,"suffix":""},{"dropping-particle":"","family":"Mori","given":"K","non-dropping-particle":"","parse-names":false,"suffix":""},{"dropping-particle":"","family":"Li","given":"H X","non-dropping-particle":"","parse-names":false,"suffix":""},{"dropping-particle":"","family":"Yamashita","given":"H","non-dropping-particle":"","parse-names":false,"suffix":""}],"chapter-number":"19544","container-title":"J. Phys. Chem. C","id":"ITEM-1","issued":{"date-parts":[["2013"]]},"page":"19544-19551","title":"Calcium Phosphate Coatings Incorporated in Mesoporous TiO2/SBA-15 by a Facile Inner-pore Sol–gel Process toward Enhanced Adsorption-photocatalysis Performances","type":"article-journal","volume":"117"},"uris":["http://www.mendeley.com/documents/?uuid=d1536c30-9189-43ae-b496-4c92753710cd"]}],"mendeley":{"formattedCitation":"&lt;span style=\"baseline\"&gt;[120]&lt;/span&gt;","plainTextFormattedCitation":"[120]","previouslyFormattedCitation":"&lt;span style=\"baseline\"&gt;[121]&lt;/span&gt;"},"properties":{"noteIndex":0},"schema":"https://github.com/citation-style-language/schema/raw/master/csl-citation.json"}</w:instrText>
      </w:r>
      <w:r w:rsidR="00C36F24">
        <w:rPr>
          <w:lang w:eastAsia="ja-JP"/>
        </w:rPr>
        <w:fldChar w:fldCharType="separate"/>
      </w:r>
      <w:r w:rsidR="00D80A84" w:rsidRPr="00D80A84">
        <w:rPr>
          <w:b w:val="0"/>
          <w:noProof/>
          <w:lang w:eastAsia="ja-JP"/>
        </w:rPr>
        <w:t>[120]</w:t>
      </w:r>
      <w:r w:rsidR="00C36F24">
        <w:rPr>
          <w:lang w:eastAsia="ja-JP"/>
        </w:rPr>
        <w:fldChar w:fldCharType="end"/>
      </w:r>
      <w:r w:rsidR="00D0715F">
        <w:rPr>
          <w:lang w:eastAsia="ja-JP"/>
        </w:rPr>
        <w:t xml:space="preserve">. </w:t>
      </w:r>
      <w:r w:rsidRPr="00A82313">
        <w:rPr>
          <w:rFonts w:hint="eastAsia"/>
          <w:lang w:eastAsia="ja-JP"/>
        </w:rPr>
        <w:t>Copyright</w:t>
      </w:r>
      <w:r w:rsidRPr="00A82313">
        <w:rPr>
          <w:lang w:eastAsia="ja-JP"/>
        </w:rPr>
        <w:t xml:space="preserve"> 2013 </w:t>
      </w:r>
      <w:r w:rsidRPr="00A82313">
        <w:t>Am</w:t>
      </w:r>
      <w:r w:rsidRPr="00175A99">
        <w:t>erican Chemical Society.</w:t>
      </w:r>
    </w:p>
    <w:p w14:paraId="591D7C69" w14:textId="68754BED" w:rsidR="00C3657A" w:rsidRDefault="00C3657A" w:rsidP="002F1DC9">
      <w:pPr>
        <w:jc w:val="both"/>
      </w:pPr>
      <w:r>
        <w:tab/>
      </w:r>
      <w:r w:rsidRPr="006940BA">
        <w:t>Carbon coating is also a common strategy to improve surface hydrophobicity and the affinity toward</w:t>
      </w:r>
      <w:r w:rsidR="00430F4D">
        <w:t>s</w:t>
      </w:r>
      <w:r w:rsidRPr="006940BA">
        <w:t xml:space="preserve"> organic molecules. Selective coating of TiO</w:t>
      </w:r>
      <w:r w:rsidRPr="006940BA">
        <w:rPr>
          <w:vertAlign w:val="subscript"/>
        </w:rPr>
        <w:t>2</w:t>
      </w:r>
      <w:r w:rsidRPr="006940BA">
        <w:t xml:space="preserve"> surface with graphene layer is achievable </w:t>
      </w:r>
      <w:r w:rsidRPr="006940BA">
        <w:rPr>
          <w:i/>
        </w:rPr>
        <w:t>via</w:t>
      </w:r>
      <w:r w:rsidRPr="006940BA">
        <w:t xml:space="preserve"> the </w:t>
      </w:r>
      <w:r w:rsidR="00E80BA2">
        <w:t xml:space="preserve">coordination of </w:t>
      </w:r>
      <w:r w:rsidRPr="006940BA">
        <w:t xml:space="preserve">2,3-dihydroxynaphthalene (DN) </w:t>
      </w:r>
      <w:r w:rsidR="00967122">
        <w:t>on the surface of TiO</w:t>
      </w:r>
      <w:r w:rsidR="00967122" w:rsidRPr="00444A6E">
        <w:rPr>
          <w:vertAlign w:val="subscript"/>
        </w:rPr>
        <w:t>2</w:t>
      </w:r>
      <w:r w:rsidR="00967122">
        <w:t xml:space="preserve"> </w:t>
      </w:r>
      <w:r w:rsidRPr="006940BA">
        <w:t>and the subsequent carboni</w:t>
      </w:r>
      <w:r w:rsidR="00967122">
        <w:t>s</w:t>
      </w:r>
      <w:r w:rsidRPr="006940BA">
        <w:t>ation at high temperature in an inert gas atmosphere, because</w:t>
      </w:r>
      <w:r>
        <w:t xml:space="preserve"> aromatic alcohol</w:t>
      </w:r>
      <w:r w:rsidRPr="006940BA">
        <w:t>s (</w:t>
      </w:r>
      <w:r w:rsidRPr="006940BA">
        <w:rPr>
          <w:i/>
        </w:rPr>
        <w:t>e.g.</w:t>
      </w:r>
      <w:r w:rsidRPr="006940BA">
        <w:t xml:space="preserve"> phenol, catechol and salicylic acid)</w:t>
      </w:r>
      <w:r>
        <w:t xml:space="preserve"> </w:t>
      </w:r>
      <w:r w:rsidR="0008451B">
        <w:t xml:space="preserve">form Ti-coordinated complex species </w:t>
      </w:r>
      <w:r w:rsidRPr="006940BA">
        <w:t>on the surface of TiO</w:t>
      </w:r>
      <w:r w:rsidRPr="006940BA">
        <w:rPr>
          <w:vertAlign w:val="subscript"/>
        </w:rPr>
        <w:t>2</w:t>
      </w:r>
      <w:r w:rsidR="000F34DE">
        <w:rPr>
          <w:vertAlign w:val="subscript"/>
        </w:rPr>
        <w:t xml:space="preserve"> </w:t>
      </w:r>
      <w:r w:rsidR="000F34DE">
        <w:rPr>
          <w:vertAlign w:val="subscript"/>
        </w:rPr>
        <w:fldChar w:fldCharType="begin" w:fldLock="1"/>
      </w:r>
      <w:r w:rsidR="00D80A84">
        <w:rPr>
          <w:vertAlign w:val="subscript"/>
        </w:rPr>
        <w:instrText>ADDIN CSL_CITATION {"citationItems":[{"id":"ITEM-1","itemData":{"DOI":"10.1021/am3017762","ISBN":"1944-8252 (Electronic)\r1944-8244 (Linking)","PMID":"23182085","abstract":"Visible light-sensitive photocatalysts were designed by the surface modification of TiO(2) using hydroxynaphthalenes, i.e., mono- and dihydroxy derivatives of naphthalene, via formation of surface complexes. The differences in the coordination ability on TiO(2) were confirmed depending on the numbers and substitution patterns of hydroxy groups. The relatively intense visible light absorption was observed after modification of TiO(2) surface by colorless 2,3-dihydroxynaphthalene (2,3-DN) having two neighboring hydroxy groups. Platinized TiO(2) (Pt-TiO(2)) modified with suitable amount of 2,3-DN showed higher photocatalytic performances and good reusability in the reduction of nitrobenzene to aminobenzene with relatively high selectivity under irradiation of visible light (lambda &gt; 420 nm).","author":[{"dropping-particle":"","family":"Kamegawa","given":"T","non-dropping-particle":"","parse-names":false,"suffix":""},{"dropping-particle":"","family":"Seto","given":"H","non-dropping-particle":"","parse-names":false,"suffix":""},{"dropping-particle":"","family":"Matsuura","given":"S","non-dropping-particle":"","parse-names":false,"suffix":""},{"dropping-particle":"","family":"Yamashita","given":"H","non-dropping-particle":"","parse-names":false,"suffix":""}],"chapter-number":"6635","container-title":"ACS Appl. Mater. Interfaces","id":"ITEM-1","issue":"12","issued":{"date-parts":[["2012"]]},"note":"Kamegawa, Takashi\nSeto, Hiroki\nMatsuura, Sachiyo\nYamashita, Hiromi\neng\n2012/11/28 06:00\nACS Appl Mater Interfaces. 2012 Dec;4(12):6635-9. doi: 10.1021/am3017762. Epub 2012 Dec 4.","page":"6635-6639","title":"Preparation of hydroxynaphthalene-modified TiO2 via formation of surface complexes and their applications in the photocatalytic reduction of nitrobenzene under visible-light irradiation","type":"article-journal","volume":"4"},"uris":["http://www.mendeley.com/documents/?uuid=02516d77-9e3b-411b-bb3f-5cddd7b68bb5"]}],"mendeley":{"formattedCitation":"&lt;span style=\"baseline\"&gt;[130]&lt;/span&gt;","plainTextFormattedCitation":"[130]","previouslyFormattedCitation":"&lt;span style=\"baseline\"&gt;[131]&lt;/span&gt;"},"properties":{"noteIndex":0},"schema":"https://github.com/citation-style-language/schema/raw/master/csl-citation.json"}</w:instrText>
      </w:r>
      <w:r w:rsidR="000F34DE">
        <w:rPr>
          <w:vertAlign w:val="subscript"/>
        </w:rPr>
        <w:fldChar w:fldCharType="separate"/>
      </w:r>
      <w:r w:rsidR="00D80A84" w:rsidRPr="00D80A84">
        <w:rPr>
          <w:noProof/>
        </w:rPr>
        <w:t>[130]</w:t>
      </w:r>
      <w:r w:rsidR="000F34DE">
        <w:rPr>
          <w:vertAlign w:val="subscript"/>
        </w:rPr>
        <w:fldChar w:fldCharType="end"/>
      </w:r>
      <w:r>
        <w:t xml:space="preserve">. </w:t>
      </w:r>
      <w:r w:rsidR="002F1DC9" w:rsidRPr="006940BA">
        <w:t xml:space="preserve">By applying this technique, Yamashita and co-workers </w:t>
      </w:r>
      <w:r w:rsidR="00E85591">
        <w:t xml:space="preserve">selectively modified </w:t>
      </w:r>
      <w:r w:rsidR="002F1DC9" w:rsidRPr="006940BA">
        <w:t>TiO</w:t>
      </w:r>
      <w:r w:rsidR="002F1DC9" w:rsidRPr="006940BA">
        <w:rPr>
          <w:vertAlign w:val="subscript"/>
        </w:rPr>
        <w:t>2</w:t>
      </w:r>
      <w:r w:rsidR="002F1DC9" w:rsidRPr="006940BA">
        <w:t xml:space="preserve"> surface immobili</w:t>
      </w:r>
      <w:r w:rsidR="007A273A">
        <w:t>s</w:t>
      </w:r>
      <w:r w:rsidR="002F1DC9" w:rsidRPr="006940BA">
        <w:t>ed on MCM-41 mesoporous silica with graphene layer</w:t>
      </w:r>
      <w:r w:rsidR="002F1DC9">
        <w:t xml:space="preserve">s </w:t>
      </w:r>
      <w:r w:rsidR="002F1DC9" w:rsidRPr="006940BA">
        <w:t>(G-TiO</w:t>
      </w:r>
      <w:r w:rsidR="002F1DC9" w:rsidRPr="006940BA">
        <w:rPr>
          <w:vertAlign w:val="subscript"/>
        </w:rPr>
        <w:t>2</w:t>
      </w:r>
      <w:r w:rsidR="002F1DC9" w:rsidRPr="006940BA">
        <w:t>/MCM-41)</w:t>
      </w:r>
      <w:r w:rsidR="007C4FAA">
        <w:t xml:space="preserve"> </w:t>
      </w:r>
      <w:r w:rsidR="007C4FAA">
        <w:fldChar w:fldCharType="begin" w:fldLock="1"/>
      </w:r>
      <w:r w:rsidR="00D80A84">
        <w:instrText>ADDIN CSL_CITATION {"citationItems":[{"id":"ITEM-1","itemData":{"author":[{"dropping-particle":"","family":"Kamegawa","given":"Takashi","non-dropping-particle":"","parse-names":false,"suffix":""},{"dropping-particle":"","family":"Yamahana","given":"Daiki","non-dropping-particle":"","parse-names":false,"suffix":""},{"dropping-particle":"","family":"Yamashita","given":"Hiromi","non-dropping-particle":"","parse-names":false,"suffix":""}],"chapter-number":"15049","container-title":"J. Phys. Chem. C","id":"ITEM-1","issued":{"date-parts":[["2010"]]},"page":"15049-15053","title":"Graphene Coating of TiO2 Nanoparticles Loaded on Mesoporous Silica for Enhancement of Photocatalytic Activity","type":"article-journal","volume":"114"},"uris":["http://www.mendeley.com/documents/?uuid=830e010b-c636-474e-a35b-a146563baf03"]}],"mendeley":{"formattedCitation":"&lt;span style=\"baseline\"&gt;[121]&lt;/span&gt;","plainTextFormattedCitation":"[121]","previouslyFormattedCitation":"&lt;span style=\"baseline\"&gt;[122]&lt;/span&gt;"},"properties":{"noteIndex":0},"schema":"https://github.com/citation-style-language/schema/raw/master/csl-citation.json"}</w:instrText>
      </w:r>
      <w:r w:rsidR="007C4FAA">
        <w:fldChar w:fldCharType="separate"/>
      </w:r>
      <w:r w:rsidR="00D80A84" w:rsidRPr="00D80A84">
        <w:rPr>
          <w:noProof/>
        </w:rPr>
        <w:t>[121]</w:t>
      </w:r>
      <w:r w:rsidR="007C4FAA">
        <w:fldChar w:fldCharType="end"/>
      </w:r>
      <w:r w:rsidR="002F1DC9">
        <w:t xml:space="preserve">. </w:t>
      </w:r>
      <w:r w:rsidR="00110E6A">
        <w:t xml:space="preserve">The </w:t>
      </w:r>
      <w:r w:rsidR="002F1DC9" w:rsidRPr="006940BA">
        <w:t xml:space="preserve">formation of </w:t>
      </w:r>
      <w:r w:rsidR="00297621">
        <w:t xml:space="preserve">the </w:t>
      </w:r>
      <w:r w:rsidR="002F1DC9" w:rsidRPr="006940BA">
        <w:t xml:space="preserve">graphene </w:t>
      </w:r>
      <w:r w:rsidR="002F1DC9">
        <w:t xml:space="preserve">layer </w:t>
      </w:r>
      <w:r w:rsidR="002F1DC9" w:rsidRPr="006940BA">
        <w:t xml:space="preserve">was confirmed by Raman </w:t>
      </w:r>
      <w:r w:rsidR="002F1DC9">
        <w:t xml:space="preserve">and UV-vis </w:t>
      </w:r>
      <w:r w:rsidR="002F1DC9" w:rsidRPr="006940BA">
        <w:t xml:space="preserve">spectroscopy, and the water adsorption capacity </w:t>
      </w:r>
      <w:r w:rsidR="008E2E1B">
        <w:t xml:space="preserve">was found to </w:t>
      </w:r>
      <w:r w:rsidR="002F1DC9" w:rsidRPr="006940BA">
        <w:t>increase as the graphene content in the sample</w:t>
      </w:r>
      <w:r w:rsidR="008E2E1B">
        <w:t xml:space="preserve"> was</w:t>
      </w:r>
      <w:r w:rsidR="002F1DC9" w:rsidRPr="006940BA">
        <w:t xml:space="preserve"> increased. G-TiO</w:t>
      </w:r>
      <w:r w:rsidR="002F1DC9" w:rsidRPr="006940BA">
        <w:rPr>
          <w:vertAlign w:val="subscript"/>
        </w:rPr>
        <w:t>2</w:t>
      </w:r>
      <w:r w:rsidR="002F1DC9" w:rsidRPr="006940BA">
        <w:t>/MCM-41 composite with an optimi</w:t>
      </w:r>
      <w:r w:rsidR="005A3314">
        <w:t>s</w:t>
      </w:r>
      <w:r w:rsidR="002F1DC9" w:rsidRPr="006940BA">
        <w:t xml:space="preserve">ed amount of graphene exhibited </w:t>
      </w:r>
      <w:r w:rsidR="00D401F0">
        <w:t>the</w:t>
      </w:r>
      <w:r w:rsidR="00D401F0" w:rsidRPr="006940BA">
        <w:t xml:space="preserve"> </w:t>
      </w:r>
      <w:r w:rsidR="002F1DC9" w:rsidRPr="006940BA">
        <w:t xml:space="preserve">highest photocatalytic activity </w:t>
      </w:r>
      <w:r w:rsidR="00A8365A">
        <w:t xml:space="preserve">in the photocatalytic degradation of 2-propanol in water, </w:t>
      </w:r>
      <w:r w:rsidR="002F1DC9" w:rsidRPr="006940BA">
        <w:t>due to an increased affinity toward</w:t>
      </w:r>
      <w:r w:rsidR="00CD7F17">
        <w:t>s</w:t>
      </w:r>
      <w:r w:rsidR="002F1DC9" w:rsidRPr="006940BA">
        <w:t xml:space="preserve"> organic </w:t>
      </w:r>
      <w:r w:rsidR="002F1DC9" w:rsidRPr="006940BA">
        <w:lastRenderedPageBreak/>
        <w:t>reactant,</w:t>
      </w:r>
      <w:r w:rsidR="002F1DC9">
        <w:t xml:space="preserve"> which outperformed the pristine </w:t>
      </w:r>
      <w:r w:rsidR="002F1DC9" w:rsidRPr="006940BA">
        <w:t>TiO</w:t>
      </w:r>
      <w:r w:rsidR="002F1DC9" w:rsidRPr="006940BA">
        <w:rPr>
          <w:vertAlign w:val="subscript"/>
        </w:rPr>
        <w:t>2</w:t>
      </w:r>
      <w:r w:rsidR="002F1DC9" w:rsidRPr="006940BA">
        <w:t>/MCM-41</w:t>
      </w:r>
      <w:r w:rsidR="002F1DC9">
        <w:t xml:space="preserve"> photocatalyst</w:t>
      </w:r>
      <w:r w:rsidR="00CD7F17">
        <w:t xml:space="preserve">. </w:t>
      </w:r>
      <w:r w:rsidR="002F1DC9">
        <w:t>However,</w:t>
      </w:r>
      <w:r w:rsidR="002F1DC9" w:rsidRPr="002F1DC9">
        <w:t xml:space="preserve"> </w:t>
      </w:r>
      <w:r w:rsidR="002F1DC9" w:rsidRPr="006940BA">
        <w:t xml:space="preserve">deposition of an excess amount of graphene </w:t>
      </w:r>
      <w:r w:rsidR="002F1DC9">
        <w:t xml:space="preserve">layers </w:t>
      </w:r>
      <w:r w:rsidR="002F1DC9" w:rsidRPr="006940BA">
        <w:t>resulted in a reduced photocatalytic activity. This was mainly because of the interruption of incident light absorption on TiO</w:t>
      </w:r>
      <w:r w:rsidR="002F1DC9" w:rsidRPr="006940BA">
        <w:rPr>
          <w:vertAlign w:val="subscript"/>
        </w:rPr>
        <w:t>2</w:t>
      </w:r>
      <w:r w:rsidR="002F1DC9" w:rsidRPr="006940BA">
        <w:t xml:space="preserve"> due to the presence of thick graphene layer, which caused an adverse effect on the photocatalytic performance.</w:t>
      </w:r>
    </w:p>
    <w:p w14:paraId="60AD7A1F" w14:textId="4C8659C7" w:rsidR="002F1DC9" w:rsidRPr="00EC0F0E" w:rsidRDefault="002F1DC9" w:rsidP="002F1DC9">
      <w:pPr>
        <w:jc w:val="both"/>
      </w:pPr>
      <w:r w:rsidRPr="006940BA">
        <w:t>As summari</w:t>
      </w:r>
      <w:r w:rsidR="00FD096B">
        <w:t>s</w:t>
      </w:r>
      <w:r w:rsidRPr="006940BA">
        <w:t>ed above, surface-chemistry engineering is a key to constructing efficient TiO</w:t>
      </w:r>
      <w:r w:rsidRPr="006940BA">
        <w:rPr>
          <w:vertAlign w:val="subscript"/>
        </w:rPr>
        <w:t>2</w:t>
      </w:r>
      <w:r w:rsidRPr="006940BA">
        <w:t>/mesoporous silica photocatalytic systems, in which controlling adsorption kinetics and adsorption/enrichment of targeted organic po</w:t>
      </w:r>
      <w:r w:rsidRPr="00EC0F0E">
        <w:t>llutants nearby the active TiO</w:t>
      </w:r>
      <w:r w:rsidRPr="00EC0F0E">
        <w:rPr>
          <w:vertAlign w:val="subscript"/>
        </w:rPr>
        <w:t>2</w:t>
      </w:r>
      <w:r w:rsidRPr="00EC0F0E">
        <w:t xml:space="preserve"> center play critical roles in achieving high photocatalytic efficiency.</w:t>
      </w:r>
    </w:p>
    <w:p w14:paraId="691970A8" w14:textId="139047CD" w:rsidR="00910914" w:rsidRDefault="00910914" w:rsidP="00A86F18">
      <w:pPr>
        <w:pStyle w:val="Heading2"/>
        <w:jc w:val="both"/>
      </w:pPr>
      <w:r>
        <w:t>3.2.</w:t>
      </w:r>
      <w:r>
        <w:tab/>
      </w:r>
      <w:r w:rsidR="003F76D4">
        <w:t>T</w:t>
      </w:r>
      <w:r>
        <w:t>hin film</w:t>
      </w:r>
      <w:r w:rsidR="003F76D4">
        <w:t xml:space="preserve"> type single-site photocatalyst</w:t>
      </w:r>
      <w:r w:rsidR="00A6610F">
        <w:t>s</w:t>
      </w:r>
      <w:r w:rsidR="003F76D4">
        <w:t xml:space="preserve"> for surface wettability control</w:t>
      </w:r>
    </w:p>
    <w:p w14:paraId="0F8BE629" w14:textId="74E36C8A" w:rsidR="00CD127A" w:rsidRDefault="00CD127A" w:rsidP="00CD127A">
      <w:pPr>
        <w:jc w:val="both"/>
        <w:rPr>
          <w:lang w:eastAsia="ja-JP"/>
        </w:rPr>
      </w:pPr>
      <w:r>
        <w:t xml:space="preserve">The flexible controlling of surface properties </w:t>
      </w:r>
      <w:r>
        <w:rPr>
          <w:lang w:eastAsia="ja-JP"/>
        </w:rPr>
        <w:t xml:space="preserve">of materials </w:t>
      </w:r>
      <w:r>
        <w:t>is a key issue for reali</w:t>
      </w:r>
      <w:r w:rsidR="007E22DF">
        <w:t>s</w:t>
      </w:r>
      <w:r>
        <w:t xml:space="preserve">ing advanced functions. Coating technologies of thin films are strongly related to dramatic changes of properties </w:t>
      </w:r>
      <w:r w:rsidR="00297621">
        <w:t xml:space="preserve">on the surface of </w:t>
      </w:r>
      <w:r w:rsidR="00926186">
        <w:t xml:space="preserve">the </w:t>
      </w:r>
      <w:r>
        <w:t>material. In material design, controlling surface wettability</w:t>
      </w:r>
      <w:r>
        <w:rPr>
          <w:lang w:eastAsia="ja-JP"/>
        </w:rPr>
        <w:t xml:space="preserve">, i.e. </w:t>
      </w:r>
      <w:r>
        <w:t>hydrophilicity and hydrophobicity, has also received a lot of attention for reali</w:t>
      </w:r>
      <w:r w:rsidR="00167ABB">
        <w:t>s</w:t>
      </w:r>
      <w:r>
        <w:t xml:space="preserve">ing additional functions in recent years. Water contact angle (θ) measurement is often adopted as an easy method for the evaluation of surface wettability of materials </w:t>
      </w:r>
      <w:r w:rsidR="00EA0C7A">
        <w:fldChar w:fldCharType="begin" w:fldLock="1"/>
      </w:r>
      <w:r w:rsidR="00D80A84">
        <w:instrText>ADDIN CSL_CITATION {"citationItems":[{"id":"ITEM-1","itemData":{"DOI":"10.1016/j.cis.2007.04.009","ISSN":"00018686","abstract":"Wettability is a tendency for a liquid to spread on a solid substrate and is generally measured in terms of the angle (contact angle) between the tangent drawn at the triple point between the three phases (solid, liquid and vapour) and the substrate surface. A liquid spreading on a substrate with no reaction/absorption of the liquid by substrate material is known as non-reactive or inert wetting whereas the wetting process influenced by reaction between the spreading liquid and substrate material is known as reactive wetting. Young's equation gives the equilibrium contact angle in terms of interfacial tensions existing at the three-phase interface. The derivation of Young's equation is made under the assumptions of spreading of non-reactive liquid on an ideal (physically and chemically inert, smooth, homogeneous and rigid) solid, a condition that is rarely met in practical situations. Nevertheless Young's equation is the most fundamental starting point for understanding of the complex field of wetting. Reliable and reproducible measurements of contact angle from the experiments are important in order to analyze the wetting behaviour. Various methods have been developed over the years to evaluate wettability of a solid by a liquid. Among these, sessile drop and wetting balance techniques are versatile, popular and provide reliable data. Wetting is affected by large number of factors including liquid properties, substrate properties and system conditions. The effect of these factors on wettability is discussed. Thermodynamic treatment of wetting in inert systems is simple and based on free energy minimization where as that in reactive systems is quite complex. Surface energetics has to be considered while determining the driving force for spreading. Similar is the case of spreading kinetics. Inert systems follow definite flow pattern and in most cases a single function is sufficient to describe the whole kinetics. Theoretical models successfully describe the spreading in inert systems. However, it is difficult to determine the exact mechanism that controls the kinetics since reactive wetting is affected by a number of factors like interfacial reactions, diffusion of constituents, dissolution of the substrate, etc. The quantification of the effect of these interrelated factors on wettability would be useful to build a predictive model of wetting kinetics for reactive systems. © 2007 Elsevier B.V. All rights reserved.","author":[{"dropping-particle":"","family":"Kumar","given":"Girish","non-dropping-particle":"","parse-names":false,"suffix":""},{"dropping-particle":"","family":"Prabhu","given":"K. Narayan","non-dropping-particle":"","parse-names":false,"suffix":""}],"container-title":"Advances in Colloid and Interface Science","id":"ITEM-1","issue":"2","issued":{"date-parts":[["2007"]]},"page":"61-89","title":"Review of non-reactive and reactive wetting of liquids on surfaces","type":"article-journal","volume":"133"},"uris":["http://www.mendeley.com/documents/?uuid=a3b9efb5-ac3c-4dbb-a688-a2d909ed3d00"]},{"id":"ITEM-2","itemData":{"DOI":"10.1038/nmat924","ISSN":"14761122","PMID":"12819775","author":[{"dropping-particle":"","family":"Lafuma","given":"Aurélie","non-dropping-particle":"","parse-names":false,"suffix":""},{"dropping-particle":"","family":"Quéré","given":"David","non-dropping-particle":"","parse-names":false,"suffix":""}],"container-title":"Nature Materials","id":"ITEM-2","issue":"7","issued":{"date-parts":[["2003"]]},"page":"457-460","title":"Superhydrophobic states","type":"article-journal","volume":"2"},"uris":["http://www.mendeley.com/documents/?uuid=2e2cafe5-1a8a-4dbe-95ee-292734c65103"]}],"mendeley":{"formattedCitation":"&lt;span style=\"baseline\"&gt;[131, 132]&lt;/span&gt;","plainTextFormattedCitation":"[131, 132]","previouslyFormattedCitation":"&lt;span style=\"baseline\"&gt;[132, 133]&lt;/span&gt;"},"properties":{"noteIndex":0},"schema":"https://github.com/citation-style-language/schema/raw/master/csl-citation.json"}</w:instrText>
      </w:r>
      <w:r w:rsidR="00EA0C7A">
        <w:fldChar w:fldCharType="separate"/>
      </w:r>
      <w:r w:rsidR="00D80A84" w:rsidRPr="00D80A84">
        <w:rPr>
          <w:noProof/>
        </w:rPr>
        <w:t>[131, 132]</w:t>
      </w:r>
      <w:r w:rsidR="00EA0C7A">
        <w:fldChar w:fldCharType="end"/>
      </w:r>
      <w:r>
        <w:t xml:space="preserve">. Water droplet uniformly spreads on the superhydrophilic surface (θ: less than 5˚). Meanwhile, </w:t>
      </w:r>
      <w:r w:rsidR="00926186">
        <w:t xml:space="preserve">the </w:t>
      </w:r>
      <w:r>
        <w:t>hydrophobic surface repels water droplet</w:t>
      </w:r>
      <w:r w:rsidR="00DA4648">
        <w:t xml:space="preserve"> and it </w:t>
      </w:r>
      <w:r>
        <w:t xml:space="preserve">has </w:t>
      </w:r>
      <w:r w:rsidR="00926186">
        <w:t xml:space="preserve">a </w:t>
      </w:r>
      <w:r>
        <w:t xml:space="preserve">spherical shape on the superhydrophobic surface (θ: larger than 150˚). </w:t>
      </w:r>
      <w:r>
        <w:rPr>
          <w:lang w:eastAsia="ja-JP"/>
        </w:rPr>
        <w:t xml:space="preserve">Such surface property can be designed by </w:t>
      </w:r>
      <w:r w:rsidR="00926186">
        <w:rPr>
          <w:lang w:eastAsia="ja-JP"/>
        </w:rPr>
        <w:t xml:space="preserve">the </w:t>
      </w:r>
      <w:r>
        <w:rPr>
          <w:lang w:eastAsia="ja-JP"/>
        </w:rPr>
        <w:t xml:space="preserve">application of coating techniques. </w:t>
      </w:r>
    </w:p>
    <w:p w14:paraId="22F5E0A6" w14:textId="0DF89E0B" w:rsidR="00E03ECF" w:rsidRDefault="00E03ECF" w:rsidP="00E03ECF">
      <w:pPr>
        <w:jc w:val="both"/>
      </w:pPr>
      <w:r>
        <w:tab/>
        <w:t xml:space="preserve">Porous siliceous materials are also applicable in the controlling of surface properties. Coatings of mesoporous silica thin films (MSF) on various materials have been achieved by spin-coating and dip-coating methods </w:t>
      </w:r>
      <w:r w:rsidR="00205C51">
        <w:fldChar w:fldCharType="begin" w:fldLock="1"/>
      </w:r>
      <w:r w:rsidR="00D80A84">
        <w:instrText>ADDIN CSL_CITATION {"citationItems":[{"id":"ITEM-1","itemData":{"DOI":"10.1039/CC9960001149","ISSN":"13597345","abstract":"Hexagonal silica-surfactant nanocomposite films are successfully prepared by a novel sol-gel process in which alkyltrimethylammonium salts are directly dissolved into pre-hydrolysed tetramethoxysilane.","author":[{"dropping-particle":"","family":"Ogawa","given":"Makoto","non-dropping-particle":"","parse-names":false,"suffix":""}],"container-title":"Chemical Communications","id":"ITEM-1","issue":"10","issued":{"date-parts":[["1996"]]},"page":"1149-1150","title":"A simple sol-gel route for the preparation of silica-surfactant mesostructured materials","type":"article-journal"},"uris":["http://www.mendeley.com/documents/?uuid=528d7294-b823-4005-8a77-6bb6bc6f1ae4"]},{"id":"ITEM-2","itemData":{"DOI":"10.1021/cm0201246","ISSN":"08974756","abstract":"A mesoporous silica film was prepared on a silicon substrate using a spin-coating process followed by a tetraethyl orthosilicate (TEOS) vapor treatment. The TEOS-treated mesostructured silica film did not contract during calcination, showing high structural stability. Thermal treatment without TEOS vapor was not effective to enhance the structural stability of mesostructured films. A flat mesoporous silica film about 250 nm thick was grown from the silicon substrate. No silica particle was deposited from TEOS vapor on the surface of the film, suggesting the penetration of TEOS vapor into the film. A periodic porous structure was observed in the FE-SEM image of the cross section of the mesostructured film. This indicates that the channels run predominantly parallel to the surface of the silicon substrate. FTIR studies suggested that the silanol groups in the film significantly decreased after the TEOS treatment. TEOS molecules penetrate into an originally deposited silicate film and react with the silanol groups. The densified silica wall has high structural stability and hardly contracts under a calcination process. The developed TEOS-treated mesoporous silica film is a promising material such as chemical sensors, low-k films, and other optoelectronic devices.","author":[{"dropping-particle":"","family":"Nishiyama","given":"Norikazu","non-dropping-particle":"","parse-names":false,"suffix":""},{"dropping-particle":"","family":"Tanaka","given":"Shunsuke","non-dropping-particle":"","parse-names":false,"suffix":""},{"dropping-particle":"","family":"Egashira","given":"Yasuyuki","non-dropping-particle":"","parse-names":false,"suffix":""},{"dropping-particle":"","family":"Oku","given":"Yoshiaki","non-dropping-particle":"","parse-names":false,"suffix":""},{"dropping-particle":"","family":"Ueyama","given":"Korekazu","non-dropping-particle":"","parse-names":false,"suffix":""}],"container-title":"Chemistry of Materials","id":"ITEM-2","issue":"10","issued":{"date-parts":[["2002"]]},"page":"4229-4234","title":"Enhancement of structural stability of mesoporous silica thin films prepared by spin-coating","type":"article-journal","volume":"14"},"uris":["http://www.mendeley.com/documents/?uuid=1c61c59d-529b-455d-8a63-d29f79ce4bcd"]}],"mendeley":{"formattedCitation":"&lt;span style=\"baseline\"&gt;[133, 134]&lt;/span&gt;","plainTextFormattedCitation":"[133, 134]","previouslyFormattedCitation":"&lt;span style=\"baseline\"&gt;[134, 135]&lt;/span&gt;"},"properties":{"noteIndex":0},"schema":"https://github.com/citation-style-language/schema/raw/master/csl-citation.json"}</w:instrText>
      </w:r>
      <w:r w:rsidR="00205C51">
        <w:fldChar w:fldCharType="separate"/>
      </w:r>
      <w:r w:rsidR="00D80A84" w:rsidRPr="00D80A84">
        <w:rPr>
          <w:noProof/>
        </w:rPr>
        <w:t>[133, 134]</w:t>
      </w:r>
      <w:r w:rsidR="00205C51">
        <w:fldChar w:fldCharType="end"/>
      </w:r>
      <w:r>
        <w:t xml:space="preserve">. Controlling of the chemical composition of precursor solution, </w:t>
      </w:r>
      <w:r>
        <w:rPr>
          <w:lang w:eastAsia="ja-JP"/>
        </w:rPr>
        <w:t>is</w:t>
      </w:r>
      <w:r>
        <w:t xml:space="preserve">olated tetrahedrally coordinated transition metal species (Me = Ti, V, Cr, Mo, W) can be designed within the MSF. These species are embedded within the silica matrix with a single-site nature and also to be well-defined and uniform active sites. In our work, the design and application of tetrahedral Ti-containing porous silica thin films (TiMSF) was carried out as a photocatalyst for surface wettability controlling. Precursor solution prepared by mixing of water, Si source, Ti source and a structure-directing agent was spin-coated on quartz glass substrate, followed by calcination at elevated temperature </w:t>
      </w:r>
      <w:r w:rsidR="00CB766B">
        <w:fldChar w:fldCharType="begin" w:fldLock="1"/>
      </w:r>
      <w:r w:rsidR="00D80A84">
        <w:instrText>ADDIN CSL_CITATION {"citationItems":[{"id":"ITEM-1","itemData":{"DOI":"10.1016/j.apcata.2011.04.027","ISSN":"0926860X","abstract":"This review article deals with the superhydrophilic modification on surfaces of various materials by coating with transparent mesoporous silica thin films containing single-site photocatalysts (isolated Ti-, V-, Cr-, Mo-, or W-oxide moieties). Mesoporous structures have been formed via evaporation-induced self-assembly (EISA) methods including two different surfactant removal processes. One is conventional calcination. The other is photocatalytic decomposition by photocatalysis of Ti-oxide moieties within the mesoporous silica matrix, which enables one to coat the surface with low thermal resistance effectively. After coating, the materials exhibit very high hydrophilic properties under dark conditions and photoinduced superhydrophilicity under UV-light irradiation. Among them, the W-containing mesoporous silica thin film shows the highest hydrophilic properties. These unique surface wetting properties are attributed to water adsorption properties of isolated transition metal oxide moieties and mesoporous structures having a large number of surface hydroxyl groups. Furthermore, the Ti-containing mesoporous silica thin film acts as a photocatalyst for the decomposition of oleic acid on the surface; therefore, the highly hydrophilic surface easily recovers under UV-light irradiation. These fascinating surface functionalities would contribute to practical applications. © 2011 Elsevier B.V.","author":[{"dropping-particle":"","family":"Horiuchi","given":"Yu","non-dropping-particle":"","parse-names":false,"suffix":""},{"dropping-particle":"","family":"Yamashita","given":"Hiromi","non-dropping-particle":"","parse-names":false,"suffix":""}],"container-title":"Applied Catalysis A: General","id":"ITEM-1","issue":"1-2","issued":{"date-parts":[["2011"]]},"page":"1-8","publisher":"Elsevier B.V.","title":"Design of mesoporous silica thin films containing single-site photocatalysts and their applications to superhydrophilic materials","type":"article-journal","volume":"400"},"uris":["http://www.mendeley.com/documents/?uuid=1b50e615-c3b8-46fc-aede-d051f54ca9db"]},{"id":"ITEM-2","itemData":{"DOI":"10.1007/s10563-008-9042-8","ISSN":"15711013","abstract":"The isolated and tetrahedrally coordinated metal oxide (Ti, V, Cr, Mo and W-oxides) moieties can be included in the silica matrixes of silica-based microporous zeolite and mesoporous silica materials and named as \"single-site photocatalysts\". Under UV-light irradiation these single-site photocatalysts form the charge transfer excited state, i.e., the excited electron-hole pair state which is located quite near to each other in different from the manner observed on semiconducting materials such as TiO 2, and play a significant role in various photocatalytic reactions. These single-site photocatalysts not only can promote photocatalytic reactions but also can be utilized to synthesis of functional materials. The nano-sized metal catalyst and visible-light sensitive binary oxide photocatalyst can be synthesized on the excited single-site photocatalyst under UV-light irradiation. The transparent mesoporous silica thin film with single-site photocatalyst generates the super-hydrophilic surface. In this review, our recent applications of single-site photocatalysts to synthesis of the surface functional materials have been introduced. © 2008 Springer Science+Business Media, LLC.","author":[{"dropping-particle":"","family":"Yamashita","given":"Hiromi","non-dropping-particle":"","parse-names":false,"suffix":""},{"dropping-particle":"","family":"Mori","given":"Kohsuke","non-dropping-particle":"","parse-names":false,"suffix":""},{"dropping-particle":"","family":"Shironita","given":"Sayoko","non-dropping-particle":"","parse-names":false,"suffix":""},{"dropping-particle":"","family":"Horiuchi","given":"Yu","non-dropping-particle":"","parse-names":false,"suffix":""}],"container-title":"Catalysis Surveys from Asia","id":"ITEM-2","issue":"2","issued":{"date-parts":[["2008"]]},"page":"88-100","title":"Applications of single-site photocatalysts to the design of unique surface functional materials","type":"article-journal","volume":"12"},"uris":["http://www.mendeley.com/documents/?uuid=aed15484-d33d-4022-8bb4-b0a05a4cde0e"]},{"id":"ITEM-3","itemData":{"DOI":"10.1016/j.cattod.2005.10.061","ISSN":"09205861","abstract":"The transparent Ti-containing mesoporous silica thin films can be prepared on quartz plate using a spin-coating sol-gel method. The spectroscopic characterization has revealed that the Ti-containing mesoporous silica thin films contain isolated and tetrahedrally-coordinated titanium oxide moieties in the frameworks. Compared with the common mesoporous silica thin films, these Ti-containing mesoporous silica thin films have demonstrated a strong hydrophilic surface property even before UV-irradiation. After UV-light irradiation, the contact angle of water droplet on the Ti-containing mesoporous silica thin films became lower, indicating the appearance of the super-hydrophilic property. Under UV-light irradiation Ti-containing mesoporous silica thin films also exhibited highly selective activity for the photocatalytic oxidation of propylene. The isolated and tetrahedrally-coordinated titanium oxide moieties are responsible for these photo-induced surface reactions. © 2005 Elsevier B.V. All rights reserved.","author":[{"dropping-particle":"","family":"Yamashita","given":"Hiromi","non-dropping-particle":"","parse-names":false,"suffix":""},{"dropping-particle":"","family":"Nishio","given":"Shinichiro","non-dropping-particle":"","parse-names":false,"suffix":""},{"dropping-particle":"","family":"Katayama","given":"Iwao","non-dropping-particle":"","parse-names":false,"suffix":""},{"dropping-particle":"","family":"Nishiyama","given":"Norikazu","non-dropping-particle":"","parse-names":false,"suffix":""},{"dropping-particle":"","family":"Fujii","given":"Hidetoshi","non-dropping-particle":"","parse-names":false,"suffix":""}],"container-title":"Catalysis Today","id":"ITEM-3","issue":"3-4","issued":{"date-parts":[["2006"]]},"page":"254-258","title":"Photo-induced super-hydrophilic property and photocatalysis on transparent Ti-containing mesoporous silica thin films","type":"article-journal","volume":"111"},"uris":["http://www.mendeley.com/documents/?uuid=c18c0a50-dc3c-4f56-b5ec-7861eb2a9072"]},{"id":"ITEM-4","itemData":{"DOI":"10.1016/j.apcata.2010.08.011","ISSN":"0926860X","abstract":"Ti-containing mesoporous silica thin films (Ti-MSTFs) have been prepared on Al and Al-Mg alloy substrates via a sol-gel/spin-coating method including two different processes for removal of a structure directing agent (SDA). One is calcination and the other is photocatalytic removal under UV-light irradiation utilizing photocatalysis of tetrahedrally coordinated titanium oxide moieties within the silica framework. Characterizations of mesoporous structures and local structures of titanium oxide moieties were performed by FT-IR, XRD, and UV-vis measurements. Water contact angle measurements revealed that highly hydrophilic surfaces were successfully formed on both metallic substrates by coating with Ti-MSTFs. These surfaces also exhibited photoinduced superhydrophilic properties under UV-light irradiation. © 2010 Elsevier B.V. All rights reserved.","author":[{"dropping-particle":"","family":"Horiuchi","given":"Yu","non-dropping-particle":"","parse-names":false,"suffix":""},{"dropping-particle":"","family":"Ura","given":"Haruhisa","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Applied Catalysis A: General","id":"ITEM-4","issue":"1-2","issued":{"date-parts":[["2010"]]},"page":"95-99","publisher":"Elsevier B.V.","title":"Design of superhydrophilic surfaces on metallic substrates by the fabrication of Ti-containing mesoporous silica thin film","type":"article-journal","volume":"387"},"uris":["http://www.mendeley.com/documents/?uuid=3eb382e1-37c3-4b99-8601-d633089a8a38"]},{"id":"ITEM-5","itemData":{"DOI":"10.1007/s11244-007-9023-6","abstract":"The transparent Ti-containing or Cr-containing mesoporous silica thin films can be prepared on quartz plate using a spin-coating sol-gel method. The spectroscopic characterization has revealed that these thin films contain isolated and tetrahedrally coordinated titanium oxide moieties and chromium oxide moieties in their frameworks, respectively. These mesoporous silica thin films containing metal oxide moieties have demonstrated a strong hydrophilic surface property even before UV-light irradiation and the appearance of the super-hydrophilic property after UV-light irradiation. Especially, the Cr-containing mesoporous silica (CMS) thin film showed the super-hydrophilic property even under visible light irradiation. In the presence of ethylene gas, the polyethylene was successfully formed on the surface of the CMS thin film under UV-light irradiation. After the formation of polyethylene the surface property of the CMS was converted into hydrophobic while keeping its transparency. The isolated and tetrahedrally coordinated titanium oxide moieties and chromium oxide moieties are responsible for these photo-induced surface reactions. © Springer Science+Business Media, LLC 2008.","author":[{"dropping-particle":"","family":"Yamashita","given":"H","non-dropping-particle":"","parse-names":false,"suffix":""},{"dropping-particle":"","family":"Nishio","given":"S","non-dropping-particle":"","parse-names":false,"suffix":""},{"dropping-particle":"","family":"Imaoka","given":"S","non-dropping-particle":"","parse-names":false,"suffix":""},{"dropping-particle":"","family":"Shimada","given":"M","non-dropping-particle":"","parse-names":false,"suffix":""},{"dropping-particle":"","family":"Mori","given":"K","non-dropping-particle":"","parse-names":false,"suffix":""},{"dropping-particle":"","family":"Tanaka","given":"T","non-dropping-particle":"","parse-names":false,"suffix":""},{"dropping-particle":"","family":"Nishiyama","given":"N","non-dropping-particle":"","parse-names":false,"suffix":""}],"container-title":"Topics in Catalysis","id":"ITEM-5","issue":"3-4","issued":{"date-parts":[["2008"]]},"page":"116-121","title":"Photo-induced surface property on transparent mesoporous silica thin films containing single-site photocatalyst","type":"article-journal","volume":"47"},"uris":["http://www.mendeley.com/documents/?uuid=b40892b6-f39b-4ae8-a55b-4e14778f85e3"]},{"id":"ITEM-6","itemData":{"DOI":"10.1039/c0jm01404d","ISSN":"09599428","abstract":"This article describes a novel preparation method for highly hydrophilic porous thin films via photocatalytic removal of a structure-directing agent (SDA) under UV-light irradiation at ambient temperature. Since this technique requires no calcination process, it can effectively coat surfaces that have low thermal resistance, such as polymer substrates. In the present study, Ti-containing mesoporous silica thin films (Ti-MSTF) were prepared on polycarbonate and quartz substrates using a newly developed method involving UV-light irradiation. The film surface wettabilities were investigated by water contact angle measurements. Complete removal of the SDA was confirmed by time-dependent changes in the FT-IR spectra under UV-light irradiation, which also suggested that Ti-oxide moieties in the mesoporous silica framework play a crucial role in the removal of the SDA. XRD, UV-vis and XAFS measurements revealed that the Ti-MSTF had a mesoporous structure and isolated Ti-oxide moieties. The water contact angle measurements indicated that the Ti-MSTF exhibited highly hydrophilic property after photocatalytic removal of the SDA, and maintained this property under dark conditions for several days. © The Royal Society of Chemistry.","author":[{"dropping-particle":"","family":"Horiuchi","given":"Yu","non-dropping-particle":"","parse-names":false,"suffix":""},{"dropping-particle":"","family":"Ura","given":"Haruhisa","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Journal of Materials Chemistry","id":"ITEM-6","issue":"1","issued":{"date-parts":[["2011"]]},"page":"236-241","title":"Low-temperature synthesis of highly hydrophilic Ti-containing mesoporous silica thin films on polymer substrates by photocatalytic removal of structure-directing agents","type":"article-journal","volume":"21"},"uris":["http://www.mendeley.com/documents/?uuid=3d392ffb-a0ef-47c8-8037-95a59fdd040d"]},{"id":"ITEM-7","itemData":{"DOI":"10.1021/jp202833z","ISSN":"19327447","abstract":"Transparent Ti-containing mesoporous silica thin films (Ti-MSTFs) have been successfully prepared on quartz substrates by a sol-gel/spin-coating method using various structure-directing agents (SDAs) with different chain lengths. Characterizations of their porous structures and local environments of Ti-oxide moieties in the silica framework were performed by XRD, XAFS, and FT-IR measurements, which revealed that all Ti-MSTFs had mesoporous structures and tetrahedrally coordinated Ti-oxide moieties. Their surface wetting properties were investigated by water contact angle measurements. Interestingly, water contact angles of Ti-MSTFs change depending on the length of the hydrophilic domains of the employed SDA, indicating that the surface wettability can be precisely controlled by varying the types of the SDA. Moreover, Ti-MSTFs act as a photocatalyst for the degradation of organics, such as methylene blue dyes and oleic acid, in which photocatalytic activities were influenced by the porous structure and surface wettability. © 2011 American Chemical Society.","author":[{"dropping-particle":"","family":"Horiuchi","given":"Yu","non-dropping-particle":"","parse-names":false,"suffix":""},{"dropping-particle":"","family":"Ura","given":"Haruhisa","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Journal of Physical Chemistry C","id":"ITEM-7","issue":"31","issued":{"date-parts":[["2011"]]},"page":"15410-15415","title":"Controlled synthesis and surface hydrophilic properties of Ti-containing mesoporous silica thin films using various structure-directing agents","type":"article-journal","volume":"115"},"uris":["http://www.mendeley.com/documents/?uuid=c7446920-9ffa-4fe3-8e4e-bea91a67cec3"]},{"id":"ITEM-8","itemData":{"DOI":"10.1021/am201265r","ISSN":"19448244","abstract":"Single-site Ti-containing macroporous silica thin films with mesoporous frameworks were successfully prepared on quartz substrate with high transparency by using poly(methyl methacrylate) (PMMA) microspheres and organic surfactant as template of porous structures. The presence of mesoporous structure and the differences of macroporous structure of film surface were investigated by XRD and FE-SEM measurements. The local structure of Ti moieties embedded within silica matrixes were also confirmed by UV-vis investigations. It was found that the macroporous structure and the embedded single-site Ti moieties within mesoporous frameworks were quite effective for improvement of surface hydrophilicity, i.e., the water droplet was entirely spread on the film surface even before and after irradiation of UV light. © 2011 American Chemical Society.","author":[{"dropping-particle":"","family":"Kamegawa","given":"Takashi","non-dropping-particle":"","parse-names":false,"suffix":""},{"dropping-particle":"","family":"Masuda","given":"Yuki","non-dropping-particle":"","parse-names":false,"suffix":""},{"dropping-particle":"","family":"Suzuki","given":"Norihiko","non-dropping-particle":"","parse-names":false,"suffix":""},{"dropping-particle":"","family":"Horiuchi","given":"Yu","non-dropping-particle":"","parse-names":false,"suffix":""},{"dropping-particle":"","family":"Yamashita","given":"Hiromi","non-dropping-particle":"","parse-names":false,"suffix":""}],"container-title":"ACS Applied Materials and Interfaces","id":"ITEM-8","issue":"12","issued":{"date-parts":[["2011"]]},"page":"4561-4565","title":"Design of single-site Ti embedded highly hydrophilic silica thin films with macro-mesoporous structures","type":"article-journal","volume":"3"},"uris":["http://www.mendeley.com/documents/?uuid=403ad92b-1943-4f79-93fd-0c2fd84ec6bd"]}],"mendeley":{"formattedCitation":"&lt;span style=\"baseline\"&gt;[27, 135–141]&lt;/span&gt;","plainTextFormattedCitation":"[27, 135–141]","previouslyFormattedCitation":"&lt;span style=\"baseline\"&gt;[27, 136–142]&lt;/span&gt;"},"properties":{"noteIndex":0},"schema":"https://github.com/citation-style-language/schema/raw/master/csl-citation.json"}</w:instrText>
      </w:r>
      <w:r w:rsidR="00CB766B">
        <w:fldChar w:fldCharType="separate"/>
      </w:r>
      <w:r w:rsidR="00D80A84" w:rsidRPr="00D80A84">
        <w:rPr>
          <w:noProof/>
        </w:rPr>
        <w:t>[27, 135–141]</w:t>
      </w:r>
      <w:r w:rsidR="00CB766B">
        <w:fldChar w:fldCharType="end"/>
      </w:r>
      <w:r>
        <w:t>. TiMSF was well-fixed on quartz substrate, colorless and transparent (</w:t>
      </w:r>
      <w:r w:rsidRPr="00B11C40">
        <w:rPr>
          <w:b/>
          <w:bCs/>
        </w:rPr>
        <w:t>Figure</w:t>
      </w:r>
      <w:r w:rsidR="004E491F" w:rsidRPr="00B11C40">
        <w:rPr>
          <w:b/>
          <w:bCs/>
        </w:rPr>
        <w:t xml:space="preserve"> 7</w:t>
      </w:r>
      <w:r w:rsidR="00B11C40" w:rsidRPr="00B11C40">
        <w:rPr>
          <w:b/>
          <w:bCs/>
        </w:rPr>
        <w:t xml:space="preserve"> (B)</w:t>
      </w:r>
      <w:r w:rsidRPr="00B11C40">
        <w:t>).</w:t>
      </w:r>
      <w:r>
        <w:t xml:space="preserve"> In UV-vis measurement, TiMSF exhibited </w:t>
      </w:r>
      <w:r w:rsidR="00926186">
        <w:t xml:space="preserve">an </w:t>
      </w:r>
      <w:r>
        <w:t>absorption peak at around 210 nm</w:t>
      </w:r>
      <w:r w:rsidR="009E2A63">
        <w:t>,</w:t>
      </w:r>
      <w:r>
        <w:t xml:space="preserve"> which is the ligand to metal charge transfer (LMCT) transition from O</w:t>
      </w:r>
      <w:r>
        <w:rPr>
          <w:vertAlign w:val="superscript"/>
        </w:rPr>
        <w:t>2</w:t>
      </w:r>
      <w:r>
        <w:rPr>
          <w:rFonts w:ascii="Cambria Math" w:hAnsi="Cambria Math" w:cs="Cambria Math"/>
          <w:vertAlign w:val="superscript"/>
        </w:rPr>
        <w:noBreakHyphen/>
      </w:r>
      <w:r>
        <w:t xml:space="preserve"> to Ti</w:t>
      </w:r>
      <w:r>
        <w:rPr>
          <w:vertAlign w:val="superscript"/>
        </w:rPr>
        <w:t>4+</w:t>
      </w:r>
      <w:r>
        <w:t xml:space="preserve"> of tetrahedral Ti species. The typical and sharp XRD peak</w:t>
      </w:r>
      <w:r>
        <w:rPr>
          <w:lang w:eastAsia="ja-JP"/>
        </w:rPr>
        <w:t xml:space="preserve"> was observed </w:t>
      </w:r>
      <w:r>
        <w:t>at 2θ = 2</w:t>
      </w:r>
      <w:r w:rsidR="00696E9F">
        <w:t>-</w:t>
      </w:r>
      <w:r>
        <w:t xml:space="preserve">3˚, which can be indexed as the (100) reflection of ordered mesoporous structure. The water contact angle on the pure mesoporous silica thin films (MSF) was 20-30˚, which was almost </w:t>
      </w:r>
      <w:r w:rsidR="00926186">
        <w:t xml:space="preserve">the </w:t>
      </w:r>
      <w:r>
        <w:t>same before and after UV light irradiation (</w:t>
      </w:r>
      <w:r w:rsidRPr="00437484">
        <w:rPr>
          <w:b/>
          <w:bCs/>
        </w:rPr>
        <w:t xml:space="preserve">Figure </w:t>
      </w:r>
      <w:r w:rsidR="004E491F" w:rsidRPr="00437484">
        <w:rPr>
          <w:b/>
          <w:bCs/>
        </w:rPr>
        <w:t>7</w:t>
      </w:r>
      <w:r w:rsidR="000F2C91" w:rsidRPr="00697E1C">
        <w:rPr>
          <w:b/>
          <w:bCs/>
        </w:rPr>
        <w:t xml:space="preserve"> (A)</w:t>
      </w:r>
      <w:r w:rsidRPr="00697E1C">
        <w:t>).</w:t>
      </w:r>
      <w:r>
        <w:t xml:space="preserve"> In contrast, TiMSF exhibits more hydrophilic surface properties. The water contact angle on </w:t>
      </w:r>
      <w:r w:rsidR="00926186">
        <w:t xml:space="preserve">the </w:t>
      </w:r>
      <w:r>
        <w:rPr>
          <w:lang w:eastAsia="ja-JP"/>
        </w:rPr>
        <w:t xml:space="preserve">original </w:t>
      </w:r>
      <w:r>
        <w:t xml:space="preserve">TiMSF was smaller than 10˚. The surface wettability changes of TiMSF to highly hydrophilic state occurred in response to the </w:t>
      </w:r>
      <w:r w:rsidR="000A41B6">
        <w:t xml:space="preserve">UV light </w:t>
      </w:r>
      <w:r>
        <w:t xml:space="preserve">irradiation. The water droplets uniformly spread on TiMSF after </w:t>
      </w:r>
      <w:r w:rsidR="00510734">
        <w:t xml:space="preserve">UV light </w:t>
      </w:r>
      <w:r>
        <w:t>irradiation (</w:t>
      </w:r>
      <w:r w:rsidRPr="004F3D47">
        <w:rPr>
          <w:b/>
          <w:bCs/>
        </w:rPr>
        <w:t xml:space="preserve">Figure </w:t>
      </w:r>
      <w:r w:rsidR="004E491F" w:rsidRPr="004F3D47">
        <w:rPr>
          <w:b/>
          <w:bCs/>
        </w:rPr>
        <w:t>7</w:t>
      </w:r>
      <w:r w:rsidR="00A43B0F" w:rsidRPr="00A43B0F">
        <w:rPr>
          <w:b/>
          <w:bCs/>
        </w:rPr>
        <w:t xml:space="preserve"> (C)</w:t>
      </w:r>
      <w:r w:rsidRPr="00A43B0F">
        <w:t xml:space="preserve">). </w:t>
      </w:r>
      <w:r>
        <w:t>This behavior is similar phenomenon, i.e. photoinduced hydrophilicity, observed in TiO</w:t>
      </w:r>
      <w:r>
        <w:rPr>
          <w:vertAlign w:val="subscript"/>
        </w:rPr>
        <w:t>2</w:t>
      </w:r>
      <w:r>
        <w:t xml:space="preserve"> thin films. However, this phenomenon in TiMSF was attributed to photoexcitation of tetrahedral Ti-species with single-site nature. The water contact angle on TiMSF was also smaller than that on TiO</w:t>
      </w:r>
      <w:r>
        <w:rPr>
          <w:vertAlign w:val="subscript"/>
        </w:rPr>
        <w:t>2</w:t>
      </w:r>
      <w:r>
        <w:t xml:space="preserve"> thin films even before </w:t>
      </w:r>
      <w:r w:rsidR="004B1716">
        <w:t xml:space="preserve">UV light </w:t>
      </w:r>
      <w:r>
        <w:t>irradiation</w:t>
      </w:r>
      <w:r w:rsidR="004B1716">
        <w:t>.</w:t>
      </w:r>
      <w:r>
        <w:t xml:space="preserve"> Tetrahedral Ti species within MSF matrix play a significant role for reali</w:t>
      </w:r>
      <w:r w:rsidR="00DA584F">
        <w:t>s</w:t>
      </w:r>
      <w:r>
        <w:t>ing</w:t>
      </w:r>
      <w:r w:rsidR="00837E8C">
        <w:t xml:space="preserve"> </w:t>
      </w:r>
      <w:r>
        <w:t xml:space="preserve">surface hydrophilicity. The architectures of TiMSF surface were also important in the improvement of surface hydrophilicity. The construction of </w:t>
      </w:r>
      <w:r w:rsidR="00926186">
        <w:t xml:space="preserve">a </w:t>
      </w:r>
      <w:r>
        <w:t>well-ordered macroporous structure in TiMSF was achieved by us</w:t>
      </w:r>
      <w:r w:rsidR="00837E8C">
        <w:t xml:space="preserve">ing </w:t>
      </w:r>
      <w:r>
        <w:t xml:space="preserve">poly(methyl methacrylate) (PMMA) </w:t>
      </w:r>
      <w:r>
        <w:lastRenderedPageBreak/>
        <w:t xml:space="preserve">microspheres as a hard template in </w:t>
      </w:r>
      <w:r w:rsidR="00926186">
        <w:t xml:space="preserve">the </w:t>
      </w:r>
      <w:r>
        <w:t xml:space="preserve">preparation step </w:t>
      </w:r>
      <w:r w:rsidR="007A7F5E">
        <w:fldChar w:fldCharType="begin" w:fldLock="1"/>
      </w:r>
      <w:r w:rsidR="00D80A84">
        <w:instrText>ADDIN CSL_CITATION {"citationItems":[{"id":"ITEM-1","itemData":{"DOI":"10.1021/am201265r","ISSN":"19448244","abstract":"Single-site Ti-containing macroporous silica thin films with mesoporous frameworks were successfully prepared on quartz substrate with high transparency by using poly(methyl methacrylate) (PMMA) microspheres and organic surfactant as template of porous structures. The presence of mesoporous structure and the differences of macroporous structure of film surface were investigated by XRD and FE-SEM measurements. The local structure of Ti moieties embedded within silica matrixes were also confirmed by UV-vis investigations. It was found that the macroporous structure and the embedded single-site Ti moieties within mesoporous frameworks were quite effective for improvement of surface hydrophilicity, i.e., the water droplet was entirely spread on the film surface even before and after irradiation of UV light. © 2011 American Chemical Society.","author":[{"dropping-particle":"","family":"Kamegawa","given":"Takashi","non-dropping-particle":"","parse-names":false,"suffix":""},{"dropping-particle":"","family":"Masuda","given":"Yuki","non-dropping-particle":"","parse-names":false,"suffix":""},{"dropping-particle":"","family":"Suzuki","given":"Norihiko","non-dropping-particle":"","parse-names":false,"suffix":""},{"dropping-particle":"","family":"Horiuchi","given":"Yu","non-dropping-particle":"","parse-names":false,"suffix":""},{"dropping-particle":"","family":"Yamashita","given":"Hiromi","non-dropping-particle":"","parse-names":false,"suffix":""}],"container-title":"ACS Applied Materials and Interfaces","id":"ITEM-1","issue":"12","issued":{"date-parts":[["2011"]]},"page":"4561-4565","title":"Design of single-site Ti embedded highly hydrophilic silica thin films with macro-mesoporous structures","type":"article-journal","volume":"3"},"uris":["http://www.mendeley.com/documents/?uuid=403ad92b-1943-4f79-93fd-0c2fd84ec6bd"]}],"mendeley":{"formattedCitation":"&lt;span style=\"baseline\"&gt;[141]&lt;/span&gt;","plainTextFormattedCitation":"[141]","previouslyFormattedCitation":"&lt;span style=\"baseline\"&gt;[142]&lt;/span&gt;"},"properties":{"noteIndex":0},"schema":"https://github.com/citation-style-language/schema/raw/master/csl-citation.json"}</w:instrText>
      </w:r>
      <w:r w:rsidR="007A7F5E">
        <w:fldChar w:fldCharType="separate"/>
      </w:r>
      <w:r w:rsidR="00D80A84" w:rsidRPr="00D80A84">
        <w:rPr>
          <w:noProof/>
        </w:rPr>
        <w:t>[141]</w:t>
      </w:r>
      <w:r w:rsidR="007A7F5E">
        <w:fldChar w:fldCharType="end"/>
      </w:r>
      <w:r>
        <w:t xml:space="preserve">. A significant improvement of surface hydrophilicity as compared to that on TiMSF was observed in this thin film. The </w:t>
      </w:r>
      <w:r w:rsidR="000E5506">
        <w:t>dense and flat TiMSF</w:t>
      </w:r>
      <w:r w:rsidR="00986F06">
        <w:t xml:space="preserve"> </w:t>
      </w:r>
      <w:r w:rsidR="000E5506">
        <w:t>is</w:t>
      </w:r>
      <w:r>
        <w:t xml:space="preserve"> divided by macropores, leading to the increases of the fine roughness on </w:t>
      </w:r>
      <w:r w:rsidR="00926186">
        <w:t xml:space="preserve">the </w:t>
      </w:r>
      <w:r>
        <w:t>surface</w:t>
      </w:r>
      <w:r w:rsidR="00E63FD3">
        <w:t xml:space="preserve"> of TiMSF</w:t>
      </w:r>
      <w:r>
        <w:t xml:space="preserve">. The strong hydrophilic nature of this thin film attributes to the positive effects by </w:t>
      </w:r>
      <w:r w:rsidR="00926186">
        <w:t xml:space="preserve">a </w:t>
      </w:r>
      <w:r>
        <w:t>combination of tetrahedral Ti-species as well as macroporous-mesoporous structures.</w:t>
      </w:r>
    </w:p>
    <w:p w14:paraId="30E69EE7" w14:textId="573CAA38" w:rsidR="00843B0B" w:rsidRDefault="00843B0B" w:rsidP="00843B0B">
      <w:pPr>
        <w:jc w:val="both"/>
      </w:pPr>
      <w:r>
        <w:tab/>
        <w:t>In addition, the incorporation of the other</w:t>
      </w:r>
      <w:r w:rsidR="00C87745">
        <w:t xml:space="preserve"> </w:t>
      </w:r>
      <w:r w:rsidR="00B47F1C">
        <w:t xml:space="preserve">types of </w:t>
      </w:r>
      <w:r>
        <w:t xml:space="preserve">transition metal oxide species such as chromium and tungsten with a single-site nature was effective </w:t>
      </w:r>
      <w:r w:rsidR="00B47F1C">
        <w:t xml:space="preserve">method </w:t>
      </w:r>
      <w:r>
        <w:t>for improvement of the  hydrophilicity of MSF</w:t>
      </w:r>
      <w:r w:rsidR="00B47F1C">
        <w:t xml:space="preserve"> surface</w:t>
      </w:r>
      <w:r>
        <w:t xml:space="preserve"> </w:t>
      </w:r>
      <w:r w:rsidR="00422DBD">
        <w:fldChar w:fldCharType="begin" w:fldLock="1"/>
      </w:r>
      <w:r w:rsidR="00D80A84">
        <w:instrText>ADDIN CSL_CITATION {"citationItems":[{"id":"ITEM-1","itemData":{"DOI":"10.1016/j.apcata.2011.04.027","ISSN":"0926860X","abstract":"This review article deals with the superhydrophilic modification on surfaces of various materials by coating with transparent mesoporous silica thin films containing single-site photocatalysts (isolated Ti-, V-, Cr-, Mo-, or W-oxide moieties). Mesoporous structures have been formed via evaporation-induced self-assembly (EISA) methods including two different surfactant removal processes. One is conventional calcination. The other is photocatalytic decomposition by photocatalysis of Ti-oxide moieties within the mesoporous silica matrix, which enables one to coat the surface with low thermal resistance effectively. After coating, the materials exhibit very high hydrophilic properties under dark conditions and photoinduced superhydrophilicity under UV-light irradiation. Among them, the W-containing mesoporous silica thin film shows the highest hydrophilic properties. These unique surface wetting properties are attributed to water adsorption properties of isolated transition metal oxide moieties and mesoporous structures having a large number of surface hydroxyl groups. Furthermore, the Ti-containing mesoporous silica thin film acts as a photocatalyst for the decomposition of oleic acid on the surface; therefore, the highly hydrophilic surface easily recovers under UV-light irradiation. These fascinating surface functionalities would contribute to practical applications. © 2011 Elsevier B.V.","author":[{"dropping-particle":"","family":"Horiuchi","given":"Yu","non-dropping-particle":"","parse-names":false,"suffix":""},{"dropping-particle":"","family":"Yamashita","given":"Hiromi","non-dropping-particle":"","parse-names":false,"suffix":""}],"container-title":"Applied Catalysis A: General","id":"ITEM-1","issue":"1-2","issued":{"date-parts":[["2011"]]},"page":"1-8","publisher":"Elsevier B.V.","title":"Design of mesoporous silica thin films containing single-site photocatalysts and their applications to superhydrophilic materials","type":"article-journal","volume":"400"},"uris":["http://www.mendeley.com/documents/?uuid=1b50e615-c3b8-46fc-aede-d051f54ca9db"]},{"id":"ITEM-2","itemData":{"DOI":"10.1246/cl.2008.748","ISSN":"03667022","abstract":"Using a sol-gel/spin-coating method, transparent mesoporous silica thin films containing single-site photocatalyst (Ti, V, Cr, Mo, and W oxide moieties) (Me-MSTFs) could be prepared on quartz plates. All Me-MSTFs have exhibited strong hydrophilic surface properties even before UV-light irradiation and showed photoinduced superhydrophilic properties after UV-light irradiation. Among examined samples, the W-MSTF showed the highest hydrophilicity. Copyright © 2008 The Chemical Society of Japan.","author":[{"dropping-particle":"","family":"Horiuchi","given":"Yu","non-dropping-particle":"","parse-names":false,"suffix":""},{"dropping-particle":"","family":"Mori","given":"Kohsuke","non-dropping-particle":"","parse-names":false,"suffix":""},{"dropping-particle":"","family":"Nishiyama","given":"Norikazu","non-dropping-particle":"","parse-names":false,"suffix":""},{"dropping-particle":"","family":"Yamashita","given":"Hiromi","non-dropping-particle":"","parse-names":false,"suffix":""}],"container-title":"Chemistry Letters","id":"ITEM-2","issue":"7","issued":{"date-parts":[["2008"]]},"page":"748-749","title":"Preparation of superhydrophilic mesoporous silica thin films containing single-site photocatalyst (Ti, V, Cr, Mo, and W oxide moieties)","type":"article-journal","volume":"37"},"uris":["http://www.mendeley.com/documents/?uuid=b9bb9617-eef3-47a0-a1b6-0f323c6eee68"]},{"id":"ITEM-3","itemData":{"DOI":"10.1380/ejssnt.2009.141","ISSN":"13480391","abstract":"The present paper deals with surface superhydrophilic properties of mesoporous silica thin films containing tungsten oxide species (W-MSTFs) prepared by a sol-gel/spin coating method. The local structure around tungsten oxide species as well as photoinduced surface properties have been investigated by XRD, UV-vis, and water contact angle (CA) measurements. These investigations showed that tungsten oxide species are tetrahedrally-coordinated and exist in isolated states. The water CA measurements also demonstrated that W-MSTFs exhibited the high surface hydrophilic property without the UV-light irradiation. It was also found that the UV-light irradiation led to the decrease in the CA of W-MSTFs, indicating that W-MSTFs showed photoinduced superhydrophilicity. Furthermore, verv low CA below 10° was maintained for about three months in the dark conditions after the UV-light irradiation. © 2009 The Surface Science Society of Japan.","author":[{"dropping-particle":"","family":"Horiuchi","given":"Yu","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dropping-particle":"","family":"Nishiyama","given":"Norikazu","non-dropping-particle":"","parse-names":false,"suffix":""}],"container-title":"e-Journal of Surface Science and Nanotechnology","id":"ITEM-3","issue":"March","issued":{"date-parts":[["2009"]]},"page":"141-144","title":"Preparation of W-containing mesoporous silica thin films and their surface hydrophilic properties","type":"article-journal","volume":"7"},"uris":["http://www.mendeley.com/documents/?uuid=4d6af473-91c2-4994-a17e-7ea0bd740657"]},{"id":"ITEM-4","itemData":{"DOI":"10.1016/j.micromeso.2006.10.031","ISSN":"13871811","abstract":"Using a sol-gel/spin coating method, the transparent metal(Ti, Cr)-containing mesoporous silica thin films could be prepared on quarts plates. In the case of the Ti-containing mesoporous silica (TMS) thin film, the formation of isolated and tetrahedrally-coordinated Ti oxide species in the frameworks was confirmed by XRD, UV-vis, and Ti K-edge XAFS measurements. The TMS thin film has been proved to exhibit a strong hydrophilic property even before UV irradiation compared to the common mesoporous silica and TiO2 thin films. After UV-light irradiation, the contact angle of water droplet on the TMS thin film become extremely lower, indicating the appearance of the photo-induced super-hydrophilic property. We have also synthesized the transparent Cr-containing mesoporous silica (CMS) thin film containing tetrahedrally-coordinated Cr oxide species, which showed the super-hydrophilic property even under visible light irradiation. By using the polymerization ability of the isolated Cr oxide species under UV light irradiation, the polyethylene phase was successfully formed on the surface of the CMS thin film. It was demonstrated that the surface property of the CMS was converted into hydrophobic while keeping its transparency. The single-site Cr oxide moieties are responsible for the photo-induced surface reaction as well as controlling the surface hydrophilic-hydrophobic properties. © 2006 Elsevier Inc. All rights reserved.","author":[{"dropping-particle":"","family":"Mori","given":"Kohsuke","non-dropping-particle":"","parse-names":false,"suffix":""},{"dropping-particle":"","family":"Imaoka","given":"Sadaharu","non-dropping-particle":"","parse-names":false,"suffix":""},{"dropping-particle":"","family":"Nishio","given":"Shinichiro","non-dropping-particle":"","parse-names":false,"suffix":""},{"dropping-particle":"","family":"Nishiyama","given":"Yuko","non-dropping-particle":"","parse-names":false,"suffix":""},{"dropping-particle":"","family":"Nishiyama","given":"Norikazu","non-dropping-particle":"","parse-names":false,"suffix":""},{"dropping-particle":"","family":"Yamashita","given":"Hiromi","non-dropping-particle":"","parse-names":false,"suffix":""}],"container-title":"Microporous and Mesoporous Materials","id":"ITEM-4","issue":"1-2 SPEC. ISS.","issued":{"date-parts":[["2007"]]},"page":"288-295","title":"Investigation of local structures and photo-induced surface properties on transparent Me(Ti, Cr)-containing mesoporous silica thin films","type":"article-journal","volume":"101"},"uris":["http://www.mendeley.com/documents/?uuid=5cebed66-ae4c-48d1-8e8a-3737a37243d2"]},{"id":"ITEM-5","itemData":{"DOI":"10.1016/j.cattod.2007.12.041","ISSN":"09205861","abstract":"Using a sol-gel/spin-coating method with organic template, the transparent mesoporous silica thin films containing chromium oxide moieties can be prepared on quartz plate. The spectroscopic characterization has revealed that these thin films contain isolated and tetrahedrally coordinated chromium oxide moieties (single-site photocatalyst) in their frameworks. Even before UV light irradiation these Cr-containing mesoporous silica (CrMS) thin films have demonstrated a hydrophilic surface property more strongly than Cr-containing non-porous silica films and mesoporous silica thin films without chromium oxide. Furthermore, the Cr-containing mesoporous silica thin films showed the super-hydrophilic property not only under UV light irradiation but also even under visible light irradiation from a fluorescent lamp. In the presence of ethylene gas, the polyethylene was successfully formed on the surface of the CrMS thin film under UV light irradiation. After the formation of polyethylene the surface property of the CrMS thin film was converted into hydrophobic while keeping its transparency. The isolated and tetrahedrally coordinated chromium oxide moieties are responsible for these photo-induced surface reactions. © 2008 Elsevier B.V. All rights reserved.","author":[{"dropping-particle":"","family":"Yamashita","given":"Hiromi","non-dropping-particle":"","parse-names":false,"suffix":""},{"dropping-particle":"","family":"Horiuchi","given":"Yuu","non-dropping-particle":"","parse-names":false,"suffix":""},{"dropping-particle":"","family":"Imaoka","given":"Sadaharu","non-dropping-particle":"","parse-names":false,"suffix":""},{"dropping-particle":"","family":"Nishio","given":"Shinichiro","non-dropping-particle":"","parse-names":false,"suffix":""},{"dropping-particle":"","family":"Nishiyama","given":"Norikazu","non-dropping-particle":"","parse-names":false,"suffix":""},{"dropping-particle":"","family":"Mori","given":"Kohsuke","non-dropping-particle":"","parse-names":false,"suffix":""}],"container-title":"Catalysis Today","id":"ITEM-5","issue":"1-4","issued":{"date-parts":[["2008"]]},"page":"146-152","title":"Surface hydrophilic-hydrophobic property on transparent mesoporous silica thin films containing chromium oxide single-site photocatalyst","type":"article-journal","volume":"132"},"uris":["http://www.mendeley.com/documents/?uuid=0f5eb786-ee19-4443-8d2b-03d40fd357c7"]}],"mendeley":{"formattedCitation":"&lt;span style=\"baseline\"&gt;[27, 37, 142–144]&lt;/span&gt;","plainTextFormattedCitation":"[27, 37, 142–144]","previouslyFormattedCitation":"&lt;span style=\"baseline\"&gt;[27, 37, 143–145]&lt;/span&gt;"},"properties":{"noteIndex":0},"schema":"https://github.com/citation-style-language/schema/raw/master/csl-citation.json"}</w:instrText>
      </w:r>
      <w:r w:rsidR="00422DBD">
        <w:fldChar w:fldCharType="separate"/>
      </w:r>
      <w:r w:rsidR="00D80A84" w:rsidRPr="00D80A84">
        <w:rPr>
          <w:noProof/>
        </w:rPr>
        <w:t>[27, 37, 142–144]</w:t>
      </w:r>
      <w:r w:rsidR="00422DBD">
        <w:fldChar w:fldCharType="end"/>
      </w:r>
      <w:r>
        <w:t xml:space="preserve">. Tetrahedral Cr-species exhibited light absorption in visible light region. Thus, similar surface wettability change was observed on tetrahedral Cr-containing MSF (CrMSF) under irradiation of visible light, which was advantages for application in the indoor uses. It was also found that tetrahedral W-containing MSF (WMSF) exhibited a good hydrophilic property in the series of tetrahedral metal-containing MSF. </w:t>
      </w:r>
      <w:r w:rsidR="00926186">
        <w:t>The i</w:t>
      </w:r>
      <w:r>
        <w:t xml:space="preserve">nitial water contact angle was ca. </w:t>
      </w:r>
      <w:r w:rsidR="00853BE1">
        <w:t>3˚ and</w:t>
      </w:r>
      <w:r>
        <w:t xml:space="preserve"> changed to almost 0˚ after UV light irradiation. When UV light irradiation was stopped after confirmation of a low water contact angle, the water contact angle on each sample gradually increased and recovered to almost the initial angle in the dark. A good durability of superhydrophilicity was observed on WMSF after keeping in the dark for a long period.</w:t>
      </w:r>
    </w:p>
    <w:p w14:paraId="25022800" w14:textId="5EC54AC2" w:rsidR="005D7173" w:rsidRDefault="005D7173" w:rsidP="00702A9F">
      <w:pPr>
        <w:jc w:val="center"/>
      </w:pPr>
      <w:r>
        <w:rPr>
          <w:rFonts w:ascii="Times New Roman" w:hAnsi="Times New Roman" w:cs="Times New Roman"/>
          <w:b/>
          <w:bCs/>
          <w:noProof/>
          <w:sz w:val="24"/>
          <w:szCs w:val="24"/>
          <w:lang w:eastAsia="ja-JP"/>
        </w:rPr>
        <w:drawing>
          <wp:inline distT="0" distB="0" distL="0" distR="0" wp14:anchorId="51D1EE9C" wp14:editId="7DBBB35B">
            <wp:extent cx="4982845" cy="27938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240" cy="2798594"/>
                    </a:xfrm>
                    <a:prstGeom prst="rect">
                      <a:avLst/>
                    </a:prstGeom>
                    <a:noFill/>
                  </pic:spPr>
                </pic:pic>
              </a:graphicData>
            </a:graphic>
          </wp:inline>
        </w:drawing>
      </w:r>
    </w:p>
    <w:p w14:paraId="48FBA504" w14:textId="27F6B44D" w:rsidR="00702A9F" w:rsidRDefault="00702A9F" w:rsidP="00702A9F">
      <w:pPr>
        <w:pStyle w:val="Caption"/>
        <w:jc w:val="both"/>
      </w:pPr>
      <w:r w:rsidRPr="005D7173">
        <w:rPr>
          <w:rFonts w:cstheme="minorHAnsi"/>
          <w:highlight w:val="yellow"/>
        </w:rPr>
        <w:t xml:space="preserve">Figure </w:t>
      </w:r>
      <w:r w:rsidR="000A7B05" w:rsidRPr="005D7173">
        <w:rPr>
          <w:rFonts w:cstheme="minorHAnsi"/>
          <w:highlight w:val="yellow"/>
        </w:rPr>
        <w:t>7.</w:t>
      </w:r>
      <w:r w:rsidR="007E28BA" w:rsidRPr="005D7173">
        <w:rPr>
          <w:rFonts w:cstheme="minorHAnsi"/>
          <w:highlight w:val="yellow"/>
        </w:rPr>
        <w:t xml:space="preserve"> (</w:t>
      </w:r>
      <w:r w:rsidRPr="005D7173">
        <w:rPr>
          <w:highlight w:val="yellow"/>
        </w:rPr>
        <w:t xml:space="preserve">A) Contact angles of water droplets on </w:t>
      </w:r>
      <w:r w:rsidR="00802CCB" w:rsidRPr="005D7173">
        <w:rPr>
          <w:highlight w:val="yellow"/>
        </w:rPr>
        <w:t xml:space="preserve">the surface of </w:t>
      </w:r>
      <w:r w:rsidRPr="005D7173">
        <w:rPr>
          <w:highlight w:val="yellow"/>
        </w:rPr>
        <w:t xml:space="preserve">a MSF and tetrahedral transition metal (Me)-containing MSF (MeMSF, Me = Ti, V, Cr, Mo, and W) before and after UV light irradiation. (B) photographic image of quartz substrate, MSF, and MeMSF. (C) photographic </w:t>
      </w:r>
      <w:r w:rsidRPr="005D7173">
        <w:rPr>
          <w:highlight w:val="yellow"/>
          <w:lang w:eastAsia="ja-JP"/>
        </w:rPr>
        <w:t>images of</w:t>
      </w:r>
      <w:r w:rsidRPr="005D7173">
        <w:rPr>
          <w:highlight w:val="yellow"/>
        </w:rPr>
        <w:t xml:space="preserve"> the water droplet on </w:t>
      </w:r>
      <w:r w:rsidR="00802CCB" w:rsidRPr="005D7173">
        <w:rPr>
          <w:highlight w:val="yellow"/>
        </w:rPr>
        <w:t xml:space="preserve">the surface of </w:t>
      </w:r>
      <w:r w:rsidRPr="005D7173">
        <w:rPr>
          <w:highlight w:val="yellow"/>
        </w:rPr>
        <w:t xml:space="preserve">each sample before (left) and after (right) UV light irradiation (irradiation time: 3 h). </w:t>
      </w:r>
      <w:r w:rsidR="00E93B56" w:rsidRPr="005D7173">
        <w:rPr>
          <w:highlight w:val="yellow"/>
        </w:rPr>
        <w:t>Adapted with permission from ref.</w:t>
      </w:r>
      <w:r w:rsidR="00B5528B" w:rsidRPr="005D7173">
        <w:rPr>
          <w:highlight w:val="yellow"/>
        </w:rPr>
        <w:t xml:space="preserve"> </w:t>
      </w:r>
      <w:r w:rsidR="00B5528B" w:rsidRPr="005D7173">
        <w:rPr>
          <w:highlight w:val="yellow"/>
        </w:rPr>
        <w:fldChar w:fldCharType="begin" w:fldLock="1"/>
      </w:r>
      <w:r w:rsidR="00E02959">
        <w:rPr>
          <w:highlight w:val="yellow"/>
        </w:rPr>
        <w:instrText>ADDIN CSL_CITATION {"citationItems":[{"id":"ITEM-1","itemData":{"DOI":"10.1039/c8cs00341f","author":[{"dropping-particle":"","family":"Yamashita","given":"H","non-dropping-particle":"","parse-names":false,"suffix":""},{"dropping-particle":"","family":"Mori","given":"K","non-dropping-particle":"","parse-names":false,"suffix":""},{"dropping-particle":"","family":"Kuwahara","given":"Y","non-dropping-particle":"","parse-names":false,"suffix":""},{"dropping-particle":"","family":"Kamegawa","given":"T","non-dropping-particle":"","parse-names":false,"suffix":""},{"dropping-particle":"","family":"Wen","given":"M","non-dropping-particle":"","parse-names":false,"suffix":""},{"dropping-particle":"","family":"Verma","given":"P","non-dropping-particle":"","parse-names":false,"suffix":""},{"dropping-particle":"","family":"Che","given":"M","non-dropping-particle":"","parse-names":false,"suffix":""}],"container-title":"Chemical Society Reviews","id":"ITEM-1","issued":{"date-parts":[["2018"]]},"page":"8072-8096","title":"Single-site and nano-confined photocatalysts designed in porous materials for environmental uses and solar fuels","type":"article-journal","volume":"47"},"uris":["http://www.mendeley.com/documents/?uuid=82c97b07-1606-300e-9572-d99c8616da2e"]}],"mendeley":{"formattedCitation":"&lt;span style=\"baseline\"&gt;[38]&lt;/span&gt;","plainTextFormattedCitation":"[38]","previouslyFormattedCitation":"&lt;span style=\"baseline\"&gt;[38]&lt;/span&gt;"},"properties":{"noteIndex":0},"schema":"https://github.com/citation-style-language/schema/raw/master/csl-citation.json"}</w:instrText>
      </w:r>
      <w:r w:rsidR="00B5528B" w:rsidRPr="005D7173">
        <w:rPr>
          <w:highlight w:val="yellow"/>
        </w:rPr>
        <w:fldChar w:fldCharType="separate"/>
      </w:r>
      <w:r w:rsidR="00E02959" w:rsidRPr="00E02959">
        <w:rPr>
          <w:b w:val="0"/>
          <w:noProof/>
          <w:highlight w:val="yellow"/>
        </w:rPr>
        <w:t>[38]</w:t>
      </w:r>
      <w:r w:rsidR="00B5528B" w:rsidRPr="005D7173">
        <w:rPr>
          <w:highlight w:val="yellow"/>
        </w:rPr>
        <w:fldChar w:fldCharType="end"/>
      </w:r>
      <w:r w:rsidR="00E93B56" w:rsidRPr="005D7173">
        <w:rPr>
          <w:highlight w:val="yellow"/>
        </w:rPr>
        <w:t>. Copyright 2018 The Royal Society of Chemistry.</w:t>
      </w:r>
    </w:p>
    <w:p w14:paraId="6FBAD0F0" w14:textId="35CB5C02" w:rsidR="00F468AE" w:rsidRDefault="00F468AE" w:rsidP="00F468AE">
      <w:pPr>
        <w:jc w:val="both"/>
      </w:pPr>
      <w:r>
        <w:tab/>
        <w:t xml:space="preserve">In the design of superhydrophobic surface, TiMSF was also applicable as a platform for surface modification </w:t>
      </w:r>
      <w:r w:rsidR="001401FC">
        <w:fldChar w:fldCharType="begin" w:fldLock="1"/>
      </w:r>
      <w:r w:rsidR="00D80A84">
        <w:instrText>ADDIN CSL_CITATION {"citationItems":[{"id":"ITEM-1","itemData":{"DOI":"10.1039/c0cp02215b","ISSN":"14639076","abstract":"The superhydrophobic surface has been designed by the synthesis of carbon nanotubes (CNTs) on Ti-containing mesoporous silica thin films (Ti-MSTFs) with Co-Mo binary nanocatalysts. The active Co-Mo catalysts have been successfully deposited on Ti-MSTFs under microwave irradiation. SEM and TEM observations after CNT synthesis revealed that surfaces of Ti-MSTFs were densely covered with CNTs having a diameter of 15 nm. Raman spectra indicated that the undesired structural defects in the carbon network of the synthesized CNTs, which would lead to the formation of hydroxyl groups, were scarce. Interestingly, hydrophobic properties of samples after CNT synthesis were enhanced with increasing titanium concentration of Ti-MSTF, and the water contact angle reached up to 165° on Ti-MSTF with a titanium concentration of 10 at%. The combination of dispersed titanium oxide moieties within the silica frameworks and the microwave irradiation made a great contribution to deposit active Co-Mo catalysts responsible for the formation of well-dense CNTs. © the Owner Societies. 2011.","author":[{"dropping-particle":"","family":"Horiuchi","given":"Yu","non-dropping-particle":"","parse-names":false,"suffix":""},{"dropping-particle":"","family":"Shimizu","given":"Yuki","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Physical Chemistry Chemical Physics","id":"ITEM-1","issue":"13","issued":{"date-parts":[["2011"]]},"page":"6309-6314","title":"Design of superhydrophobic surfaces by synthesis of carbon nanotubes over Co-Mo nanocatalysts deposited under microwave irradiation on Ti-containing mesoporous silica thin films","type":"article-journal","volume":"13"},"uris":["http://www.mendeley.com/documents/?uuid=d6c71331-168b-4b82-b435-dca6f18f9817"]}],"mendeley":{"formattedCitation":"&lt;span style=\"baseline\"&gt;[145]&lt;/span&gt;","plainTextFormattedCitation":"[145]","previouslyFormattedCitation":"&lt;span style=\"baseline\"&gt;[146]&lt;/span&gt;"},"properties":{"noteIndex":0},"schema":"https://github.com/citation-style-language/schema/raw/master/csl-citation.json"}</w:instrText>
      </w:r>
      <w:r w:rsidR="001401FC">
        <w:fldChar w:fldCharType="separate"/>
      </w:r>
      <w:r w:rsidR="00D80A84" w:rsidRPr="00D80A84">
        <w:rPr>
          <w:noProof/>
        </w:rPr>
        <w:t>[145]</w:t>
      </w:r>
      <w:r w:rsidR="001401FC">
        <w:fldChar w:fldCharType="end"/>
      </w:r>
      <w:r>
        <w:t xml:space="preserve">. In this case, cobalt and molybdenum (Co-Mo) binary catalysts were adopted for synthesis of carbon nanotubes (CNTs) on </w:t>
      </w:r>
      <w:r w:rsidR="00575574">
        <w:t xml:space="preserve">thin </w:t>
      </w:r>
      <w:r>
        <w:t xml:space="preserve">film surface. Co-Mo binary catalysts were deposited on TiMSF under microwave irradiation (500 W; 2450 MHz). The formation of </w:t>
      </w:r>
      <w:r w:rsidR="00070C5E">
        <w:t>NPs</w:t>
      </w:r>
      <w:r>
        <w:t xml:space="preserve"> with a narrow size distribution was achieved by rapid and uniform heating under microwave irradiation. Tetrahedral Ti-species showed </w:t>
      </w:r>
      <w:r w:rsidR="00926186">
        <w:t xml:space="preserve">a </w:t>
      </w:r>
      <w:r>
        <w:t xml:space="preserve">positive effect </w:t>
      </w:r>
      <w:r w:rsidR="00926186">
        <w:t>on</w:t>
      </w:r>
      <w:r>
        <w:t xml:space="preserve"> </w:t>
      </w:r>
      <w:r w:rsidR="00926186">
        <w:t xml:space="preserve">the </w:t>
      </w:r>
      <w:r>
        <w:t xml:space="preserve">formation of highly dispersed metal </w:t>
      </w:r>
      <w:r w:rsidR="00070C5E">
        <w:t>NPs</w:t>
      </w:r>
      <w:r>
        <w:t xml:space="preserve"> </w:t>
      </w:r>
      <w:r w:rsidR="002442A8">
        <w:fldChar w:fldCharType="begin" w:fldLock="1"/>
      </w:r>
      <w:r w:rsidR="00D80A84">
        <w:instrText>ADDIN CSL_CITATION {"citationItems":[{"id":"ITEM-1","itemData":{"DOI":"10.1039/c0cp02215b","ISSN":"14639076","abstract":"The superhydrophobic surface has been designed by the synthesis of carbon nanotubes (CNTs) on Ti-containing mesoporous silica thin films (Ti-MSTFs) with Co-Mo binary nanocatalysts. The active Co-Mo catalysts have been successfully deposited on Ti-MSTFs under microwave irradiation. SEM and TEM observations after CNT synthesis revealed that surfaces of Ti-MSTFs were densely covered with CNTs having a diameter of 15 nm. Raman spectra indicated that the undesired structural defects in the carbon network of the synthesized CNTs, which would lead to the formation of hydroxyl groups, were scarce. Interestingly, hydrophobic properties of samples after CNT synthesis were enhanced with increasing titanium concentration of Ti-MSTF, and the water contact angle reached up to 165° on Ti-MSTF with a titanium concentration of 10 at%. The combination of dispersed titanium oxide moieties within the silica frameworks and the microwave irradiation made a great contribution to deposit active Co-Mo catalysts responsible for the formation of well-dense CNTs. © the Owner Societies. 2011.","author":[{"dropping-particle":"","family":"Horiuchi","given":"Yu","non-dropping-particle":"","parse-names":false,"suffix":""},{"dropping-particle":"","family":"Shimizu","given":"Yuki","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Physical Chemistry Chemical Physics","id":"ITEM-1","issue":"13","issued":{"date-parts":[["2011"]]},"page":"6309-6314","title":"Design of superhydrophobic surfaces by synthesis of carbon nanotubes over Co-Mo nanocatalysts deposited under microwave irradiation on Ti-containing mesoporous silica thin films","type":"article-journal","volume":"13"},"uris":["http://www.mendeley.com/documents/?uuid=d6c71331-168b-4b82-b435-dca6f18f9817"]},{"id":"ITEM-2","itemData":{"DOI":"10.1007/s10562-009-9861-x","ISSN":"1011372X","abstract":"A facile and unique methodology to synthesize the nano-sized and uniform noble metal (Pt and Au) particles has been developed using mesoporous silica support including single-site titanium oxide moieties (Ti-HMS) under microwave irradiation. Characterization by CO adsorption, XAFS, and TEM analysis revealed that the size of metal particles depends on the preparation methods and that the smaller sizes of metal particles were formed on the microwave-assisted metal catalysts compared to the conventionally prepared impregnated catalysts. These nano-sized metal catalysts are useful as efficient catalysts for the various reactions such as the hydrogenation of nitrobenzene and oxidation of CO. This method is also successfully applicable to the deposition of Au metal with smaller size on the Ti-HMS. © 2009 Springer Science+Business Media, LLC.","author":[{"dropping-particle":"","family":"Shironita","given":"Sayoko","non-dropping-particle":"","parse-names":false,"suffix":""},{"dropping-particle":"","family":"Takasaki","given":"Tomoya","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Catalysis Letters","id":"ITEM-2","issue":"3-4","issued":{"date-parts":[["2009"]]},"page":"404-407","title":"Application of microwave-assisted deposition for the synthesis of noble metal particles on Ti-containing mesoporous silica","type":"article-journal","volume":"129"},"uris":["http://www.mendeley.com/documents/?uuid=3aff9d94-ca21-4d4b-a559-60f9b8124aba"]},{"id":"ITEM-3","itemData":{"DOI":"10.1007/s11244-009-9414-y","ISSN":"10225528","abstract":"Using microwave-assisted deposition method the uniform and nano-sized platinum metal particles were prepared on the tetrahedrally coordinated Ti-oxide moieties isolated within the framework of mesoporous silica supports. The present nano-sized metal catalyst exhibited a higher activity for hydrogenation of nitrobenzene than the catalyst prepared by a conventional impregnation method. © 2009 Springer Science+Business Media, LLC.","author":[{"dropping-particle":"","family":"Shironita","given":"Sayoko","non-dropping-particle":"","parse-names":false,"suffix":""},{"dropping-particle":"","family":"Takasaki","given":"Tomoya","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Topics in Catalysis","id":"ITEM-3","issue":"3-4","issued":{"date-parts":[["2010"]]},"page":"218-223","title":"Synthesis of nano-sized platinum metal particles on Ti-containing mesoporous silica using microwave-assisted deposition method","type":"article-journal","volume":"53"},"uris":["http://www.mendeley.com/documents/?uuid=345478f9-d896-4ac3-a781-d7fc33d69cd1"]},{"id":"ITEM-4","itemData":{"DOI":"10.1002/chem.201604712","ISSN":"15213765","PMID":"27933684","abstract":"Ag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Journal","id":"ITEM-4","issue":"15","issued":{"date-parts":[["2017"]]},"page":"3616-3622","title":"Enhancement of Ag-based plasmonic photocatalysis in hydrogen production from ammonia borane by the assistance of single-site Ti-oxide moieties within a silica framework","type":"article-journal","volume":"23"},"uris":["http://www.mendeley.com/documents/?uuid=09918388-8186-4d57-981f-46406b90dfa5"]}],"mendeley":{"formattedCitation":"&lt;span style=\"baseline\"&gt;[145–148]&lt;/span&gt;","plainTextFormattedCitation":"[145–148]","previouslyFormattedCitation":"&lt;span style=\"baseline\"&gt;[146–149]&lt;/span&gt;"},"properties":{"noteIndex":0},"schema":"https://github.com/citation-style-language/schema/raw/master/csl-citation.json"}</w:instrText>
      </w:r>
      <w:r w:rsidR="002442A8">
        <w:fldChar w:fldCharType="separate"/>
      </w:r>
      <w:r w:rsidR="00D80A84" w:rsidRPr="00D80A84">
        <w:rPr>
          <w:noProof/>
        </w:rPr>
        <w:t>[145–148]</w:t>
      </w:r>
      <w:r w:rsidR="002442A8">
        <w:fldChar w:fldCharType="end"/>
      </w:r>
      <w:r>
        <w:t xml:space="preserve">. Through the catalytic reaction of Co-Mo and alcohol vapor at 1073 K, Co-Mo deposited-TiMSF (Co-Mo/TiMSF) surface was modified by CNTs </w:t>
      </w:r>
      <w:r w:rsidR="00686766">
        <w:fldChar w:fldCharType="begin" w:fldLock="1"/>
      </w:r>
      <w:r w:rsidR="00D80A84">
        <w:instrText>ADDIN CSL_CITATION {"citationItems":[{"id":"ITEM-1","itemData":{"DOI":"10.1039/c0cp02215b","ISSN":"14639076","abstract":"The superhydrophobic surface has been designed by the synthesis of carbon nanotubes (CNTs) on Ti-containing mesoporous silica thin films (Ti-MSTFs) with Co-Mo binary nanocatalysts. The active Co-Mo catalysts have been successfully deposited on Ti-MSTFs under microwave irradiation. SEM and TEM observations after CNT synthesis revealed that surfaces of Ti-MSTFs were densely covered with CNTs having a diameter of 15 nm. Raman spectra indicated that the undesired structural defects in the carbon network of the synthesized CNTs, which would lead to the formation of hydroxyl groups, were scarce. Interestingly, hydrophobic properties of samples after CNT synthesis were enhanced with increasing titanium concentration of Ti-MSTF, and the water contact angle reached up to 165° on Ti-MSTF with a titanium concentration of 10 at%. The combination of dispersed titanium oxide moieties within the silica frameworks and the microwave irradiation made a great contribution to deposit active Co-Mo catalysts responsible for the formation of well-dense CNTs. © the Owner Societies. 2011.","author":[{"dropping-particle":"","family":"Horiuchi","given":"Yu","non-dropping-particle":"","parse-names":false,"suffix":""},{"dropping-particle":"","family":"Shimizu","given":"Yuki","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Physical Chemistry Chemical Physics","id":"ITEM-1","issue":"13","issued":{"date-parts":[["2011"]]},"page":"6309-6314","title":"Design of superhydrophobic surfaces by synthesis of carbon nanotubes over Co-Mo nanocatalysts deposited under microwave irradiation on Ti-containing mesoporous silica thin films","type":"article-journal","volume":"13"},"uris":["http://www.mendeley.com/documents/?uuid=d6c71331-168b-4b82-b435-dca6f18f9817"]}],"mendeley":{"formattedCitation":"&lt;span style=\"baseline\"&gt;[145]&lt;/span&gt;","plainTextFormattedCitation":"[145]","previouslyFormattedCitation":"&lt;span style=\"baseline\"&gt;[146]&lt;/span&gt;"},"properties":{"noteIndex":0},"schema":"https://github.com/citation-style-language/schema/raw/master/csl-citation.json"}</w:instrText>
      </w:r>
      <w:r w:rsidR="00686766">
        <w:fldChar w:fldCharType="separate"/>
      </w:r>
      <w:r w:rsidR="00D80A84" w:rsidRPr="00D80A84">
        <w:rPr>
          <w:noProof/>
        </w:rPr>
        <w:t>[145]</w:t>
      </w:r>
      <w:r w:rsidR="00686766">
        <w:fldChar w:fldCharType="end"/>
      </w:r>
      <w:r>
        <w:t xml:space="preserve">. </w:t>
      </w:r>
      <w:r w:rsidR="003B7DEE">
        <w:t>The s</w:t>
      </w:r>
      <w:r>
        <w:t xml:space="preserve">urface was covered with CNTs </w:t>
      </w:r>
      <w:r w:rsidR="00501213">
        <w:t xml:space="preserve">with an average </w:t>
      </w:r>
      <w:r>
        <w:t>diameter</w:t>
      </w:r>
      <w:r w:rsidR="00501213">
        <w:t xml:space="preserve"> of</w:t>
      </w:r>
      <w:r>
        <w:t xml:space="preserve"> </w:t>
      </w:r>
      <w:r>
        <w:lastRenderedPageBreak/>
        <w:t>ca. 15 nm. This film surface showed superhydrophobic property, which reali</w:t>
      </w:r>
      <w:r w:rsidR="005A363C">
        <w:t>s</w:t>
      </w:r>
      <w:r>
        <w:t xml:space="preserve">ed a water contact angle at 165˚. </w:t>
      </w:r>
      <w:r w:rsidR="005A363C">
        <w:t>T</w:t>
      </w:r>
      <w:r>
        <w:t>he existence of tetrahedral Ti-species in MSF, TiMSF</w:t>
      </w:r>
      <w:r w:rsidR="00FE275F">
        <w:t>,</w:t>
      </w:r>
      <w:r>
        <w:t xml:space="preserve"> led to the formation of the active Co–Mo catalysts and the dense CNTs. In fact, the superhydrophobic state was hardly reali</w:t>
      </w:r>
      <w:r w:rsidR="00297383">
        <w:t>s</w:t>
      </w:r>
      <w:r>
        <w:t xml:space="preserve">ed on MSF after surface modification by CNTs. The Co-Mo catalyst </w:t>
      </w:r>
      <w:r w:rsidR="003B7DEE">
        <w:t>is</w:t>
      </w:r>
      <w:r>
        <w:t xml:space="preserve"> not uniformly formed on MSF. The conventional thermal heating was also ineffective for </w:t>
      </w:r>
      <w:r w:rsidR="003B7DEE">
        <w:t xml:space="preserve">the </w:t>
      </w:r>
      <w:r>
        <w:t>formation of the active Co-Mo catalysts on MSF and TiMSF.</w:t>
      </w:r>
    </w:p>
    <w:p w14:paraId="3EF290DE" w14:textId="4E853675" w:rsidR="00910914" w:rsidRDefault="00910914" w:rsidP="00910914">
      <w:pPr>
        <w:pStyle w:val="Heading2"/>
      </w:pPr>
      <w:r>
        <w:t>3.3.</w:t>
      </w:r>
      <w:r>
        <w:tab/>
        <w:t>Metal complex</w:t>
      </w:r>
      <w:r w:rsidR="00627584">
        <w:t xml:space="preserve">es </w:t>
      </w:r>
      <w:r w:rsidR="00693019">
        <w:t>anchored</w:t>
      </w:r>
      <w:r w:rsidR="002634B1">
        <w:t xml:space="preserve"> </w:t>
      </w:r>
      <w:r w:rsidR="001265CC">
        <w:t xml:space="preserve">mesoporous </w:t>
      </w:r>
      <w:r w:rsidR="00627584">
        <w:t>silica matrices</w:t>
      </w:r>
    </w:p>
    <w:p w14:paraId="6335D63D" w14:textId="76BC04C2" w:rsidR="00C838C6" w:rsidRDefault="00967BA9" w:rsidP="00CF05C3">
      <w:pPr>
        <w:jc w:val="both"/>
      </w:pPr>
      <w:r>
        <w:rPr>
          <w:lang w:eastAsia="ja-JP"/>
        </w:rPr>
        <w:t>T</w:t>
      </w:r>
      <w:r w:rsidR="00E12725">
        <w:rPr>
          <w:rFonts w:hint="eastAsia"/>
          <w:lang w:eastAsia="ja-JP"/>
        </w:rPr>
        <w:t>he introduc</w:t>
      </w:r>
      <w:r w:rsidR="000E0249">
        <w:rPr>
          <w:lang w:eastAsia="ja-JP"/>
        </w:rPr>
        <w:t xml:space="preserve">tion of </w:t>
      </w:r>
      <w:r w:rsidR="00E12725">
        <w:rPr>
          <w:rFonts w:hint="eastAsia"/>
          <w:lang w:eastAsia="ja-JP"/>
        </w:rPr>
        <w:t xml:space="preserve">large size molecules </w:t>
      </w:r>
      <w:r w:rsidRPr="00574D79">
        <w:rPr>
          <w:rFonts w:hint="eastAsia"/>
        </w:rPr>
        <w:t>while keeping their well-defi</w:t>
      </w:r>
      <w:r>
        <w:t>n</w:t>
      </w:r>
      <w:r w:rsidRPr="00574D79">
        <w:rPr>
          <w:rFonts w:hint="eastAsia"/>
        </w:rPr>
        <w:t>ed structure</w:t>
      </w:r>
      <w:r>
        <w:rPr>
          <w:rFonts w:hint="eastAsia"/>
          <w:lang w:eastAsia="ja-JP"/>
        </w:rPr>
        <w:t xml:space="preserve"> </w:t>
      </w:r>
      <w:r>
        <w:rPr>
          <w:lang w:eastAsia="ja-JP"/>
        </w:rPr>
        <w:t>as well as</w:t>
      </w:r>
      <w:r>
        <w:rPr>
          <w:rFonts w:hint="eastAsia"/>
          <w:lang w:eastAsia="ja-JP"/>
        </w:rPr>
        <w:t xml:space="preserve"> high</w:t>
      </w:r>
      <w:r>
        <w:rPr>
          <w:lang w:eastAsia="ja-JP"/>
        </w:rPr>
        <w:t>er</w:t>
      </w:r>
      <w:r>
        <w:rPr>
          <w:rFonts w:hint="eastAsia"/>
          <w:lang w:eastAsia="ja-JP"/>
        </w:rPr>
        <w:t xml:space="preserve"> concentration</w:t>
      </w:r>
      <w:r>
        <w:rPr>
          <w:lang w:eastAsia="ja-JP"/>
        </w:rPr>
        <w:t xml:space="preserve"> can be attained with </w:t>
      </w:r>
      <w:r>
        <w:rPr>
          <w:rFonts w:hint="eastAsia"/>
          <w:lang w:eastAsia="ja-JP"/>
        </w:rPr>
        <w:t>the mesoporous silica materials</w:t>
      </w:r>
      <w:r w:rsidR="00E12725">
        <w:rPr>
          <w:rFonts w:hint="eastAsia"/>
          <w:lang w:eastAsia="ja-JP"/>
        </w:rPr>
        <w:t xml:space="preserve">, which </w:t>
      </w:r>
      <w:r>
        <w:rPr>
          <w:lang w:eastAsia="ja-JP"/>
        </w:rPr>
        <w:t xml:space="preserve">is sharp </w:t>
      </w:r>
      <w:r w:rsidR="005140DF">
        <w:rPr>
          <w:lang w:eastAsia="ja-JP"/>
        </w:rPr>
        <w:t>contrast</w:t>
      </w:r>
      <w:r>
        <w:rPr>
          <w:lang w:eastAsia="ja-JP"/>
        </w:rPr>
        <w:t xml:space="preserve"> to </w:t>
      </w:r>
      <w:r w:rsidR="00E12725">
        <w:rPr>
          <w:rFonts w:hint="eastAsia"/>
          <w:lang w:eastAsia="ja-JP"/>
        </w:rPr>
        <w:t xml:space="preserve">the zeolite </w:t>
      </w:r>
      <w:r w:rsidR="00E12725" w:rsidRPr="00574D79">
        <w:rPr>
          <w:rFonts w:hint="eastAsia"/>
        </w:rPr>
        <w:t xml:space="preserve">cavity </w:t>
      </w:r>
      <w:r w:rsidR="00597F09">
        <w:fldChar w:fldCharType="begin" w:fldLock="1"/>
      </w:r>
      <w:r w:rsidR="00D80A84">
        <w:instrText>ADDIN CSL_CITATION {"citationItems":[{"id":"ITEM-1","itemData":{"DOI":"10.1002/chem.201600441","ISBN":"1521-3765","author":[{"dropping-particle":"","family":"Mori","given":"Kohsuke","non-dropping-particle":"","parse-names":false,"suffix":""},{"dropping-particle":"","family":"Yamashita","given":"Hiromi","non-dropping-particle":"","parse-names":false,"suffix":""}],"container-title":"Chem. Eur. J.","id":"ITEM-1","issue":"32","issued":{"date-parts":[["2016"]]},"page":"11122-11137","title":"Metal Complexes Supported on Solid Matrices for Visible-Light-Driven Molecular Transformations","type":"article-journal","volume":"22"},"uris":["http://www.mendeley.com/documents/?uuid=a22b69ae-7bd9-4be8-9350-226a82c53746"]}],"mendeley":{"formattedCitation":"&lt;span style=\"baseline\"&gt;[52]&lt;/span&gt;","plainTextFormattedCitation":"[52]","previouslyFormattedCitation":"&lt;span style=\"baseline\"&gt;[52]&lt;/span&gt;"},"properties":{"noteIndex":0},"schema":"https://github.com/citation-style-language/schema/raw/master/csl-citation.json"}</w:instrText>
      </w:r>
      <w:r w:rsidR="00597F09">
        <w:fldChar w:fldCharType="separate"/>
      </w:r>
      <w:r w:rsidR="0036557D" w:rsidRPr="0036557D">
        <w:rPr>
          <w:noProof/>
        </w:rPr>
        <w:t>[52]</w:t>
      </w:r>
      <w:r w:rsidR="00597F09">
        <w:fldChar w:fldCharType="end"/>
      </w:r>
      <w:r w:rsidR="00E12725" w:rsidRPr="00574D79">
        <w:rPr>
          <w:rFonts w:hint="eastAsia"/>
        </w:rPr>
        <w:t>.</w:t>
      </w:r>
      <w:r w:rsidR="00574D79" w:rsidRPr="00574D79">
        <w:rPr>
          <w:rFonts w:hint="eastAsia"/>
        </w:rPr>
        <w:t xml:space="preserve"> Their surfaces </w:t>
      </w:r>
      <w:r w:rsidR="00AD5901">
        <w:t xml:space="preserve">property </w:t>
      </w:r>
      <w:r w:rsidR="00574D79" w:rsidRPr="00574D79">
        <w:rPr>
          <w:rFonts w:hint="eastAsia"/>
        </w:rPr>
        <w:t>can also be read</w:t>
      </w:r>
      <w:r w:rsidR="00AD5901">
        <w:rPr>
          <w:rFonts w:hint="eastAsia"/>
        </w:rPr>
        <w:t>ily tailored giving</w:t>
      </w:r>
      <w:r w:rsidR="00574D79" w:rsidRPr="00574D79">
        <w:rPr>
          <w:rFonts w:hint="eastAsia"/>
        </w:rPr>
        <w:t xml:space="preserve"> </w:t>
      </w:r>
      <w:r w:rsidR="00AD5901">
        <w:rPr>
          <w:rFonts w:hint="eastAsia"/>
        </w:rPr>
        <w:t>unique</w:t>
      </w:r>
      <w:r w:rsidR="00574D79" w:rsidRPr="005C75BD">
        <w:rPr>
          <w:rFonts w:hint="eastAsia"/>
        </w:rPr>
        <w:t xml:space="preserve"> characteristics </w:t>
      </w:r>
      <w:r w:rsidR="00AD5901">
        <w:t>with</w:t>
      </w:r>
      <w:r w:rsidR="00574D79" w:rsidRPr="005C75BD">
        <w:rPr>
          <w:rFonts w:hint="eastAsia"/>
        </w:rPr>
        <w:t xml:space="preserve"> versatile silane coupling reagents with </w:t>
      </w:r>
      <w:r w:rsidR="00AD5901">
        <w:rPr>
          <w:rFonts w:hint="eastAsia"/>
        </w:rPr>
        <w:t>specific</w:t>
      </w:r>
      <w:r w:rsidR="00574D79" w:rsidRPr="005C75BD">
        <w:rPr>
          <w:rFonts w:hint="eastAsia"/>
        </w:rPr>
        <w:t xml:space="preserve"> functional groups</w:t>
      </w:r>
      <w:r w:rsidR="003428F1">
        <w:t xml:space="preserve"> </w:t>
      </w:r>
      <w:r w:rsidR="003428F1">
        <w:fldChar w:fldCharType="begin" w:fldLock="1"/>
      </w:r>
      <w:r w:rsidR="00D80A84">
        <w:instrText>ADDIN CSL_CITATION {"citationItems":[{"id":"ITEM-1","itemData":{"DOI":"10.1021/ja205699d","ISBN":"0002-7863","author":[{"dropping-particle":"","family":"Kuwahara","given":"Yasutaka","non-dropping-particle":"","parse-names":false,"suffix":""},{"dropping-particle":"","family":"Nishizawa","given":"Kazuto","non-dropping-particle":"","parse-names":false,"suffix":""},{"dropping-particle":"","family":"Nakajima","given":"Takahito","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J. Am. Chem. Soc.","id":"ITEM-1","issue":"32","issued":{"date-parts":[["2011"]]},"page":"12462-12465","publisher":"American Chemical Society","title":"Enhanced Catalytic Activity on Titanosilicate Molecular Sieves Controlled by Cation−π Interactions","type":"article-journal","volume":"133"},"uris":["http://www.mendeley.com/documents/?uuid=9f344f88-29d5-4361-b6a8-d5d1df185777"]}],"mendeley":{"formattedCitation":"&lt;span style=\"baseline\"&gt;[149]&lt;/span&gt;","plainTextFormattedCitation":"[149]","previouslyFormattedCitation":"&lt;span style=\"baseline\"&gt;[150]&lt;/span&gt;"},"properties":{"noteIndex":0},"schema":"https://github.com/citation-style-language/schema/raw/master/csl-citation.json"}</w:instrText>
      </w:r>
      <w:r w:rsidR="003428F1">
        <w:fldChar w:fldCharType="separate"/>
      </w:r>
      <w:r w:rsidR="00D80A84" w:rsidRPr="00D80A84">
        <w:rPr>
          <w:noProof/>
        </w:rPr>
        <w:t>[149]</w:t>
      </w:r>
      <w:r w:rsidR="003428F1">
        <w:fldChar w:fldCharType="end"/>
      </w:r>
      <w:r w:rsidR="00574D79" w:rsidRPr="005C75BD">
        <w:t>.</w:t>
      </w:r>
      <w:r w:rsidR="005C75BD" w:rsidRPr="005C75BD">
        <w:rPr>
          <w:rFonts w:hint="eastAsia"/>
        </w:rPr>
        <w:t xml:space="preserve"> The </w:t>
      </w:r>
      <w:r w:rsidR="00AD5901">
        <w:t xml:space="preserve">modification of </w:t>
      </w:r>
      <w:r w:rsidR="00AD5901" w:rsidRPr="005C75BD">
        <w:rPr>
          <w:rFonts w:hint="eastAsia"/>
        </w:rPr>
        <w:t>mesopo</w:t>
      </w:r>
      <w:r w:rsidR="00AD5901">
        <w:rPr>
          <w:rFonts w:hint="eastAsia"/>
        </w:rPr>
        <w:t>rous silica</w:t>
      </w:r>
      <w:r w:rsidR="00AD5901">
        <w:t xml:space="preserve"> surface </w:t>
      </w:r>
      <w:r w:rsidR="00AD5901">
        <w:rPr>
          <w:rFonts w:hint="eastAsia"/>
        </w:rPr>
        <w:t xml:space="preserve">by using </w:t>
      </w:r>
      <w:r w:rsidR="00AD5901" w:rsidRPr="005C75BD">
        <w:rPr>
          <w:rFonts w:hint="eastAsia"/>
        </w:rPr>
        <w:t>(3-aminopropyl)triethoxysilane (APTES)</w:t>
      </w:r>
      <w:r w:rsidR="00AD5901">
        <w:t xml:space="preserve">, followed by the reaction with </w:t>
      </w:r>
      <w:r w:rsidR="005C75BD" w:rsidRPr="005C75BD">
        <w:rPr>
          <w:rFonts w:hint="eastAsia"/>
        </w:rPr>
        <w:t>the [Ir(Mebib)(ppy)Cl] (Mebib: bis(N-methylbenzimidazolyl</w:t>
      </w:r>
      <w:r w:rsidR="00AD5901">
        <w:rPr>
          <w:rFonts w:hint="eastAsia"/>
        </w:rPr>
        <w:t>)pyridine, ppy: phenylpyridine) realized the anchoring</w:t>
      </w:r>
      <w:r w:rsidR="005C75BD" w:rsidRPr="005C75BD">
        <w:rPr>
          <w:rFonts w:hint="eastAsia"/>
        </w:rPr>
        <w:t xml:space="preserve"> via the formation of the new Ir</w:t>
      </w:r>
      <w:r w:rsidR="005C75BD" w:rsidRPr="005C75BD">
        <w:rPr>
          <w:rFonts w:hint="eastAsia"/>
        </w:rPr>
        <w:t>–</w:t>
      </w:r>
      <w:r w:rsidR="005C75BD" w:rsidRPr="005C75BD">
        <w:rPr>
          <w:rFonts w:hint="eastAsia"/>
        </w:rPr>
        <w:t>N bond (</w:t>
      </w:r>
      <w:r w:rsidR="005C75BD" w:rsidRPr="00432B6F">
        <w:rPr>
          <w:rFonts w:hint="eastAsia"/>
          <w:b/>
          <w:bCs/>
        </w:rPr>
        <w:t xml:space="preserve">Figure </w:t>
      </w:r>
      <w:r w:rsidR="00495697" w:rsidRPr="00432B6F">
        <w:rPr>
          <w:b/>
          <w:bCs/>
        </w:rPr>
        <w:t>8</w:t>
      </w:r>
      <w:r w:rsidR="005C75BD" w:rsidRPr="005C75BD">
        <w:rPr>
          <w:rFonts w:hint="eastAsia"/>
        </w:rPr>
        <w:t xml:space="preserve">). </w:t>
      </w:r>
      <w:r w:rsidR="00AD5901">
        <w:t>A</w:t>
      </w:r>
      <w:r w:rsidR="00AD5901" w:rsidRPr="00CF05C3">
        <w:rPr>
          <w:rFonts w:hint="eastAsia"/>
        </w:rPr>
        <w:t>t 77 K</w:t>
      </w:r>
      <w:r w:rsidR="00AD5901">
        <w:t xml:space="preserve"> </w:t>
      </w:r>
      <w:r w:rsidR="00AD5901" w:rsidRPr="005C75BD">
        <w:rPr>
          <w:rFonts w:hint="eastAsia"/>
        </w:rPr>
        <w:t>in acetonitrile solution</w:t>
      </w:r>
      <w:r w:rsidR="00AD5901">
        <w:t>,</w:t>
      </w:r>
      <w:r w:rsidR="00AD5901" w:rsidRPr="005C75BD">
        <w:rPr>
          <w:rFonts w:hint="eastAsia"/>
        </w:rPr>
        <w:t xml:space="preserve"> </w:t>
      </w:r>
      <w:r w:rsidR="00AD5901">
        <w:rPr>
          <w:rFonts w:hint="eastAsia"/>
        </w:rPr>
        <w:t>t</w:t>
      </w:r>
      <w:r w:rsidR="005C75BD" w:rsidRPr="005C75BD">
        <w:rPr>
          <w:rFonts w:hint="eastAsia"/>
        </w:rPr>
        <w:t xml:space="preserve">he original [Ir(Mebib)(ppy)Cl] complex </w:t>
      </w:r>
      <w:r w:rsidR="00AD5901">
        <w:rPr>
          <w:rFonts w:hint="eastAsia"/>
        </w:rPr>
        <w:t>shows intense</w:t>
      </w:r>
      <w:r w:rsidR="005C75BD" w:rsidRPr="005C75BD">
        <w:rPr>
          <w:rFonts w:hint="eastAsia"/>
        </w:rPr>
        <w:t xml:space="preserve"> </w:t>
      </w:r>
      <w:r w:rsidR="00AD5901" w:rsidRPr="00CF05C3">
        <w:rPr>
          <w:rFonts w:hint="eastAsia"/>
        </w:rPr>
        <w:t>luminescence</w:t>
      </w:r>
      <w:r w:rsidR="00AD5901" w:rsidRPr="005C75BD">
        <w:rPr>
          <w:rFonts w:hint="eastAsia"/>
        </w:rPr>
        <w:t xml:space="preserve"> </w:t>
      </w:r>
      <w:r w:rsidR="00AD5901">
        <w:rPr>
          <w:rFonts w:hint="eastAsia"/>
        </w:rPr>
        <w:t>due</w:t>
      </w:r>
      <w:r w:rsidR="005C75BD" w:rsidRPr="00CF05C3">
        <w:rPr>
          <w:rFonts w:hint="eastAsia"/>
        </w:rPr>
        <w:t xml:space="preserve"> to the </w:t>
      </w:r>
      <w:r w:rsidR="005C75BD" w:rsidRPr="00647971">
        <w:rPr>
          <w:rFonts w:hint="eastAsia"/>
          <w:vertAlign w:val="superscript"/>
        </w:rPr>
        <w:t>3</w:t>
      </w:r>
      <w:r w:rsidR="005C75BD" w:rsidRPr="00CF05C3">
        <w:rPr>
          <w:rFonts w:hint="eastAsia"/>
        </w:rPr>
        <w:t xml:space="preserve">MLCT transition, while the anchored Ir complex </w:t>
      </w:r>
      <w:r w:rsidR="00AD5901">
        <w:t xml:space="preserve">on mesoporous silica </w:t>
      </w:r>
      <w:r w:rsidR="005C75BD" w:rsidRPr="00CF05C3">
        <w:rPr>
          <w:rFonts w:hint="eastAsia"/>
        </w:rPr>
        <w:t xml:space="preserve">exhibited a high </w:t>
      </w:r>
      <w:r w:rsidR="0051601D" w:rsidRPr="005C75BD">
        <w:rPr>
          <w:rFonts w:hint="eastAsia"/>
        </w:rPr>
        <w:t>phosphorescence emission</w:t>
      </w:r>
      <w:r w:rsidR="0051601D" w:rsidRPr="00CF05C3">
        <w:rPr>
          <w:rFonts w:hint="eastAsia"/>
        </w:rPr>
        <w:t xml:space="preserve"> </w:t>
      </w:r>
      <w:r w:rsidR="005C75BD" w:rsidRPr="00CF05C3">
        <w:rPr>
          <w:rFonts w:hint="eastAsia"/>
        </w:rPr>
        <w:t>even at room temperature</w:t>
      </w:r>
      <w:r w:rsidR="00471774">
        <w:t xml:space="preserve"> </w:t>
      </w:r>
      <w:r w:rsidR="00471774">
        <w:fldChar w:fldCharType="begin" w:fldLock="1"/>
      </w:r>
      <w:r w:rsidR="00D80A84">
        <w:instrText>ADDIN CSL_CITATION {"citationItems":[{"id":"ITEM-1","itemData":{"DOI":"10.1021/jp208357e","ISBN":"1932-7447","author":[{"dropping-particle":"","family":"Mori","given":"Kohsuke","non-dropping-particle":"","parse-names":false,"suffix":""},{"dropping-particle":"","family":"Tottori","given":"Masashi","non-dropping-particle":"","parse-names":false,"suffix":""},{"dropping-particle":"","family":"Watanabe","given":"Kentaro","non-dropping-particle":"","parse-names":false,"suffix":""},{"dropping-particle":"","family":"Che","given":"Michel","non-dropping-particle":"","parse-names":false,"suffix":""},{"dropping-particle":"","family":"Yamashita","given":"Hiromi","non-dropping-particle":"","parse-names":false,"suffix":""}],"container-title":"J. Phys. Chem. C","id":"ITEM-1","issue":"43","issued":{"date-parts":[["2011"]]},"page":"21358-21362","publisher":"American Chemical Society","title":"Photoinduced Aerobic Oxidation Driven by Phosphorescence Ir(III) Complex Anchored to Mesoporous Silica","type":"article-journal","volume":"115"},"uris":["http://www.mendeley.com/documents/?uuid=7d072e73-63c8-4a70-b6ba-0bbf30c74589"]}],"mendeley":{"formattedCitation":"&lt;span style=\"baseline\"&gt;[122]&lt;/span&gt;","plainTextFormattedCitation":"[122]","previouslyFormattedCitation":"&lt;span style=\"baseline\"&gt;[123]&lt;/span&gt;"},"properties":{"noteIndex":0},"schema":"https://github.com/citation-style-language/schema/raw/master/csl-citation.json"}</w:instrText>
      </w:r>
      <w:r w:rsidR="00471774">
        <w:fldChar w:fldCharType="separate"/>
      </w:r>
      <w:r w:rsidR="00D80A84" w:rsidRPr="00D80A84">
        <w:rPr>
          <w:noProof/>
        </w:rPr>
        <w:t>[122]</w:t>
      </w:r>
      <w:r w:rsidR="00471774">
        <w:fldChar w:fldCharType="end"/>
      </w:r>
      <w:r w:rsidR="005C75BD" w:rsidRPr="00CF05C3">
        <w:t>.</w:t>
      </w:r>
      <w:r w:rsidR="00CF05C3" w:rsidRPr="00CF05C3">
        <w:rPr>
          <w:rFonts w:hint="eastAsia"/>
        </w:rPr>
        <w:t xml:space="preserve"> More interestingly, the emission intensity increased in the order of MCM-41 &lt; MCM-48 &lt; SBA-15.</w:t>
      </w:r>
      <w:r w:rsidR="001B42F4" w:rsidRPr="001B42F4">
        <w:t xml:space="preserve"> </w:t>
      </w:r>
      <w:r w:rsidR="001B42F4" w:rsidRPr="001B42F4">
        <w:rPr>
          <w:highlight w:val="yellow"/>
        </w:rPr>
        <w:t>The emission spectra generally influenced by the ligand field strength, the redox properties of the metal center, and the intrinsic properties of the ligands. Therefore, a slight change in the surroundings of the Ir complex induced by differences in pore dimension and structure of the mesoporous silica supports may influences on their excited state.</w:t>
      </w:r>
    </w:p>
    <w:p w14:paraId="39949DFF" w14:textId="4C5386EE" w:rsidR="003E43DE" w:rsidRDefault="003E43DE" w:rsidP="003E43DE">
      <w:pPr>
        <w:jc w:val="both"/>
        <w:rPr>
          <w:lang w:eastAsia="ja-JP"/>
        </w:rPr>
      </w:pPr>
      <w:r>
        <w:rPr>
          <w:lang w:eastAsia="ja-JP"/>
        </w:rPr>
        <w:tab/>
      </w:r>
      <w:r w:rsidR="000C3C22">
        <w:rPr>
          <w:lang w:eastAsia="ja-JP"/>
        </w:rPr>
        <w:t xml:space="preserve">Upon irradiation of visible-light, </w:t>
      </w:r>
      <w:r w:rsidR="000C3C22">
        <w:rPr>
          <w:rFonts w:hint="eastAsia"/>
          <w:lang w:eastAsia="ja-JP"/>
        </w:rPr>
        <w:t>t</w:t>
      </w:r>
      <w:r>
        <w:rPr>
          <w:rFonts w:hint="eastAsia"/>
          <w:lang w:eastAsia="ja-JP"/>
        </w:rPr>
        <w:t>he anchored one</w:t>
      </w:r>
      <w:r w:rsidR="0051601D">
        <w:rPr>
          <w:rFonts w:hint="eastAsia"/>
          <w:lang w:eastAsia="ja-JP"/>
        </w:rPr>
        <w:t xml:space="preserve">s were active for the </w:t>
      </w:r>
      <w:r>
        <w:rPr>
          <w:rFonts w:hint="eastAsia"/>
          <w:lang w:eastAsia="ja-JP"/>
        </w:rPr>
        <w:t xml:space="preserve">oxidation of </w:t>
      </w:r>
      <w:r>
        <w:rPr>
          <w:rFonts w:hint="eastAsia"/>
          <w:i/>
          <w:lang w:eastAsia="ja-JP"/>
        </w:rPr>
        <w:t>trans</w:t>
      </w:r>
      <w:r>
        <w:rPr>
          <w:rFonts w:hint="eastAsia"/>
          <w:lang w:eastAsia="ja-JP"/>
        </w:rPr>
        <w:t>-stilbene and 1-naphthol</w:t>
      </w:r>
      <w:r w:rsidR="0051601D">
        <w:rPr>
          <w:lang w:eastAsia="ja-JP"/>
        </w:rPr>
        <w:t xml:space="preserve"> in the presence of O</w:t>
      </w:r>
      <w:r w:rsidR="0051601D" w:rsidRPr="0051601D">
        <w:rPr>
          <w:vertAlign w:val="subscript"/>
          <w:lang w:eastAsia="ja-JP"/>
        </w:rPr>
        <w:t>2</w:t>
      </w:r>
      <w:r>
        <w:rPr>
          <w:rFonts w:hint="eastAsia"/>
          <w:lang w:eastAsia="ja-JP"/>
        </w:rPr>
        <w:t>, while the activity of the original Ir complex under homogeneous conditio</w:t>
      </w:r>
      <w:r w:rsidR="0051601D">
        <w:rPr>
          <w:rFonts w:hint="eastAsia"/>
          <w:lang w:eastAsia="ja-JP"/>
        </w:rPr>
        <w:t>ns was negligible. It can be said</w:t>
      </w:r>
      <w:r>
        <w:rPr>
          <w:rFonts w:hint="eastAsia"/>
          <w:lang w:eastAsia="ja-JP"/>
        </w:rPr>
        <w:t xml:space="preserve"> that the excitation rate and quantum effic</w:t>
      </w:r>
      <w:r w:rsidR="005F539D">
        <w:rPr>
          <w:rFonts w:hint="eastAsia"/>
          <w:lang w:eastAsia="ja-JP"/>
        </w:rPr>
        <w:t>iency of the anchored Ir ones</w:t>
      </w:r>
      <w:r w:rsidR="0051601D">
        <w:rPr>
          <w:lang w:eastAsia="ja-JP"/>
        </w:rPr>
        <w:t xml:space="preserve"> are </w:t>
      </w:r>
      <w:r w:rsidR="005F539D">
        <w:rPr>
          <w:lang w:eastAsia="ja-JP"/>
        </w:rPr>
        <w:t>boost</w:t>
      </w:r>
      <w:r w:rsidR="0051601D">
        <w:rPr>
          <w:lang w:eastAsia="ja-JP"/>
        </w:rPr>
        <w:t>ed</w:t>
      </w:r>
      <w:r w:rsidR="0051601D">
        <w:rPr>
          <w:rFonts w:hint="eastAsia"/>
          <w:lang w:eastAsia="ja-JP"/>
        </w:rPr>
        <w:t xml:space="preserve">, which is </w:t>
      </w:r>
      <w:r w:rsidR="00B340CD">
        <w:rPr>
          <w:lang w:eastAsia="ja-JP"/>
        </w:rPr>
        <w:t>explained</w:t>
      </w:r>
      <w:r w:rsidR="0051601D">
        <w:rPr>
          <w:rFonts w:hint="eastAsia"/>
          <w:lang w:eastAsia="ja-JP"/>
        </w:rPr>
        <w:t xml:space="preserve"> by</w:t>
      </w:r>
      <w:r w:rsidR="005F539D">
        <w:rPr>
          <w:rFonts w:hint="eastAsia"/>
          <w:lang w:eastAsia="ja-JP"/>
        </w:rPr>
        <w:t xml:space="preserve"> the eff</w:t>
      </w:r>
      <w:r w:rsidR="005F539D">
        <w:rPr>
          <w:lang w:eastAsia="ja-JP"/>
        </w:rPr>
        <w:t>i</w:t>
      </w:r>
      <w:r w:rsidR="005F539D">
        <w:rPr>
          <w:rFonts w:hint="eastAsia"/>
          <w:lang w:eastAsia="ja-JP"/>
        </w:rPr>
        <w:t>cient</w:t>
      </w:r>
      <w:r>
        <w:rPr>
          <w:rFonts w:hint="eastAsia"/>
          <w:lang w:eastAsia="ja-JP"/>
        </w:rPr>
        <w:t xml:space="preserve"> suppression of the</w:t>
      </w:r>
      <w:r w:rsidR="005F539D">
        <w:rPr>
          <w:rFonts w:hint="eastAsia"/>
          <w:lang w:eastAsia="ja-JP"/>
        </w:rPr>
        <w:t xml:space="preserve"> undesired deactivation</w:t>
      </w:r>
      <w:r w:rsidR="0051601D">
        <w:rPr>
          <w:rFonts w:hint="eastAsia"/>
          <w:lang w:eastAsia="ja-JP"/>
        </w:rPr>
        <w:t xml:space="preserve"> inside the mesoporous channel.</w:t>
      </w:r>
      <w:r>
        <w:rPr>
          <w:rFonts w:hint="eastAsia"/>
          <w:lang w:eastAsia="ja-JP"/>
        </w:rPr>
        <w:t xml:space="preserve"> </w:t>
      </w:r>
      <w:r w:rsidR="0051601D">
        <w:rPr>
          <w:lang w:eastAsia="ja-JP"/>
        </w:rPr>
        <w:t xml:space="preserve">This further </w:t>
      </w:r>
      <w:r>
        <w:rPr>
          <w:rFonts w:hint="eastAsia"/>
          <w:lang w:eastAsia="ja-JP"/>
        </w:rPr>
        <w:t xml:space="preserve">increase the energy-transfer from the excited </w:t>
      </w:r>
      <w:r>
        <w:rPr>
          <w:rFonts w:hint="eastAsia"/>
          <w:vertAlign w:val="superscript"/>
          <w:lang w:eastAsia="ja-JP"/>
        </w:rPr>
        <w:t>3</w:t>
      </w:r>
      <w:r>
        <w:rPr>
          <w:rFonts w:hint="eastAsia"/>
          <w:lang w:eastAsia="ja-JP"/>
        </w:rPr>
        <w:t>MLCT to O</w:t>
      </w:r>
      <w:r>
        <w:rPr>
          <w:rFonts w:hint="eastAsia"/>
          <w:vertAlign w:val="subscript"/>
          <w:lang w:eastAsia="ja-JP"/>
        </w:rPr>
        <w:t>2</w:t>
      </w:r>
      <w:r w:rsidR="0051601D">
        <w:rPr>
          <w:rFonts w:hint="eastAsia"/>
          <w:lang w:eastAsia="ja-JP"/>
        </w:rPr>
        <w:t xml:space="preserve">, and finally </w:t>
      </w:r>
      <w:r>
        <w:rPr>
          <w:rFonts w:hint="eastAsia"/>
          <w:lang w:eastAsia="ja-JP"/>
        </w:rPr>
        <w:t xml:space="preserve">increase </w:t>
      </w:r>
      <w:r w:rsidR="0051601D">
        <w:rPr>
          <w:lang w:eastAsia="ja-JP"/>
        </w:rPr>
        <w:t>the</w:t>
      </w:r>
      <w:r>
        <w:rPr>
          <w:rFonts w:hint="eastAsia"/>
          <w:lang w:eastAsia="ja-JP"/>
        </w:rPr>
        <w:t xml:space="preserve"> photooxidation activity. The photocatalytic activity </w:t>
      </w:r>
      <w:r w:rsidR="0051601D">
        <w:rPr>
          <w:lang w:eastAsia="ja-JP"/>
        </w:rPr>
        <w:t>changed</w:t>
      </w:r>
      <w:r w:rsidR="0051601D">
        <w:rPr>
          <w:rFonts w:hint="eastAsia"/>
          <w:lang w:eastAsia="ja-JP"/>
        </w:rPr>
        <w:t xml:space="preserve"> by changing the kind</w:t>
      </w:r>
      <w:r>
        <w:rPr>
          <w:rFonts w:hint="eastAsia"/>
          <w:lang w:eastAsia="ja-JP"/>
        </w:rPr>
        <w:t xml:space="preserve"> of mesoporous silica material employed; the total TON increases in the order of MCM-41 &lt; MCM-48 &lt; SBA-15. </w:t>
      </w:r>
      <w:r w:rsidR="0051601D">
        <w:rPr>
          <w:lang w:eastAsia="ja-JP"/>
        </w:rPr>
        <w:t xml:space="preserve">The </w:t>
      </w:r>
      <w:r w:rsidR="00B340CD">
        <w:rPr>
          <w:lang w:eastAsia="ja-JP"/>
        </w:rPr>
        <w:t>higher</w:t>
      </w:r>
      <w:r w:rsidR="0051601D">
        <w:rPr>
          <w:lang w:eastAsia="ja-JP"/>
        </w:rPr>
        <w:t xml:space="preserve"> activity of SBA-15 is presumably ascribed to </w:t>
      </w:r>
      <w:r w:rsidR="0051601D">
        <w:rPr>
          <w:rFonts w:hint="eastAsia"/>
          <w:lang w:eastAsia="ja-JP"/>
        </w:rPr>
        <w:t>its</w:t>
      </w:r>
      <w:bookmarkStart w:id="3" w:name="OLE_LINK1"/>
      <w:r w:rsidR="0051601D">
        <w:rPr>
          <w:rFonts w:hint="eastAsia"/>
          <w:lang w:eastAsia="ja-JP"/>
        </w:rPr>
        <w:t xml:space="preserve"> large pore structure, which allows</w:t>
      </w:r>
      <w:r>
        <w:rPr>
          <w:rFonts w:hint="eastAsia"/>
          <w:lang w:eastAsia="ja-JP"/>
        </w:rPr>
        <w:t xml:space="preserve"> the diffusion of O</w:t>
      </w:r>
      <w:r>
        <w:rPr>
          <w:rFonts w:hint="eastAsia"/>
          <w:vertAlign w:val="subscript"/>
          <w:lang w:eastAsia="ja-JP"/>
        </w:rPr>
        <w:t>2</w:t>
      </w:r>
      <w:r>
        <w:rPr>
          <w:rFonts w:hint="eastAsia"/>
          <w:lang w:eastAsia="ja-JP"/>
        </w:rPr>
        <w:t xml:space="preserve"> within the channels. For MCM-48 and MCM-41, the 3D-connected channel structure increases the efficiency compared to the one-dimensional hexagonal channel structure</w:t>
      </w:r>
      <w:bookmarkEnd w:id="3"/>
      <w:r>
        <w:rPr>
          <w:rFonts w:hint="eastAsia"/>
          <w:lang w:eastAsia="ja-JP"/>
        </w:rPr>
        <w:t>s.</w:t>
      </w:r>
    </w:p>
    <w:p w14:paraId="6E0D59C3" w14:textId="74668262" w:rsidR="00BC60C5" w:rsidRDefault="00BC60C5" w:rsidP="00BC60C5">
      <w:pPr>
        <w:jc w:val="center"/>
        <w:rPr>
          <w:lang w:eastAsia="ja-JP"/>
        </w:rPr>
      </w:pPr>
      <w:r>
        <w:rPr>
          <w:noProof/>
          <w:lang w:eastAsia="ja-JP"/>
        </w:rPr>
        <w:lastRenderedPageBreak/>
        <w:drawing>
          <wp:inline distT="0" distB="0" distL="0" distR="0" wp14:anchorId="1355140B" wp14:editId="4B90284A">
            <wp:extent cx="5129626" cy="291262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2379" cy="2919864"/>
                    </a:xfrm>
                    <a:prstGeom prst="rect">
                      <a:avLst/>
                    </a:prstGeom>
                    <a:noFill/>
                    <a:ln>
                      <a:noFill/>
                    </a:ln>
                  </pic:spPr>
                </pic:pic>
              </a:graphicData>
            </a:graphic>
          </wp:inline>
        </w:drawing>
      </w:r>
    </w:p>
    <w:p w14:paraId="295CB716" w14:textId="18C0B54A" w:rsidR="00BC60C5" w:rsidRDefault="00BC60C5" w:rsidP="00BC60C5">
      <w:pPr>
        <w:pStyle w:val="Caption"/>
        <w:rPr>
          <w:lang w:eastAsia="ja-JP"/>
        </w:rPr>
      </w:pPr>
      <w:r>
        <w:rPr>
          <w:rFonts w:hint="eastAsia"/>
          <w:lang w:eastAsia="ja-JP"/>
        </w:rPr>
        <w:t xml:space="preserve">Figure </w:t>
      </w:r>
      <w:r w:rsidR="00F009A8">
        <w:rPr>
          <w:lang w:eastAsia="ja-JP"/>
        </w:rPr>
        <w:t>8</w:t>
      </w:r>
      <w:r>
        <w:rPr>
          <w:rFonts w:hint="eastAsia"/>
          <w:lang w:eastAsia="ja-JP"/>
        </w:rPr>
        <w:t>. [Ir(Mebib)(ppy)]</w:t>
      </w:r>
      <w:r>
        <w:rPr>
          <w:rFonts w:hint="eastAsia"/>
          <w:vertAlign w:val="superscript"/>
          <w:lang w:eastAsia="ja-JP"/>
        </w:rPr>
        <w:t>+</w:t>
      </w:r>
      <w:r>
        <w:rPr>
          <w:rFonts w:hint="eastAsia"/>
          <w:lang w:eastAsia="ja-JP"/>
        </w:rPr>
        <w:t xml:space="preserve"> anchored on a series of mesoporous silica and TON in the photooxidation of </w:t>
      </w:r>
      <w:r w:rsidRPr="009159BE">
        <w:rPr>
          <w:rFonts w:hint="eastAsia"/>
          <w:i/>
          <w:iCs/>
          <w:lang w:eastAsia="ja-JP"/>
        </w:rPr>
        <w:t>trans</w:t>
      </w:r>
      <w:r>
        <w:rPr>
          <w:rFonts w:hint="eastAsia"/>
          <w:lang w:eastAsia="ja-JP"/>
        </w:rPr>
        <w:t>-stilbene and 1-naphthol under atmospheric O</w:t>
      </w:r>
      <w:r>
        <w:rPr>
          <w:rFonts w:hint="eastAsia"/>
          <w:vertAlign w:val="subscript"/>
          <w:lang w:eastAsia="ja-JP"/>
        </w:rPr>
        <w:t>2</w:t>
      </w:r>
      <w:r>
        <w:rPr>
          <w:rFonts w:hint="eastAsia"/>
          <w:lang w:eastAsia="ja-JP"/>
        </w:rPr>
        <w:t>.</w:t>
      </w:r>
    </w:p>
    <w:p w14:paraId="49B43F15" w14:textId="71840A01" w:rsidR="00117872" w:rsidRDefault="00117872" w:rsidP="00117872">
      <w:pPr>
        <w:jc w:val="both"/>
        <w:rPr>
          <w:lang w:eastAsia="ja-JP"/>
        </w:rPr>
      </w:pPr>
      <w:r>
        <w:rPr>
          <w:lang w:eastAsia="ja-JP"/>
        </w:rPr>
        <w:tab/>
      </w:r>
      <w:r w:rsidR="00C2195D">
        <w:rPr>
          <w:rFonts w:hint="eastAsia"/>
          <w:lang w:eastAsia="ja-JP"/>
        </w:rPr>
        <w:t>The</w:t>
      </w:r>
      <w:r>
        <w:rPr>
          <w:rFonts w:hint="eastAsia"/>
          <w:lang w:eastAsia="ja-JP"/>
        </w:rPr>
        <w:t xml:space="preserve"> [Pt(tpy)Cl]C</w:t>
      </w:r>
      <w:r w:rsidR="00C2195D">
        <w:rPr>
          <w:rFonts w:hint="eastAsia"/>
          <w:lang w:eastAsia="ja-JP"/>
        </w:rPr>
        <w:t xml:space="preserve">l (tpy: terpyridine) complex </w:t>
      </w:r>
      <w:r w:rsidR="00C2195D">
        <w:rPr>
          <w:lang w:eastAsia="ja-JP"/>
        </w:rPr>
        <w:t>can</w:t>
      </w:r>
      <w:r w:rsidR="00C2195D">
        <w:rPr>
          <w:rFonts w:hint="eastAsia"/>
          <w:lang w:eastAsia="ja-JP"/>
        </w:rPr>
        <w:t xml:space="preserve"> </w:t>
      </w:r>
      <w:r w:rsidR="00C2195D">
        <w:rPr>
          <w:lang w:eastAsia="ja-JP"/>
        </w:rPr>
        <w:t>also</w:t>
      </w:r>
      <w:r w:rsidR="00646A5B">
        <w:rPr>
          <w:lang w:eastAsia="ja-JP"/>
        </w:rPr>
        <w:t xml:space="preserve"> be</w:t>
      </w:r>
      <w:r w:rsidR="00C2195D">
        <w:rPr>
          <w:lang w:eastAsia="ja-JP"/>
        </w:rPr>
        <w:t xml:space="preserve"> </w:t>
      </w:r>
      <w:r w:rsidR="005140DF">
        <w:rPr>
          <w:lang w:eastAsia="ja-JP"/>
        </w:rPr>
        <w:t>anchored</w:t>
      </w:r>
      <w:r>
        <w:rPr>
          <w:rFonts w:hint="eastAsia"/>
          <w:lang w:eastAsia="ja-JP"/>
        </w:rPr>
        <w:t xml:space="preserve"> </w:t>
      </w:r>
      <w:r w:rsidR="00C2195D">
        <w:rPr>
          <w:lang w:eastAsia="ja-JP"/>
        </w:rPr>
        <w:t xml:space="preserve">on the mesoporous silica </w:t>
      </w:r>
      <w:r>
        <w:rPr>
          <w:rFonts w:hint="eastAsia"/>
          <w:lang w:eastAsia="ja-JP"/>
        </w:rPr>
        <w:t xml:space="preserve">by the same method using </w:t>
      </w:r>
      <w:r w:rsidR="00C2195D">
        <w:rPr>
          <w:rFonts w:hint="eastAsia"/>
          <w:lang w:eastAsia="ja-JP"/>
        </w:rPr>
        <w:t>APTES</w:t>
      </w:r>
      <w:r w:rsidR="001E5A6C">
        <w:rPr>
          <w:lang w:eastAsia="ja-JP"/>
        </w:rPr>
        <w:t xml:space="preserve"> </w:t>
      </w:r>
      <w:r w:rsidR="001E5A6C">
        <w:rPr>
          <w:lang w:eastAsia="ja-JP"/>
        </w:rPr>
        <w:fldChar w:fldCharType="begin" w:fldLock="1"/>
      </w:r>
      <w:r w:rsidR="00D80A84">
        <w:rPr>
          <w:lang w:eastAsia="ja-JP"/>
        </w:rPr>
        <w:instrText>ADDIN CSL_CITATION {"citationItems":[{"id":"ITEM-1","itemData":{"DOI":"10.1021/jp105577f","ISBN":"1932-7447","abstract":"Chloro(2,2':6',2''-terpyridine)platinum(II) ([Pt(tpy)Cl]Cl) complex was successfully anchored to a series of (3-aminopropyl)trimethoxysilane-modified mesoporous silica materials (MCM-41, SBA-15, and MCM-48). Pt LIII-edge x-ray absorption fine structure (XAFS) measurements reveal that the Pt complex reacts with amino groups anchored on the mesoporous silica to create a new Pt-N bond. Upon anchoring, the nonemissive Pt(II) complex exhibits strong photoluminescence at room temp., which is maximized near 530 nm due to ligand-centered (3LC) and/or metal-to-ligand charge transfer (3MLCT) transitions. The intensities of the emission increase in the order of MCM-41 &lt; SBA-15 &lt; MCM-48. In the case of MCM-48, the emission intensity is the highest at 0.42 wt % Pt loading, while concn. quenching is obsd. accompanied with a new emission due to the metal-metal-to-ligand charge-transfer (3MMLCT) transition at high Pt loading. These results correspond well with the photocatalytic activities in the selective oxidn. of styrene derivs. using mol. oxygen (O2). It can be supposed that the enhanced excitation rate and quantum efficiency of the anchored Pt complex, due to the differences in nanoconfinement, increase the energy and/or electron transfer to O2, which ultimately enhances the photooxidn. activity. The 3D-connected channel structure of the MCM-48 silica also accounts for the high photocatalytic activity, where the diffusion of O2 toward the anchored Pt complex occurs smoothly compared to the one-dimensional MCM-41 and SBA-15 silicas, as demonstrated by the quenching rate consts. obtained from Stern-Volmer plots. [on SciFinder(R)]","author":[{"dropping-particle":"","family":"Mori","given":"Kohsuke","non-dropping-particle":"","parse-names":false,"suffix":""},{"dropping-particle":"","family":"Watanabe","given":"Kentaro","non-dropping-particle":"","parse-names":false,"suffix":""},{"dropping-particle":"","family":"Kawashima","given":"Masayoshi","non-dropping-particle":"","parse-names":false,"suffix":""},{"dropping-particle":"","family":"Che","given":"Michel","non-dropping-particle":"","parse-names":false,"suffix":""},{"dropping-particle":"","family":"Yamashita","given":"Hiromi","non-dropping-particle":"","parse-names":false,"suffix":""}],"container-title":"J. Phys. Chem. C","id":"ITEM-1","issue":"Copyright (C) 2011 American Chemical Society (ACS). All Rights Reserved.","issued":{"date-parts":[["2011"]]},"note":"CAPLUS AN 2010:1058327(Journal; Online Computer File)","page":"1044-1050","publisher":"American Chemical Society","title":"Anchoring of Pt(II) Pyridyl Complex to Mesoporous Silica Materials: Enhanced Photoluminescence Emission at Room Temperature and Photooxidation Activity using Molecular Oxygen","type":"article-journal","volume":"115"},"uris":["http://www.mendeley.com/documents/?uuid=9f66028b-15de-4995-917c-138b331d34fd"]},{"id":"ITEM-2","itemData":{"DOI":"10.1002/chem.201200959","ISBN":"1521-3765","author":[{"dropping-particle":"","family":"Mori","given":"Kohsuke","non-dropping-particle":"","parse-names":false,"suffix":""},{"dropping-particle":"","family":"Watanabe","given":"Kentaro","non-dropping-particle":"","parse-names":false,"suffix":""},{"dropping-particle":"","family":"Terai","given":"Yoshikazu","non-dropping-particle":"","parse-names":false,"suffix":""},{"dropping-particle":"","family":"Fujiwara","given":"Yasufumi","non-dropping-particle":"","parse-names":false,"suffix":""},{"dropping-particle":"","family":"Yamashita","given":"Hiromi","non-dropping-particle":"","parse-names":false,"suffix":""}],"container-title":"Chem. Eur. J.","id":"ITEM-2","issue":"36","issued":{"date-parts":[["2012"]]},"page":"11371-11378","publisher":"WILEY-VCH Verlag","title":"Hybrid Mesoporous-Silica Materials Functionalized by PtII Complexes: Correlation between the Spatial Distribution of the Active Center, Photoluminescence Emission, and Photocatalytic Activity","type":"article-journal","volume":"18"},"uris":["http://www.mendeley.com/documents/?uuid=172f633a-c330-4860-950f-108ba97b1e2e"]},{"id":"ITEM-3","itemData":{"DOI":"10.1002/chem.201102452","ISBN":"1521-3765","author":[{"dropping-particle":"","family":"Mori","given":"Kohsuke","non-dropping-particle":"","parse-names":false,"suffix":""},{"dropping-particle":"","family":"Watanabe","given":"Kentaro","non-dropping-particle":"","parse-names":false,"suffix":""},{"dropping-particle":"","family":"Fuku","given":"Kojirou","non-dropping-particle":"","parse-names":false,"suffix":""},{"dropping-particle":"","family":"Yamashita","given":"Hiromi","non-dropping-particle":"","parse-names":false,"suffix":""}],"container-title":"Chem. Eur. J.","id":"ITEM-3","issue":"2","issued":{"date-parts":[["2012"]]},"page":"415-418","publisher":"WILEY-VCH Verlag","title":"Photoluminescence Emission and Photoinduced Hydrogen Production Driven by PtII Pyridyl Complexes Anchored onto Mesoporous Silica","type":"article-journal","volume":"18"},"uris":["http://www.mendeley.com/documents/?uuid=d50a6f45-90fb-4772-8397-0dfb71d4c26b"]}],"mendeley":{"formattedCitation":"&lt;span style=\"baseline\"&gt;[123, 150, 151]&lt;/span&gt;","plainTextFormattedCitation":"[123, 150, 151]","previouslyFormattedCitation":"&lt;span style=\"baseline\"&gt;[124, 151, 152]&lt;/span&gt;"},"properties":{"noteIndex":0},"schema":"https://github.com/citation-style-language/schema/raw/master/csl-citation.json"}</w:instrText>
      </w:r>
      <w:r w:rsidR="001E5A6C">
        <w:rPr>
          <w:lang w:eastAsia="ja-JP"/>
        </w:rPr>
        <w:fldChar w:fldCharType="separate"/>
      </w:r>
      <w:r w:rsidR="00D80A84" w:rsidRPr="00D80A84">
        <w:rPr>
          <w:noProof/>
          <w:lang w:eastAsia="ja-JP"/>
        </w:rPr>
        <w:t>[123, 150, 151]</w:t>
      </w:r>
      <w:r w:rsidR="001E5A6C">
        <w:rPr>
          <w:lang w:eastAsia="ja-JP"/>
        </w:rPr>
        <w:fldChar w:fldCharType="end"/>
      </w:r>
      <w:r>
        <w:rPr>
          <w:lang w:eastAsia="ja-JP"/>
        </w:rPr>
        <w:t>.</w:t>
      </w:r>
      <w:r w:rsidRPr="00117872">
        <w:rPr>
          <w:rFonts w:hint="eastAsia"/>
          <w:lang w:eastAsia="ja-JP"/>
        </w:rPr>
        <w:t xml:space="preserve"> </w:t>
      </w:r>
      <w:r>
        <w:rPr>
          <w:rFonts w:hint="eastAsia"/>
          <w:lang w:eastAsia="ja-JP"/>
        </w:rPr>
        <w:t xml:space="preserve">At low Pt loading, the </w:t>
      </w:r>
      <w:r w:rsidR="000C3C22">
        <w:rPr>
          <w:lang w:eastAsia="ja-JP"/>
        </w:rPr>
        <w:t xml:space="preserve">anchoring of </w:t>
      </w:r>
      <w:r>
        <w:rPr>
          <w:rFonts w:hint="eastAsia"/>
          <w:lang w:eastAsia="ja-JP"/>
        </w:rPr>
        <w:t xml:space="preserve">Pt complex is </w:t>
      </w:r>
      <w:r w:rsidR="000C3C22">
        <w:rPr>
          <w:lang w:eastAsia="ja-JP"/>
        </w:rPr>
        <w:t>reali</w:t>
      </w:r>
      <w:r w:rsidR="009E2A63">
        <w:rPr>
          <w:lang w:eastAsia="ja-JP"/>
        </w:rPr>
        <w:t>s</w:t>
      </w:r>
      <w:r w:rsidR="000C3C22">
        <w:rPr>
          <w:lang w:eastAsia="ja-JP"/>
        </w:rPr>
        <w:t>ed</w:t>
      </w:r>
      <w:r>
        <w:rPr>
          <w:rFonts w:hint="eastAsia"/>
          <w:lang w:eastAsia="ja-JP"/>
        </w:rPr>
        <w:t xml:space="preserve"> without self-interaction and </w:t>
      </w:r>
      <w:r w:rsidR="000C3C22">
        <w:rPr>
          <w:lang w:eastAsia="ja-JP"/>
        </w:rPr>
        <w:t xml:space="preserve">which </w:t>
      </w:r>
      <w:r>
        <w:rPr>
          <w:rFonts w:hint="eastAsia"/>
          <w:lang w:eastAsia="ja-JP"/>
        </w:rPr>
        <w:t xml:space="preserve">exhibits emission due to </w:t>
      </w:r>
      <w:r>
        <w:rPr>
          <w:rFonts w:hint="eastAsia"/>
          <w:vertAlign w:val="superscript"/>
          <w:lang w:eastAsia="ja-JP"/>
        </w:rPr>
        <w:t>3</w:t>
      </w:r>
      <w:r w:rsidR="000C3C22">
        <w:rPr>
          <w:rFonts w:hint="eastAsia"/>
          <w:lang w:eastAsia="ja-JP"/>
        </w:rPr>
        <w:t>MLCT transitions at</w:t>
      </w:r>
      <w:r>
        <w:rPr>
          <w:rFonts w:hint="eastAsia"/>
          <w:lang w:eastAsia="ja-JP"/>
        </w:rPr>
        <w:t xml:space="preserve"> 530 nm. This isolated species is ca</w:t>
      </w:r>
      <w:r w:rsidR="00BF26DB">
        <w:rPr>
          <w:rFonts w:hint="eastAsia"/>
          <w:lang w:eastAsia="ja-JP"/>
        </w:rPr>
        <w:t xml:space="preserve">pable of facilitating the </w:t>
      </w:r>
      <w:r w:rsidR="00BF26DB">
        <w:rPr>
          <w:lang w:eastAsia="ja-JP"/>
        </w:rPr>
        <w:t>photocatalytic</w:t>
      </w:r>
      <w:r w:rsidR="00BF26DB">
        <w:rPr>
          <w:rFonts w:hint="eastAsia"/>
          <w:lang w:eastAsia="ja-JP"/>
        </w:rPr>
        <w:t xml:space="preserve"> </w:t>
      </w:r>
      <w:r w:rsidR="00BF26DB">
        <w:rPr>
          <w:lang w:eastAsia="ja-JP"/>
        </w:rPr>
        <w:t>o</w:t>
      </w:r>
      <w:r>
        <w:rPr>
          <w:rFonts w:hint="eastAsia"/>
          <w:lang w:eastAsia="ja-JP"/>
        </w:rPr>
        <w:t xml:space="preserve">xidation </w:t>
      </w:r>
      <w:r w:rsidR="00BF26DB">
        <w:rPr>
          <w:lang w:eastAsia="ja-JP"/>
        </w:rPr>
        <w:t xml:space="preserve">by </w:t>
      </w:r>
      <w:r w:rsidR="00BF26DB">
        <w:rPr>
          <w:rFonts w:hint="eastAsia"/>
          <w:lang w:eastAsia="ja-JP"/>
        </w:rPr>
        <w:t>generat</w:t>
      </w:r>
      <w:r w:rsidR="00BF26DB">
        <w:rPr>
          <w:lang w:eastAsia="ja-JP"/>
        </w:rPr>
        <w:t>ing</w:t>
      </w:r>
      <w:r>
        <w:rPr>
          <w:rFonts w:hint="eastAsia"/>
          <w:lang w:eastAsia="ja-JP"/>
        </w:rPr>
        <w:t xml:space="preserve"> potentially active oxygen species</w:t>
      </w:r>
      <w:r w:rsidR="00BF26DB">
        <w:rPr>
          <w:lang w:eastAsia="ja-JP"/>
        </w:rPr>
        <w:t xml:space="preserve"> </w:t>
      </w:r>
      <w:r w:rsidR="00BF26DB">
        <w:rPr>
          <w:rFonts w:hint="eastAsia"/>
          <w:lang w:eastAsia="ja-JP"/>
        </w:rPr>
        <w:t xml:space="preserve">via the efficient energy and/or electron transfer from </w:t>
      </w:r>
      <w:r w:rsidR="00BF26DB">
        <w:rPr>
          <w:rFonts w:hint="eastAsia"/>
          <w:vertAlign w:val="superscript"/>
          <w:lang w:eastAsia="ja-JP"/>
        </w:rPr>
        <w:t>3</w:t>
      </w:r>
      <w:r w:rsidR="00BF26DB">
        <w:rPr>
          <w:rFonts w:hint="eastAsia"/>
          <w:lang w:eastAsia="ja-JP"/>
        </w:rPr>
        <w:t>MLCT to O</w:t>
      </w:r>
      <w:r w:rsidR="00BF26DB">
        <w:rPr>
          <w:rFonts w:hint="eastAsia"/>
          <w:vertAlign w:val="subscript"/>
          <w:lang w:eastAsia="ja-JP"/>
        </w:rPr>
        <w:t>2</w:t>
      </w:r>
      <w:r>
        <w:rPr>
          <w:rFonts w:hint="eastAsia"/>
          <w:lang w:eastAsia="ja-JP"/>
        </w:rPr>
        <w:t xml:space="preserve">. At high loading levels, the </w:t>
      </w:r>
      <w:r w:rsidR="005140DF">
        <w:rPr>
          <w:lang w:eastAsia="ja-JP"/>
        </w:rPr>
        <w:t>emission</w:t>
      </w:r>
      <w:r w:rsidR="00BF26DB">
        <w:rPr>
          <w:lang w:eastAsia="ja-JP"/>
        </w:rPr>
        <w:t xml:space="preserve"> due to the </w:t>
      </w:r>
      <w:r>
        <w:rPr>
          <w:rFonts w:hint="eastAsia"/>
          <w:lang w:eastAsia="ja-JP"/>
        </w:rPr>
        <w:t>metal-metal-to-ligand charge-transfer (</w:t>
      </w:r>
      <w:r>
        <w:rPr>
          <w:rFonts w:hint="eastAsia"/>
          <w:vertAlign w:val="superscript"/>
          <w:lang w:eastAsia="ja-JP"/>
        </w:rPr>
        <w:t>3</w:t>
      </w:r>
      <w:r>
        <w:rPr>
          <w:rFonts w:hint="eastAsia"/>
          <w:lang w:eastAsia="ja-JP"/>
        </w:rPr>
        <w:t xml:space="preserve">MMLCT) transition </w:t>
      </w:r>
      <w:r w:rsidR="00BF26DB">
        <w:rPr>
          <w:rFonts w:hint="eastAsia"/>
          <w:lang w:eastAsia="ja-JP"/>
        </w:rPr>
        <w:t>wa</w:t>
      </w:r>
      <w:r>
        <w:rPr>
          <w:rFonts w:hint="eastAsia"/>
          <w:lang w:eastAsia="ja-JP"/>
        </w:rPr>
        <w:t>s prominent</w:t>
      </w:r>
      <w:r w:rsidR="00BF26DB">
        <w:rPr>
          <w:lang w:eastAsia="ja-JP"/>
        </w:rPr>
        <w:t>ly</w:t>
      </w:r>
      <w:r>
        <w:rPr>
          <w:rFonts w:hint="eastAsia"/>
          <w:lang w:eastAsia="ja-JP"/>
        </w:rPr>
        <w:t xml:space="preserve"> </w:t>
      </w:r>
      <w:r w:rsidR="00BF26DB">
        <w:rPr>
          <w:lang w:eastAsia="ja-JP"/>
        </w:rPr>
        <w:t xml:space="preserve">observed </w:t>
      </w:r>
      <w:r w:rsidR="00BF26DB">
        <w:rPr>
          <w:rFonts w:hint="eastAsia"/>
          <w:lang w:eastAsia="ja-JP"/>
        </w:rPr>
        <w:t>at around 620 nm</w:t>
      </w:r>
      <w:r w:rsidR="00BF26DB">
        <w:rPr>
          <w:lang w:eastAsia="ja-JP"/>
        </w:rPr>
        <w:t xml:space="preserve">, </w:t>
      </w:r>
      <w:r w:rsidR="00BF26DB">
        <w:rPr>
          <w:rFonts w:hint="eastAsia"/>
          <w:lang w:eastAsia="ja-JP"/>
        </w:rPr>
        <w:t>with is originated from</w:t>
      </w:r>
      <w:r>
        <w:rPr>
          <w:rFonts w:hint="eastAsia"/>
          <w:lang w:eastAsia="ja-JP"/>
        </w:rPr>
        <w:t xml:space="preserve"> the short Pt</w:t>
      </w:r>
      <w:r w:rsidR="00337D50">
        <w:rPr>
          <w:rFonts w:hint="eastAsia"/>
          <w:lang w:eastAsia="ja-JP"/>
        </w:rPr>
        <w:t>-</w:t>
      </w:r>
      <w:r w:rsidR="00337D50">
        <w:rPr>
          <w:lang w:eastAsia="ja-JP"/>
        </w:rPr>
        <w:t>--</w:t>
      </w:r>
      <w:r>
        <w:rPr>
          <w:rFonts w:hint="eastAsia"/>
          <w:lang w:eastAsia="ja-JP"/>
        </w:rPr>
        <w:t>Pt in</w:t>
      </w:r>
      <w:r w:rsidR="00BF26DB">
        <w:rPr>
          <w:rFonts w:hint="eastAsia"/>
          <w:lang w:eastAsia="ja-JP"/>
        </w:rPr>
        <w:t>teractions with close proximity.</w:t>
      </w:r>
      <w:r w:rsidR="00BF26DB">
        <w:rPr>
          <w:lang w:eastAsia="ja-JP"/>
        </w:rPr>
        <w:t xml:space="preserve"> This </w:t>
      </w:r>
      <w:r w:rsidR="005140DF">
        <w:rPr>
          <w:lang w:eastAsia="ja-JP"/>
        </w:rPr>
        <w:t>emission</w:t>
      </w:r>
      <w:r>
        <w:rPr>
          <w:rFonts w:hint="eastAsia"/>
          <w:lang w:eastAsia="ja-JP"/>
        </w:rPr>
        <w:t xml:space="preserve"> efficiently cataly</w:t>
      </w:r>
      <w:r w:rsidR="00336D97">
        <w:rPr>
          <w:lang w:eastAsia="ja-JP"/>
        </w:rPr>
        <w:t>s</w:t>
      </w:r>
      <w:r>
        <w:rPr>
          <w:rFonts w:hint="eastAsia"/>
          <w:lang w:eastAsia="ja-JP"/>
        </w:rPr>
        <w:t>e H</w:t>
      </w:r>
      <w:r>
        <w:rPr>
          <w:rFonts w:hint="eastAsia"/>
          <w:vertAlign w:val="subscript"/>
          <w:lang w:eastAsia="ja-JP"/>
        </w:rPr>
        <w:t>2</w:t>
      </w:r>
      <w:r>
        <w:rPr>
          <w:rFonts w:hint="eastAsia"/>
          <w:lang w:eastAsia="ja-JP"/>
        </w:rPr>
        <w:t>-evolving reaction in aqueous media in the presence of EDTA under visible-light irradiation (</w:t>
      </w:r>
      <w:r>
        <w:rPr>
          <w:lang w:eastAsia="ja-JP"/>
        </w:rPr>
        <w:sym w:font="Symbol" w:char="F06C"/>
      </w:r>
      <w:r>
        <w:rPr>
          <w:rFonts w:hint="eastAsia"/>
          <w:lang w:eastAsia="ja-JP"/>
        </w:rPr>
        <w:t xml:space="preserve"> &gt; 420 nm).</w:t>
      </w:r>
    </w:p>
    <w:p w14:paraId="135C630D" w14:textId="7FC7F31A" w:rsidR="006C0B15" w:rsidRDefault="00F377EA" w:rsidP="00CC51F3">
      <w:pPr>
        <w:ind w:firstLineChars="100" w:firstLine="220"/>
        <w:jc w:val="both"/>
        <w:rPr>
          <w:rFonts w:ascii="Yu Mincho" w:eastAsia="Yu Mincho" w:hAnsi="Yu Mincho"/>
          <w:sz w:val="21"/>
          <w:szCs w:val="21"/>
        </w:rPr>
      </w:pPr>
      <w:r>
        <w:tab/>
      </w:r>
      <w:r>
        <w:rPr>
          <w:rFonts w:hint="eastAsia"/>
        </w:rPr>
        <w:t xml:space="preserve">The </w:t>
      </w:r>
      <w:r w:rsidR="005F539D">
        <w:t>traditional</w:t>
      </w:r>
      <w:r>
        <w:rPr>
          <w:rFonts w:hint="eastAsia"/>
        </w:rPr>
        <w:t xml:space="preserve"> molecule-based photocatalytic H</w:t>
      </w:r>
      <w:r>
        <w:rPr>
          <w:rFonts w:hint="eastAsia"/>
          <w:vertAlign w:val="subscript"/>
        </w:rPr>
        <w:t>2</w:t>
      </w:r>
      <w:r w:rsidR="000C3C22">
        <w:rPr>
          <w:rFonts w:hint="eastAsia"/>
        </w:rPr>
        <w:t>-evolution system contains</w:t>
      </w:r>
      <w:r>
        <w:rPr>
          <w:rFonts w:hint="eastAsia"/>
        </w:rPr>
        <w:t xml:space="preserve"> </w:t>
      </w:r>
      <w:r w:rsidR="00FC34C5">
        <w:t>various reagents</w:t>
      </w:r>
      <w:r w:rsidR="00FC34C5">
        <w:rPr>
          <w:rFonts w:hint="eastAsia"/>
        </w:rPr>
        <w:t xml:space="preserve"> including EDTA as a sacrificial electron donor</w:t>
      </w:r>
      <w:r>
        <w:rPr>
          <w:rFonts w:hint="eastAsia"/>
        </w:rPr>
        <w:t>, Ru(bpy)</w:t>
      </w:r>
      <w:r>
        <w:rPr>
          <w:rFonts w:hint="eastAsia"/>
          <w:vertAlign w:val="subscript"/>
        </w:rPr>
        <w:t>3</w:t>
      </w:r>
      <w:r>
        <w:rPr>
          <w:rFonts w:hint="eastAsia"/>
          <w:vertAlign w:val="superscript"/>
        </w:rPr>
        <w:t>2+</w:t>
      </w:r>
      <w:r>
        <w:rPr>
          <w:rFonts w:hint="eastAsia"/>
        </w:rPr>
        <w:t xml:space="preserve"> </w:t>
      </w:r>
      <w:r w:rsidR="00FC34C5">
        <w:rPr>
          <w:rFonts w:hint="eastAsia"/>
        </w:rPr>
        <w:t>a</w:t>
      </w:r>
      <w:r w:rsidR="00FC34C5">
        <w:t>s a ph</w:t>
      </w:r>
      <w:r w:rsidRPr="006C0B15">
        <w:rPr>
          <w:rFonts w:hint="eastAsia"/>
        </w:rPr>
        <w:t>otosensiti</w:t>
      </w:r>
      <w:r w:rsidR="00DB54A3">
        <w:t>s</w:t>
      </w:r>
      <w:r w:rsidR="00FC34C5">
        <w:rPr>
          <w:rFonts w:hint="eastAsia"/>
        </w:rPr>
        <w:t>er, methylviologen as a</w:t>
      </w:r>
      <w:r w:rsidR="00770A19">
        <w:t>n</w:t>
      </w:r>
      <w:r w:rsidR="00FC34C5">
        <w:rPr>
          <w:rFonts w:hint="eastAsia"/>
        </w:rPr>
        <w:t xml:space="preserve"> electron rely reagent, and colloidal Pt as a </w:t>
      </w:r>
      <w:r w:rsidRPr="006C0B15">
        <w:rPr>
          <w:rFonts w:hint="eastAsia"/>
        </w:rPr>
        <w:t>H</w:t>
      </w:r>
      <w:r w:rsidRPr="00E23295">
        <w:rPr>
          <w:rFonts w:hint="eastAsia"/>
          <w:vertAlign w:val="subscript"/>
        </w:rPr>
        <w:t>2</w:t>
      </w:r>
      <w:r w:rsidRPr="006C0B15">
        <w:rPr>
          <w:rFonts w:hint="eastAsia"/>
        </w:rPr>
        <w:t>-evolving catalyst</w:t>
      </w:r>
      <w:r w:rsidR="00E23295">
        <w:t xml:space="preserve"> </w:t>
      </w:r>
      <w:r w:rsidR="00E23295">
        <w:fldChar w:fldCharType="begin" w:fldLock="1"/>
      </w:r>
      <w:r w:rsidR="00D80A84">
        <w:instrText>ADDIN CSL_CITATION {"citationItems":[{"id":"ITEM-1","itemData":{"DOI":"10.1002/hlca.19780610740","ISSN":"0018-019X","abstract":"Abstract Irradiation by visible light of a neutral aqueous solution containing Ru (bipy) as a sensitizer, methylviologen (MV+2) as an electron acceptor and triethanolamine or cysteine as an electron donor leads to the formation of stable methylviologen radical cation (MV+). The kinetics and mechanism of the photoinduced reactions occurring in such a system were explored by laser photolysis technique. In the presence of Adams catalyst MV+ is reoxidized by water under simultaneous evolution of hydrogen. Optimum conditions for the water reduction under continuous illumination are elaborated and implications for an energy conversion system discussed.","author":[{"dropping-particle":"","family":"Kalyanasundaram","given":"Kuppuswamy","non-dropping-particle":"","parse-names":false,"suffix":""},{"dropping-particle":"","family":"Kiwi","given":"John","non-dropping-particle":"","parse-names":false,"suffix":""},{"dropping-particle":"","family":"Grätzel","given":"Michael","non-dropping-particle":"","parse-names":false,"suffix":""}],"container-title":"Helvetica Chimica Acta","id":"ITEM-1","issue":"7","issued":{"date-parts":[["1978","11","1"]]},"note":"doi: 10.1002/hlca.19780610740","page":"2720-2730","publisher":"John Wiley &amp; Sons, Ltd","title":"Hydrogen Evolution from Water by Visible Light, a Homogeneous Three Component Test System for Redox Catalysis","type":"article-journal","volume":"61"},"uris":["http://www.mendeley.com/documents/?uuid=94b3ec6e-f9a2-4f2c-b347-2886fde9e34f"]}],"mendeley":{"formattedCitation":"&lt;span style=\"baseline\"&gt;[152]&lt;/span&gt;","plainTextFormattedCitation":"[152]","previouslyFormattedCitation":"&lt;span style=\"baseline\"&gt;[153]&lt;/span&gt;"},"properties":{"noteIndex":0},"schema":"https://github.com/citation-style-language/schema/raw/master/csl-citation.json"}</w:instrText>
      </w:r>
      <w:r w:rsidR="00E23295">
        <w:fldChar w:fldCharType="separate"/>
      </w:r>
      <w:r w:rsidR="00D80A84" w:rsidRPr="00D80A84">
        <w:rPr>
          <w:noProof/>
        </w:rPr>
        <w:t>[152]</w:t>
      </w:r>
      <w:r w:rsidR="00E23295">
        <w:fldChar w:fldCharType="end"/>
      </w:r>
      <w:r w:rsidRPr="006C0B15">
        <w:t>.</w:t>
      </w:r>
      <w:r w:rsidR="006C0B15" w:rsidRPr="006C0B15">
        <w:rPr>
          <w:rFonts w:hint="eastAsia"/>
        </w:rPr>
        <w:t xml:space="preserve"> </w:t>
      </w:r>
      <w:r w:rsidR="00FC34C5">
        <w:t>Remarkably</w:t>
      </w:r>
      <w:r w:rsidR="006C0B15" w:rsidRPr="006C0B15">
        <w:rPr>
          <w:rFonts w:hint="eastAsia"/>
        </w:rPr>
        <w:t>, Pt(tpy)Cl</w:t>
      </w:r>
      <w:r w:rsidR="006C0B15" w:rsidRPr="005E07AD">
        <w:rPr>
          <w:rFonts w:hint="eastAsia"/>
          <w:vertAlign w:val="superscript"/>
        </w:rPr>
        <w:t>+</w:t>
      </w:r>
      <w:r w:rsidR="006C0B15" w:rsidRPr="006C0B15">
        <w:rPr>
          <w:rFonts w:hint="eastAsia"/>
        </w:rPr>
        <w:t xml:space="preserve"> anchored system is a</w:t>
      </w:r>
      <w:r w:rsidR="00FC34C5">
        <w:rPr>
          <w:rFonts w:hint="eastAsia"/>
        </w:rPr>
        <w:t xml:space="preserve"> single-component because of its</w:t>
      </w:r>
      <w:r w:rsidR="006C0B15" w:rsidRPr="006C0B15">
        <w:rPr>
          <w:rFonts w:hint="eastAsia"/>
        </w:rPr>
        <w:t xml:space="preserve"> bifunctionality capable of visible-light photosensiti</w:t>
      </w:r>
      <w:r w:rsidR="00DB54A3">
        <w:t>s</w:t>
      </w:r>
      <w:r w:rsidR="006C0B15" w:rsidRPr="006C0B15">
        <w:rPr>
          <w:rFonts w:hint="eastAsia"/>
        </w:rPr>
        <w:t xml:space="preserve">ation associated with the </w:t>
      </w:r>
      <w:r w:rsidR="006C0B15" w:rsidRPr="00B77EA0">
        <w:rPr>
          <w:rFonts w:hint="eastAsia"/>
          <w:vertAlign w:val="superscript"/>
        </w:rPr>
        <w:t>3</w:t>
      </w:r>
      <w:r w:rsidR="006C0B15" w:rsidRPr="006C0B15">
        <w:rPr>
          <w:rFonts w:hint="eastAsia"/>
        </w:rPr>
        <w:t>MMLCT excited states and evolution of</w:t>
      </w:r>
      <w:r w:rsidR="00E33FB8">
        <w:t xml:space="preserve"> hydrogen </w:t>
      </w:r>
      <w:r w:rsidR="006C0B15" w:rsidRPr="006C0B15">
        <w:rPr>
          <w:rFonts w:hint="eastAsia"/>
        </w:rPr>
        <w:t>without an electron relay. The short P</w:t>
      </w:r>
      <w:r w:rsidR="00A54161">
        <w:t>t---</w:t>
      </w:r>
      <w:r w:rsidR="006C0B15" w:rsidRPr="006C0B15">
        <w:rPr>
          <w:rFonts w:hint="eastAsia"/>
        </w:rPr>
        <w:t xml:space="preserve">Pt interactions is important because short-lived </w:t>
      </w:r>
      <w:r w:rsidR="006C0B15" w:rsidRPr="00174AD8">
        <w:rPr>
          <w:rFonts w:hint="eastAsia"/>
          <w:vertAlign w:val="superscript"/>
        </w:rPr>
        <w:t>3</w:t>
      </w:r>
      <w:r w:rsidR="006C0B15" w:rsidRPr="006C0B15">
        <w:rPr>
          <w:rFonts w:hint="eastAsia"/>
        </w:rPr>
        <w:t>MMLCT excited states act as more appropriate photosensiti</w:t>
      </w:r>
      <w:r w:rsidR="00881077">
        <w:t>s</w:t>
      </w:r>
      <w:r w:rsidR="006C0B15" w:rsidRPr="006C0B15">
        <w:rPr>
          <w:rFonts w:hint="eastAsia"/>
        </w:rPr>
        <w:t xml:space="preserve">er compared to the long-lived </w:t>
      </w:r>
      <w:r w:rsidR="006C0B15" w:rsidRPr="00B77EA0">
        <w:rPr>
          <w:rFonts w:hint="eastAsia"/>
          <w:vertAlign w:val="superscript"/>
        </w:rPr>
        <w:t>3</w:t>
      </w:r>
      <w:r w:rsidR="006C0B15" w:rsidRPr="006C0B15">
        <w:rPr>
          <w:rFonts w:hint="eastAsia"/>
        </w:rPr>
        <w:t>MLCT transitions. The formation of the proposed hydride-diplatinum</w:t>
      </w:r>
      <w:r w:rsidR="00CD5A1B">
        <w:t xml:space="preserve"> </w:t>
      </w:r>
      <w:r w:rsidR="006C0B15" w:rsidRPr="006C0B15">
        <w:rPr>
          <w:rFonts w:hint="eastAsia"/>
        </w:rPr>
        <w:t xml:space="preserve">(II, III) intermediate by </w:t>
      </w:r>
      <w:r w:rsidR="00882C2B">
        <w:t xml:space="preserve">the </w:t>
      </w:r>
      <w:r w:rsidR="006C0B15" w:rsidRPr="006C0B15">
        <w:rPr>
          <w:rFonts w:hint="eastAsia"/>
        </w:rPr>
        <w:t>cooperative action of Pt complexes with close proximity is another reason for high activity at high</w:t>
      </w:r>
      <w:r w:rsidR="00297255">
        <w:t>er</w:t>
      </w:r>
      <w:r w:rsidR="006C0B15" w:rsidRPr="006C0B15">
        <w:rPr>
          <w:rFonts w:hint="eastAsia"/>
        </w:rPr>
        <w:t xml:space="preserve"> Pt loadings.</w:t>
      </w:r>
    </w:p>
    <w:p w14:paraId="57D103A8" w14:textId="1236C92F" w:rsidR="002512A3" w:rsidRDefault="004E2C4E" w:rsidP="00DB14FE">
      <w:pPr>
        <w:pStyle w:val="Heading2"/>
      </w:pPr>
      <w:r w:rsidRPr="00FB45F8">
        <w:t>3.4</w:t>
      </w:r>
      <w:r w:rsidR="00BA2BCA">
        <w:t>.</w:t>
      </w:r>
      <w:r w:rsidRPr="00FB45F8">
        <w:tab/>
        <w:t>Plasmonic Ag NPs</w:t>
      </w:r>
      <w:r w:rsidR="005A15B4">
        <w:t xml:space="preserve"> confined within mesoporous silica </w:t>
      </w:r>
    </w:p>
    <w:p w14:paraId="5CB80781" w14:textId="1313E1C2" w:rsidR="00F23077" w:rsidRPr="00F8276C" w:rsidRDefault="00142B01" w:rsidP="00B36CC5">
      <w:pPr>
        <w:pStyle w:val="PlainText"/>
        <w:spacing w:line="276" w:lineRule="auto"/>
        <w:jc w:val="both"/>
        <w:rPr>
          <w:rFonts w:ascii="Times New Roman" w:hAnsi="Times New Roman" w:cs="Times New Roman"/>
          <w:sz w:val="20"/>
          <w:szCs w:val="18"/>
        </w:rPr>
      </w:pPr>
      <w:r>
        <w:t xml:space="preserve">In recent years, the </w:t>
      </w:r>
      <w:r w:rsidR="00D03047">
        <w:t>localised surface plasmon resonance (</w:t>
      </w:r>
      <w:r w:rsidR="0081224C">
        <w:t>LSPR</w:t>
      </w:r>
      <w:r w:rsidR="00D03047">
        <w:t>)</w:t>
      </w:r>
      <w:r w:rsidR="0081224C">
        <w:t xml:space="preserve"> </w:t>
      </w:r>
      <w:r>
        <w:t xml:space="preserve">absorption by noble metal </w:t>
      </w:r>
      <w:r w:rsidR="00D27E53">
        <w:t xml:space="preserve">(Ag, Au) </w:t>
      </w:r>
      <w:r>
        <w:t>NPs</w:t>
      </w:r>
      <w:r w:rsidR="000605DD">
        <w:t xml:space="preserve"> </w:t>
      </w:r>
      <w:r>
        <w:t xml:space="preserve">has </w:t>
      </w:r>
      <w:r w:rsidR="00822D7E">
        <w:t xml:space="preserve">gained significant research attention </w:t>
      </w:r>
      <w:r w:rsidR="000C7C85">
        <w:t xml:space="preserve">owing to their </w:t>
      </w:r>
      <w:r w:rsidR="00C41702">
        <w:t xml:space="preserve">higher absorption intensity and </w:t>
      </w:r>
      <w:r w:rsidR="00340A2B">
        <w:t>superior catalytic performances</w:t>
      </w:r>
      <w:r w:rsidR="006469A9">
        <w:t xml:space="preserve"> </w:t>
      </w:r>
      <w:r w:rsidR="006469A9">
        <w:fldChar w:fldCharType="begin" w:fldLock="1"/>
      </w:r>
      <w:r w:rsidR="00D80A84">
        <w:instrText>ADDIN CSL_CITATION {"citationItems":[{"id":"ITEM-1","itemData":{"DOI":"10.1039/D0MA00761G","author":[{"dropping-particle":"","family":"Verma, P.; Mori, K.; Kuwahara, Y.; Raja, R.; Yamashita","given":"H.","non-dropping-particle":"","parse-names":false,"suffix":""}],"container-title":"Mater. Adv.","id":"ITEM-1","issued":{"date-parts":[["2021"]]},"page":"in press","title":"Plasmonic nanocatalysts for visible-NIR light induced hydrogen generation from storage materials","type":"article-journal"},"uris":["http://www.mendeley.com/documents/?uuid=f9172a80-9f05-4176-b098-5c456f0cc8d9"]}],"mendeley":{"formattedCitation":"&lt;span style=\"baseline\"&gt;[153]&lt;/span&gt;","plainTextFormattedCitation":"[153]","previouslyFormattedCitation":"&lt;span style=\"baseline\"&gt;[154]&lt;/span&gt;"},"properties":{"noteIndex":0},"schema":"https://github.com/citation-style-language/schema/raw/master/csl-citation.json"}</w:instrText>
      </w:r>
      <w:r w:rsidR="006469A9">
        <w:fldChar w:fldCharType="separate"/>
      </w:r>
      <w:r w:rsidR="00D80A84" w:rsidRPr="00D80A84">
        <w:rPr>
          <w:noProof/>
        </w:rPr>
        <w:t>[153]</w:t>
      </w:r>
      <w:r w:rsidR="006469A9">
        <w:fldChar w:fldCharType="end"/>
      </w:r>
      <w:r w:rsidR="00340A2B">
        <w:t xml:space="preserve">. </w:t>
      </w:r>
      <w:r w:rsidR="00AB02D3">
        <w:t xml:space="preserve">Moreover, the tunable plasmonic behaviour by </w:t>
      </w:r>
      <w:r w:rsidR="00837C09">
        <w:t xml:space="preserve">precisely controlling </w:t>
      </w:r>
      <w:r w:rsidR="00AB02D3">
        <w:t>the size, shape and composition has led to its development in various applications including photocatalysis, optical sensing, nanophotonics and artificial photosynthesis.</w:t>
      </w:r>
      <w:r w:rsidR="00D27E53">
        <w:t xml:space="preserve"> </w:t>
      </w:r>
      <w:r w:rsidR="002A75D5" w:rsidRPr="00B36CC5">
        <w:rPr>
          <w:rFonts w:asciiTheme="minorHAnsi" w:hAnsiTheme="minorHAnsi" w:cstheme="minorHAnsi"/>
          <w:szCs w:val="22"/>
          <w:highlight w:val="yellow"/>
        </w:rPr>
        <w:t>Hofkens et al. have recently explored the remarkable luminescence properties of Ag nanoclusters in confined Linde Type A zeolites by a combination of EXAFS, DFT and time-resolved spectroscopic techniques</w:t>
      </w:r>
      <w:r w:rsidR="00A01AB2">
        <w:rPr>
          <w:rFonts w:asciiTheme="minorHAnsi" w:hAnsiTheme="minorHAnsi" w:cstheme="minorHAnsi"/>
          <w:szCs w:val="22"/>
          <w:highlight w:val="yellow"/>
        </w:rPr>
        <w:t xml:space="preserve"> </w:t>
      </w:r>
      <w:r w:rsidR="00A01AB2">
        <w:rPr>
          <w:rFonts w:asciiTheme="minorHAnsi" w:hAnsiTheme="minorHAnsi" w:cstheme="minorHAnsi"/>
          <w:szCs w:val="22"/>
          <w:highlight w:val="yellow"/>
        </w:rPr>
        <w:fldChar w:fldCharType="begin" w:fldLock="1"/>
      </w:r>
      <w:r w:rsidR="00D80A84">
        <w:rPr>
          <w:rFonts w:asciiTheme="minorHAnsi" w:hAnsiTheme="minorHAnsi" w:cstheme="minorHAnsi"/>
          <w:szCs w:val="22"/>
          <w:highlight w:val="yellow"/>
        </w:rPr>
        <w:instrText>ADDIN CSL_CITATION {"citationItems":[{"id":"ITEM-1","itemData":{"DOI":"10.1126/science.aaq1308","ISSN":"10959203","PMID":"30115807","abstract":"Silver (Ag) clusters confined in matrices possess remarkable luminescence properties, but little is known about their structural and electronic properties.We characterized the bright green luminescence of Ag clusters confined in partially exchanged Ag-Linde Type A (LTA) zeolites by means of a combination of x-ray excited optical luminescence-extended x-ray absorption fine structure, time-dependent-density functional theory calculations, and time-resolved spectroscopy. A mixture of tetrahedral Ag4(H2O)x2+ (x = 2 and x = 4) clusters occupies the center of a fraction of the sodalite cages. Their optical properties originate from a confined two-electron superatom quantum system with hybridized Ag and water O orbitals delocalized over the cluster. Upon excitation, one electron of the s-type highest occupied molecular orbital is promoted to the p-type lowest unoccupied molecular orbitals and relaxes through enhanced intersystem crossing into long-lived triplet states.","author":[{"dropping-particle":"","family":"Grandjean","given":"Didier","non-dropping-particle":"","parse-names":false,"suffix":""},{"dropping-particle":"","family":"Coutiño-Gonzalez","given":"Eduardo","non-dropping-particle":"","parse-names":false,"suffix":""},{"dropping-particle":"","family":"Cuong","given":"Ngo Tuan","non-dropping-particle":"","parse-names":false,"suffix":""},{"dropping-particle":"","family":"Fron","given":"Eduard","non-dropping-particle":"","parse-names":false,"suffix":""},{"dropping-particle":"","family":"Baekelant","given":"Wouter","non-dropping-particle":"","parse-names":false,"suffix":""},{"dropping-particle":"","family":"Aghakhani","given":"Saleh","non-dropping-particle":"","parse-names":false,"suffix":""},{"dropping-particle":"","family":"Schlexer","given":"Philomena","non-dropping-particle":"","parse-names":false,"suffix":""},{"dropping-particle":"","family":"D'Acapito","given":"Francesco","non-dropping-particle":"","parse-names":false,"suffix":""},{"dropping-particle":"","family":"Banerjee","given":"Dipanjan","non-dropping-particle":"","parse-names":false,"suffix":""},{"dropping-particle":"","family":"Roeffaers","given":"Maarten B.J.","non-dropping-particle":"","parse-names":false,"suffix":""},{"dropping-particle":"","family":"Nguyen","given":"Minh Tho","non-dropping-particle":"","parse-names":false,"suffix":""},{"dropping-particle":"","family":"Hofkens","given":"Johan","non-dropping-particle":"","parse-names":false,"suffix":""},{"dropping-particle":"","family":"Lievens","given":"Peter","non-dropping-particle":"","parse-names":false,"suffix":""}],"container-title":"Science","id":"ITEM-1","issue":"6403","issued":{"date-parts":[["2018"]]},"page":"686-690","title":"Origin of the bright photoluminescence of few-atom silver clusters confined in LTA zeolites","type":"article-journal","volume":"361"},"uris":["http://www.mendeley.com/documents/?uuid=5b41edcc-3f00-4f30-8704-ff91dee2507f"]}],"mendeley":{"formattedCitation":"&lt;span style=\"baseline\"&gt;[154]&lt;/span&gt;","plainTextFormattedCitation":"[154]","previouslyFormattedCitation":"&lt;span style=\"baseline\"&gt;[155]&lt;/span&gt;"},"properties":{"noteIndex":0},"schema":"https://github.com/citation-style-language/schema/raw/master/csl-citation.json"}</w:instrText>
      </w:r>
      <w:r w:rsidR="00A01AB2">
        <w:rPr>
          <w:rFonts w:asciiTheme="minorHAnsi" w:hAnsiTheme="minorHAnsi" w:cstheme="minorHAnsi"/>
          <w:szCs w:val="22"/>
          <w:highlight w:val="yellow"/>
        </w:rPr>
        <w:fldChar w:fldCharType="separate"/>
      </w:r>
      <w:r w:rsidR="00D80A84" w:rsidRPr="00D80A84">
        <w:rPr>
          <w:rFonts w:asciiTheme="minorHAnsi" w:hAnsiTheme="minorHAnsi" w:cstheme="minorHAnsi"/>
          <w:noProof/>
          <w:szCs w:val="22"/>
          <w:highlight w:val="yellow"/>
        </w:rPr>
        <w:t>[154]</w:t>
      </w:r>
      <w:r w:rsidR="00A01AB2">
        <w:rPr>
          <w:rFonts w:asciiTheme="minorHAnsi" w:hAnsiTheme="minorHAnsi" w:cstheme="minorHAnsi"/>
          <w:szCs w:val="22"/>
          <w:highlight w:val="yellow"/>
        </w:rPr>
        <w:fldChar w:fldCharType="end"/>
      </w:r>
      <w:r w:rsidR="00A01AB2">
        <w:rPr>
          <w:rFonts w:asciiTheme="minorHAnsi" w:hAnsiTheme="minorHAnsi" w:cstheme="minorHAnsi"/>
          <w:szCs w:val="22"/>
          <w:highlight w:val="yellow"/>
        </w:rPr>
        <w:t>.</w:t>
      </w:r>
      <w:r w:rsidR="002A75D5" w:rsidRPr="00B36CC5">
        <w:rPr>
          <w:rFonts w:asciiTheme="minorHAnsi" w:hAnsiTheme="minorHAnsi" w:cstheme="minorHAnsi"/>
          <w:szCs w:val="22"/>
          <w:highlight w:val="yellow"/>
        </w:rPr>
        <w:t xml:space="preserve"> These </w:t>
      </w:r>
      <w:r w:rsidR="002A75D5" w:rsidRPr="00B36CC5">
        <w:rPr>
          <w:rFonts w:asciiTheme="minorHAnsi" w:hAnsiTheme="minorHAnsi" w:cstheme="minorHAnsi"/>
          <w:szCs w:val="22"/>
          <w:highlight w:val="yellow"/>
        </w:rPr>
        <w:lastRenderedPageBreak/>
        <w:t>nanoclusters are capable of displaying a green-yellow luminescence tuned by hydration-dehydration cycles. For example, water coordinated Ag</w:t>
      </w:r>
      <w:r w:rsidR="002A75D5" w:rsidRPr="00B36CC5">
        <w:rPr>
          <w:rFonts w:asciiTheme="minorHAnsi" w:hAnsiTheme="minorHAnsi" w:cstheme="minorHAnsi"/>
          <w:szCs w:val="22"/>
          <w:highlight w:val="yellow"/>
          <w:vertAlign w:val="subscript"/>
        </w:rPr>
        <w:t>4</w:t>
      </w:r>
      <w:r w:rsidR="002A75D5" w:rsidRPr="00B36CC5">
        <w:rPr>
          <w:rFonts w:asciiTheme="minorHAnsi" w:hAnsiTheme="minorHAnsi" w:cstheme="minorHAnsi"/>
          <w:szCs w:val="22"/>
          <w:highlight w:val="yellow"/>
        </w:rPr>
        <w:t xml:space="preserve"> nanoclusters are photoluminescent and upon dehydration these nanoclusters are transformed into non-luminescent Ag atoms. This unique reversible optical switch of Ag</w:t>
      </w:r>
      <w:r w:rsidR="002A75D5" w:rsidRPr="00B36CC5">
        <w:rPr>
          <w:rFonts w:asciiTheme="minorHAnsi" w:hAnsiTheme="minorHAnsi" w:cstheme="minorHAnsi"/>
          <w:szCs w:val="22"/>
          <w:highlight w:val="yellow"/>
          <w:vertAlign w:val="subscript"/>
        </w:rPr>
        <w:t>4</w:t>
      </w:r>
      <w:r w:rsidR="002A75D5" w:rsidRPr="00B36CC5">
        <w:rPr>
          <w:rFonts w:asciiTheme="minorHAnsi" w:hAnsiTheme="minorHAnsi" w:cstheme="minorHAnsi"/>
          <w:szCs w:val="22"/>
          <w:highlight w:val="yellow"/>
        </w:rPr>
        <w:t xml:space="preserve"> clusters has potential applications in sensors and erasable optical memory technologies</w:t>
      </w:r>
      <w:r w:rsidR="00A01AB2">
        <w:rPr>
          <w:rFonts w:asciiTheme="minorHAnsi" w:hAnsiTheme="minorHAnsi" w:cstheme="minorHAnsi"/>
          <w:szCs w:val="22"/>
          <w:highlight w:val="yellow"/>
        </w:rPr>
        <w:t xml:space="preserve"> </w:t>
      </w:r>
      <w:r w:rsidR="00A01AB2">
        <w:rPr>
          <w:rFonts w:asciiTheme="minorHAnsi" w:hAnsiTheme="minorHAnsi" w:cstheme="minorHAnsi"/>
          <w:szCs w:val="22"/>
          <w:highlight w:val="yellow"/>
        </w:rPr>
        <w:fldChar w:fldCharType="begin" w:fldLock="1"/>
      </w:r>
      <w:r w:rsidR="00D80A84">
        <w:rPr>
          <w:rFonts w:asciiTheme="minorHAnsi" w:hAnsiTheme="minorHAnsi" w:cstheme="minorHAnsi"/>
          <w:szCs w:val="22"/>
          <w:highlight w:val="yellow"/>
        </w:rPr>
        <w:instrText>ADDIN CSL_CITATION {"citationItems":[{"id":"ITEM-1","itemData":{"DOI":"10.1039/c8nr03222j","ISSN":"20403372","PMID":"29888348","abstract":"Luminescent silver clusters (AgCLs) stabilized inside partially Ag exchanged Na LTA zeolites show a remarkable reversible on-off switching of their green-yellowish luminescence that is easily tuned by a hydration and dehydration cycle, making them very promising materials for sensing applications. We have used a unique combination of photoluminescence (PL), UV-visible-NIR Diffuse Reflectance (DRS), X-ray absorption fine structure (XAFS), Fourier Transform-Infrared (FTIR) and electron spin resonance (ESR) spectroscopies to unravel the atomic-scale structural changes responsible for the reversible optical behavior of the confined AgCLs in LTA zeolites. Water coordinated, diamagnetic, tetrahedral AgCLs [Ag4(H2O)4]2+ with Ag atoms positioned along the axis of the sodalite six-membered rings are at the origin of the broad and intense green-yellowish luminescence in the hydrated sample. Upon dehydration, luminescent [Ag4(H2O)4]2+ clusters are transformed into non-luminescent (dark), diamagnetic, octahedral AgCLs [Ag6(OF)14]2+ with Ag atoms interacting strongly with zeolite framework oxygen (OF) of the sodalite four-membered rings. This highly responsive on-off switching reveals that besides quantum confinement and molecular-size, coordinated water and framework oxygen ligands strongly affect the organization of AgCLs valence electrons and play a crucial role in the opto-structural properties of AgCLs.","author":[{"dropping-particle":"","family":"Aghakhani","given":"Saleh","non-dropping-particle":"","parse-names":false,"suffix":""},{"dropping-particle":"","family":"Grandjean","given":"Didier","non-dropping-particle":"","parse-names":false,"suffix":""},{"dropping-particle":"","family":"Baekelant","given":"Wouter","non-dropping-particle":"","parse-names":false,"suffix":""},{"dropping-particle":"","family":"Coutiño-Gonzalez","given":"Eduardo","non-dropping-particle":"","parse-names":false,"suffix":""},{"dropping-particle":"","family":"Fron","given":"Eduard","non-dropping-particle":"","parse-names":false,"suffix":""},{"dropping-particle":"","family":"Kvashnina","given":"Kristina","non-dropping-particle":"","parse-names":false,"suffix":""},{"dropping-particle":"","family":"Roeffaers","given":"Maarten B.J.","non-dropping-particle":"","parse-names":false,"suffix":""},{"dropping-particle":"","family":"Hofkens","given":"Johan","non-dropping-particle":"","parse-names":false,"suffix":""},{"dropping-particle":"","family":"Sels","given":"Bert F.","non-dropping-particle":"","parse-names":false,"suffix":""},{"dropping-particle":"","family":"Lievens","given":"Peter","non-dropping-particle":"","parse-names":false,"suffix":""}],"container-title":"Nanoscale","id":"ITEM-1","issue":"24","issued":{"date-parts":[["2018"]]},"page":"11467-11476","title":"Atomic scale reversible opto-structural switching of few atom luminescent silver clusters confined in LTA zeolites","type":"article-journal","volume":"10"},"uris":["http://www.mendeley.com/documents/?uuid=860fb0f2-5163-4b39-bbb2-bee147b1adf8"]}],"mendeley":{"formattedCitation":"&lt;span style=\"baseline\"&gt;[155]&lt;/span&gt;","plainTextFormattedCitation":"[155]","previouslyFormattedCitation":"&lt;span style=\"baseline\"&gt;[156]&lt;/span&gt;"},"properties":{"noteIndex":0},"schema":"https://github.com/citation-style-language/schema/raw/master/csl-citation.json"}</w:instrText>
      </w:r>
      <w:r w:rsidR="00A01AB2">
        <w:rPr>
          <w:rFonts w:asciiTheme="minorHAnsi" w:hAnsiTheme="minorHAnsi" w:cstheme="minorHAnsi"/>
          <w:szCs w:val="22"/>
          <w:highlight w:val="yellow"/>
        </w:rPr>
        <w:fldChar w:fldCharType="separate"/>
      </w:r>
      <w:r w:rsidR="00D80A84" w:rsidRPr="00D80A84">
        <w:rPr>
          <w:rFonts w:asciiTheme="minorHAnsi" w:hAnsiTheme="minorHAnsi" w:cstheme="minorHAnsi"/>
          <w:noProof/>
          <w:szCs w:val="22"/>
          <w:highlight w:val="yellow"/>
        </w:rPr>
        <w:t>[155]</w:t>
      </w:r>
      <w:r w:rsidR="00A01AB2">
        <w:rPr>
          <w:rFonts w:asciiTheme="minorHAnsi" w:hAnsiTheme="minorHAnsi" w:cstheme="minorHAnsi"/>
          <w:szCs w:val="22"/>
          <w:highlight w:val="yellow"/>
        </w:rPr>
        <w:fldChar w:fldCharType="end"/>
      </w:r>
      <w:r w:rsidR="00A01AB2">
        <w:rPr>
          <w:rFonts w:asciiTheme="minorHAnsi" w:hAnsiTheme="minorHAnsi" w:cstheme="minorHAnsi"/>
          <w:szCs w:val="22"/>
          <w:highlight w:val="yellow"/>
        </w:rPr>
        <w:t xml:space="preserve">. </w:t>
      </w:r>
      <w:r w:rsidR="00F8276C" w:rsidRPr="00F8276C">
        <w:rPr>
          <w:highlight w:val="yellow"/>
        </w:rPr>
        <w:t>Corma et al. investigated the aerobic oxidation of aromatic anilines to azo compounds using Au NPs deposited on TiO</w:t>
      </w:r>
      <w:r w:rsidR="00F8276C" w:rsidRPr="00F8276C">
        <w:rPr>
          <w:highlight w:val="yellow"/>
          <w:vertAlign w:val="subscript"/>
        </w:rPr>
        <w:t>2</w:t>
      </w:r>
      <w:r w:rsidR="00F8276C" w:rsidRPr="00F8276C">
        <w:rPr>
          <w:highlight w:val="yellow"/>
        </w:rPr>
        <w:t xml:space="preserve"> and CeO</w:t>
      </w:r>
      <w:r w:rsidR="00F8276C" w:rsidRPr="00F8276C">
        <w:rPr>
          <w:highlight w:val="yellow"/>
          <w:vertAlign w:val="subscript"/>
        </w:rPr>
        <w:t>2</w:t>
      </w:r>
      <w:r w:rsidR="00F8276C" w:rsidRPr="00F8276C">
        <w:rPr>
          <w:highlight w:val="yellow"/>
        </w:rPr>
        <w:t xml:space="preserve"> with yields above 98 %</w:t>
      </w:r>
      <w:r w:rsidR="003B113E">
        <w:rPr>
          <w:highlight w:val="yellow"/>
        </w:rPr>
        <w:t xml:space="preserve"> </w:t>
      </w:r>
      <w:r w:rsidR="003B113E">
        <w:rPr>
          <w:highlight w:val="yellow"/>
        </w:rPr>
        <w:fldChar w:fldCharType="begin" w:fldLock="1"/>
      </w:r>
      <w:r w:rsidR="00D80A84">
        <w:rPr>
          <w:highlight w:val="yellow"/>
        </w:rPr>
        <w:instrText>ADDIN CSL_CITATION {"citationItems":[{"id":"ITEM-1","itemData":{"author":[{"dropping-particle":"","family":"Grirrane","given":"Abdessamad","non-dropping-particle":"","parse-names":false,"suffix":""},{"dropping-particle":"","family":"Corma","given":"Avelino","non-dropping-particle":"","parse-names":false,"suffix":""},{"dropping-particle":"","family":"Garcia","given":"Hermenegildo","non-dropping-particle":"","parse-names":false,"suffix":""}],"container-title":"Science","id":"ITEM-1","issue":"December","issued":{"date-parts":[["2008"]]},"page":"1661-1664","title":"Gold-Catalyzed Synthesis of","type":"article-journal","volume":"322"},"uris":["http://www.mendeley.com/documents/?uuid=f3479b74-793f-40c5-be7b-eda5453ac039"]}],"mendeley":{"formattedCitation":"&lt;span style=\"baseline\"&gt;[156]&lt;/span&gt;","plainTextFormattedCitation":"[156]","previouslyFormattedCitation":"&lt;span style=\"baseline\"&gt;[157]&lt;/span&gt;"},"properties":{"noteIndex":0},"schema":"https://github.com/citation-style-language/schema/raw/master/csl-citation.json"}</w:instrText>
      </w:r>
      <w:r w:rsidR="003B113E">
        <w:rPr>
          <w:highlight w:val="yellow"/>
        </w:rPr>
        <w:fldChar w:fldCharType="separate"/>
      </w:r>
      <w:r w:rsidR="00D80A84" w:rsidRPr="00D80A84">
        <w:rPr>
          <w:noProof/>
          <w:highlight w:val="yellow"/>
        </w:rPr>
        <w:t>[156]</w:t>
      </w:r>
      <w:r w:rsidR="003B113E">
        <w:rPr>
          <w:highlight w:val="yellow"/>
        </w:rPr>
        <w:fldChar w:fldCharType="end"/>
      </w:r>
      <w:r w:rsidR="00F8276C" w:rsidRPr="00F8276C">
        <w:rPr>
          <w:highlight w:val="yellow"/>
        </w:rPr>
        <w:t>. Further, Au/CeO</w:t>
      </w:r>
      <w:r w:rsidR="00F8276C" w:rsidRPr="00F8276C">
        <w:rPr>
          <w:highlight w:val="yellow"/>
          <w:vertAlign w:val="subscript"/>
        </w:rPr>
        <w:t>2</w:t>
      </w:r>
      <w:r w:rsidR="00F8276C" w:rsidRPr="00F8276C">
        <w:rPr>
          <w:highlight w:val="yellow"/>
        </w:rPr>
        <w:t xml:space="preserve"> catalyst was also reported to be highly active and selective for the Suzuki-Miyaura coupling</w:t>
      </w:r>
      <w:r w:rsidR="00CE23CD">
        <w:rPr>
          <w:highlight w:val="yellow"/>
        </w:rPr>
        <w:t>,</w:t>
      </w:r>
      <w:r w:rsidR="00F8276C" w:rsidRPr="00F8276C">
        <w:rPr>
          <w:highlight w:val="yellow"/>
        </w:rPr>
        <w:t xml:space="preserve"> in which Au</w:t>
      </w:r>
      <w:r w:rsidR="00F8276C" w:rsidRPr="00F8276C">
        <w:rPr>
          <w:highlight w:val="yellow"/>
          <w:vertAlign w:val="superscript"/>
        </w:rPr>
        <w:t>3+</w:t>
      </w:r>
      <w:r w:rsidR="00F8276C" w:rsidRPr="00F8276C">
        <w:rPr>
          <w:highlight w:val="yellow"/>
        </w:rPr>
        <w:t xml:space="preserve"> were reported to be the active site for the reaction</w:t>
      </w:r>
      <w:r w:rsidR="003B113E">
        <w:rPr>
          <w:highlight w:val="yellow"/>
        </w:rPr>
        <w:t xml:space="preserve"> </w:t>
      </w:r>
      <w:r w:rsidR="003B113E">
        <w:rPr>
          <w:highlight w:val="yellow"/>
        </w:rPr>
        <w:fldChar w:fldCharType="begin" w:fldLock="1"/>
      </w:r>
      <w:r w:rsidR="00D80A84">
        <w:rPr>
          <w:highlight w:val="yellow"/>
        </w:rPr>
        <w:instrText>ADDIN CSL_CITATION {"citationItems":[{"id":"ITEM-1","itemData":{"DOI":"10.1002/anie.200462560","ISSN":"14337851","abstract":"(Chemical Equation Presented) Gold on nanocrystalline cerium oxide is a highly active and selective catalyst for the homocoupling of phenylboronic acid derivatives in the presence of K2CO3 as a base (see picture). Au3+ species are thought to be the active sites for the reaction, and water is required to activate the boronic acid through the participation of surface hydroxy groups. © 2005 Wiley-VCH Verlag GmbH &amp; Co. KGaA.","author":[{"dropping-particle":"","family":"Carrettin","given":"Silvio","non-dropping-particle":"","parse-names":false,"suffix":""},{"dropping-particle":"","family":"Guzman","given":"Javier","non-dropping-particle":"","parse-names":false,"suffix":""},{"dropping-particle":"","family":"Corma","given":"Avelino","non-dropping-particle":"","parse-names":false,"suffix":""}],"container-title":"Angewandte Chemie - International Edition","id":"ITEM-1","issue":"15","issued":{"date-parts":[["2005"]]},"page":"2242-2245","title":"Supported gold catalyzes the homocoupling of phenylboronic acid with high conversion and selectivity","type":"article-journal","volume":"44"},"uris":["http://www.mendeley.com/documents/?uuid=5dc578de-0f39-484b-8af3-41b7446c2f8c"]}],"mendeley":{"formattedCitation":"&lt;span style=\"baseline\"&gt;[157]&lt;/span&gt;","plainTextFormattedCitation":"[157]","previouslyFormattedCitation":"&lt;span style=\"baseline\"&gt;[158]&lt;/span&gt;"},"properties":{"noteIndex":0},"schema":"https://github.com/citation-style-language/schema/raw/master/csl-citation.json"}</w:instrText>
      </w:r>
      <w:r w:rsidR="003B113E">
        <w:rPr>
          <w:highlight w:val="yellow"/>
        </w:rPr>
        <w:fldChar w:fldCharType="separate"/>
      </w:r>
      <w:r w:rsidR="00D80A84" w:rsidRPr="00D80A84">
        <w:rPr>
          <w:noProof/>
          <w:highlight w:val="yellow"/>
        </w:rPr>
        <w:t>[157]</w:t>
      </w:r>
      <w:r w:rsidR="003B113E">
        <w:rPr>
          <w:highlight w:val="yellow"/>
        </w:rPr>
        <w:fldChar w:fldCharType="end"/>
      </w:r>
      <w:r w:rsidR="00F8276C" w:rsidRPr="00F8276C">
        <w:rPr>
          <w:highlight w:val="yellow"/>
        </w:rPr>
        <w:t>. An important conclusion of varying the size of support crystallites was studied in the CO oxidation reaction using Au/CeO</w:t>
      </w:r>
      <w:r w:rsidR="00F8276C" w:rsidRPr="00F8276C">
        <w:rPr>
          <w:highlight w:val="yellow"/>
          <w:vertAlign w:val="subscript"/>
        </w:rPr>
        <w:t>2</w:t>
      </w:r>
      <w:r w:rsidR="00F8276C" w:rsidRPr="00F8276C">
        <w:rPr>
          <w:highlight w:val="yellow"/>
        </w:rPr>
        <w:t>. The Au deposited on nanocrystallites of CeO</w:t>
      </w:r>
      <w:r w:rsidR="00F8276C" w:rsidRPr="00F8276C">
        <w:rPr>
          <w:highlight w:val="yellow"/>
          <w:vertAlign w:val="subscript"/>
        </w:rPr>
        <w:t>2</w:t>
      </w:r>
      <w:r w:rsidR="00F8276C" w:rsidRPr="00F8276C">
        <w:rPr>
          <w:highlight w:val="yellow"/>
        </w:rPr>
        <w:t xml:space="preserve"> were found to be twice as active relative to the regular CeO</w:t>
      </w:r>
      <w:r w:rsidR="00F8276C" w:rsidRPr="00F8276C">
        <w:rPr>
          <w:highlight w:val="yellow"/>
          <w:vertAlign w:val="subscript"/>
        </w:rPr>
        <w:t>2</w:t>
      </w:r>
      <w:r w:rsidR="00F8276C" w:rsidRPr="00F8276C">
        <w:rPr>
          <w:highlight w:val="yellow"/>
        </w:rPr>
        <w:t xml:space="preserve"> oxide suppor</w:t>
      </w:r>
      <w:r w:rsidR="003B113E">
        <w:rPr>
          <w:highlight w:val="yellow"/>
        </w:rPr>
        <w:t xml:space="preserve">t </w:t>
      </w:r>
      <w:r w:rsidR="003B113E">
        <w:rPr>
          <w:highlight w:val="yellow"/>
        </w:rPr>
        <w:fldChar w:fldCharType="begin" w:fldLock="1"/>
      </w:r>
      <w:r w:rsidR="00D80A84">
        <w:rPr>
          <w:highlight w:val="yellow"/>
        </w:rPr>
        <w:instrText>ADDIN CSL_CITATION {"citationItems":[{"id":"ITEM-1","itemData":{"DOI":"10.1002/anie.200353570","ISSN":"14337851","abstract":"The smaller the better: Depositing gold on nanocrystalline particles of cerium oxide, instead of a regular cerium oxide support, increases the activity of the resulting catalyst by two orders of magnitude for the selective oxidation of CO to CO2, even in the presence of H2 (shown schematially).","author":[{"dropping-particle":"","family":"Carrettin","given":"Silvia","non-dropping-particle":"","parse-names":false,"suffix":""},{"dropping-particle":"","family":"Concepción","given":"Patricia","non-dropping-particle":"","parse-names":false,"suffix":""},{"dropping-particle":"","family":"Corma","given":"Avelino","non-dropping-particle":"","parse-names":false,"suffix":""},{"dropping-particle":"","family":"López Nieto","given":"José M.","non-dropping-particle":"","parse-names":false,"suffix":""},{"dropping-particle":"","family":"Puntes","given":"Victor F.","non-dropping-particle":"","parse-names":false,"suffix":""}],"container-title":"Angewandte Chemie - International Edition","id":"ITEM-1","issue":"19","issued":{"date-parts":[["2004"]]},"page":"2538-2540","title":"Nanocrystalline CeO2 increases the activity of Au for CO oxidation by two orders of magnitude","type":"article-journal","volume":"43"},"uris":["http://www.mendeley.com/documents/?uuid=e53f0e93-2670-48a1-bfac-f4fef71a864a"]}],"mendeley":{"formattedCitation":"&lt;span style=\"baseline\"&gt;[158]&lt;/span&gt;","plainTextFormattedCitation":"[158]","previouslyFormattedCitation":"&lt;span style=\"baseline\"&gt;[159]&lt;/span&gt;"},"properties":{"noteIndex":0},"schema":"https://github.com/citation-style-language/schema/raw/master/csl-citation.json"}</w:instrText>
      </w:r>
      <w:r w:rsidR="003B113E">
        <w:rPr>
          <w:highlight w:val="yellow"/>
        </w:rPr>
        <w:fldChar w:fldCharType="separate"/>
      </w:r>
      <w:r w:rsidR="00D80A84" w:rsidRPr="00D80A84">
        <w:rPr>
          <w:noProof/>
          <w:highlight w:val="yellow"/>
        </w:rPr>
        <w:t>[158]</w:t>
      </w:r>
      <w:r w:rsidR="003B113E">
        <w:rPr>
          <w:highlight w:val="yellow"/>
        </w:rPr>
        <w:fldChar w:fldCharType="end"/>
      </w:r>
      <w:r w:rsidR="00F8276C" w:rsidRPr="00F8276C">
        <w:rPr>
          <w:highlight w:val="yellow"/>
        </w:rPr>
        <w:t xml:space="preserve"> with cationic Au acting as the active sites as evidenced by the spectroscopic investigation</w:t>
      </w:r>
      <w:r w:rsidR="003B113E">
        <w:rPr>
          <w:highlight w:val="yellow"/>
        </w:rPr>
        <w:t xml:space="preserve"> </w:t>
      </w:r>
      <w:r w:rsidR="003B113E">
        <w:rPr>
          <w:highlight w:val="yellow"/>
        </w:rPr>
        <w:fldChar w:fldCharType="begin" w:fldLock="1"/>
      </w:r>
      <w:r w:rsidR="00D80A84">
        <w:rPr>
          <w:highlight w:val="yellow"/>
        </w:rPr>
        <w:instrText>ADDIN CSL_CITATION {"citationItems":[{"id":"ITEM-1","itemData":{"DOI":"10.1021/ja043752s","ISSN":"00027863","abstract":"Nanocrystalline CeO2 supplies reactive oxygen in the form of surface η1 superoxide species and peroxide adspecies at the one-electron defect site to the supported active species of gold for the oxidation of CO. Copyright © 2005 American Chemical Society.","author":[{"dropping-particle":"","family":"Guzman","given":"Javier","non-dropping-particle":"","parse-names":false,"suffix":""},{"dropping-particle":"","family":"Carrettin","given":"Silvio","non-dropping-particle":"","parse-names":false,"suffix":""},{"dropping-particle":"","family":"Corma","given":"Avelino","non-dropping-particle":"","parse-names":false,"suffix":""}],"container-title":"Journal of the American Chemical Society","id":"ITEM-1","issue":"10","issued":{"date-parts":[["2005"]]},"page":"3286-3287","title":"Spectroscopic evidence for the supply of reactive oxygen during CO oxidation catalyzed by gold supported on nanocrystalline CeO2","type":"article-journal","volume":"127"},"uris":["http://www.mendeley.com/documents/?uuid=3ad5785e-bd81-4f9e-9be5-1aea94ae9516"]}],"mendeley":{"formattedCitation":"&lt;span style=\"baseline\"&gt;[159]&lt;/span&gt;","plainTextFormattedCitation":"[159]","previouslyFormattedCitation":"&lt;span style=\"baseline\"&gt;[160]&lt;/span&gt;"},"properties":{"noteIndex":0},"schema":"https://github.com/citation-style-language/schema/raw/master/csl-citation.json"}</w:instrText>
      </w:r>
      <w:r w:rsidR="003B113E">
        <w:rPr>
          <w:highlight w:val="yellow"/>
        </w:rPr>
        <w:fldChar w:fldCharType="separate"/>
      </w:r>
      <w:r w:rsidR="00D80A84" w:rsidRPr="00D80A84">
        <w:rPr>
          <w:noProof/>
          <w:highlight w:val="yellow"/>
        </w:rPr>
        <w:t>[159]</w:t>
      </w:r>
      <w:r w:rsidR="003B113E">
        <w:rPr>
          <w:highlight w:val="yellow"/>
        </w:rPr>
        <w:fldChar w:fldCharType="end"/>
      </w:r>
      <w:r w:rsidR="00F8276C" w:rsidRPr="00F8276C">
        <w:rPr>
          <w:highlight w:val="yellow"/>
        </w:rPr>
        <w:t>. This report can be cited as an important example demonstrating the tuning of catalytic performance based on the particle size of support materials.</w:t>
      </w:r>
      <w:r w:rsidR="00F8276C">
        <w:t xml:space="preserve"> </w:t>
      </w:r>
      <w:r w:rsidR="00D27E53">
        <w:t>The immobili</w:t>
      </w:r>
      <w:r w:rsidR="00BE202E">
        <w:t>s</w:t>
      </w:r>
      <w:r w:rsidR="00D27E53">
        <w:t xml:space="preserve">ation of Ag NPs on a suitable support material has been extensively researched because of </w:t>
      </w:r>
      <w:r w:rsidR="00CB475F">
        <w:t xml:space="preserve">strong optical absorption </w:t>
      </w:r>
      <w:r w:rsidR="003B1F63">
        <w:t>and low</w:t>
      </w:r>
      <w:r w:rsidR="00802B1E">
        <w:t>er</w:t>
      </w:r>
      <w:r w:rsidR="003B1F63">
        <w:t xml:space="preserve"> cost</w:t>
      </w:r>
      <w:r w:rsidR="00802B1E">
        <w:t xml:space="preserve"> of synthesis</w:t>
      </w:r>
      <w:r w:rsidR="003B1F63">
        <w:t xml:space="preserve">. </w:t>
      </w:r>
      <w:r w:rsidR="003A159A">
        <w:t xml:space="preserve"> In order to focus on the direct plasmonic catalysis of Ag NPs, it is essential to use insulator support material for enhanced quantum efficiency. </w:t>
      </w:r>
      <w:r w:rsidR="00CF73DD">
        <w:t>M</w:t>
      </w:r>
      <w:r w:rsidR="003A159A">
        <w:t>esoporous SBA-15 silica</w:t>
      </w:r>
      <w:r w:rsidR="00AD7449">
        <w:t xml:space="preserve"> (</w:t>
      </w:r>
      <w:r w:rsidR="00AD7449" w:rsidRPr="00BE57A1">
        <w:rPr>
          <w:b/>
          <w:bCs/>
        </w:rPr>
        <w:t>Figure 9</w:t>
      </w:r>
      <w:r w:rsidR="00AD7449">
        <w:t xml:space="preserve"> </w:t>
      </w:r>
      <w:r w:rsidR="00AD7449" w:rsidRPr="00BE57A1">
        <w:rPr>
          <w:b/>
          <w:bCs/>
        </w:rPr>
        <w:t>(a)</w:t>
      </w:r>
      <w:r w:rsidR="00AD7449">
        <w:t>)</w:t>
      </w:r>
      <w:r w:rsidR="00261A99">
        <w:t>,</w:t>
      </w:r>
      <w:r w:rsidR="003A159A">
        <w:t xml:space="preserve"> </w:t>
      </w:r>
      <w:r w:rsidR="00261A99">
        <w:t xml:space="preserve">with a pore </w:t>
      </w:r>
      <w:r w:rsidR="00E079ED">
        <w:t>size</w:t>
      </w:r>
      <w:r w:rsidR="00261A99">
        <w:t xml:space="preserve"> of 9 nm, </w:t>
      </w:r>
      <w:r w:rsidR="003A159A">
        <w:t xml:space="preserve">is one of the potential support materials to induce </w:t>
      </w:r>
      <w:r w:rsidR="001817AB">
        <w:t xml:space="preserve">direct </w:t>
      </w:r>
      <w:r w:rsidR="003A159A">
        <w:t xml:space="preserve">plasmon excitation </w:t>
      </w:r>
      <w:r w:rsidR="00123E0D">
        <w:t xml:space="preserve">in the </w:t>
      </w:r>
      <w:r w:rsidR="003A159A">
        <w:t xml:space="preserve">NPs because of </w:t>
      </w:r>
      <w:r w:rsidR="00653EF1">
        <w:t xml:space="preserve">their </w:t>
      </w:r>
      <w:r w:rsidR="003A159A">
        <w:t xml:space="preserve">optical transparency </w:t>
      </w:r>
      <w:r w:rsidR="00D6100A">
        <w:t xml:space="preserve">in the </w:t>
      </w:r>
      <w:r w:rsidR="00172D31">
        <w:t>solar spectrum</w:t>
      </w:r>
      <w:r w:rsidR="00F2502D">
        <w:t xml:space="preserve"> </w:t>
      </w:r>
      <w:r w:rsidR="00F2502D">
        <w:fldChar w:fldCharType="begin" w:fldLock="1"/>
      </w:r>
      <w:r w:rsidR="00BB6223">
        <w:instrText>ADDIN CSL_CITATION {"citationItems":[{"id":"ITEM-1","itemData":{"DOI":"10.1039/d0nr00732c","ISBN":"2040-3372 (Electronic)\r2040-3364 (Linking)","PMID":"32285073","abstract":"The development of advanced materials for heterogeneous catalytic applications requires fine control over the synthesis and structural parameters of the active site. Mesoporous silica materials have attracted increasing attention to be considered as an important class of nanostructured support materials in heterogeneous catalysis. Their large surface area, well-defined porous architecture and ability to incorporate metal atoms within the mesopores lead them to be a promising support material for designing a variety of different catalysts. In particular, SBA-15 mesoporous silica has its broad applicability in catalysis because of its comparatively thicker walls leading to higher thermal and mechanical stability. In this review article, various strategies to functionalize SBA-15 mesoporous silica have been reviewed with a view to evaluating its efficacy in different catalytic transformation reactions. Special attention has been given to the molecular engineering of the silica surface, within the framework and within the hexagonal mesoporous channels for anchoring metal oxides, single-site species and metal nanoparticles (NPs) serving as catalytically active sites.","author":[{"dropping-particle":"","family":"Verma","given":"P","non-dropping-particle":"","parse-names":false,"suffix":""},{"dropping-particle":"","family":"Kuwahara","given":"Y","non-dropping-particle":"","parse-names":false,"suffix":""},{"dropping-particle":"","family":"Mori","given":"K","non-dropping-particle":"","parse-names":false,"suffix":""},{"dropping-particle":"","family":"Raja","given":"R","non-dropping-particle":"","parse-names":false,"suffix":""},{"dropping-particle":"","family":"Yamashita","given":"H","non-dropping-particle":"","parse-names":false,"suffix":""}],"container-title":"Nanoscale","id":"ITEM-1","issue":"21","issued":{"date-parts":[["2020"]]},"note":"Verma, Priyanka\nKuwahara, Yasutaka\nMori, Kohsuke\nRaja, Robert\nYamashita, Hiromi\neng\nReview\nEngland\n2020/04/15 06:00\nNanoscale. 2020 Jun 4;12(21):11333-11363. doi: 10.1039/d0nr00732c.","page":"11333-11363","title":"Functionalized mesoporous SBA-15 silica: recent trends and catalytic applications","type":"article-journal","volume":"12"},"uris":["http://www.mendeley.com/documents/?uuid=d588b9a7-6160-4949-a5fc-b2ae12923b3b"]}],"mendeley":{"formattedCitation":"&lt;span style=\"baseline\"&gt;[23]&lt;/span&gt;","plainTextFormattedCitation":"[23]","previouslyFormattedCitation":"&lt;span style=\"baseline\"&gt;[23]&lt;/span&gt;"},"properties":{"noteIndex":0},"schema":"https://github.com/citation-style-language/schema/raw/master/csl-citation.json"}</w:instrText>
      </w:r>
      <w:r w:rsidR="00F2502D">
        <w:fldChar w:fldCharType="separate"/>
      </w:r>
      <w:r w:rsidR="00BB6223" w:rsidRPr="00BB6223">
        <w:rPr>
          <w:noProof/>
        </w:rPr>
        <w:t>[23]</w:t>
      </w:r>
      <w:r w:rsidR="00F2502D">
        <w:fldChar w:fldCharType="end"/>
      </w:r>
      <w:r w:rsidR="00172D31">
        <w:t>.</w:t>
      </w:r>
      <w:r w:rsidR="00E34FE0">
        <w:t xml:space="preserve"> </w:t>
      </w:r>
      <w:r w:rsidR="001E7441">
        <w:t xml:space="preserve">In this section, we will describe a series of Ag-based plasmonic nanocatalysts </w:t>
      </w:r>
      <w:r w:rsidR="00653EF1">
        <w:t>immobilised</w:t>
      </w:r>
      <w:r w:rsidR="001E7441">
        <w:t xml:space="preserve"> on mesoporous silica along with their characterisation and </w:t>
      </w:r>
      <w:r w:rsidR="00F23077">
        <w:t>catalysis under visible light irradiation</w:t>
      </w:r>
      <w:r w:rsidR="007F3023">
        <w:t xml:space="preserve"> </w:t>
      </w:r>
      <w:r w:rsidR="007F3023">
        <w:fldChar w:fldCharType="begin" w:fldLock="1"/>
      </w:r>
      <w:r w:rsidR="00D80A84">
        <w:instrText>ADDIN CSL_CITATION {"citationItems":[{"id":"ITEM-1","itemData":{"DOI":"10.1016/j.cattod.2019.03.058","ISSN":"09205861","abstract":"The localized surface plasmon resonance (LSPR) mediated enhanced chemical activity can be entitled as a promising strategy for efficient solar to chemical energy conversion. To tune the selectivity of a desired product in a chemical reaction is of paramount importance yet a great challenge. In this paper, a new strategy to effectively enhance the selectivity of the product formation under visible light irradiation is reported. A series of Ag catalysts deposited on metal oxide support materials (TiO 2 , ZrO 2 , Al 2 O 3 and CeO 2 ) along with their preparative techniques, optimum metal content ratio and effect of different wavelength of light is explored for the chemoselective reduction of p-nitrostyrene to p-aminostyrene under visible light irradiation. The prepared catalysts were characterized by a range of physicochemical techniques including UV–vis, transmission electron microscopy (TEM) and X-ray photoelectron spectroscopy (XPS). The reduction reaction was carried out in ethanolic suspension at room temperature and pressure utilizing ammonia borane (AB) as an in-situ source of H 2 . The reaction results displayed 100% conversion with a maximum chemoselectivity of 81% shown by Ag/TiO 2 under light irradiation conditions. The high chemoselectivity could be attributed to the preferential alignment of polar nitro group on the surface of plasmonic silver under light irradiation conditions.","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Today","id":"ITEM-1","issue":"December 2018","issued":{"date-parts":[["2020"]]},"page":"620-626","publisher":"Elsevier","title":"Visible-light-driven reduction of nitrostyrene utilizing plasmonic silver nanoparticle catalysts immobilized on oxide supports","type":"article-journal","volume":"355"},"uris":["http://www.mendeley.com/documents/?uuid=62a083b6-00fb-4106-82c8-08d9e171f4a7"]},{"id":"ITEM-2","itemData":{"DOI":"10.1016/j.cattod.2018.06.051","ISSN":"09205861","abstract":"Plasmonic photocatalysis caused by surface plasmon resonance (SPR) has emerged out as an impressive way for efficient light absorption and solar light conversion. A series of catalysts consisting of plasmonic Ag nanoparticles (NPs) deposited on CeO2 coated mesoporous silica, SBA-15, prepared by MW-assisted alcohol reduction method were tested for the chemoselective hydrogenation of p-nitrostyrene. A remarkable increase in the reaction rate occurred when the catalyst support contained specific composition (2 wt %) of CeO2 on silica. The structure and properties of the prepared catalysts were studied by using a range of physicochemical characterization tools; UV–vis, transmission electron microscopy (TEM), X-ray absorption fine structure (XAFS), X-ray photoelectron spectroscopy (XPS) and N2-physisorption measurement studies. The challenging reduction of p-nitrostyrene containing an easily reducible group was examined in an ethanol suspension under mild reaction conditions using ammonia borane (AB) as an in-situ source of hydrogen. The highest conversion (100%) and 90% product yield in the hydrogenation of p-nitrostyrene to p-aminostyrene was achieved on the catalyst with 1.0 wt % loading of Ag NPs and 2 wt % of CeO2 supported on silica.","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Today","id":"ITEM-2","issue":"June 2018","issued":{"date-parts":[["2019"]]},"page":"83-89","publisher":"Elsevier","title":"Plasmonic catalysis of Ag nanoparticles deposited on CeO2 modified mesoporous silica for the nitrostyrene reduction under light irradiation conditions","type":"article-journal","volume":"324"},"uris":["http://www.mendeley.com/documents/?uuid=abbb675f-e3e0-4005-9873-5397b00522e5"]},{"id":"ITEM-3","itemData":{"DOI":"10.1016/b978-0-12-819000-5.00022-9","ISBN":"9780128190005","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urrent Developments in Photocatalysis and Photocatalytic Materials, Chapter 22","id":"ITEM-3","issue":"1","issued":{"date-parts":[["2020"]]},"page":"353-368","publisher":"Elsevier Inc.","title":"Mesoporous silica–supported Ag-based plasmonic photocatalysts","type":"chapter"},"uris":["http://www.mendeley.com/documents/?uuid=2eedeeb6-7bfd-4ff0-8000-33a0e67e451c"]}],"mendeley":{"formattedCitation":"&lt;span style=\"baseline\"&gt;[160–162]&lt;/span&gt;","plainTextFormattedCitation":"[160–162]","previouslyFormattedCitation":"&lt;span style=\"baseline\"&gt;[161–163]&lt;/span&gt;"},"properties":{"noteIndex":0},"schema":"https://github.com/citation-style-language/schema/raw/master/csl-citation.json"}</w:instrText>
      </w:r>
      <w:r w:rsidR="007F3023">
        <w:fldChar w:fldCharType="separate"/>
      </w:r>
      <w:r w:rsidR="00D80A84" w:rsidRPr="00D80A84">
        <w:rPr>
          <w:noProof/>
        </w:rPr>
        <w:t>[160–162]</w:t>
      </w:r>
      <w:r w:rsidR="007F3023">
        <w:fldChar w:fldCharType="end"/>
      </w:r>
      <w:r w:rsidR="00F23077">
        <w:t xml:space="preserve">. The morphology-controlled Ag NPs </w:t>
      </w:r>
      <w:r w:rsidR="00882C2B">
        <w:t>are</w:t>
      </w:r>
      <w:r w:rsidR="00F23077">
        <w:t xml:space="preserve"> </w:t>
      </w:r>
      <w:r w:rsidR="00F23077" w:rsidRPr="0024180F">
        <w:t xml:space="preserve">shown in </w:t>
      </w:r>
      <w:r w:rsidR="00F23077" w:rsidRPr="0024180F">
        <w:rPr>
          <w:b/>
          <w:bCs/>
        </w:rPr>
        <w:t xml:space="preserve">Figure </w:t>
      </w:r>
      <w:r w:rsidR="0024180F" w:rsidRPr="0024180F">
        <w:rPr>
          <w:b/>
          <w:bCs/>
        </w:rPr>
        <w:t>9</w:t>
      </w:r>
      <w:r w:rsidR="00F23077" w:rsidRPr="0024180F">
        <w:rPr>
          <w:b/>
          <w:bCs/>
        </w:rPr>
        <w:t xml:space="preserve"> (</w:t>
      </w:r>
      <w:r w:rsidR="00AD7449">
        <w:rPr>
          <w:b/>
          <w:bCs/>
        </w:rPr>
        <w:t>b</w:t>
      </w:r>
      <w:r w:rsidR="00F23077" w:rsidRPr="0024180F">
        <w:rPr>
          <w:b/>
          <w:bCs/>
        </w:rPr>
        <w:t>)</w:t>
      </w:r>
      <w:r w:rsidR="00F23077" w:rsidRPr="0024180F">
        <w:t xml:space="preserve"> along with their surface modification with active metal specie such as Pd (</w:t>
      </w:r>
      <w:r w:rsidR="00F23077" w:rsidRPr="0024180F">
        <w:rPr>
          <w:b/>
          <w:bCs/>
        </w:rPr>
        <w:t xml:space="preserve">Figure </w:t>
      </w:r>
      <w:r w:rsidR="0024180F" w:rsidRPr="0024180F">
        <w:rPr>
          <w:b/>
          <w:bCs/>
        </w:rPr>
        <w:t>9</w:t>
      </w:r>
      <w:r w:rsidR="00F23077" w:rsidRPr="0024180F">
        <w:rPr>
          <w:b/>
          <w:bCs/>
        </w:rPr>
        <w:t xml:space="preserve"> (</w:t>
      </w:r>
      <w:r w:rsidR="00AD7449">
        <w:rPr>
          <w:b/>
          <w:bCs/>
        </w:rPr>
        <w:t>c</w:t>
      </w:r>
      <w:r w:rsidR="00F23077" w:rsidRPr="0024180F">
        <w:rPr>
          <w:b/>
          <w:bCs/>
        </w:rPr>
        <w:t>)).</w:t>
      </w:r>
      <w:r w:rsidR="00F23077" w:rsidRPr="0024180F">
        <w:t xml:space="preserve"> </w:t>
      </w:r>
      <w:r w:rsidR="00A37ED9" w:rsidRPr="0024180F">
        <w:t xml:space="preserve">A unique combination of Ag nanorods with Ru, Ni, Co and Pd is depicted in </w:t>
      </w:r>
      <w:r w:rsidR="00A37ED9" w:rsidRPr="0024180F">
        <w:rPr>
          <w:b/>
          <w:bCs/>
        </w:rPr>
        <w:t xml:space="preserve">Figure </w:t>
      </w:r>
      <w:r w:rsidR="0024180F" w:rsidRPr="0024180F">
        <w:rPr>
          <w:b/>
          <w:bCs/>
        </w:rPr>
        <w:t>9</w:t>
      </w:r>
      <w:r w:rsidR="00A37ED9" w:rsidRPr="0024180F">
        <w:rPr>
          <w:b/>
          <w:bCs/>
        </w:rPr>
        <w:t xml:space="preserve"> (</w:t>
      </w:r>
      <w:r w:rsidR="00AD7449">
        <w:rPr>
          <w:b/>
          <w:bCs/>
        </w:rPr>
        <w:t>d</w:t>
      </w:r>
      <w:r w:rsidR="00A37ED9" w:rsidRPr="0024180F">
        <w:rPr>
          <w:b/>
          <w:bCs/>
        </w:rPr>
        <w:t>)</w:t>
      </w:r>
      <w:r w:rsidR="00A37ED9" w:rsidRPr="0024180F">
        <w:t xml:space="preserve"> and a comparative case study of PdAu and PdAg NPs was performed in </w:t>
      </w:r>
      <w:r w:rsidR="00A37ED9" w:rsidRPr="0024180F">
        <w:rPr>
          <w:b/>
          <w:bCs/>
        </w:rPr>
        <w:t xml:space="preserve">Figure </w:t>
      </w:r>
      <w:r w:rsidR="0024180F" w:rsidRPr="0024180F">
        <w:rPr>
          <w:b/>
          <w:bCs/>
        </w:rPr>
        <w:t>9</w:t>
      </w:r>
      <w:r w:rsidR="00A37ED9" w:rsidRPr="0024180F">
        <w:rPr>
          <w:b/>
          <w:bCs/>
        </w:rPr>
        <w:t xml:space="preserve"> (</w:t>
      </w:r>
      <w:r w:rsidR="00AD7449">
        <w:rPr>
          <w:b/>
          <w:bCs/>
        </w:rPr>
        <w:t>e</w:t>
      </w:r>
      <w:r w:rsidR="00A37ED9" w:rsidRPr="0024180F">
        <w:rPr>
          <w:b/>
          <w:bCs/>
        </w:rPr>
        <w:t>).</w:t>
      </w:r>
      <w:r w:rsidR="00A37ED9">
        <w:t xml:space="preserve"> </w:t>
      </w:r>
      <w:r w:rsidR="00E16B2B">
        <w:t xml:space="preserve">Finally, a novel synthetic approach of combining plasmonic Ag NPs with single-site Ti-oxide species was </w:t>
      </w:r>
      <w:r w:rsidR="00CB6FB3">
        <w:t xml:space="preserve">investigated </w:t>
      </w:r>
      <w:r w:rsidR="00E16B2B">
        <w:t xml:space="preserve">as shown in </w:t>
      </w:r>
      <w:r w:rsidR="00E16B2B" w:rsidRPr="002A33F1">
        <w:rPr>
          <w:b/>
          <w:bCs/>
        </w:rPr>
        <w:t xml:space="preserve">Figure </w:t>
      </w:r>
      <w:r w:rsidR="002A33F1" w:rsidRPr="002A33F1">
        <w:rPr>
          <w:b/>
          <w:bCs/>
        </w:rPr>
        <w:t>9</w:t>
      </w:r>
      <w:r w:rsidR="00E16B2B" w:rsidRPr="002A33F1">
        <w:rPr>
          <w:b/>
          <w:bCs/>
        </w:rPr>
        <w:t xml:space="preserve"> (</w:t>
      </w:r>
      <w:r w:rsidR="00AD7449">
        <w:rPr>
          <w:b/>
          <w:bCs/>
        </w:rPr>
        <w:t>f</w:t>
      </w:r>
      <w:r w:rsidR="00E16B2B" w:rsidRPr="002A33F1">
        <w:rPr>
          <w:b/>
          <w:bCs/>
        </w:rPr>
        <w:t>).</w:t>
      </w:r>
      <w:r w:rsidR="00A37ED9">
        <w:t xml:space="preserve"> </w:t>
      </w:r>
    </w:p>
    <w:p w14:paraId="79B2825E" w14:textId="7FD2FAB4" w:rsidR="005802F5" w:rsidRDefault="005802F5" w:rsidP="005802F5">
      <w:pPr>
        <w:jc w:val="center"/>
      </w:pPr>
    </w:p>
    <w:p w14:paraId="7CDDE1D7" w14:textId="63924947" w:rsidR="008C224D" w:rsidRDefault="008C224D" w:rsidP="005802F5">
      <w:pPr>
        <w:jc w:val="center"/>
      </w:pPr>
      <w:r>
        <w:rPr>
          <w:noProof/>
          <w:lang w:eastAsia="ja-JP"/>
        </w:rPr>
        <w:drawing>
          <wp:inline distT="0" distB="0" distL="0" distR="0" wp14:anchorId="50F34E2E" wp14:editId="18765D3E">
            <wp:extent cx="5176758" cy="2330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5057" cy="2342847"/>
                    </a:xfrm>
                    <a:prstGeom prst="rect">
                      <a:avLst/>
                    </a:prstGeom>
                    <a:noFill/>
                  </pic:spPr>
                </pic:pic>
              </a:graphicData>
            </a:graphic>
          </wp:inline>
        </w:drawing>
      </w:r>
    </w:p>
    <w:p w14:paraId="21E89DDB" w14:textId="11D7EF93" w:rsidR="005802F5" w:rsidRPr="00142B01" w:rsidRDefault="005802F5" w:rsidP="006C768D">
      <w:pPr>
        <w:pStyle w:val="Caption"/>
        <w:jc w:val="both"/>
      </w:pPr>
      <w:r>
        <w:t xml:space="preserve">Figure </w:t>
      </w:r>
      <w:r w:rsidR="007C7CE4">
        <w:t>9</w:t>
      </w:r>
      <w:r w:rsidR="00D27BAA">
        <w:t>.</w:t>
      </w:r>
      <w:r>
        <w:t xml:space="preserve"> </w:t>
      </w:r>
      <w:r w:rsidR="006D325F">
        <w:t>An illustration of m</w:t>
      </w:r>
      <w:r>
        <w:t>esoporous silica supported Ag-based plasmonic nanocatalysts</w:t>
      </w:r>
      <w:r w:rsidR="007D05F1">
        <w:t>.</w:t>
      </w:r>
      <w:r w:rsidR="005D3438">
        <w:t xml:space="preserve"> Adapted with permission from ref.</w:t>
      </w:r>
      <w:r w:rsidR="00CB396D">
        <w:t xml:space="preserve"> </w:t>
      </w:r>
      <w:r w:rsidR="00CB396D">
        <w:fldChar w:fldCharType="begin" w:fldLock="1"/>
      </w:r>
      <w:r w:rsidR="00E02959">
        <w:instrText>ADDIN CSL_CITATION {"citationItems":[{"id":"ITEM-1","itemData":{"DOI":"10.1039/c8cs00341f","author":[{"dropping-particle":"","family":"Yamashita","given":"H","non-dropping-particle":"","parse-names":false,"suffix":""},{"dropping-particle":"","family":"Mori","given":"K","non-dropping-particle":"","parse-names":false,"suffix":""},{"dropping-particle":"","family":"Kuwahara","given":"Y","non-dropping-particle":"","parse-names":false,"suffix":""},{"dropping-particle":"","family":"Kamegawa","given":"T","non-dropping-particle":"","parse-names":false,"suffix":""},{"dropping-particle":"","family":"Wen","given":"M","non-dropping-particle":"","parse-names":false,"suffix":""},{"dropping-particle":"","family":"Verma","given":"P","non-dropping-particle":"","parse-names":false,"suffix":""},{"dropping-particle":"","family":"Che","given":"M","non-dropping-particle":"","parse-names":false,"suffix":""}],"container-title":"Chemical Society Reviews","id":"ITEM-1","issued":{"date-parts":[["2018"]]},"page":"8072-8096","title":"Single-site and nano-confined photocatalysts designed in porous materials for environmental uses and solar fuels","type":"article-journal","volume":"47"},"uris":["http://www.mendeley.com/documents/?uuid=82c97b07-1606-300e-9572-d99c8616da2e"]}],"mendeley":{"formattedCitation":"&lt;span style=\"baseline\"&gt;[38]&lt;/span&gt;","plainTextFormattedCitation":"[38]","previouslyFormattedCitation":"&lt;span style=\"baseline\"&gt;[38]&lt;/span&gt;"},"properties":{"noteIndex":0},"schema":"https://github.com/citation-style-language/schema/raw/master/csl-citation.json"}</w:instrText>
      </w:r>
      <w:r w:rsidR="00CB396D">
        <w:fldChar w:fldCharType="separate"/>
      </w:r>
      <w:r w:rsidR="00E02959" w:rsidRPr="00E02959">
        <w:rPr>
          <w:b w:val="0"/>
          <w:noProof/>
        </w:rPr>
        <w:t>[38]</w:t>
      </w:r>
      <w:r w:rsidR="00CB396D">
        <w:fldChar w:fldCharType="end"/>
      </w:r>
      <w:r w:rsidR="00CB396D">
        <w:t xml:space="preserve">. </w:t>
      </w:r>
      <w:r w:rsidR="005D3438">
        <w:t xml:space="preserve">Copyright 2018 The Royal Society of Chemistry. </w:t>
      </w:r>
    </w:p>
    <w:p w14:paraId="4FA7482A" w14:textId="0A6EF4BA" w:rsidR="00D81F08" w:rsidRPr="00D81F08" w:rsidRDefault="00982EE9" w:rsidP="00DB14FE">
      <w:pPr>
        <w:pStyle w:val="Heading3"/>
      </w:pPr>
      <w:r>
        <w:t>3.4.1</w:t>
      </w:r>
      <w:r w:rsidR="00BA2BCA">
        <w:t>.</w:t>
      </w:r>
      <w:r>
        <w:tab/>
      </w:r>
      <w:r w:rsidR="005A15B4">
        <w:t>Color and m</w:t>
      </w:r>
      <w:r w:rsidR="00D81F08" w:rsidRPr="00D81F08">
        <w:t>orphology-controlled Ag NPs</w:t>
      </w:r>
    </w:p>
    <w:p w14:paraId="2D5D0D8F" w14:textId="7219C87B" w:rsidR="00492124" w:rsidRDefault="00017B0F" w:rsidP="00170B26">
      <w:pPr>
        <w:jc w:val="both"/>
      </w:pPr>
      <w:r w:rsidRPr="00FB45F8">
        <w:t>The use of mesoporous silica</w:t>
      </w:r>
      <w:r w:rsidR="00435F27">
        <w:t>, SBA-15,</w:t>
      </w:r>
      <w:r w:rsidRPr="00FB45F8">
        <w:t xml:space="preserve"> </w:t>
      </w:r>
      <w:r w:rsidR="00FB45F8" w:rsidRPr="00FB45F8">
        <w:t xml:space="preserve">as a support material was </w:t>
      </w:r>
      <w:r w:rsidR="00CD213C">
        <w:t xml:space="preserve">employed </w:t>
      </w:r>
      <w:r w:rsidR="00FB45F8" w:rsidRPr="00FB45F8">
        <w:t>to immobili</w:t>
      </w:r>
      <w:r w:rsidR="00F716D1">
        <w:t>s</w:t>
      </w:r>
      <w:r w:rsidR="00FB45F8" w:rsidRPr="00FB45F8">
        <w:t xml:space="preserve">e </w:t>
      </w:r>
      <w:r w:rsidR="00B536A3">
        <w:t xml:space="preserve">plasmonic </w:t>
      </w:r>
      <w:r w:rsidR="00FB45F8" w:rsidRPr="00FB45F8">
        <w:t>Ag NPs</w:t>
      </w:r>
      <w:r w:rsidR="004055E0">
        <w:t xml:space="preserve"> </w:t>
      </w:r>
      <w:r w:rsidR="00AC6F9C">
        <w:fldChar w:fldCharType="begin" w:fldLock="1"/>
      </w:r>
      <w:r w:rsidR="00D80A84">
        <w:instrText>ADDIN CSL_CITATION {"citationItems":[{"id":"ITEM-1","itemData":{"DOI":"10.1002/chem.201501361","author":[{"dropping-particle":"","family":"Mori","given":"K","non-dropping-particle":"","parse-names":false,"suffix":""},{"dropping-particle":"","family":"Verma","given":"P","non-dropping-particle":"","parse-names":false,"suffix":""},{"dropping-particle":"","family":"Hayashi","given":"R","non-dropping-particle":"","parse-names":false,"suffix":""},{"dropping-particle":"","family":"Fuku","given":"K","non-dropping-particle":"","parse-names":false,"suffix":""},{"dropping-particle":"","family":"Yamashita","given":"H","non-dropping-particle":"","parse-names":false,"suffix":""}],"container-title":"Chemistry - A European Journal","id":"ITEM-1","issued":{"date-parts":[["2015"]]},"page":"11885-11893","title":"Color-Controlled Ag Nanoparticles and Nanorods within Confined Mesopores: Microwave-Assisted Rapid Synthesis and Application in Plasmonic Catalysis under Visible-Light Irradiation","type":"article-journal","volume":"21"},"uris":["http://www.mendeley.com/documents/?uuid=a02b2932-f843-3a8a-838d-3bdad7cc80f2"]}],"mendeley":{"formattedCitation":"&lt;span style=\"baseline\"&gt;[124]&lt;/span&gt;","plainTextFormattedCitation":"[124]","previouslyFormattedCitation":"&lt;span style=\"baseline\"&gt;[125]&lt;/span&gt;"},"properties":{"noteIndex":0},"schema":"https://github.com/citation-style-language/schema/raw/master/csl-citation.json"}</w:instrText>
      </w:r>
      <w:r w:rsidR="00AC6F9C">
        <w:fldChar w:fldCharType="separate"/>
      </w:r>
      <w:r w:rsidR="00D80A84" w:rsidRPr="00D80A84">
        <w:rPr>
          <w:noProof/>
        </w:rPr>
        <w:t>[124]</w:t>
      </w:r>
      <w:r w:rsidR="00AC6F9C">
        <w:fldChar w:fldCharType="end"/>
      </w:r>
      <w:r w:rsidR="006F0990">
        <w:t>.</w:t>
      </w:r>
      <w:r w:rsidR="0025720F">
        <w:t xml:space="preserve"> The morphology of Ag NPs was </w:t>
      </w:r>
      <w:r w:rsidR="00FA0646">
        <w:t xml:space="preserve">carefully </w:t>
      </w:r>
      <w:r w:rsidR="0025720F">
        <w:t>controlled</w:t>
      </w:r>
      <w:r w:rsidR="00FA0646">
        <w:t xml:space="preserve"> </w:t>
      </w:r>
      <w:r w:rsidR="0025720F">
        <w:t xml:space="preserve">within the channels of mesoporous </w:t>
      </w:r>
      <w:r w:rsidR="0025720F">
        <w:lastRenderedPageBreak/>
        <w:t xml:space="preserve">silica, SBA-15. </w:t>
      </w:r>
      <w:r w:rsidR="00F26550">
        <w:t>The highly dispersed NPs can be synthesi</w:t>
      </w:r>
      <w:r w:rsidR="005241A4">
        <w:t>s</w:t>
      </w:r>
      <w:r w:rsidR="00F26550">
        <w:t>ed by microwave</w:t>
      </w:r>
      <w:r w:rsidR="004B6D90">
        <w:t xml:space="preserve"> (MW)</w:t>
      </w:r>
      <w:r w:rsidR="00F26550">
        <w:t xml:space="preserve"> assisted alcohol reduction technique</w:t>
      </w:r>
      <w:r w:rsidR="00CE23CD">
        <w:t>,</w:t>
      </w:r>
      <w:r w:rsidR="00F26550">
        <w:t xml:space="preserve"> in which 1-hexanol was employed as a solvent and reducing agent</w:t>
      </w:r>
      <w:r w:rsidR="00E14EC3">
        <w:t xml:space="preserve"> to reduce Ag</w:t>
      </w:r>
      <w:r w:rsidR="00E14EC3" w:rsidRPr="00C970E1">
        <w:rPr>
          <w:vertAlign w:val="superscript"/>
        </w:rPr>
        <w:t>+</w:t>
      </w:r>
      <w:r w:rsidR="00E14EC3">
        <w:t xml:space="preserve"> to Ag NPs</w:t>
      </w:r>
      <w:r w:rsidR="0071065F">
        <w:t xml:space="preserve"> </w:t>
      </w:r>
      <w:r w:rsidR="0071065F">
        <w:fldChar w:fldCharType="begin" w:fldLock="1"/>
      </w:r>
      <w:r w:rsidR="00D80A84">
        <w:instrText>ADDIN CSL_CITATION {"citationItems":[{"id":"ITEM-1","itemData":{"DOI":"10.1002/anie.201301652","ISSN":"14337851","abstract":"Silver nanoparticles (Ag NPs) of various colors were synthesized within the mesopore structure of SBA-15 by using microwave-assisted alcohol reduction. The charge density is partially localized on the surface of these Ag NPs owing to localized surface plasmon resonance. This charge localization results in them having enhanced catalytic activity under visible light irradiation compared to Ag NPs obtained by thermal processes. Copyright © 2013 WILEY-VCH Verlag GmbH &amp; Co. KGaA, Weinheim.","author":[{"dropping-particle":"","family":"Fuku","given":"Kojirou","non-dropping-particle":"","parse-names":false,"suffix":""},{"dropping-particle":"","family":"Hayashi","given":"Ryunosuke","non-dropping-particle":"","parse-names":false,"suffix":""},{"dropping-particle":"","family":"Takakura","given":"Shuhei","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Angewandte Chemie - International Edition","id":"ITEM-1","issue":"29","issued":{"date-parts":[["2013"]]},"page":"7446-7450","title":"The synthesis of size- and color-controlled silver nanoparticles by using microwave heating and their enhanced catalytic activity by localized surface plasmon resonance","type":"article-journal","volume":"52"},"uris":["http://www.mendeley.com/documents/?uuid=4e443fea-ecbb-47f0-9136-12d91d4b38dd"]},{"id":"ITEM-2","itemData":{"DOI":"10.1246/bcsj.20180244","author":[{"dropping-particle":"","family":"Verma","given":"P","non-dropping-particle":"","parse-names":false,"suffix":""},{"dropping-particle":"","family":"Kuwahara","given":"Y","non-dropping-particle":"","parse-names":false,"suffix":""},{"dropping-particle":"","family":"Mori","given":"K","non-dropping-particle":"","parse-names":false,"suffix":""},{"dropping-particle":"","family":"Yamashita","given":"H","non-dropping-particle":"","parse-names":false,"suffix":""}],"container-title":"Bulletin of the Chemical Society of Japan","id":"ITEM-2","issue":"1","issued":{"date-parts":[["2019"]]},"page":"19-29","title":"Design of silver-based controlled nanostructures for plasmonic catalysis under visible light irradiation","type":"article-journal","volume":"92"},"uris":["http://www.mendeley.com/documents/?uuid=e8eedb35-9370-3d32-9c17-03af078e0eb5"]}],"mendeley":{"formattedCitation":"&lt;span style=\"baseline\"&gt;[163, 164]&lt;/span&gt;","plainTextFormattedCitation":"[163, 164]","previouslyFormattedCitation":"&lt;span style=\"baseline\"&gt;[164, 165]&lt;/span&gt;"},"properties":{"noteIndex":0},"schema":"https://github.com/citation-style-language/schema/raw/master/csl-citation.json"}</w:instrText>
      </w:r>
      <w:r w:rsidR="0071065F">
        <w:fldChar w:fldCharType="separate"/>
      </w:r>
      <w:r w:rsidR="00D80A84" w:rsidRPr="00D80A84">
        <w:rPr>
          <w:noProof/>
        </w:rPr>
        <w:t>[163, 164]</w:t>
      </w:r>
      <w:r w:rsidR="0071065F">
        <w:fldChar w:fldCharType="end"/>
      </w:r>
      <w:r w:rsidR="00E14EC3">
        <w:t>.</w:t>
      </w:r>
      <w:r w:rsidR="004A077C">
        <w:t xml:space="preserve"> The size of Ag NPs </w:t>
      </w:r>
      <w:r w:rsidR="0025683F">
        <w:t xml:space="preserve">was tuned in the presence or absence of </w:t>
      </w:r>
      <w:r w:rsidR="00882C2B">
        <w:t xml:space="preserve">a </w:t>
      </w:r>
      <w:r w:rsidR="0025683F">
        <w:t>surface directing agent</w:t>
      </w:r>
      <w:r w:rsidR="00BD59E2">
        <w:t xml:space="preserve"> to yield spherical, rod with short aspect ratio and rod with longer aspect ratio</w:t>
      </w:r>
      <w:r w:rsidR="001C5EB4">
        <w:t xml:space="preserve"> NPs associated with yellow, red and blue colors, respectively. </w:t>
      </w:r>
      <w:r w:rsidR="00791C9C">
        <w:t xml:space="preserve">The </w:t>
      </w:r>
      <w:r w:rsidR="00E3391C">
        <w:t>MW irradiation of the suspension</w:t>
      </w:r>
      <w:r w:rsidR="00FC244D">
        <w:t xml:space="preserve"> for 3 min</w:t>
      </w:r>
      <w:r w:rsidR="00E3391C">
        <w:t xml:space="preserve"> in the </w:t>
      </w:r>
      <w:r w:rsidR="00791C9C">
        <w:t xml:space="preserve">presence of sodium laurate (Lau) as a surface directing agent </w:t>
      </w:r>
      <w:r w:rsidR="00B67918">
        <w:t>led to the synthesis of spherical yellow NPs, denoted as Ag/SBA-15 (Y).</w:t>
      </w:r>
      <w:r w:rsidR="002E137E">
        <w:t xml:space="preserve"> The irradiation of suspension in the absence of Lau for 3 and 5 min</w:t>
      </w:r>
      <w:r w:rsidR="00E63E2E">
        <w:t xml:space="preserve"> yielded red (</w:t>
      </w:r>
      <w:r w:rsidR="002E137E">
        <w:t>Ag/SBA-15 (R)</w:t>
      </w:r>
      <w:r w:rsidR="00E63E2E">
        <w:t xml:space="preserve">) </w:t>
      </w:r>
      <w:r w:rsidR="002E137E">
        <w:t xml:space="preserve">and </w:t>
      </w:r>
      <w:r w:rsidR="00E63E2E">
        <w:t>blue</w:t>
      </w:r>
      <w:r w:rsidR="005566EC">
        <w:t xml:space="preserve"> nanorods</w:t>
      </w:r>
      <w:r w:rsidR="00E63E2E">
        <w:t xml:space="preserve"> (</w:t>
      </w:r>
      <w:r w:rsidR="002E137E">
        <w:t>Ag/SBA-15 (B)</w:t>
      </w:r>
      <w:r w:rsidR="00E63E2E">
        <w:t>)</w:t>
      </w:r>
      <w:r w:rsidR="002E137E">
        <w:t>, respectively.</w:t>
      </w:r>
      <w:r w:rsidR="00DB5760">
        <w:t xml:space="preserve"> </w:t>
      </w:r>
      <w:r w:rsidR="0055164C" w:rsidRPr="0015132B">
        <w:rPr>
          <w:b/>
          <w:bCs/>
        </w:rPr>
        <w:t xml:space="preserve">Figure </w:t>
      </w:r>
      <w:r w:rsidR="0015132B" w:rsidRPr="0015132B">
        <w:rPr>
          <w:b/>
          <w:bCs/>
        </w:rPr>
        <w:t>10</w:t>
      </w:r>
      <w:r w:rsidR="0055164C">
        <w:t xml:space="preserve"> summari</w:t>
      </w:r>
      <w:r w:rsidR="006C0CB7">
        <w:t>s</w:t>
      </w:r>
      <w:r w:rsidR="0055164C">
        <w:t xml:space="preserve">es the TEM micrograph of </w:t>
      </w:r>
      <w:r w:rsidR="00B96349">
        <w:t>plasmonic NPs confined within the channels of mesoporous silica.</w:t>
      </w:r>
      <w:r w:rsidR="00DB592D">
        <w:t xml:space="preserve"> The average diameter of Ag/SBA-15 (Y) spherical NPs</w:t>
      </w:r>
      <w:r w:rsidR="0080165A">
        <w:t xml:space="preserve"> grown within the channels of mesoporous silica was 4 nm</w:t>
      </w:r>
      <w:r w:rsidR="000349FF">
        <w:t xml:space="preserve">. The nanorods grew parallel to the mesopores with an approximate aspect ratio of </w:t>
      </w:r>
      <w:r w:rsidR="00C74CA9">
        <w:t>2.8 and 6.1 nm for Ag/SBA-15 (R) and Ag/SBA-15 (B), respectively</w:t>
      </w:r>
      <w:r w:rsidR="000349FF">
        <w:t xml:space="preserve">. </w:t>
      </w:r>
      <w:r w:rsidR="00F40CD4">
        <w:t>The structural characterisation of catalysts was confirmed by X-ray absorption spectroscopy</w:t>
      </w:r>
      <w:r w:rsidR="00F70B2F">
        <w:t xml:space="preserve"> studies. </w:t>
      </w:r>
      <w:r w:rsidR="003F6154">
        <w:t>The e</w:t>
      </w:r>
      <w:r w:rsidR="00F70B2F">
        <w:t xml:space="preserve">xtended X-ray absorption fine structure </w:t>
      </w:r>
      <w:r w:rsidR="003F6154">
        <w:t xml:space="preserve">(EXAFS) </w:t>
      </w:r>
      <w:r w:rsidR="00F70B2F">
        <w:t xml:space="preserve">spectra for the three catalysts displayed a strong peak at 2.5 </w:t>
      </w:r>
      <w:r w:rsidR="00F70B2F">
        <w:rPr>
          <w:rFonts w:cstheme="minorHAnsi"/>
        </w:rPr>
        <w:t>Å</w:t>
      </w:r>
      <w:r w:rsidR="00F70B2F">
        <w:t xml:space="preserve"> indicating the contiguous Ag-Ag metallic bonding.</w:t>
      </w:r>
      <w:r w:rsidR="003F6154">
        <w:t xml:space="preserve"> Further,</w:t>
      </w:r>
      <w:r w:rsidR="00DD7483">
        <w:t xml:space="preserve"> X-ray absorption near edge structure (XANES) spectra </w:t>
      </w:r>
      <w:r w:rsidR="00E63B6F">
        <w:t>showed</w:t>
      </w:r>
      <w:r w:rsidR="00DD7483">
        <w:t xml:space="preserve"> spectral peaks similar to that of Ag foil, confirming the metallic nature of Ag in the prepared catalysts.</w:t>
      </w:r>
      <w:r w:rsidR="00211686">
        <w:t xml:space="preserve"> </w:t>
      </w:r>
      <w:r w:rsidR="00DB5760">
        <w:t>The morphological symmetry</w:t>
      </w:r>
      <w:r w:rsidR="0006515E">
        <w:t xml:space="preserve"> of plasmonic NPs had a significant contribution in the positioning and number of LSPR peaks in the absorption spectra. For example; </w:t>
      </w:r>
      <w:r w:rsidR="00081A57">
        <w:t xml:space="preserve">the spherical Ag/SBA-15 (Y) NPs displayed a single intense peak </w:t>
      </w:r>
      <w:r w:rsidR="00C9095F">
        <w:t xml:space="preserve">at 400 nm </w:t>
      </w:r>
      <w:r w:rsidR="00081A57">
        <w:t>and rod-</w:t>
      </w:r>
      <w:r w:rsidR="00CA647F">
        <w:t>structured</w:t>
      </w:r>
      <w:r w:rsidR="00081A57">
        <w:t xml:space="preserve"> Ag/SBA-15 (R) and Ag/SBA-15 (B) displayed two peaks in the absorption spectra</w:t>
      </w:r>
      <w:r w:rsidR="00C9095F">
        <w:t xml:space="preserve"> at 400 and 1200 nm</w:t>
      </w:r>
      <w:r w:rsidR="00081A57">
        <w:t xml:space="preserve"> as depicted in </w:t>
      </w:r>
      <w:r w:rsidR="00081A57" w:rsidRPr="00276CD1">
        <w:rPr>
          <w:b/>
          <w:bCs/>
        </w:rPr>
        <w:t xml:space="preserve">Figure </w:t>
      </w:r>
      <w:r w:rsidR="00276CD1" w:rsidRPr="00276CD1">
        <w:rPr>
          <w:b/>
          <w:bCs/>
        </w:rPr>
        <w:t>11 (e)</w:t>
      </w:r>
      <w:r w:rsidR="00081A57">
        <w:t>.</w:t>
      </w:r>
      <w:r w:rsidR="00A0467E">
        <w:t xml:space="preserve"> The </w:t>
      </w:r>
      <w:r w:rsidR="009C296F">
        <w:t xml:space="preserve">appearance of </w:t>
      </w:r>
      <w:r w:rsidR="00A0467E">
        <w:t xml:space="preserve">two strong absorption peaks were </w:t>
      </w:r>
      <w:r w:rsidR="009C296F">
        <w:t xml:space="preserve">allocated </w:t>
      </w:r>
      <w:r w:rsidR="00A0467E">
        <w:t xml:space="preserve">to the </w:t>
      </w:r>
      <w:r w:rsidR="009C296F">
        <w:t xml:space="preserve">presence of </w:t>
      </w:r>
      <w:r w:rsidR="00A0467E">
        <w:t xml:space="preserve">transverse and longitudinal modes </w:t>
      </w:r>
      <w:r w:rsidR="009C296F">
        <w:t>in</w:t>
      </w:r>
      <w:r w:rsidR="00A0467E">
        <w:t xml:space="preserve"> nanorods.</w:t>
      </w:r>
    </w:p>
    <w:p w14:paraId="264B61C7" w14:textId="5E35D592" w:rsidR="007620E5" w:rsidRDefault="007620E5" w:rsidP="002755E5">
      <w:pPr>
        <w:jc w:val="center"/>
      </w:pPr>
      <w:r>
        <w:rPr>
          <w:noProof/>
          <w:lang w:eastAsia="ja-JP"/>
        </w:rPr>
        <w:drawing>
          <wp:inline distT="0" distB="0" distL="0" distR="0" wp14:anchorId="5256586F" wp14:editId="4073C605">
            <wp:extent cx="3821009" cy="129649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2482" cy="1313955"/>
                    </a:xfrm>
                    <a:prstGeom prst="rect">
                      <a:avLst/>
                    </a:prstGeom>
                    <a:noFill/>
                    <a:ln>
                      <a:noFill/>
                    </a:ln>
                  </pic:spPr>
                </pic:pic>
              </a:graphicData>
            </a:graphic>
          </wp:inline>
        </w:drawing>
      </w:r>
    </w:p>
    <w:p w14:paraId="524F3919" w14:textId="5C2A974A" w:rsidR="007620E5" w:rsidRDefault="007620E5" w:rsidP="003C6C0B">
      <w:pPr>
        <w:pStyle w:val="Caption"/>
        <w:jc w:val="both"/>
      </w:pPr>
      <w:r>
        <w:t xml:space="preserve">Figure </w:t>
      </w:r>
      <w:r w:rsidR="00297871">
        <w:t>10</w:t>
      </w:r>
      <w:r w:rsidR="00594DA9">
        <w:t>.</w:t>
      </w:r>
      <w:r>
        <w:t xml:space="preserve"> TEM micrographs and their corresponding samples along with illustrations (inset) for (a) Ag/SBA-15 (Y), (b) Ag/SBA-15 (R) and (c) Ag/SBA-15 (B).</w:t>
      </w:r>
      <w:r w:rsidR="002755E5">
        <w:t xml:space="preserve"> Adapted with permission from ref</w:t>
      </w:r>
      <w:r w:rsidR="00062C48">
        <w:t xml:space="preserve">. </w:t>
      </w:r>
      <w:r w:rsidR="00062C48">
        <w:fldChar w:fldCharType="begin" w:fldLock="1"/>
      </w:r>
      <w:r w:rsidR="00D80A84">
        <w:instrText>ADDIN CSL_CITATION {"citationItems":[{"id":"ITEM-1","itemData":{"DOI":"10.1039/c5ta04818d","ISSN":"20507496","abstract":"A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catalyst","type":"article-journal","volume":"3"},"uris":["http://www.mendeley.com/documents/?uuid=b46cd1d7-2761-4d35-bd95-edc32a4f68cd"]}],"mendeley":{"formattedCitation":"&lt;span style=\"baseline\"&gt;[125]&lt;/span&gt;","plainTextFormattedCitation":"[125]","previouslyFormattedCitation":"&lt;span style=\"baseline\"&gt;[126]&lt;/span&gt;"},"properties":{"noteIndex":0},"schema":"https://github.com/citation-style-language/schema/raw/master/csl-citation.json"}</w:instrText>
      </w:r>
      <w:r w:rsidR="00062C48">
        <w:fldChar w:fldCharType="separate"/>
      </w:r>
      <w:r w:rsidR="00D80A84" w:rsidRPr="00D80A84">
        <w:rPr>
          <w:b w:val="0"/>
          <w:noProof/>
        </w:rPr>
        <w:t>[125]</w:t>
      </w:r>
      <w:r w:rsidR="00062C48">
        <w:fldChar w:fldCharType="end"/>
      </w:r>
      <w:r w:rsidR="00062C48">
        <w:t xml:space="preserve">. </w:t>
      </w:r>
      <w:r w:rsidR="002755E5">
        <w:t>Copyright 201</w:t>
      </w:r>
      <w:r w:rsidR="00062C48">
        <w:t>5</w:t>
      </w:r>
      <w:r w:rsidR="002755E5">
        <w:t xml:space="preserve"> </w:t>
      </w:r>
      <w:r w:rsidR="00062C48">
        <w:t>The Royal Society of Chemistry</w:t>
      </w:r>
      <w:r w:rsidR="002755E5">
        <w:t>.</w:t>
      </w:r>
    </w:p>
    <w:p w14:paraId="65E77ADD" w14:textId="4B393323" w:rsidR="00492124" w:rsidRDefault="00830378" w:rsidP="00170B26">
      <w:pPr>
        <w:jc w:val="both"/>
      </w:pPr>
      <w:r>
        <w:tab/>
      </w:r>
      <w:r w:rsidR="00492124">
        <w:t>The size and color-controlled Ag nanocatalysts were tested for their application in the hydrogen generation from ammonia borane (NH</w:t>
      </w:r>
      <w:r w:rsidR="00492124" w:rsidRPr="00AB0C44">
        <w:rPr>
          <w:vertAlign w:val="subscript"/>
        </w:rPr>
        <w:t>3</w:t>
      </w:r>
      <w:r w:rsidR="00492124">
        <w:t>BH</w:t>
      </w:r>
      <w:r w:rsidR="00492124" w:rsidRPr="00AB0C44">
        <w:rPr>
          <w:vertAlign w:val="subscript"/>
        </w:rPr>
        <w:t>3</w:t>
      </w:r>
      <w:r w:rsidR="00492124">
        <w:t xml:space="preserve">; AB). AB is a </w:t>
      </w:r>
      <w:r w:rsidR="00AB0C44">
        <w:t xml:space="preserve">non-toxic </w:t>
      </w:r>
      <w:r w:rsidR="00A4456D">
        <w:t>white solid powder</w:t>
      </w:r>
      <w:r w:rsidR="00CE23CD">
        <w:t>,</w:t>
      </w:r>
      <w:r w:rsidR="00A4456D">
        <w:t xml:space="preserve"> which is</w:t>
      </w:r>
      <w:r w:rsidR="00AB0C44">
        <w:t xml:space="preserve"> known for its high hydrogen content of 19.6 wt %</w:t>
      </w:r>
      <w:r w:rsidR="005158A0">
        <w:t xml:space="preserve"> </w:t>
      </w:r>
      <w:r w:rsidR="005158A0">
        <w:fldChar w:fldCharType="begin" w:fldLock="1"/>
      </w:r>
      <w:r w:rsidR="00D80A84">
        <w:instrText>ADDIN CSL_CITATION {"citationItems":[{"id":"ITEM-1","itemData":{"DOI":"10.1016/j.jphotochem.2017.09.007","ISSN":"10106030","abstract":"Carbon/g-C3N4 composites (C/g-C3N4) with various carbon contents have been prepared by a simple experimental protocol from glucose and dicyandiamide. The results of the characterization of the as-prepared materials indicated that the skeleton structure of g-C3N4 was not altered upon formation of the composite supports and the resulting composites showed a gradual increasing light harvesting capability with the carbon content. Ru-supported catalysts were synthesized from C/g-C3N4 and assessed in the ammonia borane dehydrogenation reaction under dark and visible light irradiation conditions. The enhanced performance displayed by Ru/C/g-C3N4 photocatalysts as compared to Ru/g-C3N4 counterpart might be the result of the effect of the addition of carbon in dispersing and stabilizing small Ru nanoparticles and enhancing the optical absorption properties.","author":[{"dropping-particle":"","family":"Navlani-García","given":"Miriam","non-dropping-particle":"","parse-names":false,"suffix":""},{"dropping-particle":"","family":"Verma","given":"Priyanka","non-dropping-particle":"","parse-names":false,"suffix":""},{"dropping-particle":"","family":"Kuwahara","given":"Yasutaka","non-dropping-particle":"","parse-names":false,"suffix":""},{"dropping-particle":"","family":"Kamegawa","given":"Takashi","non-dropping-particle":"","parse-names":false,"suffix":""},{"dropping-particle":"","family":"Mori","given":"Kohsuke","non-dropping-particle":"","parse-names":false,"suffix":""},{"dropping-particle":"","family":"Yamashita","given":"Hiromi","non-dropping-particle":"","parse-names":false,"suffix":""}],"container-title":"Journal of Photochemistry and Photobiology A: Chemistry","id":"ITEM-1","issued":{"date-parts":[["2018"]]},"page":"327-333","publisher":"Elsevier B.V.","title":"Visible-light-enhanced catalytic activity of Ru nanoparticles over carbon modified g-C3N4","type":"article-journal","volume":"358"},"uris":["http://www.mendeley.com/documents/?uuid=a190bb98-1d8e-4447-a370-ae5a02b9a3b9"]},{"id":"ITEM-2","itemData":{"DOI":"10.1007/s12039-017-1370-7","ISSN":"09737103","abstract":"Abstract: A facile synthetic protocol was used to prepare morphology controlled Pd nanocrystals with spherical and cubic shapes of different sizes. Carbon-supported catalysts were prepared from the as-synthesised nanocrystals and their catalytic ability in a tandem dehydrogenation/hydrogenation reaction composed by the dehydrogenation of ammonia borane, serving as a hydrogen source, and the subsequent hydrogenation of 4-nitrophenol (4-NP) to 4-aminophenol (4-AP) was assessed. The catalytic performance was strongly dependent on the nanocrystals morphology and the spherical nanoparticles with an average size of 5.5 nm displayed the best performance among investigated. GRAPHICAL ABSTRACT : Synopsis: Colloidal synthesis was used to prepare morphology-controlled Pd nanocrystals with spherical and cubic shapes and different sizes. They were loaded on a carbon support and tested in a tandem dehydrogenation/hydrogenation reaction based on the hydrogen production from NH 3BH 3 and hydrogenation of 4-nitrophenol. The catalytic activity was dependent on the nanocrystal morphology. [Figure not available: see fulltext.].","author":[{"dropping-particle":"","family":"Navlani-García","given":"Miriam","non-dropping-particle":"","parse-names":false,"suffix":""},{"dropping-particle":"","family":"Verma","given":"Priyanka","non-dropping-particle":"","parse-names":false,"suffix":""},{"dropping-particle":"","family":"Mori","given":"Kohsuke","non-dropping-particle":"","parse-names":false,"suffix":""},{"dropping-particle":"","family":"Kuwahara","given":"Yasutaka","non-dropping-particle":"","parse-names":false,"suffix":""},{"dropping-particle":"","family":"Yamashita","given":"Hiromi","non-dropping-particle":"","parse-names":false,"suffix":""}],"container-title":"Journal of Chemical Sciences","id":"ITEM-2","issue":"11","issued":{"date-parts":[["2017","11","22"]]},"page":"1695-1703","title":"Morphology-controlled Pd nanocrystals as catalysts in tandem dehydrogenation-hydrogenation reactions","type":"article-journal","volume":"129"},"uris":["http://www.mendeley.com/documents/?uuid=70b673fc-478b-3ab6-b8df-8b6df172f456"]}],"mendeley":{"formattedCitation":"&lt;span style=\"baseline\"&gt;[165, 166]&lt;/span&gt;","plainTextFormattedCitation":"[165, 166]","previouslyFormattedCitation":"&lt;span style=\"baseline\"&gt;[166, 167]&lt;/span&gt;"},"properties":{"noteIndex":0},"schema":"https://github.com/citation-style-language/schema/raw/master/csl-citation.json"}</w:instrText>
      </w:r>
      <w:r w:rsidR="005158A0">
        <w:fldChar w:fldCharType="separate"/>
      </w:r>
      <w:r w:rsidR="00D80A84" w:rsidRPr="00D80A84">
        <w:rPr>
          <w:noProof/>
        </w:rPr>
        <w:t>[165, 166]</w:t>
      </w:r>
      <w:r w:rsidR="005158A0">
        <w:fldChar w:fldCharType="end"/>
      </w:r>
      <w:r w:rsidR="00AB0C44">
        <w:t xml:space="preserve">. It is highly soluble in polar solvents and can release 3 moles of </w:t>
      </w:r>
      <w:r w:rsidR="00FD29EA">
        <w:t xml:space="preserve">hydrogen </w:t>
      </w:r>
      <w:r w:rsidR="00AB0C44">
        <w:t>per mole of AB</w:t>
      </w:r>
      <w:r w:rsidR="009E7462">
        <w:t xml:space="preserve"> only in the presence of a suitable catalyst as shown in equation (1):</w:t>
      </w:r>
    </w:p>
    <w:p w14:paraId="544CEF81" w14:textId="411F6F82" w:rsidR="009E7462" w:rsidRPr="004779B7" w:rsidRDefault="009E7462" w:rsidP="00172DAF">
      <w:pPr>
        <w:pStyle w:val="RSCB02ArticleText"/>
        <w:spacing w:before="120" w:after="120"/>
        <w:jc w:val="center"/>
      </w:pPr>
      <m:oMath>
        <m:r>
          <w:rPr>
            <w:rFonts w:ascii="Cambria Math" w:hAnsi="Cambria Math"/>
            <w:sz w:val="20"/>
            <w:szCs w:val="20"/>
          </w:rPr>
          <m:t>N</m:t>
        </m:r>
        <m:sSub>
          <m:sSubPr>
            <m:ctrlPr>
              <w:rPr>
                <w:rFonts w:ascii="Cambria Math" w:hAnsi="Cambria Math"/>
                <w:sz w:val="20"/>
                <w:szCs w:val="20"/>
              </w:rPr>
            </m:ctrlPr>
          </m:sSubPr>
          <m:e>
            <m:r>
              <w:rPr>
                <w:rFonts w:ascii="Cambria Math" w:hAnsi="Cambria Math"/>
                <w:sz w:val="20"/>
                <w:szCs w:val="20"/>
              </w:rPr>
              <m:t>H</m:t>
            </m:r>
          </m:e>
          <m:sub>
            <m:r>
              <m:rPr>
                <m:sty m:val="p"/>
              </m:rPr>
              <w:rPr>
                <w:rFonts w:ascii="Cambria Math" w:hAnsi="Cambria Math"/>
                <w:sz w:val="20"/>
                <w:szCs w:val="20"/>
              </w:rPr>
              <m:t>3</m:t>
            </m:r>
          </m:sub>
        </m:sSub>
        <m:r>
          <w:rPr>
            <w:rFonts w:ascii="Cambria Math" w:hAnsi="Cambria Math"/>
            <w:sz w:val="20"/>
            <w:szCs w:val="20"/>
          </w:rPr>
          <m:t>B</m:t>
        </m:r>
        <m:sSub>
          <m:sSubPr>
            <m:ctrlPr>
              <w:rPr>
                <w:rFonts w:ascii="Cambria Math" w:hAnsi="Cambria Math"/>
                <w:sz w:val="20"/>
                <w:szCs w:val="20"/>
              </w:rPr>
            </m:ctrlPr>
          </m:sSubPr>
          <m:e>
            <m:r>
              <w:rPr>
                <w:rFonts w:ascii="Cambria Math" w:hAnsi="Cambria Math"/>
                <w:sz w:val="20"/>
                <w:szCs w:val="20"/>
              </w:rPr>
              <m:t>H</m:t>
            </m:r>
          </m:e>
          <m:sub>
            <m:r>
              <m:rPr>
                <m:sty m:val="p"/>
              </m:rPr>
              <w:rPr>
                <w:rFonts w:ascii="Cambria Math" w:hAnsi="Cambria Math"/>
                <w:sz w:val="20"/>
                <w:szCs w:val="20"/>
              </w:rPr>
              <m:t>3</m:t>
            </m:r>
          </m:sub>
        </m:sSub>
        <m:d>
          <m:dPr>
            <m:ctrlPr>
              <w:rPr>
                <w:rFonts w:ascii="Cambria Math" w:hAnsi="Cambria Math"/>
                <w:sz w:val="20"/>
                <w:szCs w:val="20"/>
              </w:rPr>
            </m:ctrlPr>
          </m:dPr>
          <m:e>
            <m:r>
              <w:rPr>
                <w:rFonts w:ascii="Cambria Math" w:hAnsi="Cambria Math"/>
                <w:sz w:val="20"/>
                <w:szCs w:val="20"/>
              </w:rPr>
              <m:t>aq</m:t>
            </m:r>
          </m:e>
        </m:d>
        <m:r>
          <m:rPr>
            <m:sty m:val="p"/>
          </m:rPr>
          <w:rPr>
            <w:rFonts w:ascii="Cambria Math" w:hAnsi="Cambria Math"/>
            <w:sz w:val="20"/>
            <w:szCs w:val="20"/>
          </w:rPr>
          <m:t>+2</m:t>
        </m:r>
        <m:sSub>
          <m:sSubPr>
            <m:ctrlPr>
              <w:rPr>
                <w:rFonts w:ascii="Cambria Math" w:hAnsi="Cambria Math"/>
                <w:sz w:val="20"/>
                <w:szCs w:val="20"/>
              </w:rPr>
            </m:ctrlPr>
          </m:sSubPr>
          <m:e>
            <m:r>
              <w:rPr>
                <w:rFonts w:ascii="Cambria Math" w:hAnsi="Cambria Math"/>
                <w:sz w:val="20"/>
                <w:szCs w:val="20"/>
              </w:rPr>
              <m:t>H</m:t>
            </m:r>
          </m:e>
          <m:sub>
            <m:r>
              <m:rPr>
                <m:sty m:val="p"/>
              </m:rPr>
              <w:rPr>
                <w:rFonts w:ascii="Cambria Math" w:hAnsi="Cambria Math"/>
                <w:sz w:val="20"/>
                <w:szCs w:val="20"/>
              </w:rPr>
              <m:t>2</m:t>
            </m:r>
          </m:sub>
        </m:sSub>
        <m:r>
          <w:rPr>
            <w:rFonts w:ascii="Cambria Math" w:hAnsi="Cambria Math"/>
            <w:sz w:val="20"/>
            <w:szCs w:val="20"/>
          </w:rPr>
          <m:t>O</m:t>
        </m:r>
        <m:d>
          <m:dPr>
            <m:ctrlPr>
              <w:rPr>
                <w:rFonts w:ascii="Cambria Math" w:hAnsi="Cambria Math"/>
                <w:sz w:val="20"/>
                <w:szCs w:val="20"/>
              </w:rPr>
            </m:ctrlPr>
          </m:dPr>
          <m:e>
            <m:r>
              <w:rPr>
                <w:rFonts w:ascii="Cambria Math" w:hAnsi="Cambria Math"/>
                <w:sz w:val="20"/>
                <w:szCs w:val="20"/>
              </w:rPr>
              <m:t>l</m:t>
            </m:r>
          </m:e>
        </m:d>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NH</m:t>
            </m:r>
          </m:e>
          <m:sub>
            <m:r>
              <m:rPr>
                <m:sty m:val="p"/>
              </m:rPr>
              <w:rPr>
                <w:rFonts w:ascii="Cambria Math" w:hAnsi="Cambria Math"/>
                <w:sz w:val="20"/>
                <w:szCs w:val="20"/>
              </w:rPr>
              <m:t>4</m:t>
            </m:r>
          </m:sub>
        </m:sSub>
        <m:r>
          <w:rPr>
            <w:rFonts w:ascii="Cambria Math" w:hAnsi="Cambria Math"/>
            <w:sz w:val="20"/>
            <w:szCs w:val="20"/>
          </w:rPr>
          <m:t>B</m:t>
        </m:r>
        <m:sSub>
          <m:sSubPr>
            <m:ctrlPr>
              <w:rPr>
                <w:rFonts w:ascii="Cambria Math" w:hAnsi="Cambria Math"/>
                <w:sz w:val="20"/>
                <w:szCs w:val="20"/>
              </w:rPr>
            </m:ctrlPr>
          </m:sSubPr>
          <m:e>
            <m:r>
              <w:rPr>
                <w:rFonts w:ascii="Cambria Math" w:hAnsi="Cambria Math"/>
                <w:sz w:val="20"/>
                <w:szCs w:val="20"/>
              </w:rPr>
              <m:t>O</m:t>
            </m:r>
          </m:e>
          <m:sub>
            <m:r>
              <m:rPr>
                <m:sty m:val="p"/>
              </m:rPr>
              <w:rPr>
                <w:rFonts w:ascii="Cambria Math" w:hAnsi="Cambria Math"/>
                <w:sz w:val="20"/>
                <w:szCs w:val="20"/>
              </w:rPr>
              <m:t>2</m:t>
            </m:r>
          </m:sub>
        </m:sSub>
        <m:d>
          <m:dPr>
            <m:ctrlPr>
              <w:rPr>
                <w:rFonts w:ascii="Cambria Math" w:hAnsi="Cambria Math"/>
                <w:sz w:val="20"/>
                <w:szCs w:val="20"/>
              </w:rPr>
            </m:ctrlPr>
          </m:dPr>
          <m:e>
            <m:r>
              <w:rPr>
                <w:rFonts w:ascii="Cambria Math" w:hAnsi="Cambria Math"/>
                <w:sz w:val="20"/>
                <w:szCs w:val="20"/>
              </w:rPr>
              <m:t>aq</m:t>
            </m:r>
          </m:e>
        </m:d>
        <m:r>
          <m:rPr>
            <m:sty m:val="p"/>
          </m:rP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3</m:t>
            </m:r>
            <m:r>
              <w:rPr>
                <w:rFonts w:ascii="Cambria Math" w:hAnsi="Cambria Math"/>
                <w:sz w:val="20"/>
                <w:szCs w:val="20"/>
              </w:rPr>
              <m:t>H</m:t>
            </m:r>
          </m:e>
          <m:sub>
            <m:r>
              <m:rPr>
                <m:sty m:val="p"/>
              </m:rPr>
              <w:rPr>
                <w:rFonts w:ascii="Cambria Math" w:hAnsi="Cambria Math"/>
                <w:sz w:val="20"/>
                <w:szCs w:val="20"/>
              </w:rPr>
              <m:t>2</m:t>
            </m:r>
          </m:sub>
        </m:sSub>
        <m:r>
          <m:rPr>
            <m:sty m:val="p"/>
          </m:rPr>
          <w:rPr>
            <w:rFonts w:ascii="Cambria Math" w:hAnsi="Cambria Math"/>
            <w:sz w:val="20"/>
            <w:szCs w:val="20"/>
          </w:rPr>
          <m:t>(</m:t>
        </m:r>
        <m:r>
          <w:rPr>
            <w:rFonts w:ascii="Cambria Math" w:hAnsi="Cambria Math"/>
            <w:sz w:val="20"/>
            <w:szCs w:val="20"/>
          </w:rPr>
          <m:t>g</m:t>
        </m:r>
        <m:r>
          <m:rPr>
            <m:sty m:val="p"/>
          </m:rPr>
          <w:rPr>
            <w:rFonts w:ascii="Cambria Math" w:hAnsi="Cambria Math"/>
            <w:sz w:val="20"/>
            <w:szCs w:val="20"/>
          </w:rPr>
          <m:t>)</m:t>
        </m:r>
      </m:oMath>
      <w:r w:rsidRPr="004779B7">
        <w:tab/>
      </w:r>
      <w:r w:rsidRPr="009E7462">
        <w:rPr>
          <w:sz w:val="22"/>
          <w:szCs w:val="22"/>
        </w:rPr>
        <w:tab/>
        <w:t>(1)</w:t>
      </w:r>
    </w:p>
    <w:p w14:paraId="4899D2C5" w14:textId="2E8E1B69" w:rsidR="00AB14ED" w:rsidRDefault="00353803" w:rsidP="00592035">
      <w:pPr>
        <w:jc w:val="both"/>
      </w:pPr>
      <w:r>
        <w:t>The catalytic activities were compared in the dark and under visible light irradiation (</w:t>
      </w:r>
      <w:r>
        <w:rPr>
          <w:rFonts w:ascii="Times New Roman" w:hAnsi="Times New Roman" w:cs="Times New Roman"/>
        </w:rPr>
        <w:t>λ</w:t>
      </w:r>
      <w:r>
        <w:t xml:space="preserve"> &gt; 420 nm</w:t>
      </w:r>
      <w:r w:rsidR="0071487C">
        <w:t>, 320 mWcm</w:t>
      </w:r>
      <w:r w:rsidR="0071487C" w:rsidRPr="0071487C">
        <w:rPr>
          <w:vertAlign w:val="superscript"/>
        </w:rPr>
        <w:t>-2</w:t>
      </w:r>
      <w:r>
        <w:t>)</w:t>
      </w:r>
      <w:r w:rsidR="00EE0F2B">
        <w:t xml:space="preserve"> at room temperature conditions. </w:t>
      </w:r>
      <w:r w:rsidR="005102C0">
        <w:t>The smallest sized spherical Ag/SBA-15 (Y) catalyst displayed superior catalytic performance with a reaction rate of 0.94 mol % min</w:t>
      </w:r>
      <w:r w:rsidR="005102C0" w:rsidRPr="005102C0">
        <w:rPr>
          <w:vertAlign w:val="superscript"/>
        </w:rPr>
        <w:t>-1</w:t>
      </w:r>
      <w:r w:rsidR="005102C0">
        <w:t xml:space="preserve"> followed by Ag/SBA-15 (R) and Ag/SBA-15 (B)</w:t>
      </w:r>
      <w:r w:rsidR="0071487C">
        <w:t xml:space="preserve"> in dark conditions</w:t>
      </w:r>
      <w:r w:rsidR="005102C0">
        <w:t>.</w:t>
      </w:r>
      <w:r w:rsidR="0071487C">
        <w:t xml:space="preserve"> Under visible light irradiation</w:t>
      </w:r>
      <w:r w:rsidR="00786283">
        <w:t xml:space="preserve">, all catalysts displayed significant enhancements </w:t>
      </w:r>
      <w:r w:rsidR="00F112FA">
        <w:t xml:space="preserve">because of the LSPR effect originating from the strong optical absorption </w:t>
      </w:r>
      <w:r w:rsidR="007465CC">
        <w:t xml:space="preserve">of </w:t>
      </w:r>
      <w:r w:rsidR="007465CC">
        <w:lastRenderedPageBreak/>
        <w:t xml:space="preserve">Ag NPs and </w:t>
      </w:r>
      <w:r w:rsidR="008341A9">
        <w:t xml:space="preserve">especially </w:t>
      </w:r>
      <w:r w:rsidR="007465CC">
        <w:t>nanorods</w:t>
      </w:r>
      <w:r w:rsidR="008341A9">
        <w:t xml:space="preserve"> in the near</w:t>
      </w:r>
      <w:r w:rsidR="00882C2B">
        <w:t>-</w:t>
      </w:r>
      <w:r w:rsidR="008341A9">
        <w:t>infrared (NIR) region</w:t>
      </w:r>
      <w:r w:rsidR="007465CC">
        <w:t xml:space="preserve">. </w:t>
      </w:r>
      <w:r w:rsidR="00A37AD6">
        <w:t xml:space="preserve">The </w:t>
      </w:r>
      <w:r w:rsidR="00F53026">
        <w:t xml:space="preserve">observed </w:t>
      </w:r>
      <w:r w:rsidR="00A37AD6">
        <w:t>trend in the rate of enhancement</w:t>
      </w:r>
      <w:r w:rsidR="00F53026">
        <w:t xml:space="preserve"> followed the order; Ag/SBA-15 (B) &gt; Ag/SBA-15 (R) &gt; Ag/SBA-15 (Y). </w:t>
      </w:r>
      <w:r w:rsidR="005C4231">
        <w:t>Ag/SBA-15</w:t>
      </w:r>
      <w:r w:rsidR="003C7CD1">
        <w:t xml:space="preserve"> (B)</w:t>
      </w:r>
      <w:r w:rsidR="005C4231">
        <w:t xml:space="preserve"> exhibited </w:t>
      </w:r>
      <w:r w:rsidR="00882C2B">
        <w:t xml:space="preserve">a </w:t>
      </w:r>
      <w:r w:rsidR="003C7CD1">
        <w:t xml:space="preserve">reaction rate of </w:t>
      </w:r>
      <w:r w:rsidR="005C4231">
        <w:t>0.22 mol % min</w:t>
      </w:r>
      <w:r w:rsidR="005C4231" w:rsidRPr="005102C0">
        <w:rPr>
          <w:vertAlign w:val="superscript"/>
        </w:rPr>
        <w:t>-1</w:t>
      </w:r>
      <w:r w:rsidR="005C4231">
        <w:t xml:space="preserve"> in dark</w:t>
      </w:r>
      <w:r w:rsidR="008341A9">
        <w:t xml:space="preserve"> and </w:t>
      </w:r>
      <w:r w:rsidR="007607AF">
        <w:t xml:space="preserve">a </w:t>
      </w:r>
      <w:r w:rsidR="008341A9">
        <w:t xml:space="preserve">much higher rate of </w:t>
      </w:r>
      <w:r w:rsidR="005C4231">
        <w:t>1.13 mol % min</w:t>
      </w:r>
      <w:r w:rsidR="005C4231" w:rsidRPr="005102C0">
        <w:rPr>
          <w:vertAlign w:val="superscript"/>
        </w:rPr>
        <w:t>-1</w:t>
      </w:r>
      <w:r w:rsidR="005C4231">
        <w:t xml:space="preserve"> under visible light irradiation conditions. </w:t>
      </w:r>
      <w:r w:rsidR="007607AF">
        <w:t xml:space="preserve">Further, the effect of wavelength dependence in the hydrogen generation ability of plasmonic Ag nanocatalysts was studied </w:t>
      </w:r>
      <w:r w:rsidR="00702DFB">
        <w:t>under the monochromatic lights of different wavelengths</w:t>
      </w:r>
      <w:r w:rsidR="003A658B">
        <w:t xml:space="preserve">, </w:t>
      </w:r>
      <w:r w:rsidR="003A658B">
        <w:rPr>
          <w:rFonts w:ascii="Times New Roman" w:hAnsi="Times New Roman" w:cs="Times New Roman"/>
        </w:rPr>
        <w:t>λ</w:t>
      </w:r>
      <w:r w:rsidR="003A658B">
        <w:t xml:space="preserve"> = </w:t>
      </w:r>
      <w:r w:rsidR="00702DFB">
        <w:t>400, 460 and 650 nm.</w:t>
      </w:r>
      <w:r w:rsidR="00AD3F43">
        <w:t xml:space="preserve"> The enhancement in the rate of hydrogen generation was found to be highly consistent with the optical absorption and color of Ag/SBA-15 plasmonic catalysts</w:t>
      </w:r>
      <w:r w:rsidR="008A6A9F">
        <w:t xml:space="preserve"> as depicted in </w:t>
      </w:r>
      <w:r w:rsidR="008A6A9F" w:rsidRPr="00FB45F4">
        <w:rPr>
          <w:b/>
          <w:bCs/>
        </w:rPr>
        <w:t xml:space="preserve">Figure </w:t>
      </w:r>
      <w:r w:rsidR="00FB45F4" w:rsidRPr="00FB45F4">
        <w:rPr>
          <w:b/>
          <w:bCs/>
        </w:rPr>
        <w:t>11 (e)</w:t>
      </w:r>
      <w:r w:rsidR="008A6A9F">
        <w:t>.</w:t>
      </w:r>
      <w:r w:rsidR="00F639D7">
        <w:t xml:space="preserve"> </w:t>
      </w:r>
      <w:r w:rsidR="00A725DD">
        <w:t>It</w:t>
      </w:r>
      <w:r w:rsidR="005838FF">
        <w:t xml:space="preserve"> can be </w:t>
      </w:r>
      <w:r w:rsidR="00A725DD">
        <w:t>argued that the light source used in photocatalytic experiments contain</w:t>
      </w:r>
      <w:r w:rsidR="00882C2B">
        <w:t>s</w:t>
      </w:r>
      <w:r w:rsidR="00A725DD">
        <w:t xml:space="preserve"> not only visible light but also parts of infrared light</w:t>
      </w:r>
      <w:r w:rsidR="00CE23CD">
        <w:t>,</w:t>
      </w:r>
      <w:r w:rsidR="00A725DD">
        <w:t xml:space="preserve"> which can be </w:t>
      </w:r>
      <w:r w:rsidR="00DB2349">
        <w:t xml:space="preserve">one of </w:t>
      </w:r>
      <w:r w:rsidR="00A725DD">
        <w:t>the reason</w:t>
      </w:r>
      <w:r w:rsidR="00DB2349">
        <w:t>s</w:t>
      </w:r>
      <w:r w:rsidR="00A725DD">
        <w:t xml:space="preserve"> </w:t>
      </w:r>
      <w:r w:rsidR="00DB2349">
        <w:t xml:space="preserve">for </w:t>
      </w:r>
      <w:r w:rsidR="00A725DD">
        <w:t xml:space="preserve">activity enhancements by </w:t>
      </w:r>
      <w:r w:rsidR="00892C15">
        <w:t>heating</w:t>
      </w:r>
      <w:r w:rsidR="00A725DD">
        <w:t xml:space="preserve"> effects</w:t>
      </w:r>
      <w:r w:rsidR="00892C15">
        <w:t xml:space="preserve"> of infrared light. In fact, we observed an increment in the temperature of </w:t>
      </w:r>
      <w:r w:rsidR="00882C2B">
        <w:t xml:space="preserve">the </w:t>
      </w:r>
      <w:r w:rsidR="00892C15">
        <w:t xml:space="preserve">catalytic reactor by 5 </w:t>
      </w:r>
      <w:r w:rsidR="00892C15">
        <w:rPr>
          <w:rFonts w:cstheme="minorHAnsi"/>
        </w:rPr>
        <w:t>°</w:t>
      </w:r>
      <w:r w:rsidR="00892C15">
        <w:t>C</w:t>
      </w:r>
      <w:r w:rsidR="003D603C">
        <w:t xml:space="preserve"> for Ag/SBA-15 (B) because of its wide range of absorption </w:t>
      </w:r>
      <w:r w:rsidR="009F7B47">
        <w:t xml:space="preserve">arising from </w:t>
      </w:r>
      <w:r w:rsidR="003D603C">
        <w:t>transverse and longitudinal modes of nanorods.</w:t>
      </w:r>
      <w:r w:rsidR="00E2145B">
        <w:t xml:space="preserve"> To </w:t>
      </w:r>
      <w:r w:rsidR="00830FA4">
        <w:t xml:space="preserve">evaluate </w:t>
      </w:r>
      <w:r w:rsidR="00E2145B">
        <w:t xml:space="preserve">the contribution of plasmonic and thermal effects, a test reaction was carried out at 30 </w:t>
      </w:r>
      <w:r w:rsidR="00037FDE">
        <w:rPr>
          <w:rFonts w:cstheme="minorHAnsi"/>
        </w:rPr>
        <w:t>°</w:t>
      </w:r>
      <w:r w:rsidR="00E2145B">
        <w:t>C</w:t>
      </w:r>
      <w:r w:rsidR="00AB14ED">
        <w:t>. The obtained thermal catalytic performance was higher than the activity observed in dark conditions but significantly lower than the catalytic performance under visible light irradiation. This observation further supported the negligible contribution of heating effects in enhancing the rate of reaction under illumination conditions</w:t>
      </w:r>
      <w:r w:rsidR="00114CC6">
        <w:t xml:space="preserve">. The size and color-controlled Ag nanostructures were successfully recovered after the reaction and retained their morphology and color even after </w:t>
      </w:r>
      <w:r w:rsidR="006A60AD">
        <w:t>three catalytic runs, as confirmed by XRD, UV-vis and TEM spectroscopic techniques.</w:t>
      </w:r>
    </w:p>
    <w:p w14:paraId="7A75691C" w14:textId="423AC662" w:rsidR="00E80A92" w:rsidRDefault="00492D7E" w:rsidP="00592035">
      <w:pPr>
        <w:jc w:val="both"/>
      </w:pPr>
      <w:r>
        <w:tab/>
      </w:r>
      <w:r w:rsidR="00E80A92">
        <w:t xml:space="preserve">The three different Ag catalysts were also found to be active in the 4-nitrophenol reduction to 4-aminophenol. </w:t>
      </w:r>
      <w:r w:rsidR="00BC7C09">
        <w:t xml:space="preserve">AB was used </w:t>
      </w:r>
      <w:r w:rsidR="00F60610">
        <w:t xml:space="preserve">as a reducing agent </w:t>
      </w:r>
      <w:r w:rsidR="00BC7C09">
        <w:t>to generate in situ hydrogen</w:t>
      </w:r>
      <w:r w:rsidR="00F60610">
        <w:t xml:space="preserve"> over Ag NPs</w:t>
      </w:r>
      <w:r w:rsidR="00BC7C09">
        <w:t xml:space="preserve"> for the reduction reaction.</w:t>
      </w:r>
      <w:r w:rsidR="00051F20">
        <w:t xml:space="preserve"> It was observed that Ag/SBA-15 (Y) displayed the highest rate constant values </w:t>
      </w:r>
      <w:r w:rsidR="00F2212B">
        <w:t xml:space="preserve">than </w:t>
      </w:r>
      <w:r w:rsidR="00051F20">
        <w:t xml:space="preserve">Ag/SBA-15 (R) and Ag/SBA-15 (B). Under visible light irradiation, the catalytic activities were significantly enhanced and </w:t>
      </w:r>
      <w:r w:rsidR="002C405D">
        <w:t>displayed</w:t>
      </w:r>
      <w:r w:rsidR="00051F20">
        <w:t xml:space="preserve"> the </w:t>
      </w:r>
      <w:r w:rsidR="00515444">
        <w:t>trend</w:t>
      </w:r>
      <w:r w:rsidR="00051F20">
        <w:t>; Ag/SBA-15 (B) &gt; Ag/SBA-15 (R) &gt; Ag/SBA-15 (Y).</w:t>
      </w:r>
      <w:r w:rsidR="00185D74">
        <w:t xml:space="preserve"> This trend </w:t>
      </w:r>
      <w:r w:rsidR="00633969">
        <w:t xml:space="preserve">was found to be similar </w:t>
      </w:r>
      <w:r w:rsidR="001C7CD8">
        <w:t>in the catalytic performance and enhancements in the</w:t>
      </w:r>
      <w:r w:rsidR="00BC3378">
        <w:t xml:space="preserve"> </w:t>
      </w:r>
      <w:r w:rsidR="001C7CD8">
        <w:t>AB</w:t>
      </w:r>
      <w:r w:rsidR="00BC3378">
        <w:t xml:space="preserve"> dehydrogenation</w:t>
      </w:r>
      <w:r w:rsidR="001C7CD8">
        <w:t>.</w:t>
      </w:r>
      <w:r w:rsidR="00303879">
        <w:t xml:space="preserve"> The enhanced </w:t>
      </w:r>
      <w:r w:rsidR="00DC1E35">
        <w:t>photo</w:t>
      </w:r>
      <w:r w:rsidR="00303879">
        <w:t>catalytic activities w</w:t>
      </w:r>
      <w:r w:rsidR="00882C2B">
        <w:t>ere</w:t>
      </w:r>
      <w:r w:rsidR="00303879">
        <w:t xml:space="preserve"> attributed to the </w:t>
      </w:r>
      <w:r w:rsidR="00B7287D">
        <w:t>origination of</w:t>
      </w:r>
      <w:r w:rsidR="00303879">
        <w:t xml:space="preserve"> surface charge density due to charge </w:t>
      </w:r>
      <w:r w:rsidR="00DC1E35">
        <w:t>polarisation</w:t>
      </w:r>
      <w:r w:rsidR="00303879">
        <w:t xml:space="preserve"> derived from the LSPR effect of Ag NPs</w:t>
      </w:r>
      <w:r w:rsidR="003B623B">
        <w:t xml:space="preserve"> </w:t>
      </w:r>
      <w:r w:rsidR="003B623B">
        <w:fldChar w:fldCharType="begin" w:fldLock="1"/>
      </w:r>
      <w:r w:rsidR="00D80A84">
        <w:instrText>ADDIN CSL_CITATION {"citationItems":[{"id":"ITEM-1","itemData":{"DOI":"10.1016/j.cattod.2018.06.051","ISSN":"09205861","abstract":"Plasmonic photocatalysis caused by surface plasmon resonance (SPR) has emerged out as an impressive way for efficient light absorption and solar light conversion. A series of catalysts consisting of plasmonic Ag nanoparticles (NPs) deposited on CeO2 coated mesoporous silica, SBA-15, prepared by MW-assisted alcohol reduction method were tested for the chemoselective hydrogenation of p-nitrostyrene. A remarkable increase in the reaction rate occurred when the catalyst support contained specific composition (2 wt %) of CeO2 on silica. The structure and properties of the prepared catalysts were studied by using a range of physicochemical characterization tools; UV–vis, transmission electron microscopy (TEM), X-ray absorption fine structure (XAFS), X-ray photoelectron spectroscopy (XPS) and N2-physisorption measurement studies. The challenging reduction of p-nitrostyrene containing an easily reducible group was examined in an ethanol suspension under mild reaction conditions using ammonia borane (AB) as an in-situ source of hydrogen. The highest conversion (100%) and 90% product yield in the hydrogenation of p-nitrostyrene to p-aminostyrene was achieved on the catalyst with 1.0 wt % loading of Ag NPs and 2 wt % of CeO2 supported on silica.","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Today","id":"ITEM-1","issue":"June 2018","issued":{"date-parts":[["2019"]]},"page":"83-89","publisher":"Elsevier","title":"Plasmonic catalysis of Ag nanoparticles deposited on CeO2 modified mesoporous silica for the nitrostyrene reduction under light irradiation conditions","type":"article-journal","volume":"324"},"uris":["http://www.mendeley.com/documents/?uuid=abbb675f-e3e0-4005-9873-5397b00522e5"]},{"id":"ITEM-2","itemData":{"DOI":"10.1016/j.cattod.2019.03.058","ISSN":"09205861","abstract":"The localized surface plasmon resonance (LSPR) mediated enhanced chemical activity can be entitled as a promising strategy for efficient solar to chemical energy conversion. To tune the selectivity of a desired product in a chemical reaction is of paramount importance yet a great challenge. In this paper, a new strategy to effectively enhance the selectivity of the product formation under visible light irradiation is reported. A series of Ag catalysts deposited on metal oxide support materials (TiO 2 , ZrO 2 , Al 2 O 3 and CeO 2 ) along with their preparative techniques, optimum metal content ratio and effect of different wavelength of light is explored for the chemoselective reduction of p-nitrostyrene to p-aminostyrene under visible light irradiation. The prepared catalysts were characterized by a range of physicochemical techniques including UV–vis, transmission electron microscopy (TEM) and X-ray photoelectron spectroscopy (XPS). The reduction reaction was carried out in ethanolic suspension at room temperature and pressure utilizing ammonia borane (AB) as an in-situ source of H 2 . The reaction results displayed 100% conversion with a maximum chemoselectivity of 81% shown by Ag/TiO 2 under light irradiation conditions. The high chemoselectivity could be attributed to the preferential alignment of polar nitro group on the surface of plasmonic silver under light irradiation conditions.","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Today","id":"ITEM-2","issue":"December 2018","issued":{"date-parts":[["2020"]]},"page":"620-626","publisher":"Elsevier","title":"Visible-light-driven reduction of nitrostyrene utilizing plasmonic silver nanoparticle catalysts immobilized on oxide supports","type":"article-journal","volume":"355"},"uris":["http://www.mendeley.com/documents/?uuid=62a083b6-00fb-4106-82c8-08d9e171f4a7"]}],"mendeley":{"formattedCitation":"&lt;span style=\"baseline\"&gt;[160, 161]&lt;/span&gt;","plainTextFormattedCitation":"[160, 161]","previouslyFormattedCitation":"&lt;span style=\"baseline\"&gt;[161, 162]&lt;/span&gt;"},"properties":{"noteIndex":0},"schema":"https://github.com/citation-style-language/schema/raw/master/csl-citation.json"}</w:instrText>
      </w:r>
      <w:r w:rsidR="003B623B">
        <w:fldChar w:fldCharType="separate"/>
      </w:r>
      <w:r w:rsidR="00D80A84" w:rsidRPr="00D80A84">
        <w:rPr>
          <w:noProof/>
        </w:rPr>
        <w:t>[160, 161]</w:t>
      </w:r>
      <w:r w:rsidR="003B623B">
        <w:fldChar w:fldCharType="end"/>
      </w:r>
      <w:r w:rsidR="00303879">
        <w:t xml:space="preserve">. </w:t>
      </w:r>
    </w:p>
    <w:p w14:paraId="77324767" w14:textId="260F49A4" w:rsidR="00B37785" w:rsidRDefault="00982EE9" w:rsidP="000B7AF9">
      <w:pPr>
        <w:pStyle w:val="Heading3"/>
      </w:pPr>
      <w:r>
        <w:t>3.4.2</w:t>
      </w:r>
      <w:r w:rsidR="00B72479">
        <w:t>.</w:t>
      </w:r>
      <w:r>
        <w:tab/>
      </w:r>
      <w:r w:rsidR="004A5C70">
        <w:t xml:space="preserve">Ag, Au-based </w:t>
      </w:r>
      <w:r w:rsidR="00DF2488">
        <w:t xml:space="preserve">plasmonic catalysts </w:t>
      </w:r>
      <w:r w:rsidR="002B3565">
        <w:t xml:space="preserve">in combination </w:t>
      </w:r>
      <w:r w:rsidR="00DF2488">
        <w:t>with active metal species</w:t>
      </w:r>
    </w:p>
    <w:p w14:paraId="13ED3E15" w14:textId="61161D7B" w:rsidR="007D0934" w:rsidRDefault="00B37785" w:rsidP="00617E52">
      <w:pPr>
        <w:jc w:val="both"/>
        <w:rPr>
          <w:rFonts w:eastAsiaTheme="minorEastAsia"/>
        </w:rPr>
      </w:pPr>
      <w:r>
        <w:t xml:space="preserve">The integration of active metal species </w:t>
      </w:r>
      <w:r w:rsidR="00E70B43">
        <w:t>with plasmonic metals can create improved optical, catalytic, electric and magnetic properties</w:t>
      </w:r>
      <w:r w:rsidR="00FE014B">
        <w:t xml:space="preserve"> in comparison to their monometallic counterparts.</w:t>
      </w:r>
      <w:r w:rsidR="007F4CE8">
        <w:t xml:space="preserve"> </w:t>
      </w:r>
      <w:r w:rsidR="009B51B5">
        <w:t>P</w:t>
      </w:r>
      <w:r w:rsidR="007F4CE8">
        <w:t>recise control of the relative concentration, size</w:t>
      </w:r>
      <w:r w:rsidR="00575583">
        <w:t xml:space="preserve"> and </w:t>
      </w:r>
      <w:r w:rsidR="007F4CE8">
        <w:t xml:space="preserve">shape of metallic components can lead to significantly enhanced catalytic activity and selectivity. </w:t>
      </w:r>
      <w:r w:rsidR="00133F83">
        <w:t>The size and color</w:t>
      </w:r>
      <w:r w:rsidR="00FC1862">
        <w:t>-</w:t>
      </w:r>
      <w:r w:rsidR="00133F83">
        <w:t xml:space="preserve">controlled Ag NPs supported </w:t>
      </w:r>
      <w:r w:rsidR="00256C6E">
        <w:t>on</w:t>
      </w:r>
      <w:r w:rsidR="00133F83">
        <w:t xml:space="preserve"> mesoporous silica were </w:t>
      </w:r>
      <w:r w:rsidR="00F61AFD">
        <w:t xml:space="preserve">decorated with Pd NPs in order to </w:t>
      </w:r>
      <w:r w:rsidR="00FC1862">
        <w:t>improve</w:t>
      </w:r>
      <w:r w:rsidR="00F61AFD">
        <w:t xml:space="preserve"> their </w:t>
      </w:r>
      <w:r w:rsidR="000E5CF7">
        <w:t xml:space="preserve">overall </w:t>
      </w:r>
      <w:r w:rsidR="00F61AFD">
        <w:t xml:space="preserve">catalytic </w:t>
      </w:r>
      <w:r w:rsidR="000E5CF7">
        <w:t xml:space="preserve">performance in </w:t>
      </w:r>
      <w:r w:rsidR="00F61AFD">
        <w:t>the hydrogen generation from storage materials</w:t>
      </w:r>
      <w:r w:rsidR="00D6315B">
        <w:t xml:space="preserve"> </w:t>
      </w:r>
      <w:r w:rsidR="00D6315B">
        <w:fldChar w:fldCharType="begin" w:fldLock="1"/>
      </w:r>
      <w:r w:rsidR="00D80A84">
        <w:instrText>ADDIN CSL_CITATION {"citationItems":[{"id":"ITEM-1","itemData":{"DOI":"10.1039/c5ta04818d","ISSN":"20507496","abstract":"A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catalyst","type":"article-journal","volume":"3"},"uris":["http://www.mendeley.com/documents/?uuid=b46cd1d7-2761-4d35-bd95-edc32a4f68cd"]},{"id":"ITEM-2","itemData":{"DOI":"10.1007/s12039-017-1364-5","ISBN":"1203901713645","ISSN":"09737103","abstract":"Abstract: Silver-based bimetallic Pd/Ag plasmonic catalysts supported on mesoporous silica catalyze the chemoselective reduction of nitrostyrene (NS) to aminostyrene (AS). Ammonia borane (AB) is used as a mild reducing agent to generate H 2in situ on the surface of exposed Ag and Pd atoms for - NO 2 reduction at room temperature and atmospheric pressure. Systematic studies on the effect of nanoparticles (NPs) size are performed in dark and under light irradiation conditions. The spherical yellow colored bimetallic Pd/Ag/SBA-15 (Y) exhibited maximum AS conversion of 89% at 90 min under visible light irradiation. The catalysts display higher selectivity under visible light irradiation which can be due to the efficient adsorption and transfer of H +/ H - pair to the polar bonds in the nitro group. Graphical Abstract: SYNOPSIS Morphology controlled Pd/Ag bimetallic plasmonic nanoparticles are synthesized within mesoporous channels of silica for improved chemoselective hydrogenation of p-nitrostyrene to p-aminostyrene under visible light irradiation. [Figure not available: see fulltext.].","author":[{"dropping-particle":"","family":"Verma","given":"Priyanka","non-dropping-particle":"","parse-names":false,"suffix":""},{"dropping-particle":"","family":"Navlani-García","given":"Miriam","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Chemical Sciences","id":"ITEM-2","issue":"11","issued":{"date-parts":[["2017"]]},"page":"1661-1669","publisher":"Springer India","title":"Mesoporous silica supported Pd/Ag bimetallic nanoparticles as a plasmonic catalyst for chemoselective hydrogenation of p-nitrostyrene under visible light irradiation","type":"article-journal","volume":"129"},"uris":["http://www.mendeley.com/documents/?uuid=69b3a40e-ceeb-447b-a4ae-0c1aa5bb319a"]}],"mendeley":{"formattedCitation":"&lt;span style=\"baseline\"&gt;[125, 167]&lt;/span&gt;","plainTextFormattedCitation":"[125, 167]","previouslyFormattedCitation":"&lt;span style=\"baseline\"&gt;[126, 168]&lt;/span&gt;"},"properties":{"noteIndex":0},"schema":"https://github.com/citation-style-language/schema/raw/master/csl-citation.json"}</w:instrText>
      </w:r>
      <w:r w:rsidR="00D6315B">
        <w:fldChar w:fldCharType="separate"/>
      </w:r>
      <w:r w:rsidR="00D80A84" w:rsidRPr="00D80A84">
        <w:rPr>
          <w:noProof/>
        </w:rPr>
        <w:t>[125, 167]</w:t>
      </w:r>
      <w:r w:rsidR="00D6315B">
        <w:fldChar w:fldCharType="end"/>
      </w:r>
      <w:r w:rsidR="00F61AFD">
        <w:t>.</w:t>
      </w:r>
      <w:r w:rsidR="0004158F">
        <w:t xml:space="preserve"> The synthe</w:t>
      </w:r>
      <w:r w:rsidR="007124A7">
        <w:t>tic methodology</w:t>
      </w:r>
      <w:r w:rsidR="0004158F">
        <w:t xml:space="preserve"> </w:t>
      </w:r>
      <w:r w:rsidR="007124A7">
        <w:t xml:space="preserve">of bimetal deposition on Ag NPs </w:t>
      </w:r>
      <w:r w:rsidR="0004158F">
        <w:t>was very simple and straightforward</w:t>
      </w:r>
      <w:r w:rsidR="007124A7">
        <w:t xml:space="preserve">, named as LSPR-assisted deposition. </w:t>
      </w:r>
      <w:r w:rsidR="00741536">
        <w:t xml:space="preserve">An aqueous suspension of yellow, red and blue Ag/SBA-15 catalysts </w:t>
      </w:r>
      <w:r w:rsidR="008B5C83">
        <w:t>was photo-irradiated in an inert atmosphere condition to activate the plasmonic Ag NPs. The Pd precursor solution, Pd(OAc)</w:t>
      </w:r>
      <w:r w:rsidR="008B5C83" w:rsidRPr="008B5C83">
        <w:rPr>
          <w:vertAlign w:val="subscript"/>
        </w:rPr>
        <w:t>2</w:t>
      </w:r>
      <w:r w:rsidR="008B5C83">
        <w:t>,</w:t>
      </w:r>
      <w:r w:rsidR="00773C09">
        <w:t xml:space="preserve"> </w:t>
      </w:r>
      <w:r w:rsidR="008B5C83">
        <w:t xml:space="preserve">was then introduced into the reactor and allowed to stir continuously for 2 h. </w:t>
      </w:r>
      <w:r w:rsidR="00BF7BD6">
        <w:t xml:space="preserve">The mechanism of uniform distribution of Pd on Ag NPs was attributed to two </w:t>
      </w:r>
      <w:r w:rsidR="00205490">
        <w:t xml:space="preserve">main </w:t>
      </w:r>
      <w:r w:rsidR="00BF7BD6">
        <w:t>factors; (i) presence of visible light irradiation for plasmon activation; (ii) galvanic displacement reaction between Ag and Pd</w:t>
      </w:r>
      <w:r w:rsidR="00BF7BD6" w:rsidRPr="00BF7BD6">
        <w:rPr>
          <w:vertAlign w:val="superscript"/>
        </w:rPr>
        <w:t>2+</w:t>
      </w:r>
      <w:r w:rsidR="00BF7BD6">
        <w:t xml:space="preserve"> ions</w:t>
      </w:r>
      <w:r w:rsidR="002A22FB">
        <w:t xml:space="preserve"> with a high equilibrium constant value of K = 1.30 </w:t>
      </w:r>
      <m:oMath>
        <m:r>
          <w:rPr>
            <w:rFonts w:ascii="Cambria Math" w:hAnsi="Cambria Math"/>
          </w:rPr>
          <m:t>×</m:t>
        </m:r>
      </m:oMath>
      <w:r w:rsidR="002A22FB">
        <w:rPr>
          <w:rFonts w:eastAsiaTheme="minorEastAsia"/>
        </w:rPr>
        <w:t xml:space="preserve"> 10</w:t>
      </w:r>
      <w:r w:rsidR="002A22FB" w:rsidRPr="002A22FB">
        <w:rPr>
          <w:rFonts w:eastAsiaTheme="minorEastAsia"/>
          <w:vertAlign w:val="superscript"/>
        </w:rPr>
        <w:t>4</w:t>
      </w:r>
      <w:r w:rsidR="002A22FB">
        <w:rPr>
          <w:rFonts w:eastAsiaTheme="minorEastAsia"/>
        </w:rPr>
        <w:t xml:space="preserve">. </w:t>
      </w:r>
      <w:r w:rsidR="00421416">
        <w:rPr>
          <w:rFonts w:eastAsiaTheme="minorEastAsia"/>
        </w:rPr>
        <w:t>The bimetallic catalysts were denoted as Pd/Ag/SBA-15 (Y), Pd/Ag/SBA-15 (R) and Pd/Ag/SBA-15 (B)</w:t>
      </w:r>
      <w:r w:rsidR="00586BEE">
        <w:rPr>
          <w:rFonts w:eastAsiaTheme="minorEastAsia"/>
        </w:rPr>
        <w:t xml:space="preserve">. </w:t>
      </w:r>
      <w:r w:rsidR="006B2476">
        <w:rPr>
          <w:rFonts w:eastAsiaTheme="minorEastAsia"/>
        </w:rPr>
        <w:t>The surface deposition of Pd did not affect the morphology and chemical state of Ag nanostructures</w:t>
      </w:r>
      <w:r w:rsidR="00CE23CD">
        <w:rPr>
          <w:rFonts w:eastAsiaTheme="minorEastAsia"/>
        </w:rPr>
        <w:t>,</w:t>
      </w:r>
      <w:r w:rsidR="006B2476">
        <w:rPr>
          <w:rFonts w:eastAsiaTheme="minorEastAsia"/>
        </w:rPr>
        <w:t xml:space="preserve"> which was confirmed by XAS, XPS and HR-TEM spectroscopic techniques.</w:t>
      </w:r>
      <w:r w:rsidR="008600D8">
        <w:rPr>
          <w:rFonts w:eastAsiaTheme="minorEastAsia"/>
        </w:rPr>
        <w:t xml:space="preserve"> </w:t>
      </w:r>
      <w:r w:rsidR="00322038">
        <w:rPr>
          <w:rFonts w:eastAsiaTheme="minorEastAsia"/>
        </w:rPr>
        <w:t xml:space="preserve">A strong plasmonic absorption at </w:t>
      </w:r>
      <w:r w:rsidR="00322038">
        <w:rPr>
          <w:rFonts w:ascii="Times New Roman" w:eastAsiaTheme="minorEastAsia" w:hAnsi="Times New Roman" w:cs="Times New Roman"/>
        </w:rPr>
        <w:t>λ</w:t>
      </w:r>
      <w:r w:rsidR="00322038">
        <w:rPr>
          <w:rFonts w:eastAsiaTheme="minorEastAsia"/>
        </w:rPr>
        <w:t xml:space="preserve"> = 400 nm </w:t>
      </w:r>
      <w:r w:rsidR="00FE7CAE">
        <w:rPr>
          <w:rFonts w:eastAsiaTheme="minorEastAsia"/>
        </w:rPr>
        <w:t>for Pd/Ag/SBA-15 (Y)</w:t>
      </w:r>
      <w:r w:rsidR="00407BE3">
        <w:rPr>
          <w:rFonts w:eastAsiaTheme="minorEastAsia"/>
        </w:rPr>
        <w:t xml:space="preserve"> and </w:t>
      </w:r>
      <w:r w:rsidR="00FE7CAE">
        <w:rPr>
          <w:rFonts w:eastAsiaTheme="minorEastAsia"/>
        </w:rPr>
        <w:t>two absorption peaks</w:t>
      </w:r>
      <w:r w:rsidR="00407BE3">
        <w:rPr>
          <w:rFonts w:eastAsiaTheme="minorEastAsia"/>
        </w:rPr>
        <w:t xml:space="preserve"> centered at visible </w:t>
      </w:r>
      <w:r w:rsidR="00407BE3">
        <w:rPr>
          <w:rFonts w:eastAsiaTheme="minorEastAsia"/>
        </w:rPr>
        <w:lastRenderedPageBreak/>
        <w:t>and NIR region of the spectrum was observed for Pd/Ag/SBA-15 (R) and Pd/Ag/SBA-15 (B)</w:t>
      </w:r>
      <w:r w:rsidR="001363D6">
        <w:rPr>
          <w:rFonts w:eastAsiaTheme="minorEastAsia"/>
        </w:rPr>
        <w:t xml:space="preserve"> (</w:t>
      </w:r>
      <w:r w:rsidR="001363D6" w:rsidRPr="001363D6">
        <w:rPr>
          <w:rFonts w:eastAsiaTheme="minorEastAsia"/>
          <w:b/>
          <w:bCs/>
        </w:rPr>
        <w:t>Figure 11 (f)</w:t>
      </w:r>
      <w:r w:rsidR="001363D6" w:rsidRPr="001363D6">
        <w:rPr>
          <w:rFonts w:eastAsiaTheme="minorEastAsia"/>
        </w:rPr>
        <w:t>)</w:t>
      </w:r>
      <w:r w:rsidR="00407BE3" w:rsidRPr="001363D6">
        <w:rPr>
          <w:rFonts w:eastAsiaTheme="minorEastAsia"/>
        </w:rPr>
        <w:t>.</w:t>
      </w:r>
      <w:r w:rsidR="00072DB4">
        <w:rPr>
          <w:rFonts w:eastAsiaTheme="minorEastAsia"/>
        </w:rPr>
        <w:t xml:space="preserve"> </w:t>
      </w:r>
      <w:r w:rsidR="008600D8">
        <w:rPr>
          <w:rFonts w:eastAsiaTheme="minorEastAsia"/>
        </w:rPr>
        <w:t xml:space="preserve">However, a decrease in the intensity of optical absorption </w:t>
      </w:r>
      <w:r w:rsidR="00072DB4">
        <w:rPr>
          <w:rFonts w:eastAsiaTheme="minorEastAsia"/>
        </w:rPr>
        <w:t xml:space="preserve">for bimetallic catalysts </w:t>
      </w:r>
      <w:r w:rsidR="008600D8">
        <w:rPr>
          <w:rFonts w:eastAsiaTheme="minorEastAsia"/>
        </w:rPr>
        <w:t>was observed due to the surface coverage of plasmonic NPs by active metal</w:t>
      </w:r>
      <w:r w:rsidR="00072DB4">
        <w:rPr>
          <w:rFonts w:eastAsiaTheme="minorEastAsia"/>
        </w:rPr>
        <w:t xml:space="preserve"> species of </w:t>
      </w:r>
      <w:r w:rsidR="008600D8">
        <w:rPr>
          <w:rFonts w:eastAsiaTheme="minorEastAsia"/>
        </w:rPr>
        <w:t xml:space="preserve">Pd. </w:t>
      </w:r>
      <w:r w:rsidR="00DA0806" w:rsidRPr="00B30C4B">
        <w:rPr>
          <w:rFonts w:eastAsiaTheme="minorEastAsia"/>
          <w:b/>
          <w:bCs/>
        </w:rPr>
        <w:t xml:space="preserve">Figure </w:t>
      </w:r>
      <w:r w:rsidR="00B30C4B" w:rsidRPr="00B30C4B">
        <w:rPr>
          <w:rFonts w:eastAsiaTheme="minorEastAsia"/>
          <w:b/>
          <w:bCs/>
        </w:rPr>
        <w:t>11</w:t>
      </w:r>
      <w:r w:rsidR="00B20687">
        <w:rPr>
          <w:rFonts w:eastAsiaTheme="minorEastAsia"/>
          <w:b/>
          <w:bCs/>
        </w:rPr>
        <w:t xml:space="preserve"> (a-d)</w:t>
      </w:r>
      <w:r w:rsidR="00DA0806">
        <w:rPr>
          <w:rFonts w:eastAsiaTheme="minorEastAsia"/>
        </w:rPr>
        <w:t xml:space="preserve"> displays the </w:t>
      </w:r>
      <w:r w:rsidR="0034697B">
        <w:rPr>
          <w:rFonts w:eastAsiaTheme="minorEastAsia"/>
        </w:rPr>
        <w:t>HR-TEM and HAADF image along with the elemental mapping of Pd and Ag for Pd/Ag/SBA-15 (B) catalyst.</w:t>
      </w:r>
      <w:r w:rsidR="00617E52">
        <w:rPr>
          <w:rFonts w:eastAsiaTheme="minorEastAsia"/>
        </w:rPr>
        <w:t xml:space="preserve"> </w:t>
      </w:r>
      <w:r w:rsidR="007D0934">
        <w:rPr>
          <w:rFonts w:eastAsiaTheme="minorEastAsia"/>
        </w:rPr>
        <w:t>The bimetallic catalysts were investigated for the hydrogen generation from AB in dark and under visible light irradiation.</w:t>
      </w:r>
      <w:r w:rsidR="00807B36">
        <w:rPr>
          <w:rFonts w:eastAsiaTheme="minorEastAsia"/>
        </w:rPr>
        <w:t xml:space="preserve"> </w:t>
      </w:r>
      <w:r w:rsidR="005C0571">
        <w:rPr>
          <w:rFonts w:eastAsiaTheme="minorEastAsia"/>
        </w:rPr>
        <w:t>The obtained reaction rate for Pd/Ag/SBA-15 (Y), Pd/Ag/SBA-15 (R) and Pd/Ag/SBA-15 (B) in dark conditions was 3.22, 2.38 and 1.24 mol % min</w:t>
      </w:r>
      <w:r w:rsidR="005C0571" w:rsidRPr="005C0571">
        <w:rPr>
          <w:rFonts w:eastAsiaTheme="minorEastAsia"/>
          <w:vertAlign w:val="superscript"/>
        </w:rPr>
        <w:t>-1</w:t>
      </w:r>
      <w:r w:rsidR="005C0571">
        <w:rPr>
          <w:rFonts w:eastAsiaTheme="minorEastAsia"/>
        </w:rPr>
        <w:t>, respectively.</w:t>
      </w:r>
      <w:r w:rsidR="00C02247">
        <w:rPr>
          <w:rFonts w:eastAsiaTheme="minorEastAsia"/>
        </w:rPr>
        <w:t xml:space="preserve"> The </w:t>
      </w:r>
      <w:r w:rsidR="0088357C">
        <w:rPr>
          <w:rFonts w:eastAsiaTheme="minorEastAsia"/>
        </w:rPr>
        <w:t xml:space="preserve">observed </w:t>
      </w:r>
      <w:r w:rsidR="00C02247">
        <w:rPr>
          <w:rFonts w:eastAsiaTheme="minorEastAsia"/>
        </w:rPr>
        <w:t xml:space="preserve">trend in the catalytic performance of </w:t>
      </w:r>
      <w:r w:rsidR="002A5EC5">
        <w:rPr>
          <w:rFonts w:eastAsiaTheme="minorEastAsia"/>
        </w:rPr>
        <w:t xml:space="preserve">morphology-controlled </w:t>
      </w:r>
      <w:r w:rsidR="00C02247">
        <w:rPr>
          <w:rFonts w:eastAsiaTheme="minorEastAsia"/>
        </w:rPr>
        <w:t xml:space="preserve">bimetallic nanocatalysts was </w:t>
      </w:r>
      <w:r w:rsidR="002A5EC5">
        <w:rPr>
          <w:rFonts w:eastAsiaTheme="minorEastAsia"/>
        </w:rPr>
        <w:t xml:space="preserve">found to be similar to monometallic Ag/SBA-15 catalysts, as discussed in the previous section. </w:t>
      </w:r>
      <w:r w:rsidR="0088357C">
        <w:rPr>
          <w:rFonts w:eastAsiaTheme="minorEastAsia"/>
        </w:rPr>
        <w:t xml:space="preserve">Under visible light irradiation, all catalysts displayed </w:t>
      </w:r>
      <w:r w:rsidR="00FC6366">
        <w:rPr>
          <w:rFonts w:eastAsiaTheme="minorEastAsia"/>
        </w:rPr>
        <w:t xml:space="preserve">an </w:t>
      </w:r>
      <w:r w:rsidR="0088357C">
        <w:rPr>
          <w:rFonts w:eastAsiaTheme="minorEastAsia"/>
        </w:rPr>
        <w:t xml:space="preserve">enhanced rate of reaction and in particular, Pd/Ag/SBA-15 (B) exhibited </w:t>
      </w:r>
      <w:r w:rsidR="007758A0">
        <w:rPr>
          <w:rFonts w:eastAsiaTheme="minorEastAsia"/>
        </w:rPr>
        <w:t xml:space="preserve">a </w:t>
      </w:r>
      <w:r w:rsidR="0088357C">
        <w:rPr>
          <w:rFonts w:eastAsiaTheme="minorEastAsia"/>
        </w:rPr>
        <w:t xml:space="preserve">maximum enhancement with a </w:t>
      </w:r>
      <w:r w:rsidR="007758A0">
        <w:rPr>
          <w:rFonts w:eastAsiaTheme="minorEastAsia"/>
        </w:rPr>
        <w:t xml:space="preserve">hydrogen generation </w:t>
      </w:r>
      <w:r w:rsidR="0088357C">
        <w:rPr>
          <w:rFonts w:eastAsiaTheme="minorEastAsia"/>
        </w:rPr>
        <w:t>rate of 3.80 mol % min</w:t>
      </w:r>
      <w:r w:rsidR="0088357C" w:rsidRPr="005C0571">
        <w:rPr>
          <w:rFonts w:eastAsiaTheme="minorEastAsia"/>
          <w:vertAlign w:val="superscript"/>
        </w:rPr>
        <w:t>-1</w:t>
      </w:r>
      <w:r w:rsidR="0088357C">
        <w:rPr>
          <w:rFonts w:eastAsiaTheme="minorEastAsia"/>
        </w:rPr>
        <w:t>.</w:t>
      </w:r>
      <w:r w:rsidR="004568A4">
        <w:rPr>
          <w:rFonts w:eastAsiaTheme="minorEastAsia"/>
        </w:rPr>
        <w:t xml:space="preserve"> </w:t>
      </w:r>
      <w:r w:rsidR="00617E52">
        <w:rPr>
          <w:rFonts w:eastAsiaTheme="minorEastAsia"/>
        </w:rPr>
        <w:t xml:space="preserve">The synergistic </w:t>
      </w:r>
      <w:r w:rsidR="00B80909">
        <w:rPr>
          <w:rFonts w:eastAsiaTheme="minorEastAsia"/>
        </w:rPr>
        <w:t>cooperation</w:t>
      </w:r>
      <w:r w:rsidR="00617E52">
        <w:rPr>
          <w:rFonts w:eastAsiaTheme="minorEastAsia"/>
        </w:rPr>
        <w:t xml:space="preserve"> of Pd and Ag NPs also displayed enhanced product yields in the Suzuki-Miyaura coupling reaction</w:t>
      </w:r>
      <w:r w:rsidR="000102C6">
        <w:rPr>
          <w:rFonts w:eastAsiaTheme="minorEastAsia"/>
        </w:rPr>
        <w:t xml:space="preserve"> under visible light irradiation.</w:t>
      </w:r>
      <w:r w:rsidR="00730A49" w:rsidRPr="00730A49">
        <w:t xml:space="preserve"> </w:t>
      </w:r>
      <w:r w:rsidR="00730A49" w:rsidRPr="00386B91">
        <w:rPr>
          <w:rFonts w:eastAsiaTheme="minorEastAsia"/>
          <w:highlight w:val="yellow"/>
        </w:rPr>
        <w:t>The generation of hot electrons on Ag NPs transfers to the active site Pd making them electron rich species. The rate-determining oxidative addition step in the Suzuki–Miyaura coupling reaction gets accelerated due to the presence of activated Pd species, leading to the enhancement of intrinsic catalytic performance under light irradiation conditions. A slight increase in the temperature of the reaction system due to the energy release by hot carriers in the surrounding environment can also contribute in the enhancement of catalytic activity.</w:t>
      </w:r>
    </w:p>
    <w:p w14:paraId="33311D74" w14:textId="56D408DF" w:rsidR="00C27D46" w:rsidRDefault="000D1A07" w:rsidP="009379B2">
      <w:pPr>
        <w:pStyle w:val="PlainText"/>
        <w:spacing w:line="276" w:lineRule="auto"/>
        <w:jc w:val="both"/>
        <w:rPr>
          <w:rFonts w:eastAsiaTheme="minorEastAsia"/>
        </w:rPr>
      </w:pPr>
      <w:r>
        <w:rPr>
          <w:rFonts w:eastAsiaTheme="minorEastAsia"/>
        </w:rPr>
        <w:tab/>
        <w:t>The design o</w:t>
      </w:r>
      <w:r w:rsidR="00BA6C8D">
        <w:rPr>
          <w:rFonts w:eastAsiaTheme="minorEastAsia"/>
        </w:rPr>
        <w:t xml:space="preserve">f Ag and Pd/Ag-based plasmonic catalysts was </w:t>
      </w:r>
      <w:r w:rsidR="00C91E57">
        <w:rPr>
          <w:rFonts w:eastAsiaTheme="minorEastAsia"/>
        </w:rPr>
        <w:t xml:space="preserve">further </w:t>
      </w:r>
      <w:r w:rsidR="00BA6C8D">
        <w:rPr>
          <w:rFonts w:eastAsiaTheme="minorEastAsia"/>
        </w:rPr>
        <w:t xml:space="preserve">extended to </w:t>
      </w:r>
      <w:r w:rsidR="00C91E57">
        <w:rPr>
          <w:rFonts w:eastAsiaTheme="minorEastAsia"/>
        </w:rPr>
        <w:t>investigate</w:t>
      </w:r>
      <w:r w:rsidR="00BA6C8D">
        <w:rPr>
          <w:rFonts w:eastAsiaTheme="minorEastAsia"/>
        </w:rPr>
        <w:t xml:space="preserve"> the effects of plasmonic absorption and catalytic performance of Au and Pd/Au nanostructures</w:t>
      </w:r>
      <w:r w:rsidR="00DF760F">
        <w:rPr>
          <w:rFonts w:eastAsiaTheme="minorEastAsia"/>
        </w:rPr>
        <w:t xml:space="preserve"> </w:t>
      </w:r>
      <w:r w:rsidR="00DF760F">
        <w:rPr>
          <w:rFonts w:eastAsiaTheme="minorEastAsia"/>
        </w:rPr>
        <w:fldChar w:fldCharType="begin" w:fldLock="1"/>
      </w:r>
      <w:r w:rsidR="00D80A84">
        <w:rPr>
          <w:rFonts w:eastAsiaTheme="minorEastAsia"/>
        </w:rPr>
        <w:instrText>ADDIN CSL_CITATION {"citationItems":[{"id":"ITEM-1","itemData":{"DOI":"10.1039/c6ta01664b","ISSN":"20507496","abstract":"A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A","id":"ITEM-1","issue":"26","issued":{"date-parts":[["2016"]]},"page":"10142-10150","publisher":"Royal Society of Chemistry","title":"Pd/Ag and Pd/Au bimetallic nanocatalysts on mesoporous silica for plasmon-mediated enhanced catalytic activity under visible light irradiation","type":"article-journal","volume":"4"},"uris":["http://www.mendeley.com/documents/?uuid=e6b845f2-c717-4344-9d6b-dd3fe18f3952"]}],"mendeley":{"formattedCitation":"&lt;span style=\"baseline\"&gt;[126]&lt;/span&gt;","plainTextFormattedCitation":"[126]","previouslyFormattedCitation":"&lt;span style=\"baseline\"&gt;[127]&lt;/span&gt;"},"properties":{"noteIndex":0},"schema":"https://github.com/citation-style-language/schema/raw/master/csl-citation.json"}</w:instrText>
      </w:r>
      <w:r w:rsidR="00DF760F">
        <w:rPr>
          <w:rFonts w:eastAsiaTheme="minorEastAsia"/>
        </w:rPr>
        <w:fldChar w:fldCharType="separate"/>
      </w:r>
      <w:r w:rsidR="00D80A84" w:rsidRPr="00D80A84">
        <w:rPr>
          <w:rFonts w:eastAsiaTheme="minorEastAsia"/>
          <w:noProof/>
        </w:rPr>
        <w:t>[126]</w:t>
      </w:r>
      <w:r w:rsidR="00DF760F">
        <w:rPr>
          <w:rFonts w:eastAsiaTheme="minorEastAsia"/>
        </w:rPr>
        <w:fldChar w:fldCharType="end"/>
      </w:r>
      <w:r w:rsidR="00BA6C8D">
        <w:rPr>
          <w:rFonts w:eastAsiaTheme="minorEastAsia"/>
        </w:rPr>
        <w:t xml:space="preserve">. </w:t>
      </w:r>
      <w:r w:rsidR="002356E3">
        <w:rPr>
          <w:rFonts w:eastAsiaTheme="minorEastAsia"/>
        </w:rPr>
        <w:t xml:space="preserve">A characteristic LSPR absorption of </w:t>
      </w:r>
      <w:r w:rsidR="00FF2886">
        <w:rPr>
          <w:rFonts w:eastAsiaTheme="minorEastAsia"/>
        </w:rPr>
        <w:t xml:space="preserve">Ag/SBA-15, Pd/Ag/SBA-15 and Au/SBA-15, Pd/Au/SBA-15 catalysts </w:t>
      </w:r>
      <w:r w:rsidR="00CF73DD">
        <w:rPr>
          <w:rFonts w:eastAsiaTheme="minorEastAsia"/>
        </w:rPr>
        <w:t xml:space="preserve">was </w:t>
      </w:r>
      <w:r w:rsidR="00FF2886">
        <w:rPr>
          <w:rFonts w:eastAsiaTheme="minorEastAsia"/>
        </w:rPr>
        <w:t>obtained at 400 and 520 nm, respectively</w:t>
      </w:r>
      <w:r w:rsidR="00065464">
        <w:rPr>
          <w:rFonts w:eastAsiaTheme="minorEastAsia"/>
        </w:rPr>
        <w:t xml:space="preserve"> </w:t>
      </w:r>
      <w:r w:rsidR="00065464">
        <w:rPr>
          <w:rFonts w:eastAsiaTheme="minorEastAsia"/>
        </w:rPr>
        <w:fldChar w:fldCharType="begin" w:fldLock="1"/>
      </w:r>
      <w:r w:rsidR="00D80A84">
        <w:rPr>
          <w:rFonts w:eastAsiaTheme="minorEastAsia"/>
        </w:rPr>
        <w:instrText>ADDIN CSL_CITATION {"citationItems":[{"id":"ITEM-1","itemData":{"DOI":"10.1039/c7ta07264c","ISSN":"20507496","abstract":"Ammonia borane (AB) is a hydrogen storage material which can produce three equivalent moles of H2 gas by a hydrolytic decomposition reaction in the presence of an appropriate catalyst. The photocatalytic H2 generation from AB decomposition was studied by utilizing the Au/TiO2 plasmonic photocatalyst under both visible and UV light conditions. Different amounts of gold (0.5, 1, 2, and 3%) were photo-deposited on TiO2 (anatase) to prepare Au/TiO2 catalysts. Au(1 wt%)/TiO2 showed the highest activity of H2 generation under visible light and a further increase of Au loading reduced the activity. Although LSPR (localized surface plasmon resonance) excitation should increase with gold nanoparticle (Au NP) loading, excessive Au loading also facilitates the recombination of LSPR charge pairs. The time-resolved photoluminescence (TRPL) decay spectra of Au/TiO2 clearly showed that the recombination rate of LSPR charge pairs is accelerated at higher Au loading. As a result, the photocatalytic activity of Au/TiO2 was optimized at 1 wt% Au loading to produce 88 μmol of H2 in 4 h. However, such an optimized level of Au loading was not observed under UV light irradiation conditions and the UV photocatalytic production of H2 increased with the Au loading up to 3% because higher Au loading facilitates the separation of charge pairs and accumulation of electrons in Au NPs through the Schottky barrier. These two different electron transfer behaviors (accumulation and recombination) can be further confirmed by the Cr(vi) reduction experiments since they showed a similar trend of photocatalytic activity with Au loading. This research provides a fundamental understanding for optimizing the photocatalytic activity of various metal-metal oxide heterojunction photocatalysts.","author":[{"dropping-particle":"","family":"Jo","given":"Seongwon","non-dropping-particle":"","parse-names":false,"suffix":""},{"dropping-particle":"","family":"Verma","given":"Priyanka","non-dropping-particle":"","parse-names":false,"suffix":""},{"dropping-particle":"","family":"Kuwahara","given":"Yasutaka","non-dropping-particle":"","parse-names":false,"suffix":""},{"dropping-particle":"","family":"Mori","given":"Kohsuke","non-dropping-particle":"","parse-names":false,"suffix":""},{"dropping-particle":"","family":"Choi","given":"Wonyong","non-dropping-particle":"","parse-names":false,"suffix":""},{"dropping-particle":"","family":"Yamashita","given":"Hiromi","non-dropping-particle":"","parse-names":false,"suffix":""}],"container-title":"Journal of Materials Chemistry A","id":"ITEM-1","issue":"41","issued":{"date-parts":[["2017"]]},"page":"21883-21892","publisher":"Royal Society of Chemistry","title":"Enhanced hydrogen production from ammonia borane using controlled plasmonic performance of Au nanoparticles deposited on TiO2","type":"article-journal","volume":"5"},"uris":["http://www.mendeley.com/documents/?uuid=e8daa456-13f8-4141-9342-43eaad4ca2e5"]},{"id":"ITEM-2","itemData":{"DOI":"10.1016/j.cattod.2019.10.014","ISSN":"09205861","abstract":"In the present research study, we report the synthesis of nano-sized gold (Au) particles immobilized on TiO2 support material. The morphologies of TiO2 support material was tailored and tuned to be rod, tube and microporous materials. The effect of plasmonic gold nanoparticles (NPs) deposited on different morphologies of TiO2 was studied. The prepared catalysts were characterized by various characterization techniques in order to have a detailed insight on the textural properties, morphology and electronic state of the material via UV–vis spectroscopy, N2 physisorption analysis, Transmission electron microscopy (TEM) and X-ray photoelectron spectroscopy (XPS). We tested the controlled oxidation of benzyl alcohol to benzaldehyde using molecular oxygen at 373 K under atmospheric pressure. The results obtained from the thermal reaction conditions were compared with those performed under visible light irradiation (λ &gt; 420 nm) at 373 K. Among all, Au/TiO2 nanorod catalyst displayed the superior performance of 33% yield in the absence of light and 55% yield of benzaldehyde with an external quantum efficiency of 3.4% under visible light irradiation (λ ≥ 420 nm) at 373 K for 4 h. The enhanced catalytic performances were attributed to the Au-LSPR phenomenon and a plausible reaction pathway has been discussed involving the generation of hot electrons during the course of reaction.","author":[{"dropping-particle":"","family":"Verma","given":"Priyanka","non-dropping-particle":"","parse-names":false,"suffix":""},{"dropping-particle":"","family":"Mori","given":"Kohsuke","non-dropping-particle":"","parse-names":false,"suffix":""},{"dropping-particle":"","family":"Kuwahara","given":"Yasutaka","non-dropping-particle":"","parse-names":false,"suffix":""},{"dropping-particle":"","family":"Cho","given":"Sung June","non-dropping-particle":"","parse-names":false,"suffix":""},{"dropping-particle":"","family":"Yamashita","given":"Hiromi","non-dropping-particle":"","parse-names":false,"suffix":""}],"container-title":"Catalysis Today","id":"ITEM-2","issue":"June 2019","issued":{"date-parts":[["2020"]]},"page":"255-261","publisher":"Elsevier","title":"Synthesis of plasmonic gold nanoparticles supported on morphology-controlled TiO2 for aerobic alcohol oxidation","type":"article-journal","volume":"352"},"uris":["http://www.mendeley.com/documents/?uuid=307636da-a148-4e59-996d-a77b97c75808"]}],"mendeley":{"formattedCitation":"&lt;span style=\"baseline\"&gt;[168, 169]&lt;/span&gt;","plainTextFormattedCitation":"[168, 169]","previouslyFormattedCitation":"&lt;span style=\"baseline\"&gt;[169, 170]&lt;/span&gt;"},"properties":{"noteIndex":0},"schema":"https://github.com/citation-style-language/schema/raw/master/csl-citation.json"}</w:instrText>
      </w:r>
      <w:r w:rsidR="00065464">
        <w:rPr>
          <w:rFonts w:eastAsiaTheme="minorEastAsia"/>
        </w:rPr>
        <w:fldChar w:fldCharType="separate"/>
      </w:r>
      <w:r w:rsidR="00D80A84" w:rsidRPr="00D80A84">
        <w:rPr>
          <w:rFonts w:eastAsiaTheme="minorEastAsia"/>
          <w:noProof/>
        </w:rPr>
        <w:t>[168, 169]</w:t>
      </w:r>
      <w:r w:rsidR="00065464">
        <w:rPr>
          <w:rFonts w:eastAsiaTheme="minorEastAsia"/>
        </w:rPr>
        <w:fldChar w:fldCharType="end"/>
      </w:r>
      <w:r w:rsidR="003D2DBA">
        <w:rPr>
          <w:rFonts w:eastAsiaTheme="minorEastAsia"/>
        </w:rPr>
        <w:t xml:space="preserve">. </w:t>
      </w:r>
      <w:r w:rsidR="00507B8D">
        <w:rPr>
          <w:rFonts w:eastAsiaTheme="minorEastAsia"/>
        </w:rPr>
        <w:t>The average diameter of spherical Pd/Ag/SBA-15 and Pd/Au/SBA-15 nanostructures was found to be 4.2 and 4.9 nm, respectively.</w:t>
      </w:r>
      <w:r w:rsidR="003B6464">
        <w:rPr>
          <w:rFonts w:eastAsiaTheme="minorEastAsia"/>
        </w:rPr>
        <w:t xml:space="preserve"> It was interesting to observe that Pd/Ag/SBA-15 displayed superior catalytic activity in the AB dehydrogenation in dark and visible light irradiation, whereas, Pd/Au/SBA-15 displayed remarkable performance in the Suzuki-Miyaura coupling reaction. </w:t>
      </w:r>
      <w:r w:rsidR="00AA007C">
        <w:rPr>
          <w:rFonts w:eastAsiaTheme="minorEastAsia"/>
        </w:rPr>
        <w:t>It was proposed that t</w:t>
      </w:r>
      <w:r w:rsidR="00DA043C">
        <w:rPr>
          <w:rFonts w:eastAsiaTheme="minorEastAsia"/>
        </w:rPr>
        <w:t xml:space="preserve">he hot electrons generated by the plasmon excitation gets transferred to the active metal Pd and then to the </w:t>
      </w:r>
      <w:r w:rsidR="008E7173">
        <w:rPr>
          <w:rFonts w:eastAsiaTheme="minorEastAsia"/>
        </w:rPr>
        <w:t xml:space="preserve">lowest unoccupied molecular orbitals (LUMO) of </w:t>
      </w:r>
      <w:r w:rsidR="00BE7F38">
        <w:rPr>
          <w:rFonts w:eastAsiaTheme="minorEastAsia"/>
        </w:rPr>
        <w:t>adsorbate molecules assisting in the bond weakening</w:t>
      </w:r>
      <w:r w:rsidR="00AC4DE5">
        <w:rPr>
          <w:rFonts w:eastAsiaTheme="minorEastAsia"/>
        </w:rPr>
        <w:t xml:space="preserve"> and hence enhancing the rate of reaction</w:t>
      </w:r>
      <w:r w:rsidR="00BE7F38">
        <w:rPr>
          <w:rFonts w:eastAsiaTheme="minorEastAsia"/>
        </w:rPr>
        <w:t xml:space="preserve">. </w:t>
      </w:r>
      <w:r w:rsidR="00C27D46">
        <w:rPr>
          <w:rFonts w:eastAsiaTheme="minorEastAsia"/>
        </w:rPr>
        <w:t xml:space="preserve">The unique combination of Ag nanorods with catalytically active metals such as Ru, Pd, Ni and Co </w:t>
      </w:r>
      <w:r w:rsidR="00035F57">
        <w:rPr>
          <w:rFonts w:eastAsiaTheme="minorEastAsia"/>
        </w:rPr>
        <w:t>were</w:t>
      </w:r>
      <w:r w:rsidR="00C27D46">
        <w:rPr>
          <w:rFonts w:eastAsiaTheme="minorEastAsia"/>
        </w:rPr>
        <w:t xml:space="preserve"> also studied in order to design and develop visible-light sensitive plasmonic catalysts</w:t>
      </w:r>
      <w:r w:rsidR="00551455">
        <w:rPr>
          <w:rFonts w:eastAsiaTheme="minorEastAsia"/>
        </w:rPr>
        <w:t xml:space="preserve"> </w:t>
      </w:r>
      <w:r w:rsidR="00551455">
        <w:rPr>
          <w:rFonts w:eastAsiaTheme="minorEastAsia"/>
        </w:rPr>
        <w:fldChar w:fldCharType="begin" w:fldLock="1"/>
      </w:r>
      <w:r w:rsidR="00D80A84">
        <w:rPr>
          <w:rFonts w:eastAsiaTheme="minorEastAsia"/>
        </w:rPr>
        <w:instrText>ADDIN CSL_CITATION {"citationItems":[{"id":"ITEM-1","itemData":{"DOI":"10.1039/c7cy00321h","ISSN":"20444761","abstract":"A series of bimetallic M/Ag (where M represents Pd, Ru, Ni and Co metallic species) nanorod (NR)-based plasmonic photocatalysts with 0.5 wt% loading of M on Ag (1.0 wt%) are prepared within the mesoporous channels of SBA-15. The chemical structure, morphology and optical properties of M/Ag/SBA-15 are well characterized by UV-vis spectroscopy, TEM, FT-EXAFS, XPS and N2 adsorption-desorption measurement studies. Subsequently, the photocatalytic activity is assessed by hydrogen production from ammonia borane (AB) and chemical reduction of 4-nitrophenol (NP) to 4-aminophenol (AP) under visible light irradiation. The enhanced catalytic activities under light irradiation in comparison with dark conditions are explained by a plausible photocatalytic and charge separation mechanism to envisage the tentative reaction pathway. Finally, the reusability of the catalyst is evaluated via four consecutive catalytic runs.","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atalysis Science and Technology","id":"ITEM-1","issue":"12","issued":{"date-parts":[["2017"]]},"page":"2551-2558","publisher":"Royal Society of Chemistry","title":"Synthesis of mesoporous silica-supported Ag nanorod-based bimetallic catalysts and investigation of their plasmonic activity under visible light irradiation","type":"article-journal","volume":"7"},"uris":["http://www.mendeley.com/documents/?uuid=aa005882-7791-4045-a07c-bb0d022283cd"]},{"id":"ITEM-2","itemData":{"DOI":"10.1016/j.apcatb.2017.05.017","ISSN":"09263373","abstract":"Recent advancements in plasmonic catalysis have witnessed rapid developments in solar-to-chemical energy conversion utilizing Ag, Au and Cu metal nanoparticles (NPs). In this study, visible light responsive bimetallic Pt/Ag nanocatalyst supported on mesoporous silica, was successfully prepared by a two-step method viz. MW assisted alcohol reduction, followed by Pt deposition by the assistance of localized surface plasmon resonance (LSPR) effect of Ag NPs. The obtained catalysts were characterized by UV–vis, transmission electron microscopy (TEM), XAFS, XPS and N2-physisorption measurement studies. The performance of prepared catalysts was explored for the visible light enhanced catalytic activity in the hydrogen (H2) production from ammonia borane (NH3-BH3: AB). A great enhancement for Pt(0.25)/Ag/SBA-15 (0.25 wt% of Pt on 1.0 wt% of Ag) was observed by a factor of 2.8, which is highest among our previously reported results of spherical bimetallic NPs. A plausible photocatalytic and charge separation mechanism has been proposed to envisage the tentative reaction pathway.","author":[{"dropping-particle":"","family":"Verma","given":"Priyanka","non-dropping-particle":"","parse-names":false,"suffix":""},{"dropping-particle":"","family":"Yuan","given":"Kaile","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Applied Catalysis B: Environmental","id":"ITEM-2","issued":{"date-parts":[["2018"]]},"page":"10-15","publisher":"Elsevier B.V.","title":"Enhancement of plasmonic activity by Pt/Ag bimetallic nanocatalyst supported on mesoporous silica in the hydrogen production from hydrogen storage material","type":"article-journal","volume":"223"},"uris":["http://www.mendeley.com/documents/?uuid=e0148d52-107f-41ef-837f-436bcb802c4a"]}],"mendeley":{"formattedCitation":"&lt;span style=\"baseline\"&gt;[127, 170]&lt;/span&gt;","plainTextFormattedCitation":"[127, 170]","previouslyFormattedCitation":"&lt;span style=\"baseline\"&gt;[128, 171]&lt;/span&gt;"},"properties":{"noteIndex":0},"schema":"https://github.com/citation-style-language/schema/raw/master/csl-citation.json"}</w:instrText>
      </w:r>
      <w:r w:rsidR="00551455">
        <w:rPr>
          <w:rFonts w:eastAsiaTheme="minorEastAsia"/>
        </w:rPr>
        <w:fldChar w:fldCharType="separate"/>
      </w:r>
      <w:r w:rsidR="00D80A84" w:rsidRPr="00D80A84">
        <w:rPr>
          <w:rFonts w:eastAsiaTheme="minorEastAsia"/>
          <w:noProof/>
        </w:rPr>
        <w:t>[127, 170]</w:t>
      </w:r>
      <w:r w:rsidR="00551455">
        <w:rPr>
          <w:rFonts w:eastAsiaTheme="minorEastAsia"/>
        </w:rPr>
        <w:fldChar w:fldCharType="end"/>
      </w:r>
      <w:r w:rsidR="00C27D46">
        <w:rPr>
          <w:rFonts w:eastAsiaTheme="minorEastAsia"/>
        </w:rPr>
        <w:t>.</w:t>
      </w:r>
      <w:r w:rsidR="00302D87">
        <w:rPr>
          <w:rFonts w:eastAsiaTheme="minorEastAsia"/>
        </w:rPr>
        <w:t xml:space="preserve"> The </w:t>
      </w:r>
      <w:r w:rsidR="00AE47F6">
        <w:rPr>
          <w:rFonts w:eastAsiaTheme="minorEastAsia"/>
        </w:rPr>
        <w:t xml:space="preserve">choice </w:t>
      </w:r>
      <w:r w:rsidR="00302D87">
        <w:rPr>
          <w:rFonts w:eastAsiaTheme="minorEastAsia"/>
        </w:rPr>
        <w:t xml:space="preserve">of </w:t>
      </w:r>
      <w:r w:rsidR="00093EF3">
        <w:rPr>
          <w:rFonts w:eastAsiaTheme="minorEastAsia"/>
        </w:rPr>
        <w:t xml:space="preserve">the </w:t>
      </w:r>
      <w:r w:rsidR="00302D87">
        <w:rPr>
          <w:rFonts w:eastAsiaTheme="minorEastAsia"/>
        </w:rPr>
        <w:t>second metal is based on their theoretical work function values</w:t>
      </w:r>
      <w:r w:rsidR="00CE23CD">
        <w:rPr>
          <w:rFonts w:eastAsiaTheme="minorEastAsia"/>
        </w:rPr>
        <w:t>,</w:t>
      </w:r>
      <w:r w:rsidR="00302D87">
        <w:rPr>
          <w:rFonts w:eastAsiaTheme="minorEastAsia"/>
        </w:rPr>
        <w:t xml:space="preserve"> </w:t>
      </w:r>
      <w:r w:rsidR="00AE47F6">
        <w:rPr>
          <w:rFonts w:eastAsiaTheme="minorEastAsia"/>
        </w:rPr>
        <w:t>which decide the</w:t>
      </w:r>
      <w:r w:rsidR="006003BE">
        <w:rPr>
          <w:rFonts w:eastAsiaTheme="minorEastAsia"/>
        </w:rPr>
        <w:t xml:space="preserve"> lower</w:t>
      </w:r>
      <w:r w:rsidR="00AE47F6">
        <w:rPr>
          <w:rFonts w:eastAsiaTheme="minorEastAsia"/>
        </w:rPr>
        <w:t xml:space="preserve"> positioning of Fermi energy level</w:t>
      </w:r>
      <w:r w:rsidR="006003BE">
        <w:rPr>
          <w:rFonts w:eastAsiaTheme="minorEastAsia"/>
        </w:rPr>
        <w:t xml:space="preserve"> than that of Ag. </w:t>
      </w:r>
      <w:r w:rsidR="00386B91" w:rsidRPr="00386B91">
        <w:rPr>
          <w:rFonts w:asciiTheme="minorHAnsi" w:hAnsiTheme="minorHAnsi" w:cstheme="minorHAnsi"/>
          <w:szCs w:val="22"/>
          <w:highlight w:val="yellow"/>
        </w:rPr>
        <w:t>The lower work function value of Ag (4.3 eV) than those of Pd (5.0 eV), Ru (4.8 eV), Ni (4.7 eV) and Co (4.7 eV) makes the electron transfer from Ag to second metal feasible because of their positioning of Fermi energy level lower than that of Ag. The photo-excited plasmonic states of the Ag transfer energy to the unoccupied adsorbate (reactant) states, leading to the bond weakening and hence cleavage of reactants to products.</w:t>
      </w:r>
      <w:r w:rsidR="00386B91">
        <w:rPr>
          <w:rFonts w:asciiTheme="minorHAnsi" w:hAnsiTheme="minorHAnsi" w:cstheme="minorHAnsi"/>
          <w:szCs w:val="22"/>
        </w:rPr>
        <w:t xml:space="preserve"> </w:t>
      </w:r>
      <w:r w:rsidR="00626521">
        <w:rPr>
          <w:rFonts w:eastAsiaTheme="minorEastAsia"/>
        </w:rPr>
        <w:t xml:space="preserve">This </w:t>
      </w:r>
      <w:r w:rsidR="006C32EF">
        <w:rPr>
          <w:rFonts w:eastAsiaTheme="minorEastAsia"/>
        </w:rPr>
        <w:t xml:space="preserve">further </w:t>
      </w:r>
      <w:r w:rsidR="00626521">
        <w:rPr>
          <w:rFonts w:eastAsiaTheme="minorEastAsia"/>
        </w:rPr>
        <w:t>assist</w:t>
      </w:r>
      <w:r w:rsidR="00FC6366">
        <w:rPr>
          <w:rFonts w:eastAsiaTheme="minorEastAsia"/>
        </w:rPr>
        <w:t>s</w:t>
      </w:r>
      <w:r w:rsidR="00626521">
        <w:rPr>
          <w:rFonts w:eastAsiaTheme="minorEastAsia"/>
        </w:rPr>
        <w:t xml:space="preserve"> in the effective electron transfer from Ag to active metal NPs. </w:t>
      </w:r>
      <w:r w:rsidR="00536EB8">
        <w:rPr>
          <w:rFonts w:eastAsiaTheme="minorEastAsia"/>
        </w:rPr>
        <w:t xml:space="preserve">These bimetallic </w:t>
      </w:r>
      <w:r w:rsidR="00A82F9A">
        <w:rPr>
          <w:rFonts w:eastAsiaTheme="minorEastAsia"/>
        </w:rPr>
        <w:t>nano</w:t>
      </w:r>
      <w:r w:rsidR="00536EB8">
        <w:rPr>
          <w:rFonts w:eastAsiaTheme="minorEastAsia"/>
        </w:rPr>
        <w:t>catalysts displayed excellent catalytic performances and enhancements under visible light irradiation</w:t>
      </w:r>
      <w:r w:rsidR="008C788E">
        <w:rPr>
          <w:rFonts w:eastAsiaTheme="minorEastAsia"/>
        </w:rPr>
        <w:t xml:space="preserve"> in the AB dehydrogenation and 4-nitrophenol reduction</w:t>
      </w:r>
      <w:r w:rsidR="00A16522">
        <w:rPr>
          <w:rFonts w:eastAsiaTheme="minorEastAsia"/>
        </w:rPr>
        <w:t xml:space="preserve"> reaction. </w:t>
      </w:r>
    </w:p>
    <w:p w14:paraId="241B7397" w14:textId="682302D8" w:rsidR="00B57AB7" w:rsidRDefault="00B57AB7" w:rsidP="00B57AB7">
      <w:pPr>
        <w:jc w:val="center"/>
        <w:rPr>
          <w:rFonts w:eastAsiaTheme="minorEastAsia"/>
        </w:rPr>
      </w:pPr>
      <w:r>
        <w:rPr>
          <w:noProof/>
          <w:lang w:eastAsia="ja-JP"/>
        </w:rPr>
        <w:lastRenderedPageBreak/>
        <w:drawing>
          <wp:inline distT="0" distB="0" distL="0" distR="0" wp14:anchorId="11A23ABA" wp14:editId="3F4E2AB6">
            <wp:extent cx="4328943" cy="272177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7421" cy="2727104"/>
                    </a:xfrm>
                    <a:prstGeom prst="rect">
                      <a:avLst/>
                    </a:prstGeom>
                    <a:noFill/>
                    <a:ln>
                      <a:noFill/>
                    </a:ln>
                  </pic:spPr>
                </pic:pic>
              </a:graphicData>
            </a:graphic>
          </wp:inline>
        </w:drawing>
      </w:r>
    </w:p>
    <w:p w14:paraId="7CD47D30" w14:textId="1712E005" w:rsidR="00B57AB7" w:rsidRDefault="00B57AB7" w:rsidP="0013042A">
      <w:pPr>
        <w:pStyle w:val="Caption"/>
        <w:jc w:val="both"/>
      </w:pPr>
      <w:r>
        <w:t xml:space="preserve">Figure </w:t>
      </w:r>
      <w:r w:rsidR="00297871">
        <w:t>11</w:t>
      </w:r>
      <w:r w:rsidR="007C4B7E">
        <w:t>.</w:t>
      </w:r>
      <w:r>
        <w:t xml:space="preserve"> (a) High-angle annular dark-field-STEM image of Pd/Ag/SBA-15 (B), (b-d) elemental mapping of Ag, Pd and Si, (</w:t>
      </w:r>
      <w:r w:rsidR="00AC0910">
        <w:t>e) UV-vis spectra of morphology-controlled monometallic Ag/SBA-15(Y), Ag/SBA-15 (R), Ag/SBA-15 (B), (f) UV-vis spectra of bimetallic Pd/Ag/SBA-15 (Y), Pd/Ag/SBA-15 (R) and Pd/Ag/SBA-15 (B).</w:t>
      </w:r>
      <w:r w:rsidR="003A785D">
        <w:t xml:space="preserve"> Adapted with permission from ref.</w:t>
      </w:r>
      <w:r w:rsidR="008811D5">
        <w:t xml:space="preserve"> </w:t>
      </w:r>
      <w:r w:rsidR="008811D5">
        <w:fldChar w:fldCharType="begin" w:fldLock="1"/>
      </w:r>
      <w:r w:rsidR="00D80A84">
        <w:instrText>ADDIN CSL_CITATION {"citationItems":[{"id":"ITEM-1","itemData":{"DOI":"10.1039/c5ta04818d","ISSN":"20507496","abstract":"A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A","id":"ITEM-1","issue":"37","issued":{"date-parts":[["2015"]]},"page":"18889-18897","publisher":"Royal Society of Chemistry","title":"Synthesis and characterization of a Pd/Ag bimetallic nanocatalyst on SBA-15 mesoporous silica as a plasmonic catalyst","type":"article-journal","volume":"3"},"uris":["http://www.mendeley.com/documents/?uuid=b46cd1d7-2761-4d35-bd95-edc32a4f68cd"]}],"mendeley":{"formattedCitation":"&lt;span style=\"baseline\"&gt;[125]&lt;/span&gt;","plainTextFormattedCitation":"[125]","previouslyFormattedCitation":"&lt;span style=\"baseline\"&gt;[126]&lt;/span&gt;"},"properties":{"noteIndex":0},"schema":"https://github.com/citation-style-language/schema/raw/master/csl-citation.json"}</w:instrText>
      </w:r>
      <w:r w:rsidR="008811D5">
        <w:fldChar w:fldCharType="separate"/>
      </w:r>
      <w:r w:rsidR="00D80A84" w:rsidRPr="00D80A84">
        <w:rPr>
          <w:b w:val="0"/>
          <w:noProof/>
        </w:rPr>
        <w:t>[125]</w:t>
      </w:r>
      <w:r w:rsidR="008811D5">
        <w:fldChar w:fldCharType="end"/>
      </w:r>
      <w:r w:rsidR="003A785D">
        <w:t>. Copyright 2015 The Royal Society of Chemistry.</w:t>
      </w:r>
    </w:p>
    <w:p w14:paraId="0CE3490F" w14:textId="7180B6CE" w:rsidR="00BA2BCA" w:rsidRDefault="00BA2BCA" w:rsidP="00BA2BCA">
      <w:pPr>
        <w:pStyle w:val="Heading3"/>
      </w:pPr>
      <w:r>
        <w:t>3.4.3.</w:t>
      </w:r>
      <w:r>
        <w:tab/>
      </w:r>
      <w:r w:rsidR="004441BE">
        <w:t xml:space="preserve">Plasmonic </w:t>
      </w:r>
      <w:r w:rsidR="006B0675">
        <w:t>Ag NPs</w:t>
      </w:r>
      <w:r w:rsidR="004441BE">
        <w:t xml:space="preserve"> in heterojunction with </w:t>
      </w:r>
      <w:r w:rsidR="00383A02">
        <w:t xml:space="preserve">Ti-oxide </w:t>
      </w:r>
      <w:r w:rsidR="004441BE">
        <w:t>single</w:t>
      </w:r>
      <w:r w:rsidR="00292353">
        <w:t>-</w:t>
      </w:r>
      <w:r w:rsidR="004441BE">
        <w:t xml:space="preserve">site photocatalyst </w:t>
      </w:r>
    </w:p>
    <w:p w14:paraId="2DB9C8B8" w14:textId="33CF52D0" w:rsidR="00383A02" w:rsidRDefault="005366B2" w:rsidP="00521B9E">
      <w:pPr>
        <w:jc w:val="both"/>
      </w:pPr>
      <w:r>
        <w:t xml:space="preserve">A novel plasmonic </w:t>
      </w:r>
      <w:r w:rsidR="005340FF">
        <w:t xml:space="preserve">hybrid </w:t>
      </w:r>
      <w:r>
        <w:t xml:space="preserve">photocatalyst </w:t>
      </w:r>
      <w:r w:rsidR="00CA5742">
        <w:t xml:space="preserve">supported on mesoporous silica, Ag/Ti-SBA-15, </w:t>
      </w:r>
      <w:r>
        <w:t xml:space="preserve">was developed by combining the unique </w:t>
      </w:r>
      <w:r w:rsidR="0027695F">
        <w:t xml:space="preserve">visible light sensitivity of </w:t>
      </w:r>
      <w:r>
        <w:t>Ag NPs and UV-light absorption of single-site Ti-oxide moietie</w:t>
      </w:r>
      <w:r w:rsidR="005340FF">
        <w:t>s to utilise the entire spectrum of solar energy</w:t>
      </w:r>
      <w:r w:rsidR="00551455">
        <w:t xml:space="preserve"> </w:t>
      </w:r>
      <w:r w:rsidR="00551455">
        <w:fldChar w:fldCharType="begin" w:fldLock="1"/>
      </w:r>
      <w:r w:rsidR="00D80A84">
        <w:instrText>ADDIN CSL_CITATION {"citationItems":[{"id":"ITEM-1","itemData":{"DOI":"10.1002/chem.201604712","ISSN":"15213765","PMID":"27933684","abstract":"Ag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Journal","id":"ITEM-1","issue":"15","issued":{"date-parts":[["2017"]]},"page":"3616-3622","title":"Enhancement of Ag-based plasmonic photocatalysis in hydrogen production from ammonia borane by the assistance of single-site Ti-oxide moieties within a silica framework","type":"article-journal","volume":"23"},"uris":["http://www.mendeley.com/documents/?uuid=09918388-8186-4d57-981f-46406b90dfa5"]}],"mendeley":{"formattedCitation":"&lt;span style=\"baseline\"&gt;[148]&lt;/span&gt;","plainTextFormattedCitation":"[148]","previouslyFormattedCitation":"&lt;span style=\"baseline\"&gt;[149]&lt;/span&gt;"},"properties":{"noteIndex":0},"schema":"https://github.com/citation-style-language/schema/raw/master/csl-citation.json"}</w:instrText>
      </w:r>
      <w:r w:rsidR="00551455">
        <w:fldChar w:fldCharType="separate"/>
      </w:r>
      <w:r w:rsidR="00D80A84" w:rsidRPr="00D80A84">
        <w:rPr>
          <w:noProof/>
        </w:rPr>
        <w:t>[148]</w:t>
      </w:r>
      <w:r w:rsidR="00551455">
        <w:fldChar w:fldCharType="end"/>
      </w:r>
      <w:r w:rsidR="005340FF">
        <w:t xml:space="preserve">. </w:t>
      </w:r>
      <w:r w:rsidR="00776FED">
        <w:t>The s</w:t>
      </w:r>
      <w:r w:rsidR="00366FDA">
        <w:t xml:space="preserve">ingle-site </w:t>
      </w:r>
      <w:r w:rsidR="00776FED">
        <w:t>Ti-oxide</w:t>
      </w:r>
      <w:r w:rsidR="00CB6B56">
        <w:t xml:space="preserve"> moieties </w:t>
      </w:r>
      <w:r w:rsidR="00FB4E12">
        <w:t>wer</w:t>
      </w:r>
      <w:r w:rsidR="00CB6B56">
        <w:t>e h</w:t>
      </w:r>
      <w:r w:rsidR="008A0946">
        <w:t xml:space="preserve">ighly </w:t>
      </w:r>
      <w:r w:rsidR="00366FDA">
        <w:t xml:space="preserve">dispersed, isolated and </w:t>
      </w:r>
      <w:r w:rsidR="00CB6B56">
        <w:t xml:space="preserve">present in </w:t>
      </w:r>
      <w:r w:rsidR="00366FDA">
        <w:t>tetrahedral-coordinat</w:t>
      </w:r>
      <w:r w:rsidR="00CB6B56">
        <w:t>ion</w:t>
      </w:r>
      <w:r w:rsidR="004247E3">
        <w:t xml:space="preserve"> as confirmed by XANES and UV-vis spectroscopy</w:t>
      </w:r>
      <w:r w:rsidR="00CE22EE">
        <w:t xml:space="preserve"> </w:t>
      </w:r>
      <w:r w:rsidR="00CE22EE">
        <w:fldChar w:fldCharType="begin" w:fldLock="1"/>
      </w:r>
      <w:r w:rsidR="00D80A84">
        <w:instrText>ADDIN CSL_CITATION {"citationItems":[{"id":"ITEM-1","itemData":{"DOI":"10.1021/bk-2020-1360.ch007","ISSN":"9780841298781","author":[{"dropping-particle":"","family":"Navlani-García","given":"Miriam","non-dropping-particle":"","parse-names":false,"suffix":""},{"dropping-particle":"","family":"Verma","given":"Priyanka","non-dropping-particle":"","parse-names":false,"suffix":""},{"dropping-particle":"","family":"Salinas-torres","given":"David","non-dropping-particle":"","parse-names":false,"suffix":""},{"dropping-particle":"","family":"Raja","given":"Robert","non-dropping-particle":"","parse-names":false,"suffix":""},{"dropping-particle":"","family":"Mori","given":"Kohsuke","non-dropping-particle":"","parse-names":false,"suffix":""},{"dropping-particle":"","family":"Yamashita","given":"Hiromi","non-dropping-particle":"","parse-names":false,"suffix":""}],"container-title":"Advanced Heterogeneous Catalysts Volume 2: Applications at the Single-Atom Scale, chapter 7","genre":"chapter","id":"ITEM-1","issued":{"date-parts":[["2020"]]},"page":"151-188","publisher":"American Chemical Society","title":"Single - Site Heterogeneous Catalysts and Photocatalysts for Emerging Applications","type":"article-journal","volume":"2"},"uris":["http://www.mendeley.com/documents/?uuid=c9993848-669b-432b-a051-bbb8609d1098"]}],"mendeley":{"formattedCitation":"&lt;span style=\"baseline\"&gt;[171]&lt;/span&gt;","plainTextFormattedCitation":"[171]","previouslyFormattedCitation":"&lt;span style=\"baseline\"&gt;[172]&lt;/span&gt;"},"properties":{"noteIndex":0},"schema":"https://github.com/citation-style-language/schema/raw/master/csl-citation.json"}</w:instrText>
      </w:r>
      <w:r w:rsidR="00CE22EE">
        <w:fldChar w:fldCharType="separate"/>
      </w:r>
      <w:r w:rsidR="00D80A84" w:rsidRPr="00D80A84">
        <w:rPr>
          <w:noProof/>
        </w:rPr>
        <w:t>[171]</w:t>
      </w:r>
      <w:r w:rsidR="00CE22EE">
        <w:fldChar w:fldCharType="end"/>
      </w:r>
      <w:r w:rsidR="004247E3">
        <w:t xml:space="preserve">. </w:t>
      </w:r>
      <w:r w:rsidR="00FB4E12" w:rsidRPr="00FB4E12">
        <w:rPr>
          <w:b/>
          <w:bCs/>
        </w:rPr>
        <w:t>Figure 12 (a)</w:t>
      </w:r>
      <w:r w:rsidR="00FB4E12">
        <w:t xml:space="preserve"> shows the Ti K-edge XANES spectra of Ag/Ti-SBA-15 in comparison to Ti-SBA-15, titanium butoxide (TBOT) and bulk TiO</w:t>
      </w:r>
      <w:r w:rsidR="00FB4E12" w:rsidRPr="00FB4E12">
        <w:rPr>
          <w:vertAlign w:val="subscript"/>
        </w:rPr>
        <w:t>2</w:t>
      </w:r>
      <w:r w:rsidR="00FB4E12">
        <w:t xml:space="preserve">. </w:t>
      </w:r>
      <w:r w:rsidR="003C7B06">
        <w:t xml:space="preserve">An intense single </w:t>
      </w:r>
      <w:r w:rsidR="002115A4">
        <w:t xml:space="preserve">peak </w:t>
      </w:r>
      <w:r w:rsidR="00A16D53">
        <w:t xml:space="preserve">at 4968 eV </w:t>
      </w:r>
      <w:r w:rsidR="003C7B06">
        <w:t>for Ag/Ti-SBA-15, similar to TBOT</w:t>
      </w:r>
      <w:r w:rsidR="0056239F">
        <w:t>, affirms the electronic transition from 1s to t</w:t>
      </w:r>
      <w:r w:rsidR="0056239F" w:rsidRPr="008C5066">
        <w:rPr>
          <w:vertAlign w:val="subscript"/>
        </w:rPr>
        <w:t>2g</w:t>
      </w:r>
      <w:r w:rsidR="003C7B06">
        <w:t xml:space="preserve"> </w:t>
      </w:r>
      <w:r w:rsidR="0056239F">
        <w:t xml:space="preserve">and </w:t>
      </w:r>
      <w:r w:rsidR="003C7B06">
        <w:t>confirmed the tetrahedral coordination of Ti-oxide moieties</w:t>
      </w:r>
      <w:r w:rsidR="0056239F">
        <w:t xml:space="preserve"> in Ti-SBA-15 and Ag/Ti-SBA-15</w:t>
      </w:r>
      <w:r w:rsidR="003C7B06">
        <w:t xml:space="preserve">. </w:t>
      </w:r>
      <w:r w:rsidR="00E642E3">
        <w:t>T</w:t>
      </w:r>
      <w:r w:rsidR="008C5066">
        <w:t>he presence of pre-edge peaks</w:t>
      </w:r>
      <w:r w:rsidR="00E642E3">
        <w:t>,</w:t>
      </w:r>
      <w:r w:rsidR="008C5066">
        <w:t xml:space="preserve"> </w:t>
      </w:r>
      <w:r w:rsidR="00E642E3">
        <w:t>in TiO</w:t>
      </w:r>
      <w:r w:rsidR="00E642E3" w:rsidRPr="00704308">
        <w:rPr>
          <w:vertAlign w:val="subscript"/>
        </w:rPr>
        <w:t>2</w:t>
      </w:r>
      <w:r w:rsidR="00E642E3">
        <w:t xml:space="preserve">, </w:t>
      </w:r>
      <w:r w:rsidR="008C5066">
        <w:t xml:space="preserve">from 4964 to 4974 eV </w:t>
      </w:r>
      <w:r w:rsidR="00D1252F">
        <w:t xml:space="preserve">was assigned to the octahedral coordination of titanium. </w:t>
      </w:r>
      <w:r w:rsidR="0057578F">
        <w:t xml:space="preserve">The </w:t>
      </w:r>
      <w:r w:rsidR="00F54EB0">
        <w:t xml:space="preserve">Ti-SBA-15 support material was </w:t>
      </w:r>
      <w:r w:rsidR="0092655D">
        <w:t xml:space="preserve">then </w:t>
      </w:r>
      <w:r w:rsidR="00F54EB0">
        <w:t>employed to grow Ag NPs within the mesoporous channels of silica</w:t>
      </w:r>
      <w:r w:rsidR="0057578F">
        <w:t xml:space="preserve"> by </w:t>
      </w:r>
      <w:r w:rsidR="008D339F">
        <w:t>MW irradiation for 3 min in the presence of sodium laurate as the surface directing agent.</w:t>
      </w:r>
      <w:r w:rsidR="006D30F8">
        <w:t xml:space="preserve"> A uniform </w:t>
      </w:r>
      <w:r w:rsidR="00602CDC">
        <w:t xml:space="preserve">particle size </w:t>
      </w:r>
      <w:r w:rsidR="002737F2">
        <w:t xml:space="preserve">distribution of 3.2 nm along with </w:t>
      </w:r>
      <w:r w:rsidR="00602CDC">
        <w:t>characteristic plasmonic absorption at 410 nm was observed for the prepared Ag/Ti-SBA-15 catalyst.</w:t>
      </w:r>
      <w:r w:rsidR="005C7478">
        <w:t xml:space="preserve"> </w:t>
      </w:r>
      <w:r w:rsidR="00793CB0">
        <w:t xml:space="preserve">Further, XPS analysis </w:t>
      </w:r>
      <w:r w:rsidR="00B1700E">
        <w:t xml:space="preserve">confirmed the </w:t>
      </w:r>
      <w:r w:rsidR="009A4E75">
        <w:t>electronic interaction between the Ag NPs and Ti-oxide by displaying shifts in the binding energy (B.E.) towards lower values</w:t>
      </w:r>
      <w:r w:rsidR="004944C3">
        <w:t xml:space="preserve"> in comparison to the reference, Ag/SBA-15 catalyst.</w:t>
      </w:r>
      <w:r w:rsidR="00175AD4">
        <w:t xml:space="preserve"> </w:t>
      </w:r>
      <w:r w:rsidR="00DA2BEF">
        <w:t xml:space="preserve">The optimum doping of 0.5 mol % Ti-oxide in Ag/Ti-SBA-15 gave an unexpected high reaction rate of 3.3 </w:t>
      </w:r>
      <w:r w:rsidR="00DA2BEF">
        <w:rPr>
          <w:rFonts w:cstheme="minorHAnsi"/>
        </w:rPr>
        <w:t>µ</w:t>
      </w:r>
      <w:r w:rsidR="00DA2BEF">
        <w:t>molmin</w:t>
      </w:r>
      <w:r w:rsidR="00DA2BEF" w:rsidRPr="00DA2BEF">
        <w:rPr>
          <w:vertAlign w:val="superscript"/>
        </w:rPr>
        <w:t>-1</w:t>
      </w:r>
      <w:r w:rsidR="00DA2BEF">
        <w:t xml:space="preserve"> in the AB dehydrogenation</w:t>
      </w:r>
      <w:r w:rsidR="00CE23CD">
        <w:t>,</w:t>
      </w:r>
      <w:r w:rsidR="00DA2BEF">
        <w:t xml:space="preserve"> which was </w:t>
      </w:r>
      <w:r w:rsidR="00485166">
        <w:t>two times higher than Ag/SBA-15 and six times higher than Ag/TiO</w:t>
      </w:r>
      <w:r w:rsidR="00485166" w:rsidRPr="00485166">
        <w:rPr>
          <w:vertAlign w:val="subscript"/>
        </w:rPr>
        <w:t>2</w:t>
      </w:r>
      <w:r w:rsidR="00485166">
        <w:t>/SBA-15 catalyst</w:t>
      </w:r>
      <w:r w:rsidR="00C229BA">
        <w:t xml:space="preserve"> as shown in </w:t>
      </w:r>
      <w:r w:rsidR="00C229BA" w:rsidRPr="00C229BA">
        <w:rPr>
          <w:b/>
          <w:bCs/>
        </w:rPr>
        <w:t>Figure 12 (b)</w:t>
      </w:r>
      <w:r w:rsidR="00485166">
        <w:t>.</w:t>
      </w:r>
      <w:r w:rsidR="00C2514B">
        <w:t xml:space="preserve"> </w:t>
      </w:r>
      <w:r w:rsidR="00C229BA" w:rsidRPr="00A4777A">
        <w:rPr>
          <w:b/>
          <w:bCs/>
        </w:rPr>
        <w:t>Figure 12</w:t>
      </w:r>
      <w:r w:rsidR="00C229BA">
        <w:rPr>
          <w:b/>
          <w:bCs/>
        </w:rPr>
        <w:t xml:space="preserve"> (c)</w:t>
      </w:r>
      <w:r w:rsidR="00C229BA">
        <w:t xml:space="preserve"> illustrates the formation of </w:t>
      </w:r>
      <w:r w:rsidR="002D7BE2">
        <w:t xml:space="preserve">a </w:t>
      </w:r>
      <w:r w:rsidR="00C229BA">
        <w:t>charge</w:t>
      </w:r>
      <w:r w:rsidR="002D7BE2">
        <w:t>-</w:t>
      </w:r>
      <w:r w:rsidR="00C229BA">
        <w:t xml:space="preserve">transfer excited state of Ti-oxide and plasmon excitation of Ag NPs under UV and visible light irradiation, respectively. </w:t>
      </w:r>
      <w:r w:rsidR="00CE76D0" w:rsidRPr="00CE76D0">
        <w:rPr>
          <w:rFonts w:cstheme="minorHAnsi"/>
          <w:highlight w:val="yellow"/>
        </w:rPr>
        <w:t>For Ag NPs, the resonant condition lies in the visible region of the spectrum and Ti-oxide moieties display excitation at 200-270 nm forming a charge transfer excited state with electron and hole centres much closer to each other in comparison to bulk TiO</w:t>
      </w:r>
      <w:r w:rsidR="00CE76D0" w:rsidRPr="00CE76D0">
        <w:rPr>
          <w:rFonts w:cstheme="minorHAnsi"/>
          <w:highlight w:val="yellow"/>
          <w:vertAlign w:val="subscript"/>
        </w:rPr>
        <w:t>2</w:t>
      </w:r>
      <w:r w:rsidR="00CE76D0" w:rsidRPr="00CE76D0">
        <w:rPr>
          <w:rFonts w:cstheme="minorHAnsi"/>
          <w:highlight w:val="yellow"/>
        </w:rPr>
        <w:t>, leading to unique photocatalytic activity. The heterojunction created between Ag and Ti-oxide moieties allows both UV and visible light irradiation to be exploited by possible charge transfer from Ti-oxide moieties to the plasmonic Ag nanostructures and further to antibonding molecular orbitals of reactant, AB.</w:t>
      </w:r>
      <w:r w:rsidR="00CE76D0" w:rsidRPr="00CE76D0">
        <w:rPr>
          <w:rFonts w:ascii="Times New Roman" w:hAnsi="Times New Roman" w:cs="Times New Roman"/>
        </w:rPr>
        <w:t xml:space="preserve"> </w:t>
      </w:r>
      <w:r w:rsidR="00C2514B">
        <w:t xml:space="preserve">The effective charge relay </w:t>
      </w:r>
      <w:r w:rsidR="00B91CA5">
        <w:t xml:space="preserve">and the </w:t>
      </w:r>
      <w:r w:rsidR="00C2514B">
        <w:t xml:space="preserve">synergistic interactions </w:t>
      </w:r>
      <w:r w:rsidR="00B91CA5">
        <w:t xml:space="preserve">between Ag and Ti-oxide species assisted in the weakening of </w:t>
      </w:r>
      <w:r w:rsidR="002D7BE2">
        <w:lastRenderedPageBreak/>
        <w:t xml:space="preserve">the </w:t>
      </w:r>
      <w:r w:rsidR="00B91CA5">
        <w:t>B-N bond of AB and hence</w:t>
      </w:r>
      <w:r w:rsidR="00C2514B">
        <w:t xml:space="preserve"> </w:t>
      </w:r>
      <w:r w:rsidR="00984C54">
        <w:t xml:space="preserve">led </w:t>
      </w:r>
      <w:r w:rsidR="00C2514B">
        <w:t xml:space="preserve">to </w:t>
      </w:r>
      <w:r w:rsidR="00984C54">
        <w:t xml:space="preserve">the </w:t>
      </w:r>
      <w:r w:rsidR="00C2514B">
        <w:t>excellent catalytic performance</w:t>
      </w:r>
      <w:r w:rsidR="00984C54">
        <w:t xml:space="preserve"> under </w:t>
      </w:r>
      <w:r w:rsidR="00A6279C">
        <w:t>UV-v</w:t>
      </w:r>
      <w:r w:rsidR="00984C54">
        <w:t xml:space="preserve">is light irradiation conditions. </w:t>
      </w:r>
    </w:p>
    <w:p w14:paraId="59738B08" w14:textId="0698BF8C" w:rsidR="007257D6" w:rsidRDefault="007257D6" w:rsidP="007257D6">
      <w:pPr>
        <w:jc w:val="center"/>
      </w:pPr>
      <w:r>
        <w:rPr>
          <w:noProof/>
          <w:lang w:eastAsia="ja-JP"/>
        </w:rPr>
        <w:drawing>
          <wp:inline distT="0" distB="0" distL="0" distR="0" wp14:anchorId="30EBF5AB" wp14:editId="68D28E32">
            <wp:extent cx="3678061" cy="35097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2429" cy="3523438"/>
                    </a:xfrm>
                    <a:prstGeom prst="rect">
                      <a:avLst/>
                    </a:prstGeom>
                    <a:noFill/>
                    <a:ln>
                      <a:noFill/>
                    </a:ln>
                  </pic:spPr>
                </pic:pic>
              </a:graphicData>
            </a:graphic>
          </wp:inline>
        </w:drawing>
      </w:r>
    </w:p>
    <w:p w14:paraId="2CF91EC0" w14:textId="5DDB1C80" w:rsidR="007257D6" w:rsidRDefault="007257D6" w:rsidP="0041009C">
      <w:pPr>
        <w:pStyle w:val="Caption"/>
        <w:jc w:val="both"/>
      </w:pPr>
      <w:r>
        <w:t xml:space="preserve">Figure </w:t>
      </w:r>
      <w:r w:rsidR="00FB4E12">
        <w:t>12</w:t>
      </w:r>
      <w:r w:rsidR="00E52F8D">
        <w:t>.</w:t>
      </w:r>
      <w:r>
        <w:t xml:space="preserve"> (a)</w:t>
      </w:r>
      <w:r w:rsidRPr="007257D6">
        <w:t xml:space="preserve"> Ti K-edge XANES spectra of Ag/Ti-SBA-15, Ti-SBA-15, TBOT, TiO</w:t>
      </w:r>
      <w:r w:rsidRPr="00176AEA">
        <w:rPr>
          <w:vertAlign w:val="subscript"/>
        </w:rPr>
        <w:t>2</w:t>
      </w:r>
      <w:r w:rsidR="00176AEA">
        <w:t xml:space="preserve"> (b) Comparison of hydrogen production rate for the prepared catalysts in dark and UV-vis light irradiation</w:t>
      </w:r>
      <w:r w:rsidR="0079302D">
        <w:t xml:space="preserve"> at room temperature</w:t>
      </w:r>
      <w:r w:rsidR="00176AEA">
        <w:t xml:space="preserve"> and (c)</w:t>
      </w:r>
      <w:r w:rsidR="00A6279C">
        <w:t xml:space="preserve"> </w:t>
      </w:r>
      <w:r w:rsidR="0079302D">
        <w:t xml:space="preserve">Charge transfer </w:t>
      </w:r>
      <w:r w:rsidR="00A6279C">
        <w:t>pathway</w:t>
      </w:r>
      <w:r w:rsidR="0079302D">
        <w:t xml:space="preserve"> in Ag/Ti-SBA-15 catalyst under UV-vis light irradiation.</w:t>
      </w:r>
      <w:r w:rsidR="00893A64">
        <w:t xml:space="preserve"> Adapted with permission from ref.</w:t>
      </w:r>
      <w:r w:rsidR="0079302D">
        <w:t xml:space="preserve"> </w:t>
      </w:r>
      <w:r w:rsidR="00551455">
        <w:fldChar w:fldCharType="begin" w:fldLock="1"/>
      </w:r>
      <w:r w:rsidR="00D80A84">
        <w:instrText>ADDIN CSL_CITATION {"citationItems":[{"id":"ITEM-1","itemData":{"DOI":"10.1002/chem.201604712","ISSN":"15213765","PMID":"27933684","abstract":"Ag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Journal","id":"ITEM-1","issue":"15","issued":{"date-parts":[["2017"]]},"page":"3616-3622","title":"Enhancement of Ag-based plasmonic photocatalysis in hydrogen production from ammonia borane by the assistance of single-site Ti-oxide moieties within a silica framework","type":"article-journal","volume":"23"},"uris":["http://www.mendeley.com/documents/?uuid=09918388-8186-4d57-981f-46406b90dfa5"]}],"mendeley":{"formattedCitation":"&lt;span style=\"baseline\"&gt;[148]&lt;/span&gt;","plainTextFormattedCitation":"[148]","previouslyFormattedCitation":"&lt;span style=\"baseline\"&gt;[149]&lt;/span&gt;"},"properties":{"noteIndex":0},"schema":"https://github.com/citation-style-language/schema/raw/master/csl-citation.json"}</w:instrText>
      </w:r>
      <w:r w:rsidR="00551455">
        <w:fldChar w:fldCharType="separate"/>
      </w:r>
      <w:r w:rsidR="00D80A84" w:rsidRPr="00D80A84">
        <w:rPr>
          <w:b w:val="0"/>
          <w:noProof/>
        </w:rPr>
        <w:t>[148]</w:t>
      </w:r>
      <w:r w:rsidR="00551455">
        <w:fldChar w:fldCharType="end"/>
      </w:r>
      <w:r w:rsidR="00893A64">
        <w:t>. Copyright 2017 Wiley-VCH.</w:t>
      </w:r>
    </w:p>
    <w:p w14:paraId="48D49ECC" w14:textId="5A2EE79A" w:rsidR="009D5E71" w:rsidRDefault="00175EDB" w:rsidP="00175EDB">
      <w:pPr>
        <w:pStyle w:val="Heading1"/>
      </w:pPr>
      <w:r>
        <w:t>4.</w:t>
      </w:r>
      <w:r>
        <w:tab/>
        <w:t>Macro</w:t>
      </w:r>
      <w:r w:rsidR="00B03132">
        <w:t xml:space="preserve">-mesoporous </w:t>
      </w:r>
      <w:r>
        <w:t>and yolk-shell</w:t>
      </w:r>
      <w:r w:rsidR="00B03132">
        <w:t xml:space="preserve"> type porous photocatalysts</w:t>
      </w:r>
    </w:p>
    <w:p w14:paraId="68D85606" w14:textId="017AAF3F" w:rsidR="009309B2" w:rsidRDefault="009309B2" w:rsidP="009309B2">
      <w:pPr>
        <w:jc w:val="both"/>
        <w:rPr>
          <w:highlight w:val="yellow"/>
        </w:rPr>
      </w:pPr>
      <w:r>
        <w:rPr>
          <w:highlight w:val="yellow"/>
        </w:rPr>
        <w:t>A summary of macro-mesoporous and yolk-shell type photocatalytic systems along with their reaction conditions and catalytic performances has been summarised in Table 5.</w:t>
      </w:r>
    </w:p>
    <w:p w14:paraId="0282587D" w14:textId="01565A71" w:rsidR="009309B2" w:rsidRPr="00896A56" w:rsidRDefault="009309B2" w:rsidP="009309B2">
      <w:pPr>
        <w:pStyle w:val="Caption"/>
        <w:rPr>
          <w:highlight w:val="yellow"/>
        </w:rPr>
      </w:pPr>
      <w:r w:rsidRPr="00896A56">
        <w:rPr>
          <w:highlight w:val="yellow"/>
        </w:rPr>
        <w:t>Table 5. Macropore and yolk-shell-based photocatalytic systems.</w:t>
      </w:r>
    </w:p>
    <w:tbl>
      <w:tblPr>
        <w:tblStyle w:val="TableGrid"/>
        <w:tblW w:w="9067" w:type="dxa"/>
        <w:tblLook w:val="04A0" w:firstRow="1" w:lastRow="0" w:firstColumn="1" w:lastColumn="0" w:noHBand="0" w:noVBand="1"/>
      </w:tblPr>
      <w:tblGrid>
        <w:gridCol w:w="1466"/>
        <w:gridCol w:w="1570"/>
        <w:gridCol w:w="1790"/>
        <w:gridCol w:w="1627"/>
        <w:gridCol w:w="1928"/>
        <w:gridCol w:w="686"/>
      </w:tblGrid>
      <w:tr w:rsidR="009309B2" w:rsidRPr="00896A56" w14:paraId="06B8C7F0" w14:textId="77777777" w:rsidTr="00351FF0">
        <w:tc>
          <w:tcPr>
            <w:tcW w:w="1466" w:type="dxa"/>
            <w:vAlign w:val="center"/>
          </w:tcPr>
          <w:p w14:paraId="64D0D8E2" w14:textId="77777777" w:rsidR="009309B2" w:rsidRPr="00896A56" w:rsidRDefault="009309B2" w:rsidP="00300A19">
            <w:pPr>
              <w:jc w:val="center"/>
              <w:rPr>
                <w:rFonts w:cstheme="minorHAnsi"/>
                <w:b/>
                <w:bCs/>
                <w:highlight w:val="yellow"/>
              </w:rPr>
            </w:pPr>
            <w:r w:rsidRPr="00896A56">
              <w:rPr>
                <w:rFonts w:cstheme="minorHAnsi"/>
                <w:b/>
                <w:bCs/>
                <w:highlight w:val="yellow"/>
              </w:rPr>
              <w:t>Catalyst</w:t>
            </w:r>
          </w:p>
        </w:tc>
        <w:tc>
          <w:tcPr>
            <w:tcW w:w="1570" w:type="dxa"/>
            <w:vAlign w:val="center"/>
          </w:tcPr>
          <w:p w14:paraId="3B1D4406" w14:textId="77777777" w:rsidR="009309B2" w:rsidRPr="00896A56" w:rsidRDefault="009309B2" w:rsidP="00300A19">
            <w:pPr>
              <w:jc w:val="center"/>
              <w:rPr>
                <w:rFonts w:cstheme="minorHAnsi"/>
                <w:b/>
                <w:bCs/>
                <w:highlight w:val="yellow"/>
              </w:rPr>
            </w:pPr>
            <w:r>
              <w:rPr>
                <w:rFonts w:cstheme="minorHAnsi"/>
                <w:b/>
                <w:bCs/>
                <w:highlight w:val="yellow"/>
              </w:rPr>
              <w:t>Photoc</w:t>
            </w:r>
            <w:r w:rsidRPr="00896A56">
              <w:rPr>
                <w:rFonts w:cstheme="minorHAnsi"/>
                <w:b/>
                <w:bCs/>
                <w:highlight w:val="yellow"/>
              </w:rPr>
              <w:t>atalytic reaction</w:t>
            </w:r>
          </w:p>
        </w:tc>
        <w:tc>
          <w:tcPr>
            <w:tcW w:w="1790" w:type="dxa"/>
          </w:tcPr>
          <w:p w14:paraId="6CC75F90" w14:textId="77777777" w:rsidR="009309B2" w:rsidRPr="00896A56" w:rsidRDefault="009309B2" w:rsidP="00300A19">
            <w:pPr>
              <w:jc w:val="center"/>
              <w:rPr>
                <w:rFonts w:cstheme="minorHAnsi"/>
                <w:b/>
                <w:bCs/>
                <w:highlight w:val="yellow"/>
              </w:rPr>
            </w:pPr>
            <w:r w:rsidRPr="00896A56">
              <w:rPr>
                <w:rFonts w:cstheme="minorHAnsi"/>
                <w:b/>
                <w:bCs/>
                <w:highlight w:val="yellow"/>
              </w:rPr>
              <w:t>Reaction conditions</w:t>
            </w:r>
          </w:p>
        </w:tc>
        <w:tc>
          <w:tcPr>
            <w:tcW w:w="1627" w:type="dxa"/>
          </w:tcPr>
          <w:p w14:paraId="37A9F8CC" w14:textId="77777777" w:rsidR="009309B2" w:rsidRPr="00896A56" w:rsidRDefault="009309B2" w:rsidP="00300A19">
            <w:pPr>
              <w:jc w:val="center"/>
              <w:rPr>
                <w:rFonts w:cstheme="minorHAnsi"/>
                <w:b/>
                <w:bCs/>
                <w:highlight w:val="yellow"/>
              </w:rPr>
            </w:pPr>
            <w:r>
              <w:rPr>
                <w:rFonts w:cstheme="minorHAnsi"/>
                <w:b/>
                <w:bCs/>
                <w:highlight w:val="yellow"/>
              </w:rPr>
              <w:t>Light source</w:t>
            </w:r>
          </w:p>
        </w:tc>
        <w:tc>
          <w:tcPr>
            <w:tcW w:w="1928" w:type="dxa"/>
            <w:vAlign w:val="center"/>
          </w:tcPr>
          <w:p w14:paraId="0EBA69BA" w14:textId="77777777" w:rsidR="009309B2" w:rsidRPr="00896A56" w:rsidRDefault="009309B2" w:rsidP="00300A19">
            <w:pPr>
              <w:jc w:val="center"/>
              <w:rPr>
                <w:rFonts w:cstheme="minorHAnsi"/>
                <w:b/>
                <w:bCs/>
                <w:highlight w:val="yellow"/>
              </w:rPr>
            </w:pPr>
            <w:r w:rsidRPr="00896A56">
              <w:rPr>
                <w:rFonts w:cstheme="minorHAnsi"/>
                <w:b/>
                <w:bCs/>
                <w:highlight w:val="yellow"/>
              </w:rPr>
              <w:t>Catalytic performance</w:t>
            </w:r>
          </w:p>
        </w:tc>
        <w:tc>
          <w:tcPr>
            <w:tcW w:w="686" w:type="dxa"/>
            <w:vAlign w:val="center"/>
          </w:tcPr>
          <w:p w14:paraId="2076C037" w14:textId="77777777" w:rsidR="009309B2" w:rsidRPr="00896A56" w:rsidRDefault="009309B2" w:rsidP="00300A19">
            <w:pPr>
              <w:jc w:val="center"/>
              <w:rPr>
                <w:rFonts w:cstheme="minorHAnsi"/>
                <w:b/>
                <w:bCs/>
                <w:highlight w:val="yellow"/>
              </w:rPr>
            </w:pPr>
            <w:r w:rsidRPr="00896A56">
              <w:rPr>
                <w:rFonts w:cstheme="minorHAnsi"/>
                <w:b/>
                <w:bCs/>
                <w:highlight w:val="yellow"/>
              </w:rPr>
              <w:t>Ref.</w:t>
            </w:r>
          </w:p>
        </w:tc>
      </w:tr>
      <w:tr w:rsidR="009309B2" w:rsidRPr="00222BD1" w14:paraId="5A59534D" w14:textId="77777777" w:rsidTr="00351FF0">
        <w:tc>
          <w:tcPr>
            <w:tcW w:w="1466" w:type="dxa"/>
            <w:vMerge w:val="restart"/>
            <w:vAlign w:val="center"/>
          </w:tcPr>
          <w:p w14:paraId="79DB0060" w14:textId="77777777" w:rsidR="009309B2" w:rsidRPr="00896A56" w:rsidRDefault="009309B2" w:rsidP="00300A19">
            <w:pPr>
              <w:jc w:val="center"/>
              <w:rPr>
                <w:rFonts w:cstheme="minorHAnsi"/>
              </w:rPr>
            </w:pPr>
            <w:r w:rsidRPr="00896A56">
              <w:rPr>
                <w:rFonts w:cstheme="minorHAnsi"/>
                <w:highlight w:val="yellow"/>
              </w:rPr>
              <w:t>TiO</w:t>
            </w:r>
            <w:r w:rsidRPr="00896A56">
              <w:rPr>
                <w:rFonts w:cstheme="minorHAnsi"/>
                <w:highlight w:val="yellow"/>
                <w:vertAlign w:val="subscript"/>
              </w:rPr>
              <w:t>2</w:t>
            </w:r>
            <w:r w:rsidRPr="00896A56">
              <w:rPr>
                <w:rFonts w:cstheme="minorHAnsi"/>
                <w:highlight w:val="yellow"/>
              </w:rPr>
              <w:t>/MMS</w:t>
            </w:r>
          </w:p>
        </w:tc>
        <w:tc>
          <w:tcPr>
            <w:tcW w:w="1570" w:type="dxa"/>
            <w:vAlign w:val="center"/>
          </w:tcPr>
          <w:p w14:paraId="61AA59EF" w14:textId="77777777" w:rsidR="009309B2" w:rsidRPr="00064D8E" w:rsidRDefault="009309B2" w:rsidP="00300A19">
            <w:pPr>
              <w:jc w:val="both"/>
              <w:rPr>
                <w:rFonts w:cstheme="minorHAnsi"/>
              </w:rPr>
            </w:pPr>
            <w:r w:rsidRPr="00064D8E">
              <w:rPr>
                <w:rFonts w:cstheme="minorHAnsi"/>
                <w:highlight w:val="yellow"/>
              </w:rPr>
              <w:t>Degradation of methylene blue</w:t>
            </w:r>
          </w:p>
        </w:tc>
        <w:tc>
          <w:tcPr>
            <w:tcW w:w="1790" w:type="dxa"/>
          </w:tcPr>
          <w:p w14:paraId="5F4917CA" w14:textId="77777777" w:rsidR="009309B2" w:rsidRPr="00901812" w:rsidRDefault="009309B2" w:rsidP="00300A19">
            <w:pPr>
              <w:jc w:val="both"/>
              <w:rPr>
                <w:rFonts w:cstheme="minorHAnsi"/>
              </w:rPr>
            </w:pPr>
            <w:r w:rsidRPr="00901812">
              <w:rPr>
                <w:rFonts w:cstheme="minorHAnsi"/>
                <w:highlight w:val="yellow"/>
              </w:rPr>
              <w:t>Catalyst (10 mg), MB (1.0 mmol L</w:t>
            </w:r>
            <w:r w:rsidRPr="00901812">
              <w:rPr>
                <w:rFonts w:cstheme="minorHAnsi"/>
                <w:highlight w:val="yellow"/>
                <w:vertAlign w:val="superscript"/>
              </w:rPr>
              <w:t>-1</w:t>
            </w:r>
            <w:r w:rsidRPr="00901812">
              <w:rPr>
                <w:rFonts w:cstheme="minorHAnsi"/>
                <w:highlight w:val="yellow"/>
              </w:rPr>
              <w:t>),</w:t>
            </w:r>
            <w:r>
              <w:rPr>
                <w:rFonts w:cstheme="minorHAnsi"/>
              </w:rPr>
              <w:t xml:space="preserve"> </w:t>
            </w:r>
          </w:p>
        </w:tc>
        <w:tc>
          <w:tcPr>
            <w:tcW w:w="1627" w:type="dxa"/>
          </w:tcPr>
          <w:p w14:paraId="122284CA" w14:textId="77777777" w:rsidR="009309B2" w:rsidRPr="005106B7" w:rsidRDefault="009309B2" w:rsidP="00300A19">
            <w:pPr>
              <w:jc w:val="both"/>
              <w:rPr>
                <w:rFonts w:cstheme="minorHAnsi"/>
              </w:rPr>
            </w:pPr>
            <w:r w:rsidRPr="005106B7">
              <w:rPr>
                <w:rFonts w:cstheme="minorHAnsi"/>
                <w:highlight w:val="yellow"/>
              </w:rPr>
              <w:t>100 W high pressure Hg lamp (λ = 360 nm)</w:t>
            </w:r>
          </w:p>
        </w:tc>
        <w:tc>
          <w:tcPr>
            <w:tcW w:w="1928" w:type="dxa"/>
          </w:tcPr>
          <w:p w14:paraId="514CFC25" w14:textId="77777777" w:rsidR="009309B2" w:rsidRPr="00C217D2" w:rsidRDefault="009309B2" w:rsidP="00300A19">
            <w:pPr>
              <w:jc w:val="both"/>
              <w:rPr>
                <w:rFonts w:cstheme="minorHAnsi"/>
              </w:rPr>
            </w:pPr>
            <w:r w:rsidRPr="00C217D2">
              <w:rPr>
                <w:rFonts w:cstheme="minorHAnsi"/>
                <w:highlight w:val="yellow"/>
              </w:rPr>
              <w:t>Rate constant = 0.4 h</w:t>
            </w:r>
            <w:r w:rsidRPr="00C217D2">
              <w:rPr>
                <w:rFonts w:cstheme="minorHAnsi"/>
                <w:highlight w:val="yellow"/>
                <w:vertAlign w:val="superscript"/>
              </w:rPr>
              <w:t>-1</w:t>
            </w:r>
          </w:p>
        </w:tc>
        <w:tc>
          <w:tcPr>
            <w:tcW w:w="686" w:type="dxa"/>
            <w:vAlign w:val="center"/>
          </w:tcPr>
          <w:p w14:paraId="1171EB37" w14:textId="4631EB02" w:rsidR="009309B2" w:rsidRPr="00C217D2" w:rsidRDefault="00351FF0" w:rsidP="00300A19">
            <w:pPr>
              <w:jc w:val="center"/>
              <w:rPr>
                <w:rFonts w:cstheme="minorHAnsi"/>
              </w:rPr>
            </w:pPr>
            <w:r>
              <w:rPr>
                <w:rFonts w:cstheme="minorHAnsi"/>
                <w:highlight w:val="yellow"/>
              </w:rPr>
              <w:fldChar w:fldCharType="begin" w:fldLock="1"/>
            </w:r>
            <w:r w:rsidR="00D80A84">
              <w:rPr>
                <w:rFonts w:cstheme="minorHAnsi"/>
                <w:highlight w:val="yellow"/>
              </w:rPr>
              <w:instrText>ADDIN CSL_CITATION {"citationItems":[{"id":"ITEM-1","itemData":{"DOI":"10.1039/c4ta06020b","ISSN":"20507496","abstract":"Porous silica with hierarchical macroporous and mesoporous architectures (MacroMeso-SiO2) was prepared by a solvent evaporation method using a precursor solution for the synthesis of mesoporous silica (Meso-SiO2) and poly(methyl methacrylate) (PMMA) colloidal crystals as a hard template and used as an advanced support for TiO2 photocatalysts. The porous structure and state of TiO2 were investigated by various characterisation techniques. Reflecting the structure of aligned PMMA microspheres, MacroMeso-SiO2 has a uniform and hierarchical macroporous structure with interconnecting networks even after the loading of TiO2 particles. Based on its advantageous porous structure, TiO2-loaded MacroMeso-SiO2 exhibited specific characteristics, i.e., the easy transportation of relatively large molecules and unique adsorption properties to condense organic compounds, and enhanced photocatalytic properties in the degradation of organic compounds in water as compared to TiO2-loaded Meso-SiO2 under UV light irradiation.","author":[{"dropping-particle":"","family":"Kamegawa","given":"Takashi","non-dropping-particle":"","parse-names":false,"suffix":""},{"dropping-particle":"","family":"Ishiguro","given":"Yasushi","non-dropping-particle":"","parse-names":false,"suffix":""},{"dropping-particle":"","family":"Seto","given":"Hiroki","non-dropping-particle":"","parse-names":false,"suffix":""},{"dropping-particle":"","family":"Yamashita","given":"Hiromi","non-dropping-particle":"","parse-names":false,"suffix":""}],"container-title":"Journal of Materials Chemistry A","id":"ITEM-1","issue":"5","issued":{"date-parts":[["2015"]]},"page":"2323-2330","publisher":"Royal Society of Chemistry","title":"Enhanced photocatalytic properties of TiO2-loaded porous silica with hierarchical macroporous and mesoporous architectures in water purification","type":"article-journal","volume":"3"},"uris":["http://www.mendeley.com/documents/?uuid=62e4b89d-2444-4b60-845a-6ba5b62008c6"]}],"mendeley":{"formattedCitation":"&lt;span style=\"baseline\"&gt;[172]&lt;/span&gt;","plainTextFormattedCitation":"[172]","previouslyFormattedCitation":"&lt;span style=\"baseline\"&gt;[173]&lt;/span&gt;"},"properties":{"noteIndex":0},"schema":"https://github.com/citation-style-language/schema/raw/master/csl-citation.json"}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[172]</w:t>
            </w:r>
            <w:r>
              <w:rPr>
                <w:rFonts w:cstheme="minorHAnsi"/>
                <w:highlight w:val="yellow"/>
              </w:rPr>
              <w:fldChar w:fldCharType="end"/>
            </w:r>
          </w:p>
        </w:tc>
      </w:tr>
      <w:tr w:rsidR="00351FF0" w:rsidRPr="00222BD1" w14:paraId="6EEB8D14" w14:textId="77777777" w:rsidTr="00351FF0">
        <w:tc>
          <w:tcPr>
            <w:tcW w:w="1466" w:type="dxa"/>
            <w:vMerge/>
          </w:tcPr>
          <w:p w14:paraId="2FDDA543" w14:textId="77777777" w:rsidR="00351FF0" w:rsidRPr="00244CDC" w:rsidRDefault="00351FF0" w:rsidP="00300A19">
            <w:pPr>
              <w:rPr>
                <w:rFonts w:cstheme="minorHAnsi"/>
                <w:highlight w:val="yellow"/>
              </w:rPr>
            </w:pPr>
          </w:p>
        </w:tc>
        <w:tc>
          <w:tcPr>
            <w:tcW w:w="1570" w:type="dxa"/>
          </w:tcPr>
          <w:p w14:paraId="6519D195" w14:textId="77777777" w:rsidR="00351FF0" w:rsidRPr="00244CDC" w:rsidRDefault="00351FF0" w:rsidP="00300A19">
            <w:pPr>
              <w:jc w:val="both"/>
              <w:rPr>
                <w:rFonts w:cstheme="minorHAnsi"/>
                <w:highlight w:val="yellow"/>
              </w:rPr>
            </w:pPr>
            <w:r w:rsidRPr="00244CDC">
              <w:rPr>
                <w:rFonts w:cstheme="minorHAnsi"/>
                <w:highlight w:val="yellow"/>
              </w:rPr>
              <w:t>Degradation of</w:t>
            </w:r>
            <w:r>
              <w:rPr>
                <w:rFonts w:cstheme="minorHAnsi"/>
                <w:highlight w:val="yellow"/>
              </w:rPr>
              <w:t xml:space="preserve"> </w:t>
            </w:r>
            <w:r w:rsidRPr="00244CDC">
              <w:rPr>
                <w:rFonts w:cstheme="minorHAnsi"/>
                <w:highlight w:val="yellow"/>
              </w:rPr>
              <w:t>acetone</w:t>
            </w:r>
          </w:p>
        </w:tc>
        <w:tc>
          <w:tcPr>
            <w:tcW w:w="1790" w:type="dxa"/>
          </w:tcPr>
          <w:p w14:paraId="2A8A1D98" w14:textId="77777777" w:rsidR="00351FF0" w:rsidRPr="00244CDC" w:rsidRDefault="00351FF0" w:rsidP="00300A19">
            <w:pPr>
              <w:jc w:val="both"/>
              <w:rPr>
                <w:rFonts w:cstheme="minorHAnsi"/>
                <w:highlight w:val="yellow"/>
              </w:rPr>
            </w:pPr>
            <w:r w:rsidRPr="00901812">
              <w:rPr>
                <w:rFonts w:cstheme="minorHAnsi"/>
                <w:highlight w:val="yellow"/>
              </w:rPr>
              <w:t>Catalyst (10 mg)</w:t>
            </w:r>
          </w:p>
        </w:tc>
        <w:tc>
          <w:tcPr>
            <w:tcW w:w="1627" w:type="dxa"/>
          </w:tcPr>
          <w:p w14:paraId="0F9E093E" w14:textId="77777777" w:rsidR="00351FF0" w:rsidRPr="00244CDC" w:rsidRDefault="00351FF0" w:rsidP="00300A19">
            <w:pPr>
              <w:jc w:val="both"/>
              <w:rPr>
                <w:rFonts w:cstheme="minorHAnsi"/>
                <w:highlight w:val="yellow"/>
              </w:rPr>
            </w:pPr>
            <w:r>
              <w:rPr>
                <w:rFonts w:cstheme="minorHAnsi"/>
                <w:highlight w:val="yellow"/>
              </w:rPr>
              <w:t xml:space="preserve">200 W Xe lamp </w:t>
            </w:r>
            <w:r w:rsidRPr="005106B7">
              <w:rPr>
                <w:rFonts w:cstheme="minorHAnsi"/>
                <w:highlight w:val="yellow"/>
              </w:rPr>
              <w:t>(λ = 360 nm)</w:t>
            </w:r>
          </w:p>
        </w:tc>
        <w:tc>
          <w:tcPr>
            <w:tcW w:w="1928" w:type="dxa"/>
            <w:vAlign w:val="center"/>
          </w:tcPr>
          <w:p w14:paraId="3CD54BC4" w14:textId="77777777" w:rsidR="00351FF0" w:rsidRPr="00244CDC" w:rsidRDefault="00351FF0" w:rsidP="00300A19">
            <w:pPr>
              <w:jc w:val="both"/>
              <w:rPr>
                <w:rFonts w:cstheme="minorHAnsi"/>
                <w:highlight w:val="yellow"/>
              </w:rPr>
            </w:pPr>
            <w:r>
              <w:rPr>
                <w:rFonts w:cstheme="minorHAnsi"/>
                <w:highlight w:val="yellow"/>
              </w:rPr>
              <w:t xml:space="preserve">~13 </w:t>
            </w:r>
            <w:r w:rsidRPr="00313CA7">
              <w:rPr>
                <w:rFonts w:cstheme="minorHAnsi"/>
                <w:highlight w:val="yellow"/>
              </w:rPr>
              <w:t>µ</w:t>
            </w:r>
            <w:r>
              <w:rPr>
                <w:rFonts w:cstheme="minorHAnsi"/>
                <w:highlight w:val="yellow"/>
              </w:rPr>
              <w:t>mol h</w:t>
            </w:r>
            <w:r w:rsidRPr="00B3473D">
              <w:rPr>
                <w:rFonts w:cstheme="minorHAnsi"/>
                <w:highlight w:val="yellow"/>
                <w:vertAlign w:val="superscript"/>
              </w:rPr>
              <w:t>-1</w:t>
            </w:r>
          </w:p>
        </w:tc>
        <w:tc>
          <w:tcPr>
            <w:tcW w:w="686" w:type="dxa"/>
            <w:vMerge w:val="restart"/>
          </w:tcPr>
          <w:p w14:paraId="5DC8798A" w14:textId="4602D83F" w:rsidR="00351FF0" w:rsidRPr="00244CDC" w:rsidRDefault="00351FF0" w:rsidP="00300A19">
            <w:pP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{"citationItems":[{"id":"ITEM-1","itemData":{"DOI":"10.1016/j.cattod.2018.06.055","ISSN":"09205861","abstract":"As an advanced support of TiO 2 photocatalyst, mesoporous silica (MS) with hierarchical macroporous architecture (MMS) was prepared by applying templating synthesis techniques. Colloidal crystal of spherical poly(methyl methacrylate) (PMMA) particles and organic surfactant was used for construction of two types of pores with different size scales. The porous structure and state of TiO 2 was investigated by various characterization techniques. Mesoporous and macroporous structure of MMS with interconnecting networks was maintained even after loading of TiO 2 particles. The unique properties of macroporous structure were observed in the adsorption of acetone gas and 2-propanol gas. In comparison of TiO 2 -loaded MMS and MS (denoted as TiO 2 /MMS and TiO 2 /MS), TiO 2 /MMS showed a high adsorption rate and a large adsorbed amount in the case of 2-propanol at low and high relative pressure, respectively. However, each profile in the case of acetone was almost same in both samples. Based on the advantageous porous structure, TiO 2 /MMS also exhibited a good photocatalytic performance in the degradation of 2-propanol in gas phase under UV light irradiation.","author":[{"dropping-particle":"","family":"Kamegawa","given":"Takashi","non-dropping-particle":"","parse-names":false,"suffix":""},{"dropping-particle":"","family":"Ishiguro","given":"Yasushi","non-dropping-particle":"","parse-names":false,"suffix":""},{"dropping-particle":"","family":"Yamashita","given":"Hiromi","non-dropping-particle":"","parse-names":false,"suffix":""}],"container-title":"Catalysis Today","id":"ITEM-1","issue":"May 2018","issued":{"date-parts":[["2019"]]},"page":"222-226","publisher":"Elsevier","title":"Photocatalytic properties of TiO 2 -loaded porous silica with hierarchical macroporous and mesoporous architectures in the degradation of gaseous organic molecules","type":"article-journal","volume":"332"},"uris":["http://www.mendeley.com/documents/?uuid=28fbb427-b672-47a8-ae5c-fb78e530f73d"]}],"mendeley":{"formattedCitation":"&lt;span style=\"baseline\"&gt;[173]&lt;/span&gt;","plainTextFormattedCitation":"[173]","previouslyFormattedCitation":"&lt;span style=\"baseline\"&gt;[174]&lt;/span&gt;"},"properties":{"noteIndex":0},"schema":"https://github.com/citation-style-language/schema/raw/master/csl-citation.json"}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[173]</w:t>
            </w:r>
            <w:r>
              <w:rPr>
                <w:rFonts w:cstheme="minorHAnsi"/>
                <w:highlight w:val="yellow"/>
              </w:rPr>
              <w:fldChar w:fldCharType="end"/>
            </w:r>
          </w:p>
        </w:tc>
      </w:tr>
      <w:tr w:rsidR="00351FF0" w:rsidRPr="00222BD1" w14:paraId="3D292C3F" w14:textId="77777777" w:rsidTr="00351FF0">
        <w:tc>
          <w:tcPr>
            <w:tcW w:w="1466" w:type="dxa"/>
            <w:vMerge/>
          </w:tcPr>
          <w:p w14:paraId="5D903253" w14:textId="77777777" w:rsidR="00351FF0" w:rsidRPr="00244CDC" w:rsidRDefault="00351FF0" w:rsidP="00300A19">
            <w:pPr>
              <w:rPr>
                <w:rFonts w:cstheme="minorHAnsi"/>
                <w:highlight w:val="yellow"/>
              </w:rPr>
            </w:pPr>
          </w:p>
        </w:tc>
        <w:tc>
          <w:tcPr>
            <w:tcW w:w="1570" w:type="dxa"/>
          </w:tcPr>
          <w:p w14:paraId="7FE76FF1" w14:textId="77777777" w:rsidR="00351FF0" w:rsidRPr="00244CDC" w:rsidRDefault="00351FF0" w:rsidP="00300A19">
            <w:pPr>
              <w:jc w:val="both"/>
              <w:rPr>
                <w:rFonts w:cstheme="minorHAnsi"/>
                <w:highlight w:val="yellow"/>
              </w:rPr>
            </w:pPr>
            <w:r w:rsidRPr="00244CDC">
              <w:rPr>
                <w:rFonts w:cstheme="minorHAnsi"/>
                <w:highlight w:val="yellow"/>
              </w:rPr>
              <w:t xml:space="preserve">Degradation of 2-propanol </w:t>
            </w:r>
          </w:p>
        </w:tc>
        <w:tc>
          <w:tcPr>
            <w:tcW w:w="1790" w:type="dxa"/>
          </w:tcPr>
          <w:p w14:paraId="6CBE6FED" w14:textId="77777777" w:rsidR="00351FF0" w:rsidRPr="00244CDC" w:rsidRDefault="00351FF0" w:rsidP="00300A19">
            <w:pPr>
              <w:jc w:val="both"/>
              <w:rPr>
                <w:rFonts w:cstheme="minorHAnsi"/>
                <w:highlight w:val="yellow"/>
              </w:rPr>
            </w:pPr>
            <w:r w:rsidRPr="00901812">
              <w:rPr>
                <w:rFonts w:cstheme="minorHAnsi"/>
                <w:highlight w:val="yellow"/>
              </w:rPr>
              <w:t>Catalyst (10 mg)</w:t>
            </w:r>
          </w:p>
        </w:tc>
        <w:tc>
          <w:tcPr>
            <w:tcW w:w="1627" w:type="dxa"/>
          </w:tcPr>
          <w:p w14:paraId="60D8CF35" w14:textId="77777777" w:rsidR="00351FF0" w:rsidRPr="00244CDC" w:rsidRDefault="00351FF0" w:rsidP="00300A19">
            <w:pPr>
              <w:jc w:val="both"/>
              <w:rPr>
                <w:rFonts w:cstheme="minorHAnsi"/>
                <w:highlight w:val="yellow"/>
              </w:rPr>
            </w:pPr>
            <w:r>
              <w:rPr>
                <w:rFonts w:cstheme="minorHAnsi"/>
                <w:highlight w:val="yellow"/>
              </w:rPr>
              <w:t xml:space="preserve">200 W Xe lamp </w:t>
            </w:r>
            <w:r w:rsidRPr="005106B7">
              <w:rPr>
                <w:rFonts w:cstheme="minorHAnsi"/>
                <w:highlight w:val="yellow"/>
              </w:rPr>
              <w:t>(λ = 360 nm)</w:t>
            </w:r>
          </w:p>
        </w:tc>
        <w:tc>
          <w:tcPr>
            <w:tcW w:w="1928" w:type="dxa"/>
            <w:vAlign w:val="center"/>
          </w:tcPr>
          <w:p w14:paraId="789204AF" w14:textId="77777777" w:rsidR="00351FF0" w:rsidRPr="00244CDC" w:rsidRDefault="00351FF0" w:rsidP="00300A19">
            <w:pPr>
              <w:jc w:val="both"/>
              <w:rPr>
                <w:rFonts w:cstheme="minorHAnsi"/>
                <w:highlight w:val="yellow"/>
              </w:rPr>
            </w:pPr>
            <w:r>
              <w:rPr>
                <w:rFonts w:cstheme="minorHAnsi"/>
                <w:highlight w:val="yellow"/>
              </w:rPr>
              <w:t xml:space="preserve">~15 </w:t>
            </w:r>
            <w:r w:rsidRPr="00313CA7">
              <w:rPr>
                <w:rFonts w:cstheme="minorHAnsi"/>
                <w:highlight w:val="yellow"/>
              </w:rPr>
              <w:t>µ</w:t>
            </w:r>
            <w:r>
              <w:rPr>
                <w:rFonts w:cstheme="minorHAnsi"/>
                <w:highlight w:val="yellow"/>
              </w:rPr>
              <w:t>mol h</w:t>
            </w:r>
            <w:r w:rsidRPr="00B3473D">
              <w:rPr>
                <w:rFonts w:cstheme="minorHAnsi"/>
                <w:highlight w:val="yellow"/>
                <w:vertAlign w:val="superscript"/>
              </w:rPr>
              <w:t>-1</w:t>
            </w:r>
          </w:p>
        </w:tc>
        <w:tc>
          <w:tcPr>
            <w:tcW w:w="686" w:type="dxa"/>
            <w:vMerge/>
          </w:tcPr>
          <w:p w14:paraId="14CAA503" w14:textId="5EEAB5A5" w:rsidR="00351FF0" w:rsidRPr="00244CDC" w:rsidRDefault="00351FF0" w:rsidP="00300A19">
            <w:pPr>
              <w:rPr>
                <w:rFonts w:cstheme="minorHAnsi"/>
                <w:highlight w:val="yellow"/>
              </w:rPr>
            </w:pPr>
          </w:p>
        </w:tc>
      </w:tr>
      <w:tr w:rsidR="009309B2" w:rsidRPr="00222BD1" w14:paraId="04E871BA" w14:textId="77777777" w:rsidTr="00351FF0">
        <w:tc>
          <w:tcPr>
            <w:tcW w:w="1466" w:type="dxa"/>
          </w:tcPr>
          <w:p w14:paraId="6F9343A7" w14:textId="77777777" w:rsidR="009309B2" w:rsidRPr="00244CDC" w:rsidRDefault="009309B2" w:rsidP="00300A19">
            <w:pPr>
              <w:jc w:val="center"/>
              <w:rPr>
                <w:rFonts w:cstheme="minorHAnsi"/>
                <w:highlight w:val="yellow"/>
              </w:rPr>
            </w:pPr>
            <w:r>
              <w:rPr>
                <w:rFonts w:cstheme="minorHAnsi"/>
                <w:highlight w:val="yellow"/>
              </w:rPr>
              <w:t>TiO</w:t>
            </w:r>
            <w:r w:rsidRPr="00BF606F">
              <w:rPr>
                <w:rFonts w:cstheme="minorHAnsi"/>
                <w:highlight w:val="yellow"/>
                <w:vertAlign w:val="subscript"/>
              </w:rPr>
              <w:t>2</w:t>
            </w:r>
            <w:r>
              <w:rPr>
                <w:rFonts w:cstheme="minorHAnsi"/>
                <w:highlight w:val="yellow"/>
              </w:rPr>
              <w:t>@SiO</w:t>
            </w:r>
            <w:r w:rsidRPr="00BF606F">
              <w:rPr>
                <w:rFonts w:cstheme="minorHAnsi"/>
                <w:highlight w:val="yellow"/>
                <w:vertAlign w:val="subscript"/>
              </w:rPr>
              <w:t>2</w:t>
            </w:r>
          </w:p>
        </w:tc>
        <w:tc>
          <w:tcPr>
            <w:tcW w:w="1570" w:type="dxa"/>
          </w:tcPr>
          <w:p w14:paraId="7F97448A" w14:textId="77777777" w:rsidR="009309B2" w:rsidRPr="00244CDC" w:rsidRDefault="009309B2" w:rsidP="00300A19">
            <w:pPr>
              <w:jc w:val="both"/>
              <w:rPr>
                <w:rFonts w:cstheme="minorHAnsi"/>
                <w:highlight w:val="yellow"/>
              </w:rPr>
            </w:pPr>
            <w:r>
              <w:rPr>
                <w:rFonts w:cstheme="minorHAnsi"/>
                <w:highlight w:val="yellow"/>
              </w:rPr>
              <w:t>Degradation of acetone</w:t>
            </w:r>
          </w:p>
        </w:tc>
        <w:tc>
          <w:tcPr>
            <w:tcW w:w="1790" w:type="dxa"/>
          </w:tcPr>
          <w:p w14:paraId="692D7178" w14:textId="77777777" w:rsidR="009309B2" w:rsidRPr="00244CDC" w:rsidRDefault="009309B2" w:rsidP="00300A19">
            <w:pPr>
              <w:jc w:val="both"/>
              <w:rPr>
                <w:rFonts w:cstheme="minorHAnsi"/>
                <w:highlight w:val="yellow"/>
              </w:rPr>
            </w:pPr>
            <w:r>
              <w:rPr>
                <w:rFonts w:cstheme="minorHAnsi"/>
                <w:highlight w:val="yellow"/>
              </w:rPr>
              <w:t xml:space="preserve">Catalyst (60 mg), acetone (26 </w:t>
            </w:r>
            <w:r w:rsidRPr="00313CA7">
              <w:rPr>
                <w:rFonts w:cstheme="minorHAnsi"/>
                <w:highlight w:val="yellow"/>
              </w:rPr>
              <w:t>µ</w:t>
            </w:r>
            <w:r>
              <w:rPr>
                <w:rFonts w:cstheme="minorHAnsi"/>
                <w:highlight w:val="yellow"/>
              </w:rPr>
              <w:t>mol)</w:t>
            </w:r>
          </w:p>
        </w:tc>
        <w:tc>
          <w:tcPr>
            <w:tcW w:w="1627" w:type="dxa"/>
          </w:tcPr>
          <w:p w14:paraId="0F66F4DE" w14:textId="77777777" w:rsidR="009309B2" w:rsidRPr="00244CDC" w:rsidRDefault="009309B2" w:rsidP="00300A19">
            <w:pPr>
              <w:jc w:val="both"/>
              <w:rPr>
                <w:rFonts w:cstheme="minorHAnsi"/>
                <w:highlight w:val="yellow"/>
              </w:rPr>
            </w:pPr>
            <w:r>
              <w:rPr>
                <w:rFonts w:cstheme="minorHAnsi"/>
                <w:highlight w:val="yellow"/>
              </w:rPr>
              <w:t>300 W Xe lamp</w:t>
            </w:r>
          </w:p>
        </w:tc>
        <w:tc>
          <w:tcPr>
            <w:tcW w:w="1928" w:type="dxa"/>
          </w:tcPr>
          <w:p w14:paraId="7BCCAE2E" w14:textId="77777777" w:rsidR="009309B2" w:rsidRPr="00244CDC" w:rsidRDefault="009309B2" w:rsidP="00300A19">
            <w:pPr>
              <w:jc w:val="both"/>
              <w:rPr>
                <w:rFonts w:cstheme="minorHAnsi"/>
                <w:highlight w:val="yellow"/>
              </w:rPr>
            </w:pPr>
            <w:r>
              <w:rPr>
                <w:rFonts w:cstheme="minorHAnsi"/>
                <w:highlight w:val="yellow"/>
              </w:rPr>
              <w:t xml:space="preserve">1.7 </w:t>
            </w:r>
            <w:r w:rsidRPr="00313CA7">
              <w:rPr>
                <w:rFonts w:cstheme="minorHAnsi"/>
                <w:highlight w:val="yellow"/>
              </w:rPr>
              <w:t>µ</w:t>
            </w:r>
            <w:r>
              <w:rPr>
                <w:rFonts w:cstheme="minorHAnsi"/>
                <w:highlight w:val="yellow"/>
              </w:rPr>
              <w:t>mol min</w:t>
            </w:r>
            <w:r w:rsidRPr="001C6082">
              <w:rPr>
                <w:rFonts w:cstheme="minorHAnsi"/>
                <w:highlight w:val="yellow"/>
                <w:vertAlign w:val="superscript"/>
              </w:rPr>
              <w:t>-1</w:t>
            </w:r>
          </w:p>
        </w:tc>
        <w:tc>
          <w:tcPr>
            <w:tcW w:w="686" w:type="dxa"/>
          </w:tcPr>
          <w:p w14:paraId="76430A20" w14:textId="7C1A2FA9" w:rsidR="009309B2" w:rsidRPr="00244CDC" w:rsidRDefault="00D02F1F" w:rsidP="00300A19">
            <w:pP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10.1016/j.apcata.2009.05.019","ISBN":"0926860X","author":[{"dropping-particle":"","family":"Ikeda","given":"Shigeru","non-dropping-particle":"","parse-names":false,"suffix":""},{"dropping-particle":"","family":"Kobayashi","given":"Hideyuki","non-dropping-particle":"","parse-names":false,"suffix":""},{"dropping-particle":"","family":"Sugita","given":"Tomohiko","non-dropping-particle":"","parse-names":false,"suffix":""},{"dropping-particle":"","family":"Ikoma","given":"Yoshimitsu","non-dropping-particle":"","parse-names":false,"suffix":""},{"dropping-particle":"","family":"Harada","given":"Takashi","non-dropping-particle":"","parse-names":false,"suffix":""},{"dropping-particle":"","family":"Matsumura","given":"Michio","non-dropping-particle":"","parse-names":false,"suffix":""}],"chapter-number":"216","container-title":"Appl. Catal. A","id":"ITEM-1","issue":"1-2","issued":{"date-parts":[["2009"]]},"page":"216-220","title":"Efficient photodecomposition of gaseous organics catalyzed by titanium(IV) oxide encapsulated in a hollow silica shell with high porosity","type":"article-journal","volume":"363"},"uris":["http://www.mendeley.com/documents/?uuid=4d8fc18e-8c37-46ee-8e0c-c41cab5720dc"]}],"mendeley":{"formattedCitation":"&lt;span style=\"baseline\"&gt;[174]&lt;/span&gt;","plainTextFormattedCitation":"[174]","previouslyFormattedCitation":"&lt;span style=\"baseline\"&gt;[175]&lt;/span&gt;"},"properties":{"noteIndex":0},"schema":"https://github.com/citation-style-language/schema/raw/master/csl-citation.json"}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[174]</w:t>
            </w:r>
            <w:r>
              <w:rPr>
                <w:rFonts w:cstheme="minorHAnsi"/>
                <w:highlight w:val="yellow"/>
              </w:rPr>
              <w:fldChar w:fldCharType="end"/>
            </w:r>
          </w:p>
        </w:tc>
      </w:tr>
      <w:tr w:rsidR="009309B2" w:rsidRPr="00222BD1" w14:paraId="3985112A" w14:textId="77777777" w:rsidTr="00351FF0">
        <w:tc>
          <w:tcPr>
            <w:tcW w:w="1466" w:type="dxa"/>
          </w:tcPr>
          <w:p w14:paraId="645FA909" w14:textId="77777777" w:rsidR="009309B2" w:rsidRDefault="009309B2" w:rsidP="00300A19">
            <w:pPr>
              <w:jc w:val="center"/>
              <w:rPr>
                <w:rFonts w:cstheme="minorHAnsi"/>
                <w:highlight w:val="yellow"/>
              </w:rPr>
            </w:pPr>
            <w:r>
              <w:rPr>
                <w:rFonts w:cstheme="minorHAnsi"/>
                <w:highlight w:val="yellow"/>
              </w:rPr>
              <w:t>TiO</w:t>
            </w:r>
            <w:r w:rsidRPr="00F06DFB">
              <w:rPr>
                <w:rFonts w:cstheme="minorHAnsi"/>
                <w:highlight w:val="yellow"/>
                <w:vertAlign w:val="subscript"/>
              </w:rPr>
              <w:t>2</w:t>
            </w:r>
            <w:r>
              <w:rPr>
                <w:rFonts w:cstheme="minorHAnsi"/>
                <w:highlight w:val="yellow"/>
              </w:rPr>
              <w:t>@HSS</w:t>
            </w:r>
          </w:p>
        </w:tc>
        <w:tc>
          <w:tcPr>
            <w:tcW w:w="1570" w:type="dxa"/>
          </w:tcPr>
          <w:p w14:paraId="44E4AE83" w14:textId="77777777" w:rsidR="009309B2" w:rsidRDefault="009309B2" w:rsidP="00300A19">
            <w:pPr>
              <w:jc w:val="both"/>
              <w:rPr>
                <w:rFonts w:cstheme="minorHAnsi"/>
                <w:highlight w:val="yellow"/>
              </w:rPr>
            </w:pPr>
            <w:r>
              <w:rPr>
                <w:rFonts w:cstheme="minorHAnsi"/>
                <w:highlight w:val="yellow"/>
              </w:rPr>
              <w:t xml:space="preserve">Decomposition of VOCs (acetaldehyde </w:t>
            </w:r>
            <w:r>
              <w:rPr>
                <w:rFonts w:cstheme="minorHAnsi"/>
                <w:highlight w:val="yellow"/>
              </w:rPr>
              <w:lastRenderedPageBreak/>
              <w:t>and 2-propanol)</w:t>
            </w:r>
          </w:p>
        </w:tc>
        <w:tc>
          <w:tcPr>
            <w:tcW w:w="1790" w:type="dxa"/>
          </w:tcPr>
          <w:p w14:paraId="1407B52E" w14:textId="77777777" w:rsidR="009309B2" w:rsidRPr="00244CDC" w:rsidRDefault="009309B2" w:rsidP="00300A19">
            <w:pPr>
              <w:jc w:val="both"/>
              <w:rPr>
                <w:rFonts w:cstheme="minorHAnsi"/>
                <w:highlight w:val="yellow"/>
              </w:rPr>
            </w:pPr>
            <w:r>
              <w:rPr>
                <w:rFonts w:cstheme="minorHAnsi"/>
                <w:highlight w:val="yellow"/>
              </w:rPr>
              <w:lastRenderedPageBreak/>
              <w:t xml:space="preserve">Catalyst (5 mg), acetaldehyde (10 </w:t>
            </w:r>
            <w:r w:rsidRPr="00313CA7">
              <w:rPr>
                <w:rFonts w:cstheme="minorHAnsi"/>
                <w:highlight w:val="yellow"/>
              </w:rPr>
              <w:t>µ</w:t>
            </w:r>
            <w:r>
              <w:rPr>
                <w:rFonts w:cstheme="minorHAnsi"/>
                <w:highlight w:val="yellow"/>
              </w:rPr>
              <w:t>mol), 2-</w:t>
            </w:r>
            <w:r>
              <w:rPr>
                <w:rFonts w:cstheme="minorHAnsi"/>
                <w:highlight w:val="yellow"/>
              </w:rPr>
              <w:lastRenderedPageBreak/>
              <w:t xml:space="preserve">propanol (100 </w:t>
            </w:r>
            <w:r w:rsidRPr="00313CA7">
              <w:rPr>
                <w:rFonts w:cstheme="minorHAnsi"/>
                <w:highlight w:val="yellow"/>
              </w:rPr>
              <w:t>µ</w:t>
            </w:r>
            <w:r>
              <w:rPr>
                <w:rFonts w:cstheme="minorHAnsi"/>
                <w:highlight w:val="yellow"/>
              </w:rPr>
              <w:t>mol)</w:t>
            </w:r>
          </w:p>
        </w:tc>
        <w:tc>
          <w:tcPr>
            <w:tcW w:w="1627" w:type="dxa"/>
          </w:tcPr>
          <w:p w14:paraId="06BE542C" w14:textId="77777777" w:rsidR="009309B2" w:rsidRDefault="009309B2" w:rsidP="00300A19">
            <w:pPr>
              <w:jc w:val="both"/>
              <w:rPr>
                <w:rFonts w:cstheme="minorHAnsi"/>
                <w:highlight w:val="yellow"/>
              </w:rPr>
            </w:pPr>
            <w:r>
              <w:rPr>
                <w:rFonts w:cstheme="minorHAnsi"/>
                <w:highlight w:val="yellow"/>
              </w:rPr>
              <w:lastRenderedPageBreak/>
              <w:t>200 W Hg/Xe lamp</w:t>
            </w:r>
          </w:p>
          <w:p w14:paraId="4EAFC0C6" w14:textId="77777777" w:rsidR="009309B2" w:rsidRPr="00244CDC" w:rsidRDefault="009309B2" w:rsidP="00300A19">
            <w:pPr>
              <w:jc w:val="both"/>
              <w:rPr>
                <w:rFonts w:cstheme="minorHAnsi"/>
                <w:highlight w:val="yellow"/>
              </w:rPr>
            </w:pPr>
            <w:r>
              <w:rPr>
                <w:rFonts w:cstheme="minorHAnsi"/>
                <w:highlight w:val="yellow"/>
              </w:rPr>
              <w:t>(</w:t>
            </w:r>
            <w:r w:rsidRPr="005106B7">
              <w:rPr>
                <w:rFonts w:cstheme="minorHAnsi"/>
                <w:highlight w:val="yellow"/>
              </w:rPr>
              <w:t xml:space="preserve">λ </w:t>
            </w:r>
            <w:r>
              <w:rPr>
                <w:rFonts w:cstheme="minorHAnsi"/>
                <w:highlight w:val="yellow"/>
              </w:rPr>
              <w:t>&gt; 300 nm)</w:t>
            </w:r>
          </w:p>
        </w:tc>
        <w:tc>
          <w:tcPr>
            <w:tcW w:w="1928" w:type="dxa"/>
          </w:tcPr>
          <w:p w14:paraId="47834CE3" w14:textId="77777777" w:rsidR="009309B2" w:rsidRPr="00244CDC" w:rsidRDefault="009309B2" w:rsidP="00300A19">
            <w:pPr>
              <w:jc w:val="both"/>
              <w:rPr>
                <w:rFonts w:cstheme="minorHAnsi"/>
                <w:highlight w:val="yellow"/>
              </w:rPr>
            </w:pPr>
            <w:r>
              <w:rPr>
                <w:rFonts w:cstheme="minorHAnsi"/>
                <w:highlight w:val="yellow"/>
              </w:rPr>
              <w:t xml:space="preserve">2-propanol </w:t>
            </w:r>
            <w:r w:rsidRPr="00166083">
              <w:rPr>
                <w:rFonts w:cstheme="minorHAnsi"/>
                <w:i/>
                <w:iCs/>
                <w:highlight w:val="yellow"/>
              </w:rPr>
              <w:t>k</w:t>
            </w:r>
            <w:r>
              <w:rPr>
                <w:rFonts w:cstheme="minorHAnsi"/>
                <w:highlight w:val="yellow"/>
              </w:rPr>
              <w:t xml:space="preserve"> = 3.2</w:t>
            </w:r>
            <m:oMath>
              <m:r>
                <w:rPr>
                  <w:rFonts w:ascii="Cambria Math" w:hAnsi="Cambria Math" w:cstheme="minorHAnsi"/>
                  <w:highlight w:val="yellow"/>
                </w:rPr>
                <m:t>×</m:t>
              </m:r>
            </m:oMath>
            <w:r>
              <w:rPr>
                <w:rFonts w:cstheme="minorHAnsi"/>
                <w:highlight w:val="yellow"/>
              </w:rPr>
              <w:t xml:space="preserve"> 10</w:t>
            </w:r>
            <w:r w:rsidRPr="003A069A">
              <w:rPr>
                <w:rFonts w:cstheme="minorHAnsi"/>
                <w:highlight w:val="yellow"/>
                <w:vertAlign w:val="superscript"/>
              </w:rPr>
              <w:t>-3</w:t>
            </w:r>
            <w:r>
              <w:rPr>
                <w:rFonts w:cstheme="minorHAnsi"/>
                <w:highlight w:val="yellow"/>
              </w:rPr>
              <w:t xml:space="preserve"> min</w:t>
            </w:r>
            <w:r w:rsidRPr="003A069A">
              <w:rPr>
                <w:rFonts w:cstheme="minorHAnsi"/>
                <w:highlight w:val="yellow"/>
                <w:vertAlign w:val="superscript"/>
              </w:rPr>
              <w:t>-1</w:t>
            </w:r>
            <w:r>
              <w:rPr>
                <w:rFonts w:cstheme="minorHAnsi"/>
                <w:highlight w:val="yellow"/>
              </w:rPr>
              <w:t xml:space="preserve">, acetaldehyde </w:t>
            </w:r>
            <w:r>
              <w:rPr>
                <w:rFonts w:cstheme="minorHAnsi"/>
                <w:highlight w:val="yellow"/>
              </w:rPr>
              <w:lastRenderedPageBreak/>
              <w:t xml:space="preserve">decomposition rate = 0.137 </w:t>
            </w:r>
            <w:r w:rsidRPr="00313CA7">
              <w:rPr>
                <w:rFonts w:cstheme="minorHAnsi"/>
                <w:highlight w:val="yellow"/>
              </w:rPr>
              <w:t>µ</w:t>
            </w:r>
            <w:r>
              <w:rPr>
                <w:rFonts w:cstheme="minorHAnsi"/>
                <w:highlight w:val="yellow"/>
              </w:rPr>
              <w:t>mol min</w:t>
            </w:r>
            <w:r w:rsidRPr="003A069A">
              <w:rPr>
                <w:rFonts w:cstheme="minorHAnsi"/>
                <w:highlight w:val="yellow"/>
                <w:vertAlign w:val="superscript"/>
              </w:rPr>
              <w:t>-1</w:t>
            </w:r>
          </w:p>
        </w:tc>
        <w:tc>
          <w:tcPr>
            <w:tcW w:w="686" w:type="dxa"/>
          </w:tcPr>
          <w:p w14:paraId="13297BF5" w14:textId="38FB43C5" w:rsidR="009309B2" w:rsidRPr="00244CDC" w:rsidRDefault="00D36812" w:rsidP="00300A19">
            <w:pPr>
              <w:rPr>
                <w:rFonts w:cstheme="minorHAnsi"/>
                <w:highlight w:val="yellow"/>
              </w:rPr>
            </w:pPr>
            <w:r>
              <w:rPr>
                <w:rFonts w:cstheme="minorHAnsi"/>
                <w:highlight w:val="yellow"/>
              </w:rPr>
              <w:lastRenderedPageBreak/>
              <w:fldChar w:fldCharType="begin" w:fldLock="1"/>
            </w:r>
            <w:r w:rsidR="00D80A84">
              <w:rPr>
                <w:rFonts w:cstheme="minorHAnsi"/>
                <w:highlight w:val="yellow"/>
              </w:rPr>
              <w:instrText>ADDIN CSL_CITATION {"citationItems":[{"id":"ITEM-1","itemData":{"DOI":"10.1002/cctc.201600505","ISBN":"18673880","author":[{"dropping-particle":"","family":"Kuwahara","given":"Yasutaka","non-dropping-particle":"","parse-names":false,"suffix":""},{"dropping-particle":"","family":"Sumida","given":"Yuki","non-dropping-particle":"","parse-names":false,"suffix":""},{"dropping-particle":"","family":"Fujiwara","given":"Kensei","non-dropping-particle":"","parse-names":false,"suffix":""},{"dropping-particle":"","family":"Yamashita","given":"Hiromi","non-dropping-particle":"","parse-names":false,"suffix":""}],"container-title":"ChemCatChem","id":"ITEM-1","issue":"17","issued":{"date-parts":[["2016"]]},"page":"2781-2788","title":"Facile Synthesis of Yolk-Shell Nanostructured Photocatalyst with Improved Adsorption Properties and Molecular-Sieving Properties","type":"article-journal","volume":"8"},"uris":["http://www.mendeley.com/documents/?uuid=366bc5b4-a9d3-43da-ba17-713a4449644c"]}],"mendeley":{"formattedCitation":"&lt;span style=\"baseline\"&gt;[175]&lt;/span&gt;","plainTextFormattedCitation":"[175]","previouslyFormattedCitation":"&lt;span style=\"baseline\"&gt;[176]&lt;/span&gt;"},"properties":{"noteIndex":0},"schema":"https://github.com/citation-style-language/schema/raw/master/csl-citation.json"}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[175]</w:t>
            </w:r>
            <w:r>
              <w:rPr>
                <w:rFonts w:cstheme="minorHAnsi"/>
                <w:highlight w:val="yellow"/>
              </w:rPr>
              <w:fldChar w:fldCharType="end"/>
            </w:r>
          </w:p>
        </w:tc>
      </w:tr>
      <w:tr w:rsidR="009309B2" w:rsidRPr="00222BD1" w14:paraId="096C3F09" w14:textId="77777777" w:rsidTr="00351FF0">
        <w:tc>
          <w:tcPr>
            <w:tcW w:w="1466" w:type="dxa"/>
          </w:tcPr>
          <w:p w14:paraId="40F043B6" w14:textId="77777777" w:rsidR="009309B2" w:rsidRDefault="009309B2" w:rsidP="00300A19">
            <w:pPr>
              <w:rPr>
                <w:rFonts w:cstheme="minorHAnsi"/>
                <w:highlight w:val="yellow"/>
              </w:rPr>
            </w:pPr>
            <w:r>
              <w:rPr>
                <w:rFonts w:cstheme="minorHAnsi"/>
                <w:highlight w:val="yellow"/>
              </w:rPr>
              <w:t>Pt/WO</w:t>
            </w:r>
            <w:r w:rsidRPr="00897972">
              <w:rPr>
                <w:rFonts w:cstheme="minorHAnsi"/>
                <w:highlight w:val="yellow"/>
                <w:vertAlign w:val="subscript"/>
              </w:rPr>
              <w:t>3</w:t>
            </w:r>
            <w:r>
              <w:rPr>
                <w:rFonts w:cstheme="minorHAnsi"/>
                <w:highlight w:val="yellow"/>
              </w:rPr>
              <w:t>@SiO</w:t>
            </w:r>
            <w:r w:rsidRPr="00897972">
              <w:rPr>
                <w:rFonts w:cstheme="minorHAnsi"/>
                <w:highlight w:val="yellow"/>
                <w:vertAlign w:val="subscript"/>
              </w:rPr>
              <w:t>2</w:t>
            </w:r>
          </w:p>
        </w:tc>
        <w:tc>
          <w:tcPr>
            <w:tcW w:w="1570" w:type="dxa"/>
          </w:tcPr>
          <w:p w14:paraId="5C627395" w14:textId="77777777" w:rsidR="009309B2" w:rsidRDefault="009309B2" w:rsidP="00300A19">
            <w:pPr>
              <w:rPr>
                <w:rFonts w:cstheme="minorHAnsi"/>
                <w:highlight w:val="yellow"/>
              </w:rPr>
            </w:pPr>
            <w:r>
              <w:rPr>
                <w:rFonts w:cstheme="minorHAnsi"/>
                <w:highlight w:val="yellow"/>
              </w:rPr>
              <w:t>Degradation of acetic acid</w:t>
            </w:r>
          </w:p>
        </w:tc>
        <w:tc>
          <w:tcPr>
            <w:tcW w:w="1790" w:type="dxa"/>
          </w:tcPr>
          <w:p w14:paraId="47F90C7F" w14:textId="77777777" w:rsidR="009309B2" w:rsidRPr="00244CDC" w:rsidRDefault="009309B2" w:rsidP="00300A19">
            <w:pPr>
              <w:rPr>
                <w:rFonts w:cstheme="minorHAnsi"/>
                <w:highlight w:val="yellow"/>
              </w:rPr>
            </w:pPr>
            <w:r>
              <w:rPr>
                <w:rFonts w:cstheme="minorHAnsi"/>
                <w:highlight w:val="yellow"/>
              </w:rPr>
              <w:t xml:space="preserve">Catalyst (30 mg), acetic acid (17.5 </w:t>
            </w:r>
            <w:r w:rsidRPr="00313CA7">
              <w:rPr>
                <w:rFonts w:cstheme="minorHAnsi"/>
                <w:highlight w:val="yellow"/>
              </w:rPr>
              <w:t>µ</w:t>
            </w:r>
            <w:r>
              <w:rPr>
                <w:rFonts w:cstheme="minorHAnsi"/>
                <w:highlight w:val="yellow"/>
              </w:rPr>
              <w:t>mol)</w:t>
            </w:r>
          </w:p>
        </w:tc>
        <w:tc>
          <w:tcPr>
            <w:tcW w:w="1627" w:type="dxa"/>
          </w:tcPr>
          <w:p w14:paraId="38613728" w14:textId="77777777" w:rsidR="009309B2" w:rsidRPr="00244CDC" w:rsidRDefault="009309B2" w:rsidP="00300A19">
            <w:pPr>
              <w:rPr>
                <w:rFonts w:cstheme="minorHAnsi"/>
                <w:highlight w:val="yellow"/>
              </w:rPr>
            </w:pPr>
            <w:r>
              <w:rPr>
                <w:rFonts w:cstheme="minorHAnsi"/>
                <w:highlight w:val="yellow"/>
              </w:rPr>
              <w:t>300 W Xe lamp</w:t>
            </w:r>
          </w:p>
        </w:tc>
        <w:tc>
          <w:tcPr>
            <w:tcW w:w="1928" w:type="dxa"/>
          </w:tcPr>
          <w:p w14:paraId="048DDD44" w14:textId="77777777" w:rsidR="009309B2" w:rsidRPr="00244CDC" w:rsidRDefault="009309B2" w:rsidP="00300A19">
            <w:pPr>
              <w:rPr>
                <w:rFonts w:cstheme="minorHAnsi"/>
                <w:highlight w:val="yellow"/>
              </w:rPr>
            </w:pPr>
            <w:r>
              <w:rPr>
                <w:rFonts w:cstheme="minorHAnsi"/>
                <w:highlight w:val="yellow"/>
              </w:rPr>
              <w:t>CO</w:t>
            </w:r>
            <w:r w:rsidRPr="000636D2">
              <w:rPr>
                <w:rFonts w:cstheme="minorHAnsi"/>
                <w:highlight w:val="yellow"/>
                <w:vertAlign w:val="subscript"/>
              </w:rPr>
              <w:t>2</w:t>
            </w:r>
            <w:r>
              <w:rPr>
                <w:rFonts w:cstheme="minorHAnsi"/>
                <w:highlight w:val="yellow"/>
              </w:rPr>
              <w:t xml:space="preserve"> evolved = 35 </w:t>
            </w:r>
            <w:r w:rsidRPr="00313CA7">
              <w:rPr>
                <w:rFonts w:cstheme="minorHAnsi"/>
                <w:highlight w:val="yellow"/>
              </w:rPr>
              <w:t>µ</w:t>
            </w:r>
            <w:r>
              <w:rPr>
                <w:rFonts w:cstheme="minorHAnsi"/>
                <w:highlight w:val="yellow"/>
              </w:rPr>
              <w:t>mol h</w:t>
            </w:r>
            <w:r w:rsidRPr="000636D2">
              <w:rPr>
                <w:rFonts w:cstheme="minorHAnsi"/>
                <w:highlight w:val="yellow"/>
                <w:vertAlign w:val="superscript"/>
              </w:rPr>
              <w:t>-1</w:t>
            </w:r>
          </w:p>
        </w:tc>
        <w:tc>
          <w:tcPr>
            <w:tcW w:w="686" w:type="dxa"/>
          </w:tcPr>
          <w:p w14:paraId="516E241D" w14:textId="09DF164E" w:rsidR="009309B2" w:rsidRPr="00244CDC" w:rsidRDefault="00D36812" w:rsidP="00300A19">
            <w:pP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10.1039/d0ra01988g","ISBN":"2046-2069","author":[{"dropping-particle":"","family":"Harada","given":"Takashi","non-dropping-particle":"","parse-names":false,"suffix":""},{"dropping-particle":"","family":"Yagi","given":"En","non-dropping-particle":"","parse-names":false,"suffix":""},{"dropping-particle":"","family":"Ikeda","given":"Shigeru","non-dropping-particle":"","parse-names":false,"suffix":""}],"chapter-number":"15360","container-title":"RSC Adv.","id":"ITEM-1","issue":"26","issued":{"date-parts":[["2020"]]},"page":"15360-15365","title":"Synthesis of nano-sized tungsten oxide particles encapsulated in a hollow silica sphere and their photocatalytic properties for decomposition of acetic acid using Pt as a co-catalyst","type":"article-journal","volume":"10"},"uris":["http://www.mendeley.com/documents/?uuid=d7cb11e0-134f-42f5-8ab8-537bd19d447d"]}],"mendeley":{"formattedCitation":"&lt;span style=\"baseline\"&gt;[176]&lt;/span&gt;","plainTextFormattedCitation":"[176]","previouslyFormattedCitation":"&lt;span style=\"baseline\"&gt;[177]&lt;/span&gt;"},"properties":{"noteIndex":0},"schema":"https://github.com/citation-style-language/schema/raw/master/csl-citation.json"}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[176]</w:t>
            </w:r>
            <w:r>
              <w:rPr>
                <w:rFonts w:cstheme="minorHAnsi"/>
                <w:highlight w:val="yellow"/>
              </w:rPr>
              <w:fldChar w:fldCharType="end"/>
            </w:r>
          </w:p>
        </w:tc>
      </w:tr>
    </w:tbl>
    <w:p w14:paraId="7FAB182E" w14:textId="77777777" w:rsidR="009309B2" w:rsidRPr="009309B2" w:rsidRDefault="009309B2" w:rsidP="00AD1EA2"/>
    <w:p w14:paraId="7EDCEE8C" w14:textId="23E284F4" w:rsidR="007579AE" w:rsidRDefault="007579AE" w:rsidP="007579AE">
      <w:pPr>
        <w:pStyle w:val="Heading2"/>
      </w:pPr>
      <w:r>
        <w:t>4</w:t>
      </w:r>
      <w:r w:rsidRPr="00FB45F8">
        <w:t>.</w:t>
      </w:r>
      <w:r>
        <w:t>1.</w:t>
      </w:r>
      <w:r w:rsidRPr="00FB45F8">
        <w:tab/>
      </w:r>
      <w:r>
        <w:t>Composite photocatalyst of TiO</w:t>
      </w:r>
      <w:r w:rsidRPr="00936CE4">
        <w:rPr>
          <w:vertAlign w:val="subscript"/>
        </w:rPr>
        <w:t>2</w:t>
      </w:r>
      <w:r>
        <w:t xml:space="preserve"> and macro-mesoporous silica </w:t>
      </w:r>
    </w:p>
    <w:p w14:paraId="498E2E71" w14:textId="78C17E20" w:rsidR="00B44D2D" w:rsidRDefault="007617A6" w:rsidP="00B44D2D">
      <w:pPr>
        <w:jc w:val="both"/>
      </w:pPr>
      <w:r>
        <w:tab/>
      </w:r>
      <w:r w:rsidR="00B44D2D">
        <w:t xml:space="preserve">A variety of nanostructured materials have been designed by many researchers based on the advances in nanoscience and nanotechnology. Porous siliceous materials such as zeolite and mesoporous silica are also well-known materials having unique morphologies, structures with nano spaces, pores with narrow size distributions (less than 50 nm) and fascinating </w:t>
      </w:r>
      <w:r w:rsidR="00816AE1">
        <w:t>properties</w:t>
      </w:r>
      <w:r w:rsidR="00B44D2D">
        <w:t xml:space="preserve">. These materials are often used in the design of catalytic and photocatalytic materials </w:t>
      </w:r>
      <w:r w:rsidR="00871181">
        <w:fldChar w:fldCharType="begin" w:fldLock="1"/>
      </w:r>
      <w:r w:rsidR="00D80A84">
        <w:instrText>ADDIN CSL_CITATION {"citationItems":[{"id":"ITEM-1","itemData":{"DOI":"10.1627/jpi.59.165","ISSN":"1349273X","author":[{"dropping-particle":"","family":"Kamegawa","given":"Takashi","non-dropping-particle":"","parse-names":false,"suffix":""},{"dropping-particle":"","family":"Kuwahara","given":"Yasutaka","non-dropping-particle":"","parse-names":false,"suffix":""},{"dropping-particle":"","family":"Yamashita","given":"Hiromi","non-dropping-particle":"","parse-names":false,"suffix":""}],"container-title":"Journal of the Japan Petroleum Institute","id":"ITEM-1","issue":"5","issued":{"date-parts":[["2016"]]},"page":"165-173","title":"Design of TiO2-loaded porous siliceous materials and application to photocatalytic environmental purification","type":"article-journal","volume":"59"},"uris":["http://www.mendeley.com/documents/?uuid=d813aa08-3b3c-4211-962b-88eebbca9aba"]},{"id":"ITEM-2","itemData":{"DOI":"10.1627/jpi.62.97","ISSN":"1349273X","abstract":"Titania (TiO2) is widely investigated in relation to the environmental remediation and the production of clean energy resources. In the design of TiO2-based powder and thin film type of photocatalysts, surface modification, utilization of nanospace, and control of chemical composition, shape and structure at the nanoscale lead to improve the photocatalytic performance with additional functions. Unique activity and functionality is enable to be realized by these techniques, which is different from conventional systems. This review article mainly describes our recent research results on the design of TiO2-based powder and thin film photocatalysts. The advanced functions of inorganic-organic hybrid TiO2-based photocatalyst, composite photocatalyst of meso- and macroporous silica and TiO2, and TiO2-based thin film photocatalyst for surface coatings of materials are briefly summarized.","author":[{"dropping-particle":"","family":"Kamegawa","given":"Takashi","non-dropping-particle":"","parse-names":false,"suffix":""},{"dropping-particle":"","family":"Yamashita","given":"Hiromi","non-dropping-particle":"","parse-names":false,"suffix":""}],"container-title":"Journal of the Japan Petroleum Institute","id":"ITEM-2","issue":"3","issued":{"date-parts":[["2019"]]},"page":"97-105","title":"Development of nanostructured titania-based photocatalysts and their applications","type":"article-journal","volume":"62"},"uris":["http://www.mendeley.com/documents/?uuid=b3fe1b2b-7adb-41f1-b413-f87f263360cc"]},{"id":"ITEM-3","itemData":{"DOI":"10.1021/jp105526d","ISSN":"19327447","abstract":"TiO2 nanoparticles supported on a mesoporous silica surface (TiO2/MCM-41) were selectively coated with graphene through the formation of surface complexes between TiO2 nanoparticles and 2,3-dihydroxynaphthalene and following carbonization under N2 flow. The pore structure as well as the high surface area of MCM-41 was retained even after carbonization at 1073 K. The selective graphene coating led to the enhancement of photocatalytic activities of TiO2/MCM-41 for the decomposition of 2-propanol in water compared with unmodified samples due to the appropriate adsorption properties of organics to transfer to the surface of TiO2 nanoparticles. © 2010 American Chemical Society.","author":[{"dropping-particle":"","family":"Kamegawa","given":"Takashi","non-dropping-particle":"","parse-names":false,"suffix":""},{"dropping-particle":"","family":"Yamahana","given":"Daiki","non-dropping-particle":"","parse-names":false,"suffix":""},{"dropping-particle":"","family":"Yamashita","given":"Hiromi","non-dropping-particle":"","parse-names":false,"suffix":""}],"container-title":"Journal of Physical Chemistry C","id":"ITEM-3","issue":"35","issued":{"date-parts":[["2010"]]},"page":"15049-15053","title":"Graphene coating of TiO2 nanoparticles loaded on mesoporous silica for enhancement of activity photocatalytic","type":"article-journal","volume":"114"},"uris":["http://www.mendeley.com/documents/?uuid=4cd06706-c0c1-4385-a772-82bd0e8c0b59"]},{"id":"ITEM-4","itemData":{"DOI":"10.1016/j.micromeso.2012.08.013","ISSN":"13871811","abstract":"Design of TiO 2 and FAU zeolite composite photocatalysts was performed by using Y-zeolite with different SiO 2/Al 2O 3 ratio and two different kinds of TiO 2 precursors, i.e., titanium ammonium oxalate and ammonium hexafluorotitanate. The SiO 2/Al 2O 3 ratio of Y-zeolite and kinds of TiO 2 precursors strongly affect the photocatalytic performances of composites in the degradation of 2-propanol in water due to the different adsorption properties of organics and crystallinity of TiO 2. The usages of fluorine containing TiO 2 precursor were quite effective for enhancement of photocatalytic performances of composites due to the improvement of hydrophobicity of Y-zeolite as a support, achievement of good crystallinity of TiO 2, and the contribution of visible light sensitivity after calcination at suitable temperatures. © 2012 Elsevier Inc. All rights reserved.","author":[{"dropping-particle":"","family":"Kamegawa","given":"Takashi","non-dropping-particle":"","parse-names":false,"suffix":""},{"dropping-particle":"","family":"Kido","given":"Ryota","non-dropping-particle":"","parse-names":false,"suffix":""},{"dropping-particle":"","family":"Yamahana","given":"Daiki","non-dropping-particle":"","parse-names":false,"suffix":""},{"dropping-particle":"","family":"Yamashita","given":"Hiromi","non-dropping-particle":"","parse-names":false,"suffix":""}],"container-title":"Microporous and Mesoporous Materials","id":"ITEM-4","issued":{"date-parts":[["2013"]]},"page":"142-147","publisher":"Elsevier Inc.","title":"Design of TiO 2-zeolite composites with enhanced photocatalytic performances under irradiation of UV and visible light","type":"article-journal","volume":"165"},"uris":["http://www.mendeley.com/documents/?uuid=26ecd6c6-d5a8-4748-a186-76b20ea36e60"]},{"id":"ITEM-5","itemData":{"DOI":"10.1002/cssc.201400111","author":[{"dropping-particle":"","family":"Qian","given":"X","non-dropping-particle":"","parse-names":false,"suffix":""},{"dropping-particle":"","family":"Fuku","given":"K","non-dropping-particle":"","parse-names":false,"suffix":""},{"dropping-particle":"","family":"Kuwahara","given":"Y","non-dropping-particle":"","parse-names":false,"suffix":""},{"dropping-particle":"","family":"Kamegawa","given":"T","non-dropping-particle":"","parse-names":false,"suffix":""},{"dropping-particle":"","family":"Mori","given":"K","non-dropping-particle":"","parse-names":false,"suffix":""},{"dropping-particle":"","family":"Yamashita","given":"H","non-dropping-particle":"","parse-names":false,"suffix":""}],"container-title":"ChemSusChem","id":"ITEM-5","issue":"6","issued":{"date-parts":[["2014"]]},"page":"1528-1536","title":"Design and Functionalization of Photocatalytic Systems within Mesoporous Silica","type":"article-journal","volume":"7"},"uris":["http://www.mendeley.com/documents/?uuid=af1836b5-4c90-4d96-8cbf-95705831cea3"]},{"id":"ITEM-6","itemData":{"DOI":"10.1166/jnn.2016.12894","ISSN":"15334899","abstract":"Spherical TiO2/mesoporous SiO2 core/shell type photocatalyst (TiO2@MS) was synthesized by coating of spherical TiO2 surface with a thin mesoporous SiO2 (MS) layer. The shape and nanostructure was investigated by various characterization techniques. Based on the advantageous property of core-shell structure formed by thin MS layer coating, TiO2@MS showed an enhanced adsorption property of methylene blue in water and its photocatalytic decolorization as compared to those on a naked spherical TiO2 under UV light irradiation.","author":[{"dropping-particle":"","family":"Kamegawa","given":"Takashi","non-dropping-particle":"","parse-names":false,"suffix":""},{"dropping-particle":"","family":"Ishiguro","given":"Yasushi","non-dropping-particle":"","parse-names":false,"suffix":""},{"dropping-particle":"","family":"Magatani","given":"Yasuhiro","non-dropping-particle":"","parse-names":false,"suffix":""},{"dropping-particle":"","family":"Yamashita","given":"Hiromi","non-dropping-particle":"","parse-names":false,"suffix":""}],"container-title":"Journal of Nanoscience and Nanotechnology","id":"ITEM-6","issue":"9","issued":{"date-parts":[["2016"]]},"page":"9273-9277","title":"Spherical TiO2/Mesoporous SiO2 core/shell type photocatalyst for water purification","type":"article-journal","volume":"16"},"uris":["http://www.mendeley.com/documents/?uuid=a056b75f-be63-4eb9-b382-8a12cc95194a"]}],"mendeley":{"formattedCitation":"&lt;span style=\"baseline\"&gt;[56, 177–181]&lt;/span&gt;","plainTextFormattedCitation":"[56, 177–181]","previouslyFormattedCitation":"&lt;span style=\"baseline\"&gt;[56, 178–182]&lt;/span&gt;"},"properties":{"noteIndex":0},"schema":"https://github.com/citation-style-language/schema/raw/master/csl-citation.json"}</w:instrText>
      </w:r>
      <w:r w:rsidR="00871181">
        <w:fldChar w:fldCharType="separate"/>
      </w:r>
      <w:r w:rsidR="00D80A84" w:rsidRPr="00D80A84">
        <w:rPr>
          <w:noProof/>
        </w:rPr>
        <w:t>[56, 177–181]</w:t>
      </w:r>
      <w:r w:rsidR="00871181">
        <w:fldChar w:fldCharType="end"/>
      </w:r>
      <w:r w:rsidR="00B44D2D">
        <w:t xml:space="preserve">. Templating synthesis is one of the most promising techniques for </w:t>
      </w:r>
      <w:r w:rsidR="0052700C">
        <w:t xml:space="preserve">the </w:t>
      </w:r>
      <w:r w:rsidR="00B44D2D">
        <w:t xml:space="preserve">synthesis of porous siliceous materials. </w:t>
      </w:r>
      <w:r w:rsidR="000B5B0A">
        <w:t>An o</w:t>
      </w:r>
      <w:r w:rsidR="00B44D2D">
        <w:t xml:space="preserve">rganic structure-directing agent is generally used for </w:t>
      </w:r>
      <w:r w:rsidR="0052700C">
        <w:t xml:space="preserve">the </w:t>
      </w:r>
      <w:r w:rsidR="00B44D2D">
        <w:t>construction of micropores in zeolite and mesopores in mesoporous silica. In the construction of macropores (greater than 50 nm), periodically aligned oxide particles and spherical polymers are utili</w:t>
      </w:r>
      <w:r w:rsidR="00982635">
        <w:t>s</w:t>
      </w:r>
      <w:r w:rsidR="00B44D2D">
        <w:t xml:space="preserve">ed as hard templates </w:t>
      </w:r>
      <w:r w:rsidR="005D1098">
        <w:fldChar w:fldCharType="begin" w:fldLock="1"/>
      </w:r>
      <w:r w:rsidR="00D80A84">
        <w:instrText>ADDIN CSL_CITATION {"citationItems":[{"id":"ITEM-1","itemData":{"DOI":"10.1016/S1359-0286(01)00022-5","ISSN":"13590286","abstract":"This review discusses strategies for the synthesis of three-dimensionally ordered macroporous (3DOM) solids (inverse opals) by colloidal crystal templating. Compositions of 3DOM structures include simple and ternary oxides, chalcogenides, non-metallic and metallic elements, hybrid organo-silicates, and polymers. A wide range of 3DOM synthesis techniques, including sol-gel chemistry, polymerization, salt-precipitation and chemical conversion, chemical vapor deposition, spray pyrolysis, ion spraying, laser spraying, nanocrystal deposition and sintering, oxide and salt reduction, electrodeposition, electroless deposition, fabrication from core-shell spheres, and patterning methods, as well as templating using inverse opal molds to produce new opal compositions are reviewed. Potential uses of 3DOM solids, including photonic crystal, optical, catalytic, and bioglass applications are briefly discussed. © 2002 Elsevier Science Ltd. All rights reserved.","author":[{"dropping-particle":"","family":"Stein","given":"Andreas","non-dropping-particle":"","parse-names":false,"suffix":""},{"dropping-particle":"","family":"Schroden","given":"Rick C.","non-dropping-particle":"","parse-names":false,"suffix":""}],"container-title":"Current Opinion in Solid State and Materials Science","id":"ITEM-1","issue":"6","issued":{"date-parts":[["2001"]]},"page":"553-564","title":"Colloidal crystal templating of three-dimensionally ordered macroporous solids: Materials for photonics and beyond","type":"article-journal","volume":"5"},"uris":["http://www.mendeley.com/documents/?uuid=54f13c0c-d4fa-4b35-83f8-9957560791a6"]},{"id":"ITEM-2","itemData":{"DOI":"10.1039/c2cs35317b","ISSN":"14604744","abstract":"Templating with colloidal crystals composed of monodisperse spheres is a convenient chemical method to obtain porous materials with well-ordered periodicity and interconnected pore systems. The three-dimensionally ordered macroporous (3DOM) products or inverse opals are of interest for numerous applications, both for the optical properties related to structural color of these photonic crystal materials and because of their bicontinuous nanostructure, i.e., a continuous nanostructured skeleton with large interfacial area and a three-dimensionally interconnected pore system with low tortuosity. This review outlines various synthetic methods used to control the morphology of 3DOM materials with different compositions. It highlights aspects of the choice of colloidal particles, assembly of the colloidal crystal template, infiltration and processing, template removal, and other necessary modifications to enhance the functionality of the materials. It also considers syntheses within the confinement of 3DOM materials and summarizes characterization methods that are particularly useful in the analysis of 3DOM materials. The review then discusses chemical applications of 3DOM materials, namely sorption and controlled release, optical and electrochemical sensors, solar cells, lithium ion batteries, supercapacitors, fuel cells, and environmental and chemical fuel catalysis. A focus is on structural features and materials properties that enable these applications. © 2013 The Royal Society of Chemistry.","author":[{"dropping-particle":"","family":"Stein","given":"Andreas","non-dropping-particle":"","parse-names":false,"suffix":""},{"dropping-particle":"","family":"Wilson","given":"Benjamin E.","non-dropping-particle":"","parse-names":false,"suffix":""},{"dropping-particle":"","family":"Rudisill","given":"Stephen G.","non-dropping-particle":"","parse-names":false,"suffix":""}],"container-title":"Chemical Society Reviews","id":"ITEM-2","issue":"7","issued":{"date-parts":[["2013"]]},"page":"2763-2803","title":"Design and functionality of colloidal–crystal–templated materials—chemical applications of inverse opals","type":"article-journal","volume":"42"},"uris":["http://www.mendeley.com/documents/?uuid=8c719c71-5127-4165-91d9-e1fd5c01fdc8"]},{"id":"ITEM-3","itemData":{"DOI":"10.1039/c5cs00533g","ISSN":"14604744","PMID":"26395819","abstract":"Nature evolved a variety of hierarchical structures that produce sophisticated functions. Inspired by these natural materials, colloidal self-assembly provides a convenient way to produce structures from simple building blocks with a variety of complex functions beyond those found in nature. In particular, colloid-based porous materials (CBPM) can be made from a wide variety of materials. The internal structure of CBPM also has several key attributes, namely porosity on a sub-micrometer length scale, interconnectivity of these pores, and a controllable degree of order. The combination of structure and composition allow CBPM to attain properties important for modern applications such as photonic inks, colorimetric sensors, self-cleaning surfaces, water purification systems, or batteries. This review summarizes recent developments in the field of CBPM, including principles for their design, fabrication, and applications, with a particular focus on structural features and materials' properties that enable these applications. We begin with a short introduction to the wide variety of patterns that can be generated by colloidal self-assembly and templating processes. We then discuss different applications of such structures, focusing on optics, wetting, sensing, catalysis, and electrodes. Different fields of applications require different properties, yet the modularity of the assembly process of CBPM provides a high degree of tunability and tailorability in composition and structure. We examine the significance of properties such as structure, composition, and degree of order on the materials' functions and use, as well as trends in and future directions for the development of CBPM.","author":[{"dropping-particle":"","family":"Phillips","given":"Katherine R.","non-dropping-particle":"","parse-names":false,"suffix":""},{"dropping-particle":"","family":"England","given":"Grant T.","non-dropping-particle":"","parse-names":false,"suffix":""},{"dropping-particle":"","family":"Sunny","given":"Steffi","non-dropping-particle":"","parse-names":false,"suffix":""},{"dropping-particle":"","family":"Shirman","given":"Elijah","non-dropping-particle":"","parse-names":false,"suffix":""},{"dropping-particle":"","family":"Shirman","given":"Tanya","non-dropping-particle":"","parse-names":false,"suffix":""},{"dropping-particle":"","family":"Vogel","given":"Nicolas","non-dropping-particle":"","parse-names":false,"suffix":""},{"dropping-particle":"","family":"Aizenberg","given":"Joanna","non-dropping-particle":"","parse-names":false,"suffix":""}],"container-title":"Chemical Society Reviews","id":"ITEM-3","issue":"2","issued":{"date-parts":[["2016"]]},"page":"281-322","publisher":"Royal Society of Chemistry","title":"A colloidoscope of colloid-based porous materials and their uses","type":"article-journal","volume":"45"},"uris":["http://www.mendeley.com/documents/?uuid=afc36e54-be6f-4190-a9eb-19a676e6b94b"]},{"id":"ITEM-4","itemData":{"DOI":"10.1021/la1048634","ISSN":"15205827","abstract":"Single-site Ti-containing hierarchical macroporous silica with mesoporous frameworks (Ti-MMS) was successfully prepared by a solvent evaporation method using organic surfactant and poly(methyl methacrylate) (PMMA) colloidal crystals as the template. The formation of a well-defined macroporous structure composed of mesoporous silica walls was characterized by SEM and TEM observations. The successful incorporation of tetrahedrally coordinated Ti oxide moieties within their frameworks was also confirmed by spectroscopic techniques such as UV-vis and XAFS measurements. Comparative studies revealed that Ti-MMS exhibited higher catalytic activities for the epoxidation of linear α-olefin compared to Ti-containing mesoporous silica without macropores (Ti-MS). The reaction rate was significantly enhanced on Ti-MMS depending on increases in the alkyl chain length of linear α-olefins. It was also found that Ti-MMS showed good catalytic performance in the selective epoxidation of methyl oleate, which is a kind of unsaturated fatty acid methyl ester (FAME), under acid-free reaction conditions with tert-butylhydroperoxide (TBHP) because of the advantages of the combination of hierarchical macroporous and mesoporous structures. © 2011 American Chemical Society.","author":[{"dropping-particle":"","family":"Kamegawa","given":"Takashi","non-dropping-particle":"","parse-names":false,"suffix":""},{"dropping-particle":"","family":"Suzuki","given":"Norihiko","non-dropping-particle":"","parse-names":false,"suffix":""},{"dropping-particle":"","family":"Che","given":"Michel","non-dropping-particle":"","parse-names":false,"suffix":""},{"dropping-particle":"","family":"Yamashita","given":"Hiromi","non-dropping-particle":"","parse-names":false,"suffix":""}],"container-title":"Langmuir","id":"ITEM-4","issue":"6","issued":{"date-parts":[["2011"]]},"page":"2873-2879","title":"Synthesis and unique catalytic performance of single-site Ti-containing hierarchical macroporous silica with mesoporous frameworks","type":"article-journal","volume":"27"},"uris":["http://www.mendeley.com/documents/?uuid=9fdd4b32-ddc9-498b-bf61-404ba2eff5c5"]},{"id":"ITEM-5","itemData":{"DOI":"10.1039/c3cp51022k","ISSN":"14639076","abstract":"Aluminum-containing mesoporous silica with hierarchical macroporous architecture (Al-MMS) was successfully prepared using a solvent evaporation method through the combination of precursor solution for synthesis of Al-containing mesoporous silica (Al-MS) and poly(methyl methacrylate) (PMMA) colloidal crystals as a hard template. The porous structure and the state of aluminum were investigated using various characterization techniques. The construction of combined structure of Al-MMS, i.e., hierarchical macroporous architecture consisting of thin mesoporous silica frameworks, led to the formation of many mesopore entrances and the shortening of the mesoporous channels. In the tetrahydropyranylation of linear alcohols with dihydropyran (DHP), Al-MMS exhibited higher catalytic activities for the formation of corresponding tetrahydropyranyl ethers as compared to Al-MS. The advantageous structure of Al-MMS enables the efficient transport of reactants to the catalytically active sites, which realizes the significant enhancement of catalytic performances in the reaction of DHP with alcohols having longer alkyl chains. © 2013 The Owner Societies.","author":[{"dropping-particle":"","family":"Kamegawa","given":"Takashi","non-dropping-particle":"","parse-names":false,"suffix":""},{"dropping-particle":"","family":"Tanaka","given":"Shota","non-dropping-particle":"","parse-names":false,"suffix":""},{"dropping-particle":"","family":"Seto","given":"Hiroki","non-dropping-particle":"","parse-names":false,"suffix":""},{"dropping-particle":"","family":"Zhou","given":"Dayang","non-dropping-particle":"","parse-names":false,"suffix":""},{"dropping-particle":"","family":"Yamashita","given":"Hiromi","non-dropping-particle":"","parse-names":false,"suffix":""}],"container-title":"Physical Chemistry Chemical Physics","id":"ITEM-5","issue":"32","issued":{"date-parts":[["2013"]]},"page":"13323-13328","title":"Preparation of aluminum-containing mesoporous silica with hierarchical macroporous architecture and its enhanced catalytic activities","type":"article-journal","volume":"15"},"uris":["http://www.mendeley.com/documents/?uuid=e5e227bc-1fa4-4fa5-b15f-0c46cfac3b84"]},{"id":"ITEM-6","itemData":{"DOI":"10.1246/bcsj.20140408","ISSN":"13480634","abstract":"Iron-containing mesoporous silica with hierarchical macroporous architecture (Fe-MMS) was prepared by applying a solvent evaporation method. In the hydroxylation of phenol with H&lt;inf&gt;2&lt;/inf&gt;O&lt;inf&gt;2&lt;/inf&gt;, the advantageous structure of Fe-MMS realized the higher selectivity for formation of dihydroxybenzene (catechol and hydroquinone) as compared to Fecontaining mesoporous silica (Fe-MS).","author":[{"dropping-particle":"","family":"Kamegawa","given":"Takashi","non-dropping-particle":"","parse-names":false,"suffix":""},{"dropping-particle":"","family":"Ando","given":"Takahiro","non-dropping-particle":"","parse-names":false,"suffix":""},{"dropping-particle":"","family":"Ishiguro","given":"Yasushi","non-dropping-particle":"","parse-names":false,"suffix":""},{"dropping-particle":"","family":"Yamashita","given":"Hiromi","non-dropping-particle":"","parse-names":false,"suffix":""}],"container-title":"Bulletin of the Chemical Society of Japan","id":"ITEM-6","issue":"4","issued":{"date-parts":[["2015"]]},"page":"572-574","title":"Hydroxylation of phenol on iron- containing mesoporous silica with hierarchical macroporous architecture","type":"article-journal","volume":"88"},"uris":["http://www.mendeley.com/documents/?uuid=8304aeb4-cebe-4851-ad10-c4b5e8a3c8f9"]}],"mendeley":{"formattedCitation":"&lt;span style=\"baseline\"&gt;[182–187]&lt;/span&gt;","plainTextFormattedCitation":"[182–187]","previouslyFormattedCitation":"&lt;span style=\"baseline\"&gt;[183–188]&lt;/span&gt;"},"properties":{"noteIndex":0},"schema":"https://github.com/citation-style-language/schema/raw/master/csl-citation.json"}</w:instrText>
      </w:r>
      <w:r w:rsidR="005D1098">
        <w:fldChar w:fldCharType="separate"/>
      </w:r>
      <w:r w:rsidR="00D80A84" w:rsidRPr="00D80A84">
        <w:rPr>
          <w:noProof/>
        </w:rPr>
        <w:t>[182–187]</w:t>
      </w:r>
      <w:r w:rsidR="005D1098">
        <w:fldChar w:fldCharType="end"/>
      </w:r>
      <w:r w:rsidR="00B44D2D">
        <w:t xml:space="preserve">. Until now, the investigations on the functions of materials with macropores are insufficient. </w:t>
      </w:r>
    </w:p>
    <w:p w14:paraId="4AACEE80" w14:textId="4190F5AA" w:rsidR="00EE7051" w:rsidRDefault="000B5B0A" w:rsidP="00EE7051">
      <w:pPr>
        <w:jc w:val="both"/>
      </w:pPr>
      <w:r>
        <w:tab/>
      </w:r>
      <w:r w:rsidR="00EE7051">
        <w:t>In this context, we carried out the design of porous siliceous materials with hierarchical macroporous and mesoporous architectures (MMS) and investigated the specific functions as a support of TiO</w:t>
      </w:r>
      <w:r w:rsidR="00EE7051">
        <w:rPr>
          <w:vertAlign w:val="subscript"/>
        </w:rPr>
        <w:t>2</w:t>
      </w:r>
      <w:r w:rsidR="00EE7051">
        <w:t xml:space="preserve"> photocatalyst </w:t>
      </w:r>
      <w:r w:rsidR="005D1098">
        <w:fldChar w:fldCharType="begin" w:fldLock="1"/>
      </w:r>
      <w:r w:rsidR="00D80A84">
        <w:instrText>ADDIN CSL_CITATION {"citationItems":[{"id":"ITEM-1","itemData":{"DOI":"10.1039/c4ta06020b","ISSN":"20507496","abstract":"Porous silica with hierarchical macroporous and mesoporous architectures (MacroMeso-SiO2) was prepared by a solvent evaporation method using a precursor solution for the synthesis of mesoporous silica (Meso-SiO2) and poly(methyl methacrylate) (PMMA) colloidal crystals as a hard template and used as an advanced support for TiO2 photocatalysts. The porous structure and state of TiO2 were investigated by various characterisation techniques. Reflecting the structure of aligned PMMA microspheres, MacroMeso-SiO2 has a uniform and hierarchical macroporous structure with interconnecting networks even after the loading of TiO2 particles. Based on its advantageous porous structure, TiO2-loaded MacroMeso-SiO2 exhibited specific characteristics, i.e., the easy transportation of relatively large molecules and unique adsorption properties to condense organic compounds, and enhanced photocatalytic properties in the degradation of organic compounds in water as compared to TiO2-loaded Meso-SiO2 under UV light irradiation.","author":[{"dropping-particle":"","family":"Kamegawa","given":"Takashi","non-dropping-particle":"","parse-names":false,"suffix":""},{"dropping-particle":"","family":"Ishiguro","given":"Yasushi","non-dropping-particle":"","parse-names":false,"suffix":""},{"dropping-particle":"","family":"Seto","given":"Hiroki","non-dropping-particle":"","parse-names":false,"suffix":""},{"dropping-particle":"","family":"Yamashita","given":"Hiromi","non-dropping-particle":"","parse-names":false,"suffix":""}],"container-title":"Journal of Materials Chemistry A","id":"ITEM-1","issue":"5","issued":{"date-parts":[["2015"]]},"page":"2323-2330","publisher":"Royal Society of Chemistry","title":"Enhanced photocatalytic properties of TiO2-loaded porous silica with hierarchical macroporous and mesoporous architectures in water purification","type":"article-journal","volume":"3"},"uris":["http://www.mendeley.com/documents/?uuid=62e4b89d-2444-4b60-845a-6ba5b62008c6"]},{"id":"ITEM-2","itemData":{"DOI":"10.1016/j.cattod.2018.06.055","ISSN":"09205861","abstract":"As an advanced support of TiO 2 photocatalyst, mesoporous silica (MS) with hierarchical macroporous architecture (MMS) was prepared by applying templating synthesis techniques. Colloidal crystal of spherical poly(methyl methacrylate) (PMMA) particles and organic surfactant was used for construction of two types of pores with different size scales. The porous structure and state of TiO 2 was investigated by various characterization techniques. Mesoporous and macroporous structure of MMS with interconnecting networks was maintained even after loading of TiO 2 particles. The unique properties of macroporous structure were observed in the adsorption of acetone gas and 2-propanol gas. In comparison of TiO 2 -loaded MMS and MS (denoted as TiO 2 /MMS and TiO 2 /MS), TiO 2 /MMS showed a high adsorption rate and a large adsorbed amount in the case of 2-propanol at low and high relative pressure, respectively. However, each profile in the case of acetone was almost same in both samples. Based on the advantageous porous structure, TiO 2 /MMS also exhibited a good photocatalytic performance in the degradation of 2-propanol in gas phase under UV light irradiation.","author":[{"dropping-particle":"","family":"Kamegawa","given":"Takashi","non-dropping-particle":"","parse-names":false,"suffix":""},{"dropping-particle":"","family":"Ishiguro","given":"Yasushi","non-dropping-particle":"","parse-names":false,"suffix":""},{"dropping-particle":"","family":"Yamashita","given":"Hiromi","non-dropping-particle":"","parse-names":false,"suffix":""}],"container-title":"Catalysis Today","id":"ITEM-2","issue":"May 2018","issued":{"date-parts":[["2019"]]},"page":"222-226","publisher":"Elsevier","title":"Photocatalytic properties of TiO 2 -loaded porous silica with hierarchical macroporous and mesoporous architectures in the degradation of gaseous organic molecules","type":"article-journal","volume":"332"},"uris":["http://www.mendeley.com/documents/?uuid=28fbb427-b672-47a8-ae5c-fb78e530f73d"]}],"mendeley":{"formattedCitation":"&lt;span style=\"baseline\"&gt;[172, 173]&lt;/span&gt;","plainTextFormattedCitation":"[172, 173]","previouslyFormattedCitation":"&lt;span style=\"baseline\"&gt;[173, 174]&lt;/span&gt;"},"properties":{"noteIndex":0},"schema":"https://github.com/citation-style-language/schema/raw/master/csl-citation.json"}</w:instrText>
      </w:r>
      <w:r w:rsidR="005D1098">
        <w:fldChar w:fldCharType="separate"/>
      </w:r>
      <w:r w:rsidR="00D80A84" w:rsidRPr="00D80A84">
        <w:rPr>
          <w:noProof/>
        </w:rPr>
        <w:t>[172, 173]</w:t>
      </w:r>
      <w:r w:rsidR="005D1098">
        <w:fldChar w:fldCharType="end"/>
      </w:r>
      <w:r w:rsidR="00EE7051">
        <w:t xml:space="preserve">. Porous siliceous materials having only mesopores (MS) and MMS were prepared from the same precursor solution in the presence or absence of poly(methyl methacrylate) </w:t>
      </w:r>
      <w:r w:rsidR="00EE7051">
        <w:rPr>
          <w:lang w:eastAsia="ja-JP"/>
        </w:rPr>
        <w:t>(</w:t>
      </w:r>
      <w:r w:rsidR="00EE7051">
        <w:t>PMMA) as a hard template. TiO</w:t>
      </w:r>
      <w:r w:rsidR="00EE7051">
        <w:rPr>
          <w:vertAlign w:val="subscript"/>
        </w:rPr>
        <w:t>2</w:t>
      </w:r>
      <w:r w:rsidR="00EE7051">
        <w:t>-loaded MMS and MS (denoted as TiO</w:t>
      </w:r>
      <w:r w:rsidR="00EE7051">
        <w:rPr>
          <w:vertAlign w:val="subscript"/>
        </w:rPr>
        <w:t>2</w:t>
      </w:r>
      <w:r w:rsidR="00EE7051">
        <w:t>/MMS and TiO</w:t>
      </w:r>
      <w:r w:rsidR="00EE7051">
        <w:rPr>
          <w:vertAlign w:val="subscript"/>
        </w:rPr>
        <w:t>2</w:t>
      </w:r>
      <w:r w:rsidR="00EE7051">
        <w:t>/MS) w</w:t>
      </w:r>
      <w:r w:rsidR="00965AC5">
        <w:t>ere</w:t>
      </w:r>
      <w:r w:rsidR="00EE7051">
        <w:t xml:space="preserve"> prepared by a conventional impregnation method. </w:t>
      </w:r>
      <w:r w:rsidR="00E80F79">
        <w:t>The e</w:t>
      </w:r>
      <w:r w:rsidR="00EE7051">
        <w:t xml:space="preserve">xistence of the uniform macropores was confirmed by ultrasmall angle X-ray scattering, FE-SEM and TEM measurements. </w:t>
      </w:r>
      <w:r w:rsidR="00965AC5">
        <w:t>The h</w:t>
      </w:r>
      <w:r w:rsidR="00EE7051">
        <w:t>ierarchical macroporous structure of TiO</w:t>
      </w:r>
      <w:r w:rsidR="00EE7051">
        <w:rPr>
          <w:vertAlign w:val="subscript"/>
        </w:rPr>
        <w:t>2</w:t>
      </w:r>
      <w:r w:rsidR="00EE7051">
        <w:t>/MMS is an inverse structure of aligned PMMA particles (</w:t>
      </w:r>
      <w:r w:rsidR="00EE7051" w:rsidRPr="004C0D4C">
        <w:rPr>
          <w:b/>
          <w:bCs/>
        </w:rPr>
        <w:t xml:space="preserve">Figure </w:t>
      </w:r>
      <w:r w:rsidR="004C0D4C" w:rsidRPr="004C0D4C">
        <w:rPr>
          <w:b/>
          <w:bCs/>
        </w:rPr>
        <w:t>13 (A)</w:t>
      </w:r>
      <w:r w:rsidR="00EE7051" w:rsidRPr="004C0D4C">
        <w:t>).</w:t>
      </w:r>
      <w:r w:rsidR="00EE7051">
        <w:t xml:space="preserve"> </w:t>
      </w:r>
      <w:r w:rsidR="002D5020">
        <w:t>Although a smooth surface was observed in TiO</w:t>
      </w:r>
      <w:r w:rsidR="002D5020">
        <w:rPr>
          <w:vertAlign w:val="subscript"/>
        </w:rPr>
        <w:t>2</w:t>
      </w:r>
      <w:r w:rsidR="002D5020">
        <w:t>/MS with a dense powder form, uniform macropores were observed in TiO</w:t>
      </w:r>
      <w:r w:rsidR="002D5020" w:rsidRPr="002E7785">
        <w:rPr>
          <w:vertAlign w:val="subscript"/>
        </w:rPr>
        <w:t>2</w:t>
      </w:r>
      <w:r w:rsidR="002D5020">
        <w:t>/MMS. The size of macropores was slightly small</w:t>
      </w:r>
      <w:r w:rsidR="000A6BF0">
        <w:t>er</w:t>
      </w:r>
      <w:r w:rsidR="002D5020">
        <w:t xml:space="preserve"> as compared to the size of spherical PMMA particles.</w:t>
      </w:r>
      <w:r w:rsidR="0048489A">
        <w:t xml:space="preserve"> </w:t>
      </w:r>
      <w:r w:rsidR="002D5020">
        <w:t xml:space="preserve">The walls separating macropores consist of mesoporous structure. This structure led to the formation of entrances of mesopores and shortening of the length of mesoporous channels. </w:t>
      </w:r>
      <w:r w:rsidR="00EE7051">
        <w:t xml:space="preserve">In </w:t>
      </w:r>
      <w:r w:rsidR="009F626E">
        <w:t xml:space="preserve">the </w:t>
      </w:r>
      <w:r w:rsidR="00EE7051">
        <w:t xml:space="preserve">liquid phase reaction system, </w:t>
      </w:r>
      <w:r w:rsidR="009F626E">
        <w:t xml:space="preserve">the </w:t>
      </w:r>
      <w:r w:rsidR="00EE7051">
        <w:t>photocatalytic performance was investigated in the degradation of model contaminant</w:t>
      </w:r>
      <w:r w:rsidR="009F626E">
        <w:t>s</w:t>
      </w:r>
      <w:r w:rsidR="00EE7051">
        <w:t xml:space="preserve"> such as phenol (PH) and bisphenol A (BPH) in water on TiO</w:t>
      </w:r>
      <w:r w:rsidR="00EE7051">
        <w:rPr>
          <w:vertAlign w:val="subscript"/>
        </w:rPr>
        <w:t>2</w:t>
      </w:r>
      <w:r w:rsidR="00EE7051">
        <w:t>/MMS and TiO</w:t>
      </w:r>
      <w:r w:rsidR="00EE7051">
        <w:rPr>
          <w:vertAlign w:val="subscript"/>
        </w:rPr>
        <w:t>2</w:t>
      </w:r>
      <w:r w:rsidR="00EE7051">
        <w:t xml:space="preserve">/MS under UV light irradiation </w:t>
      </w:r>
      <w:r w:rsidR="0099778B">
        <w:fldChar w:fldCharType="begin" w:fldLock="1"/>
      </w:r>
      <w:r w:rsidR="00D80A84">
        <w:instrText>ADDIN CSL_CITATION {"citationItems":[{"id":"ITEM-1","itemData":{"DOI":"10.1039/c4ta06020b","ISSN":"20507496","abstract":"Porous silica with hierarchical macroporous and mesoporous architectures (MacroMeso-SiO2) was prepared by a solvent evaporation method using a precursor solution for the synthesis of mesoporous silica (Meso-SiO2) and poly(methyl methacrylate) (PMMA) colloidal crystals as a hard template and used as an advanced support for TiO2 photocatalysts. The porous structure and state of TiO2 were investigated by various characterisation techniques. Reflecting the structure of aligned PMMA microspheres, MacroMeso-SiO2 has a uniform and hierarchical macroporous structure with interconnecting networks even after the loading of TiO2 particles. Based on its advantageous porous structure, TiO2-loaded MacroMeso-SiO2 exhibited specific characteristics, i.e., the easy transportation of relatively large molecules and unique adsorption properties to condense organic compounds, and enhanced photocatalytic properties in the degradation of organic compounds in water as compared to TiO2-loaded Meso-SiO2 under UV light irradiation.","author":[{"dropping-particle":"","family":"Kamegawa","given":"Takashi","non-dropping-particle":"","parse-names":false,"suffix":""},{"dropping-particle":"","family":"Ishiguro","given":"Yasushi","non-dropping-particle":"","parse-names":false,"suffix":""},{"dropping-particle":"","family":"Seto","given":"Hiroki","non-dropping-particle":"","parse-names":false,"suffix":""},{"dropping-particle":"","family":"Yamashita","given":"Hiromi","non-dropping-particle":"","parse-names":false,"suffix":""}],"container-title":"Journal of Materials Chemistry A","id":"ITEM-1","issue":"5","issued":{"date-parts":[["2015"]]},"page":"2323-2330","publisher":"Royal Society of Chemistry","title":"Enhanced photocatalytic properties of TiO2-loaded porous silica with hierarchical macroporous and mesoporous architectures in water purification","type":"article-journal","volume":"3"},"uris":["http://www.mendeley.com/documents/?uuid=62e4b89d-2444-4b60-845a-6ba5b62008c6"]}],"mendeley":{"formattedCitation":"&lt;span style=\"baseline\"&gt;[172]&lt;/span&gt;","plainTextFormattedCitation":"[172]","previouslyFormattedCitation":"&lt;span style=\"baseline\"&gt;[173]&lt;/span&gt;"},"properties":{"noteIndex":0},"schema":"https://github.com/citation-style-language/schema/raw/master/csl-citation.json"}</w:instrText>
      </w:r>
      <w:r w:rsidR="0099778B">
        <w:fldChar w:fldCharType="separate"/>
      </w:r>
      <w:r w:rsidR="00D80A84" w:rsidRPr="00D80A84">
        <w:rPr>
          <w:noProof/>
        </w:rPr>
        <w:t>[172]</w:t>
      </w:r>
      <w:r w:rsidR="0099778B">
        <w:fldChar w:fldCharType="end"/>
      </w:r>
      <w:r w:rsidR="00EE7051">
        <w:t>. These two organic compounds have different molecular size</w:t>
      </w:r>
      <w:r w:rsidR="00237EAD">
        <w:t xml:space="preserve"> in the long axis direction</w:t>
      </w:r>
      <w:r w:rsidR="00EE7051">
        <w:t xml:space="preserve"> (ca. 0.7 nm (PH) and 1.3 nm (BPH)). TiO</w:t>
      </w:r>
      <w:r w:rsidR="00EE7051">
        <w:rPr>
          <w:vertAlign w:val="subscript"/>
        </w:rPr>
        <w:t>2</w:t>
      </w:r>
      <w:r w:rsidR="00EE7051">
        <w:t>/MMS exhibited higher photocatalytic activity in the degradation of BPH in water, while the photocatalytic activity was slightly small in the degradation of PH. This result indicated that the combined porous structure in TiO</w:t>
      </w:r>
      <w:r w:rsidR="00EE7051">
        <w:rPr>
          <w:vertAlign w:val="subscript"/>
        </w:rPr>
        <w:t>2</w:t>
      </w:r>
      <w:r w:rsidR="00EE7051">
        <w:t>/MMS is advantageous to diffusion of relatively large molecules, which reali</w:t>
      </w:r>
      <w:r w:rsidR="00D85DD1">
        <w:t>s</w:t>
      </w:r>
      <w:r w:rsidR="00EE7051">
        <w:t>ed good accessibility of BPH to TiO</w:t>
      </w:r>
      <w:r w:rsidR="00EE7051">
        <w:rPr>
          <w:vertAlign w:val="subscript"/>
        </w:rPr>
        <w:t>2</w:t>
      </w:r>
      <w:r w:rsidR="00EE7051">
        <w:t xml:space="preserve"> photocatalyst. On this point, adsorption profiles of methylene blue (MB, ca. 1.6 nm in the long axis direction) and photocatalytic decolori</w:t>
      </w:r>
      <w:r w:rsidR="00445B30">
        <w:t>s</w:t>
      </w:r>
      <w:r w:rsidR="00EE7051">
        <w:t>ation was also investigated on TiO</w:t>
      </w:r>
      <w:r w:rsidR="00EE7051">
        <w:rPr>
          <w:vertAlign w:val="subscript"/>
        </w:rPr>
        <w:t>2</w:t>
      </w:r>
      <w:r w:rsidR="00EE7051">
        <w:t xml:space="preserve">/MMS. MB is soluble in water and easily adsorbed on </w:t>
      </w:r>
      <w:r w:rsidR="00A03A88">
        <w:t xml:space="preserve">the surface of </w:t>
      </w:r>
      <w:r w:rsidR="00EE7051">
        <w:t>siliceous materials. TiO</w:t>
      </w:r>
      <w:r w:rsidR="00EE7051">
        <w:rPr>
          <w:vertAlign w:val="subscript"/>
        </w:rPr>
        <w:t>2</w:t>
      </w:r>
      <w:r w:rsidR="00EE7051">
        <w:t>/MMS exhibited about two times higher photocatalytic activity than that on TiO</w:t>
      </w:r>
      <w:r w:rsidR="00EE7051">
        <w:rPr>
          <w:vertAlign w:val="subscript"/>
        </w:rPr>
        <w:t>2</w:t>
      </w:r>
      <w:r w:rsidR="00EE7051">
        <w:t>/MS. A good correlation between adsorption capability and apparent rate constants in decolori</w:t>
      </w:r>
      <w:r w:rsidR="007B1791">
        <w:t>s</w:t>
      </w:r>
      <w:r w:rsidR="00EE7051">
        <w:t>ation was observed in this reaction system (</w:t>
      </w:r>
      <w:r w:rsidR="00EE7051" w:rsidRPr="004309FF">
        <w:rPr>
          <w:b/>
          <w:bCs/>
        </w:rPr>
        <w:t xml:space="preserve">Figure </w:t>
      </w:r>
      <w:r w:rsidR="004309FF" w:rsidRPr="004309FF">
        <w:rPr>
          <w:b/>
          <w:bCs/>
        </w:rPr>
        <w:t>13 (B)</w:t>
      </w:r>
      <w:r w:rsidR="00EE7051" w:rsidRPr="004309FF">
        <w:t>).</w:t>
      </w:r>
      <w:r w:rsidR="00EE7051">
        <w:t xml:space="preserve"> TiO</w:t>
      </w:r>
      <w:r w:rsidR="00EE7051">
        <w:rPr>
          <w:vertAlign w:val="subscript"/>
        </w:rPr>
        <w:t>2</w:t>
      </w:r>
      <w:r w:rsidR="00EE7051">
        <w:t>/MMS also showed a much higher decolori</w:t>
      </w:r>
      <w:r w:rsidR="00E503C1">
        <w:t>s</w:t>
      </w:r>
      <w:r w:rsidR="00EE7051">
        <w:t>ation rate of MB than bulk TiO</w:t>
      </w:r>
      <w:r w:rsidR="00EE7051">
        <w:rPr>
          <w:vertAlign w:val="subscript"/>
        </w:rPr>
        <w:t>2</w:t>
      </w:r>
      <w:r w:rsidR="00EE7051">
        <w:t xml:space="preserve"> (P25).</w:t>
      </w:r>
    </w:p>
    <w:p w14:paraId="122AA891" w14:textId="2977B2CC" w:rsidR="00035DDE" w:rsidRDefault="00035DDE" w:rsidP="00035DDE">
      <w:pPr>
        <w:jc w:val="center"/>
      </w:pPr>
      <w:r>
        <w:rPr>
          <w:noProof/>
          <w:lang w:eastAsia="ja-JP"/>
        </w:rPr>
        <w:lastRenderedPageBreak/>
        <w:drawing>
          <wp:inline distT="0" distB="0" distL="0" distR="0" wp14:anchorId="50B119C3" wp14:editId="2C969FA8">
            <wp:extent cx="5296944" cy="2245259"/>
            <wp:effectExtent l="0" t="0" r="0" b="3175"/>
            <wp:docPr id="346" name="図 345">
              <a:extLst xmlns:a="http://schemas.openxmlformats.org/drawingml/2006/main">
                <a:ext uri="{FF2B5EF4-FFF2-40B4-BE49-F238E27FC236}">
                  <a16:creationId xmlns:a16="http://schemas.microsoft.com/office/drawing/2014/main" id="{8CA814A0-2677-439F-B180-780105651489}"/>
                </a:ext>
              </a:extLst>
            </wp:docPr>
            <wp:cNvGraphicFramePr/>
            <a:graphic xmlns:a="http://schemas.openxmlformats.org/drawingml/2006/main">
              <a:graphicData uri="http://schemas.openxmlformats.org/drawingml/2006/picture">
                <pic:pic xmlns:pic="http://schemas.openxmlformats.org/drawingml/2006/picture">
                  <pic:nvPicPr>
                    <pic:cNvPr id="346" name="図 345">
                      <a:extLst>
                        <a:ext uri="{FF2B5EF4-FFF2-40B4-BE49-F238E27FC236}">
                          <a16:creationId xmlns:a16="http://schemas.microsoft.com/office/drawing/2014/main" id="{8CA814A0-2677-439F-B180-780105651489}"/>
                        </a:ext>
                      </a:extLst>
                    </pic:cNvPr>
                    <pic:cNvPicPr/>
                  </pic:nvPicPr>
                  <pic:blipFill>
                    <a:blip r:embed="rId21"/>
                    <a:stretch>
                      <a:fillRect/>
                    </a:stretch>
                  </pic:blipFill>
                  <pic:spPr>
                    <a:xfrm>
                      <a:off x="0" y="0"/>
                      <a:ext cx="5312058" cy="2251666"/>
                    </a:xfrm>
                    <a:prstGeom prst="rect">
                      <a:avLst/>
                    </a:prstGeom>
                  </pic:spPr>
                </pic:pic>
              </a:graphicData>
            </a:graphic>
          </wp:inline>
        </w:drawing>
      </w:r>
    </w:p>
    <w:p w14:paraId="643A649E" w14:textId="54C75270" w:rsidR="00035DDE" w:rsidRDefault="00035DDE" w:rsidP="00035DDE">
      <w:pPr>
        <w:pStyle w:val="Caption"/>
        <w:jc w:val="both"/>
      </w:pPr>
      <w:r w:rsidRPr="008E3F74">
        <w:t>Figure</w:t>
      </w:r>
      <w:r w:rsidR="008E3F74" w:rsidRPr="008E3F74">
        <w:t xml:space="preserve"> 13</w:t>
      </w:r>
      <w:r w:rsidR="00A5044D">
        <w:t>.</w:t>
      </w:r>
      <w:r>
        <w:t xml:space="preserve"> (A) Schematic diagram of the procedures for the synthesis of TiO</w:t>
      </w:r>
      <w:r>
        <w:rPr>
          <w:vertAlign w:val="subscript"/>
        </w:rPr>
        <w:t>2</w:t>
      </w:r>
      <w:r>
        <w:t>/MMS, (B,</w:t>
      </w:r>
      <w:r w:rsidR="003A55FF">
        <w:t xml:space="preserve"> </w:t>
      </w:r>
      <w:r>
        <w:t>a-c) FE-SEM image of (a) PMMA particles, (b) TiO</w:t>
      </w:r>
      <w:r>
        <w:rPr>
          <w:vertAlign w:val="subscript"/>
        </w:rPr>
        <w:t>2</w:t>
      </w:r>
      <w:r>
        <w:t>/MMS, and (c) TiO</w:t>
      </w:r>
      <w:r>
        <w:rPr>
          <w:vertAlign w:val="subscript"/>
        </w:rPr>
        <w:t>2</w:t>
      </w:r>
      <w:r>
        <w:t>/MS and (B,</w:t>
      </w:r>
      <w:r w:rsidR="003A55FF">
        <w:t xml:space="preserve"> </w:t>
      </w:r>
      <w:r>
        <w:t xml:space="preserve">d) relationship between the rate constants </w:t>
      </w:r>
      <w:r w:rsidR="00351B03">
        <w:t xml:space="preserve">in </w:t>
      </w:r>
      <w:r>
        <w:t>the photocatalytic decolouri</w:t>
      </w:r>
      <w:r w:rsidR="00061952">
        <w:t>s</w:t>
      </w:r>
      <w:r>
        <w:t xml:space="preserve">ation of MB and saturated adsorption capacities </w:t>
      </w:r>
      <w:r w:rsidR="00202C22">
        <w:t>of</w:t>
      </w:r>
      <w:r>
        <w:t xml:space="preserve"> MB diluted in water on TiO</w:t>
      </w:r>
      <w:r>
        <w:rPr>
          <w:vertAlign w:val="subscript"/>
        </w:rPr>
        <w:t>2</w:t>
      </w:r>
      <w:r>
        <w:t>/MMS, TiO</w:t>
      </w:r>
      <w:r>
        <w:rPr>
          <w:vertAlign w:val="subscript"/>
        </w:rPr>
        <w:t>2</w:t>
      </w:r>
      <w:r>
        <w:t>/MS and TiO</w:t>
      </w:r>
      <w:r>
        <w:rPr>
          <w:vertAlign w:val="subscript"/>
        </w:rPr>
        <w:t>2</w:t>
      </w:r>
      <w:r>
        <w:t xml:space="preserve"> (P25).</w:t>
      </w:r>
      <w:r w:rsidR="0015006F">
        <w:t xml:space="preserve"> Adapted with permission from ref. </w:t>
      </w:r>
      <w:r w:rsidR="0015006F">
        <w:fldChar w:fldCharType="begin" w:fldLock="1"/>
      </w:r>
      <w:r w:rsidR="00D80A84">
        <w:instrText>ADDIN CSL_CITATION {"citationItems":[{"id":"ITEM-1","itemData":{"DOI":"10.1039/c4ta06020b","ISSN":"20507496","abstract":"Porous silica with hierarchical macroporous and mesoporous architectures (MacroMeso-SiO2) was prepared by a solvent evaporation method using a precursor solution for the synthesis of mesoporous silica (Meso-SiO2) and poly(methyl methacrylate) (PMMA) colloidal crystals as a hard template and used as an advanced support for TiO2 photocatalysts. The porous structure and state of TiO2 were investigated by various characterisation techniques. Reflecting the structure of aligned PMMA microspheres, MacroMeso-SiO2 has a uniform and hierarchical macroporous structure with interconnecting networks even after the loading of TiO2 particles. Based on its advantageous porous structure, TiO2-loaded MacroMeso-SiO2 exhibited specific characteristics, i.e., the easy transportation of relatively large molecules and unique adsorption properties to condense organic compounds, and enhanced photocatalytic properties in the degradation of organic compounds in water as compared to TiO2-loaded Meso-SiO2 under UV light irradiation.","author":[{"dropping-particle":"","family":"Kamegawa","given":"Takashi","non-dropping-particle":"","parse-names":false,"suffix":""},{"dropping-particle":"","family":"Ishiguro","given":"Yasushi","non-dropping-particle":"","parse-names":false,"suffix":""},{"dropping-particle":"","family":"Seto","given":"Hiroki","non-dropping-particle":"","parse-names":false,"suffix":""},{"dropping-particle":"","family":"Yamashita","given":"Hiromi","non-dropping-particle":"","parse-names":false,"suffix":""}],"container-title":"Journal of Materials Chemistry A","id":"ITEM-1","issue":"5","issued":{"date-parts":[["2015"]]},"page":"2323-2330","publisher":"Royal Society of Chemistry","title":"Enhanced photocatalytic properties of TiO2-loaded porous silica with hierarchical macroporous and mesoporous architectures in water purification","type":"article-journal","volume":"3"},"uris":["http://www.mendeley.com/documents/?uuid=62e4b89d-2444-4b60-845a-6ba5b62008c6"]}],"mendeley":{"formattedCitation":"&lt;span style=\"baseline\"&gt;[172]&lt;/span&gt;","plainTextFormattedCitation":"[172]","previouslyFormattedCitation":"&lt;span style=\"baseline\"&gt;[173]&lt;/span&gt;"},"properties":{"noteIndex":0},"schema":"https://github.com/citation-style-language/schema/raw/master/csl-citation.json"}</w:instrText>
      </w:r>
      <w:r w:rsidR="0015006F">
        <w:fldChar w:fldCharType="separate"/>
      </w:r>
      <w:r w:rsidR="00D80A84" w:rsidRPr="00D80A84">
        <w:rPr>
          <w:b w:val="0"/>
          <w:noProof/>
        </w:rPr>
        <w:t>[172]</w:t>
      </w:r>
      <w:r w:rsidR="0015006F">
        <w:fldChar w:fldCharType="end"/>
      </w:r>
      <w:r w:rsidR="0015006F">
        <w:t xml:space="preserve"> Copyright 2015 The Royal Society of Chemistry.</w:t>
      </w:r>
    </w:p>
    <w:p w14:paraId="54F288C5" w14:textId="0E45DE71" w:rsidR="007D01BC" w:rsidRDefault="007D01BC" w:rsidP="007D01BC">
      <w:pPr>
        <w:jc w:val="both"/>
        <w:rPr>
          <w:lang w:eastAsia="ja-JP"/>
        </w:rPr>
      </w:pPr>
      <w:r>
        <w:rPr>
          <w:lang w:eastAsia="ja-JP"/>
        </w:rPr>
        <w:t>Moreover, i</w:t>
      </w:r>
      <w:r>
        <w:t xml:space="preserve">n </w:t>
      </w:r>
      <w:r w:rsidR="009F626E">
        <w:t xml:space="preserve">the </w:t>
      </w:r>
      <w:r>
        <w:t>gas phase reaction system, we also found the unique properties of macropores in TiO</w:t>
      </w:r>
      <w:r>
        <w:rPr>
          <w:vertAlign w:val="subscript"/>
        </w:rPr>
        <w:t>2</w:t>
      </w:r>
      <w:r>
        <w:t xml:space="preserve">/MMS. The photocatalytic degradation of 2-propanol </w:t>
      </w:r>
      <w:r w:rsidRPr="00B66FDF">
        <w:rPr>
          <w:highlight w:val="yellow"/>
        </w:rPr>
        <w:t xml:space="preserve">and acetone </w:t>
      </w:r>
      <w:r w:rsidR="00BD0A5A" w:rsidRPr="00B66FDF">
        <w:rPr>
          <w:highlight w:val="yellow"/>
        </w:rPr>
        <w:t xml:space="preserve">in a </w:t>
      </w:r>
      <w:r w:rsidRPr="00B66FDF">
        <w:rPr>
          <w:highlight w:val="yellow"/>
        </w:rPr>
        <w:t xml:space="preserve">gas </w:t>
      </w:r>
      <w:r w:rsidR="00BD0A5A" w:rsidRPr="00B66FDF">
        <w:rPr>
          <w:highlight w:val="yellow"/>
        </w:rPr>
        <w:t xml:space="preserve">phase </w:t>
      </w:r>
      <w:r>
        <w:t xml:space="preserve">as model organic molecules was carried out under UV light irradiation </w:t>
      </w:r>
      <w:r w:rsidR="0099778B">
        <w:fldChar w:fldCharType="begin" w:fldLock="1"/>
      </w:r>
      <w:r w:rsidR="00D80A84">
        <w:instrText>ADDIN CSL_CITATION {"citationItems":[{"id":"ITEM-1","itemData":{"DOI":"10.1016/j.cattod.2018.06.055","ISSN":"09205861","abstract":"As an advanced support of TiO 2 photocatalyst, mesoporous silica (MS) with hierarchical macroporous architecture (MMS) was prepared by applying templating synthesis techniques. Colloidal crystal of spherical poly(methyl methacrylate) (PMMA) particles and organic surfactant was used for construction of two types of pores with different size scales. The porous structure and state of TiO 2 was investigated by various characterization techniques. Mesoporous and macroporous structure of MMS with interconnecting networks was maintained even after loading of TiO 2 particles. The unique properties of macroporous structure were observed in the adsorption of acetone gas and 2-propanol gas. In comparison of TiO 2 -loaded MMS and MS (denoted as TiO 2 /MMS and TiO 2 /MS), TiO 2 /MMS showed a high adsorption rate and a large adsorbed amount in the case of 2-propanol at low and high relative pressure, respectively. However, each profile in the case of acetone was almost same in both samples. Based on the advantageous porous structure, TiO 2 /MMS also exhibited a good photocatalytic performance in the degradation of 2-propanol in gas phase under UV light irradiation.","author":[{"dropping-particle":"","family":"Kamegawa","given":"Takashi","non-dropping-particle":"","parse-names":false,"suffix":""},{"dropping-particle":"","family":"Ishiguro","given":"Yasushi","non-dropping-particle":"","parse-names":false,"suffix":""},{"dropping-particle":"","family":"Yamashita","given":"Hiromi","non-dropping-particle":"","parse-names":false,"suffix":""}],"container-title":"Catalysis Today","id":"ITEM-1","issue":"May 2018","issued":{"date-parts":[["2019"]]},"page":"222-226","publisher":"Elsevier","title":"Photocatalytic properties of TiO 2 -loaded porous silica with hierarchical macroporous and mesoporous architectures in the degradation of gaseous organic molecules","type":"article-journal","volume":"332"},"uris":["http://www.mendeley.com/documents/?uuid=28fbb427-b672-47a8-ae5c-fb78e530f73d"]}],"mendeley":{"formattedCitation":"&lt;span style=\"baseline\"&gt;[173]&lt;/span&gt;","plainTextFormattedCitation":"[173]","previouslyFormattedCitation":"&lt;span style=\"baseline\"&gt;[174]&lt;/span&gt;"},"properties":{"noteIndex":0},"schema":"https://github.com/citation-style-language/schema/raw/master/csl-citation.json"}</w:instrText>
      </w:r>
      <w:r w:rsidR="0099778B">
        <w:fldChar w:fldCharType="separate"/>
      </w:r>
      <w:r w:rsidR="00D80A84" w:rsidRPr="00D80A84">
        <w:rPr>
          <w:noProof/>
        </w:rPr>
        <w:t>[173]</w:t>
      </w:r>
      <w:r w:rsidR="0099778B">
        <w:fldChar w:fldCharType="end"/>
      </w:r>
      <w:r>
        <w:t>. In the case of acetone gas, almost same behaviors in adsorption profile and rate were observed in TiO</w:t>
      </w:r>
      <w:r>
        <w:rPr>
          <w:vertAlign w:val="subscript"/>
        </w:rPr>
        <w:t>2</w:t>
      </w:r>
      <w:r>
        <w:t>/MS and TiO</w:t>
      </w:r>
      <w:r>
        <w:rPr>
          <w:vertAlign w:val="subscript"/>
        </w:rPr>
        <w:t>2</w:t>
      </w:r>
      <w:r>
        <w:t xml:space="preserve">/MMS. </w:t>
      </w:r>
      <w:r w:rsidR="00C0728F" w:rsidRPr="00C0728F">
        <w:rPr>
          <w:highlight w:val="yellow"/>
        </w:rPr>
        <w:t>It becomes clear that the structural difference in these samples showed little effect in adsorption of acetone gas.</w:t>
      </w:r>
      <w:r w:rsidR="00C0728F" w:rsidRPr="00C0728F">
        <w:t xml:space="preserve"> </w:t>
      </w:r>
      <w:r>
        <w:t xml:space="preserve">These samples showed almost same photocatalytic activity in the degradation of acetone gas in air. However, the noticeable improvement </w:t>
      </w:r>
      <w:r w:rsidR="00465CF6">
        <w:t xml:space="preserve">in the </w:t>
      </w:r>
      <w:r>
        <w:t>photocatalytic activity was observed on TiO</w:t>
      </w:r>
      <w:r>
        <w:rPr>
          <w:vertAlign w:val="subscript"/>
        </w:rPr>
        <w:t>2</w:t>
      </w:r>
      <w:r>
        <w:t>/MMS in the degradation of 2-propanol gas in air. TiO</w:t>
      </w:r>
      <w:r>
        <w:rPr>
          <w:vertAlign w:val="subscript"/>
        </w:rPr>
        <w:t>2</w:t>
      </w:r>
      <w:r>
        <w:t>/MMS exhibited two times higher photocatalytic activity in the formation of CO</w:t>
      </w:r>
      <w:r>
        <w:rPr>
          <w:vertAlign w:val="subscript"/>
        </w:rPr>
        <w:t>2</w:t>
      </w:r>
      <w:r>
        <w:t xml:space="preserve"> than that on TiO</w:t>
      </w:r>
      <w:r>
        <w:rPr>
          <w:vertAlign w:val="subscript"/>
        </w:rPr>
        <w:t>2</w:t>
      </w:r>
      <w:r>
        <w:t>/MS. As compared to the behaviors of TiO</w:t>
      </w:r>
      <w:r>
        <w:rPr>
          <w:vertAlign w:val="subscript"/>
        </w:rPr>
        <w:t>2</w:t>
      </w:r>
      <w:r>
        <w:t xml:space="preserve">/MS, </w:t>
      </w:r>
      <w:r w:rsidR="007143E1">
        <w:t xml:space="preserve">a high adsorption rate of 2-propanol gas was observed in </w:t>
      </w:r>
      <w:r>
        <w:t>TiO</w:t>
      </w:r>
      <w:r>
        <w:rPr>
          <w:vertAlign w:val="subscript"/>
        </w:rPr>
        <w:t>2</w:t>
      </w:r>
      <w:r>
        <w:t xml:space="preserve">/MMS at low relative pressure. On this point, the efficient transport of 2-propanol leads to an enhancement of photocatalytic performance. </w:t>
      </w:r>
      <w:r w:rsidR="00134773">
        <w:t>TiO</w:t>
      </w:r>
      <w:r w:rsidR="00134773">
        <w:rPr>
          <w:vertAlign w:val="subscript"/>
        </w:rPr>
        <w:t>2</w:t>
      </w:r>
      <w:r w:rsidR="00134773">
        <w:t xml:space="preserve">/MMS </w:t>
      </w:r>
      <w:r w:rsidR="005A3C45" w:rsidRPr="005A3C45">
        <w:rPr>
          <w:highlight w:val="yellow"/>
        </w:rPr>
        <w:t>also</w:t>
      </w:r>
      <w:r w:rsidR="005A3C45">
        <w:t xml:space="preserve"> </w:t>
      </w:r>
      <w:r w:rsidR="00134773">
        <w:t>showed a</w:t>
      </w:r>
      <w:r>
        <w:t xml:space="preserve"> large adsorbed amount of 2-propanol gas at high relative pressure.</w:t>
      </w:r>
      <w:r w:rsidR="005A3C45" w:rsidRPr="005A3C45">
        <w:t xml:space="preserve"> </w:t>
      </w:r>
      <w:r w:rsidR="005A3C45" w:rsidRPr="005A3C45">
        <w:rPr>
          <w:highlight w:val="yellow"/>
        </w:rPr>
        <w:t>The adsorption profile was almost same in TiO</w:t>
      </w:r>
      <w:r w:rsidR="005A3C45" w:rsidRPr="005A3C45">
        <w:rPr>
          <w:highlight w:val="yellow"/>
          <w:vertAlign w:val="subscript"/>
        </w:rPr>
        <w:t>2</w:t>
      </w:r>
      <w:r w:rsidR="005A3C45" w:rsidRPr="005A3C45">
        <w:rPr>
          <w:highlight w:val="yellow"/>
        </w:rPr>
        <w:t>/MS and TiO</w:t>
      </w:r>
      <w:r w:rsidR="005A3C45" w:rsidRPr="005A3C45">
        <w:rPr>
          <w:highlight w:val="yellow"/>
          <w:vertAlign w:val="subscript"/>
        </w:rPr>
        <w:t>2</w:t>
      </w:r>
      <w:r w:rsidR="005A3C45" w:rsidRPr="005A3C45">
        <w:rPr>
          <w:highlight w:val="yellow"/>
        </w:rPr>
        <w:t>/MMS in the range where the relative pressure of 2-propanol gas is below 0.8. There was a sharp increase of adsorbed amount of 2-propanol gas on TiO</w:t>
      </w:r>
      <w:r w:rsidR="005A3C45" w:rsidRPr="005A3C45">
        <w:rPr>
          <w:highlight w:val="yellow"/>
          <w:vertAlign w:val="subscript"/>
        </w:rPr>
        <w:t>2</w:t>
      </w:r>
      <w:r w:rsidR="005A3C45" w:rsidRPr="005A3C45">
        <w:rPr>
          <w:highlight w:val="yellow"/>
        </w:rPr>
        <w:t>/MMS at relative pressure above 0.8 [140]. The existence of macroporous structure influences the adsorption profile of molecules at high relative pressure. The differences in the adsorption profiles of 2-propanol gas and acetone gas are also based on the properties of each molecule.</w:t>
      </w:r>
      <w:r>
        <w:t xml:space="preserve"> </w:t>
      </w:r>
      <w:r w:rsidR="00B66FDF" w:rsidRPr="00B66FDF">
        <w:rPr>
          <w:highlight w:val="yellow"/>
        </w:rPr>
        <w:t>Intermolecular hydrogen bonding is formed in the hydroxyl group of 2-propanol molecules. However, acetone has no hydroxyl group, which shows a quite different behaviour in these systems.</w:t>
      </w:r>
      <w:r w:rsidR="00B66FDF" w:rsidRPr="00B66FDF">
        <w:t xml:space="preserve"> </w:t>
      </w:r>
      <w:r w:rsidR="00713239">
        <w:t>A large adsorbed amount of 2-propanol on TiO</w:t>
      </w:r>
      <w:r w:rsidR="00713239">
        <w:rPr>
          <w:vertAlign w:val="subscript"/>
        </w:rPr>
        <w:t>2</w:t>
      </w:r>
      <w:r w:rsidR="00713239">
        <w:t>/MMS p</w:t>
      </w:r>
      <w:r w:rsidR="00713239" w:rsidRPr="00682DA5">
        <w:t xml:space="preserve">robably due to </w:t>
      </w:r>
      <w:r w:rsidR="00713239">
        <w:t>the</w:t>
      </w:r>
      <w:r w:rsidR="0076000E">
        <w:t xml:space="preserve"> c</w:t>
      </w:r>
      <w:r>
        <w:t>ondensation and formation of 2-propanol clusters in macropores</w:t>
      </w:r>
      <w:r w:rsidR="00713239">
        <w:t>.</w:t>
      </w:r>
      <w:r>
        <w:t xml:space="preserve"> There are also good relationships between the photocatalytic activity and adsorption profiles. The adsorption of 2-propanol on TiO</w:t>
      </w:r>
      <w:r>
        <w:rPr>
          <w:vertAlign w:val="subscript"/>
        </w:rPr>
        <w:t>2</w:t>
      </w:r>
      <w:r>
        <w:t xml:space="preserve"> and its surroundings seems to play crucial roles in the efficient photocatalytic degradation of 2-propanol. </w:t>
      </w:r>
      <w:r>
        <w:rPr>
          <w:lang w:eastAsia="ja-JP"/>
        </w:rPr>
        <w:t>Consequently, TiO</w:t>
      </w:r>
      <w:r>
        <w:rPr>
          <w:vertAlign w:val="subscript"/>
          <w:lang w:eastAsia="ja-JP"/>
        </w:rPr>
        <w:t>2</w:t>
      </w:r>
      <w:r>
        <w:rPr>
          <w:lang w:eastAsia="ja-JP"/>
        </w:rPr>
        <w:t xml:space="preserve">/MMS exhibited </w:t>
      </w:r>
      <w:r w:rsidR="00EB5F20">
        <w:rPr>
          <w:lang w:eastAsia="ja-JP"/>
        </w:rPr>
        <w:t xml:space="preserve">superior </w:t>
      </w:r>
      <w:r>
        <w:rPr>
          <w:lang w:eastAsia="ja-JP"/>
        </w:rPr>
        <w:t xml:space="preserve">photocatalytic performance in the degradation of 2-propanol in air. </w:t>
      </w:r>
    </w:p>
    <w:p w14:paraId="589F6F06" w14:textId="45C4AA9C" w:rsidR="001A4D8F" w:rsidRDefault="001A4D8F" w:rsidP="001A4D8F">
      <w:pPr>
        <w:pStyle w:val="Heading2"/>
      </w:pPr>
      <w:r>
        <w:t>4</w:t>
      </w:r>
      <w:r w:rsidRPr="00FB45F8">
        <w:t>.</w:t>
      </w:r>
      <w:r>
        <w:t>2.</w:t>
      </w:r>
      <w:r w:rsidRPr="00FB45F8">
        <w:tab/>
      </w:r>
      <w:r>
        <w:t xml:space="preserve">Yolk-shell </w:t>
      </w:r>
      <w:r w:rsidR="005C5D1C">
        <w:t>structured photocatalysts</w:t>
      </w:r>
    </w:p>
    <w:p w14:paraId="24D20907" w14:textId="3C425424" w:rsidR="00375680" w:rsidRDefault="000F687A" w:rsidP="000F687A">
      <w:pPr>
        <w:jc w:val="both"/>
      </w:pPr>
      <w:r w:rsidRPr="00980201">
        <w:t xml:space="preserve">Yolk-shell nanostructured materials constructed from catalytically active core particles encapsulated by </w:t>
      </w:r>
      <w:r w:rsidR="00263F2E">
        <w:t xml:space="preserve">a </w:t>
      </w:r>
      <w:r w:rsidRPr="00980201">
        <w:t xml:space="preserve">hollow shell (also known as a rattle-like structure) is an emerging category of nanomaterials. </w:t>
      </w:r>
      <w:r w:rsidRPr="00193E4D">
        <w:rPr>
          <w:highlight w:val="yellow"/>
        </w:rPr>
        <w:t xml:space="preserve">The </w:t>
      </w:r>
      <w:r w:rsidRPr="00193E4D">
        <w:rPr>
          <w:highlight w:val="yellow"/>
        </w:rPr>
        <w:lastRenderedPageBreak/>
        <w:t xml:space="preserve">enclosed void space can be used for the accommodation of catalytically active components (e.g., metal NPs, metal oxides, and metal complexes), and provides a confined nanospace where reactant molecules are adsorbed and concentrated. The void space also allows </w:t>
      </w:r>
      <w:r w:rsidR="00263F2E" w:rsidRPr="00193E4D">
        <w:rPr>
          <w:highlight w:val="yellow"/>
        </w:rPr>
        <w:t xml:space="preserve">the </w:t>
      </w:r>
      <w:r w:rsidRPr="00193E4D">
        <w:rPr>
          <w:highlight w:val="yellow"/>
        </w:rPr>
        <w:t>reflection of light inside shells, enhancing the scattering of incident light, which leads to an enhanced photon utili</w:t>
      </w:r>
      <w:r w:rsidR="00AE33F6" w:rsidRPr="00193E4D">
        <w:rPr>
          <w:highlight w:val="yellow"/>
        </w:rPr>
        <w:t>s</w:t>
      </w:r>
      <w:r w:rsidRPr="00193E4D">
        <w:rPr>
          <w:highlight w:val="yellow"/>
        </w:rPr>
        <w:t xml:space="preserve">ation efficiency of photocatalytic components. With these intriguing physicochemical properties, yolk-shell nanostructures can be regarded </w:t>
      </w:r>
      <w:r w:rsidR="001D4671" w:rsidRPr="00193E4D">
        <w:rPr>
          <w:highlight w:val="yellow"/>
        </w:rPr>
        <w:t xml:space="preserve">as </w:t>
      </w:r>
      <w:r w:rsidRPr="00193E4D">
        <w:rPr>
          <w:highlight w:val="yellow"/>
        </w:rPr>
        <w:t>an ideal</w:t>
      </w:r>
      <w:r w:rsidR="001D4671" w:rsidRPr="00193E4D">
        <w:rPr>
          <w:highlight w:val="yellow"/>
        </w:rPr>
        <w:t xml:space="preserve"> </w:t>
      </w:r>
      <w:r w:rsidRPr="00193E4D">
        <w:rPr>
          <w:highlight w:val="yellow"/>
        </w:rPr>
        <w:t>platform for the design of elaborated photocatalytic systems</w:t>
      </w:r>
      <w:r w:rsidR="00F951C8">
        <w:t xml:space="preserve"> </w:t>
      </w:r>
      <w:r w:rsidR="00F951C8">
        <w:fldChar w:fldCharType="begin" w:fldLock="1"/>
      </w:r>
      <w:r w:rsidR="00D80A84">
        <w:instrText>ADDIN CSL_CITATION {"citationItems":[{"id":"ITEM-1","itemData":{"DOI":"10.1021/acs.chemrev.6b00374","ISBN":"1520-6890 (Electronic)\r0009-2665 (Linking)","PMID":"27712067","abstract":"Catalysis is at the core of almost every established and emerging chemical process and also plays a central role in the quest for novel technologies for the sustainable production and conversion of energy. Particularly since the early 2000s, a great surge of interest exists in the design and application of micro- and nanometer-sized materials with hollow interiors as solid catalysts. This review provides an updated and critical survey of the ever-expanding material architectures and applications of hollow structures in all branches of catalysis, including bio-, electro-, and photocatalysis. First, the main synthesis strategies toward hollow materials are succinctly summarized, with emphasis on the (regioselective) incorporation of various types of catalytic functionalities within their different subunits. The principles underlying the scientific and technological interest in hollow materials as solid catalysts, or catalyst carriers, are then comprehensively reviewed. Aspects covered include the stabilization of catalysts by encapsulation, the introduction of molecular sieving or stimuli-responsive \"auxiliary\" functionalities, as well as the single-particle, spatial compartmentalization of various catalytic functions to create multifunctional (bio)catalysts. Examples are also given on the applications which hollow structures find in the emerging fields of electro- and photocatalysis, particularly in the context of the sustainable production of chemical energy carriers. Finally, a critical perspective is provided on the plausible evolution lines for this thriving scientific field, as well as the main practical challenges relevant to the reproducible and scalable synthesis and utilization of hollow micro- and nanostructures as solid catalysts.","author":[{"dropping-particle":"","family":"Prieto","given":"G","non-dropping-particle":"","parse-names":false,"suffix":""},{"dropping-particle":"","family":"Tuysuz","given":"H","non-dropping-particle":"","parse-names":false,"suffix":""},{"dropping-particle":"","family":"Duyckaerts","given":"N","non-dropping-particle":"","parse-names":false,"suffix":""},{"dropping-particle":"","family":"Knossalla","given":"J","non-dropping-particle":"","parse-names":false,"suffix":""},{"dropping-particle":"","family":"Wang","given":"G H","non-dropping-particle":"","parse-names":false,"suffix":""},{"dropping-particle":"","family":"Schuth","given":"F","non-dropping-particle":"","parse-names":false,"suffix":""}],"chapter-number":"14056","container-title":"Chem. Rev.","id":"ITEM-1","issue":"22","issued":{"date-parts":[["2016"]]},"note":"Prieto, Gonzalo\nTuysuz, Harun\nDuyckaerts, Nicolas\nKnossalla, Johannes\nWang, Guang-Hui\nSchuth, Ferdi\neng\n2016/10/08 06:00\nChem Rev. 2016 Nov 23;116(22):14056-14119. doi: 10.1021/acs.chemrev.6b00374. Epub 2016 Oct 7.","page":"14056-14119","title":"Hollow Nano- and Microstructures as Catalysts","type":"article-journal","volume":"116"},"uris":["http://www.mendeley.com/documents/?uuid=44f246c0-fe0a-4838-944a-211c6c472897"]},{"id":"ITEM-2","itemData":{"DOI":"10.1039/c8cs00711j","ISBN":"1460-4744 (Electronic)\r0306-0012 (Linking)","PMID":"30525133","abstract":"Photocatalysis is a promising route to convert solar energy into chemical energy directly, providing an alternative solution to environment and natural resource problems. Theoretically, all photocatalytic reactions are driven by charge carriers whose behavior can be divided into charge generation, separation, migration and surface reactions. Efficiencies of charge utilization in every step determine the overall performance of photocatalysis. Yolk-shell (YS) structures can provide an ideal platform for the efficient utilization of charge carriers. Typically, a YS structure is constructed from a hollow shell and an inner core, which can enhance light scattering in the hollow space and provide a large surface to create sufficient active sites, both of which can significantly improve the efficacy of charge utilization. Additionally, many strategies can be adopted to modify the YS structure for further enhancement of charge behaviors in every step. Existing reviews about YS structures mainly concentrate on the universality of the application of YSs, while the strategies to improve photocatalytic performance based on YSs have not been elaborately illustrated. This review describes the classification, synthesis, formation mechanism of YS structures and the rational regulation of the behaviors of photogenerated charge carriers, aiming at their effective utilization based on YS structures in heterogeneous photocatalytic reactions.","author":[{"dropping-particle":"","family":"Li","given":"A","non-dropping-particle":"","parse-names":false,"suffix":""},{"dropping-particle":"","family":"Zhu","given":"W","non-dropping-particle":"","parse-names":false,"suffix":""},{"dropping-particle":"","family":"Li","given":"C","non-dropping-particle":"","parse-names":false,"suffix":""},{"dropping-particle":"","family":"Wang","given":"T","non-dropping-particle":"","parse-names":false,"suffix":""},{"dropping-particle":"","family":"Gong","given":"J","non-dropping-particle":"","parse-names":false,"suffix":""}],"chapter-number":"1874","container-title":"Chem. Soc. Rev.","id":"ITEM-2","issue":"7","issued":{"date-parts":[["2019"]]},"note":"Li, Ang\nZhu, Wenjin\nLi, Chengcheng\nWang, Tuo\nGong, Jinlong\neng\nReview\nEngland\n2018/12/14 06:00\nChem Soc Rev. 2019 Apr 1;48(7):1874-1907. doi: 10.1039/c8cs00711j.","page":"1874-1907","title":"Rational design of yolk-shell nanostructures for photocatalysis","type":"article-journal","volume":"48"},"uris":["http://www.mendeley.com/documents/?uuid=2b3a7191-3e01-4c22-a02c-29c8718ae8e6"]},{"id":"ITEM-3","itemData":{"DOI":"10.1016/j.nanoen.2019.05.008","ISBN":"22112855","author":[{"dropping-particle":"","family":"Chiu","given":"Yi-Hsuan","non-dropping-particle":"","parse-names":false,"suffix":""},{"dropping-particle":"","family":"Naghadeh","given":"Sara Bonabi","non-dropping-particle":"","parse-names":false,"suffix":""},{"dropping-particle":"","family":"Lindley","given":"Sarah A","non-dropping-particle":"","parse-names":false,"suffix":""},{"dropping-particle":"","family":"Lai","given":"Ting-Hsuan","non-dropping-particle":"","parse-names":false,"suffix":""},{"dropping-particle":"","family":"Kuo","given":"Ming-Yu","non-dropping-particle":"","parse-names":false,"suffix":""},{"dropping-particle":"","family":"Chang","given":"Kao-Der","non-dropping-particle":"","parse-names":false,"suffix":""},{"dropping-particle":"","family":"Zhang","given":"Jin Z","non-dropping-particle":"","parse-names":false,"suffix":""},{"dropping-particle":"","family":"Hsu","given":"Yung-Jung","non-dropping-particle":"","parse-names":false,"suffix":""}],"container-title":"Nano Energy","id":"ITEM-3","issued":{"date-parts":[["2019"]]},"page":"289-298","title":"Yolk-shell nanostructures as an emerging photocatalyst paradigm for solar hydrogen generation","type":"article-journal","volume":"62"},"uris":["http://www.mendeley.com/documents/?uuid=f15f213d-51ba-4acc-877f-68d043eda80a"]}],"mendeley":{"formattedCitation":"&lt;span style=\"baseline\"&gt;[188–190]&lt;/span&gt;","plainTextFormattedCitation":"[188–190]","previouslyFormattedCitation":"&lt;span style=\"baseline\"&gt;[189–191]&lt;/span&gt;"},"properties":{"noteIndex":0},"schema":"https://github.com/citation-style-language/schema/raw/master/csl-citation.json"}</w:instrText>
      </w:r>
      <w:r w:rsidR="00F951C8">
        <w:fldChar w:fldCharType="separate"/>
      </w:r>
      <w:r w:rsidR="00D80A84" w:rsidRPr="00D80A84">
        <w:rPr>
          <w:noProof/>
        </w:rPr>
        <w:t>[188–190]</w:t>
      </w:r>
      <w:r w:rsidR="00F951C8">
        <w:fldChar w:fldCharType="end"/>
      </w:r>
      <w:r>
        <w:t>.</w:t>
      </w:r>
      <w:r w:rsidRPr="000F687A">
        <w:t xml:space="preserve"> </w:t>
      </w:r>
      <w:r>
        <w:t xml:space="preserve">The overwhelming majority of yolk-shell structured photocatalysts developed so far are constructed </w:t>
      </w:r>
      <w:r w:rsidR="00476179">
        <w:t>with</w:t>
      </w:r>
      <w:r>
        <w:t xml:space="preserve"> </w:t>
      </w:r>
      <w:r w:rsidRPr="00980201">
        <w:t xml:space="preserve">single </w:t>
      </w:r>
      <w:r>
        <w:t xml:space="preserve">photocatalytic </w:t>
      </w:r>
      <w:r w:rsidRPr="00980201">
        <w:t>components (</w:t>
      </w:r>
      <w:r w:rsidRPr="00980201">
        <w:rPr>
          <w:i/>
        </w:rPr>
        <w:t>e.g.</w:t>
      </w:r>
      <w:r w:rsidRPr="00980201">
        <w:t xml:space="preserve"> TiO</w:t>
      </w:r>
      <w:r w:rsidRPr="00980201">
        <w:rPr>
          <w:vertAlign w:val="subscript"/>
        </w:rPr>
        <w:t>2</w:t>
      </w:r>
      <w:r>
        <w:t>@</w:t>
      </w:r>
      <w:r w:rsidRPr="00980201">
        <w:t>TiO</w:t>
      </w:r>
      <w:r w:rsidRPr="00980201">
        <w:rPr>
          <w:vertAlign w:val="subscript"/>
        </w:rPr>
        <w:t>2</w:t>
      </w:r>
      <w:r w:rsidRPr="00980201">
        <w:t>, ZnO</w:t>
      </w:r>
      <w:r>
        <w:t>@ZnO</w:t>
      </w:r>
      <w:r w:rsidR="00263F2E">
        <w:t xml:space="preserve"> and </w:t>
      </w:r>
      <w:r w:rsidRPr="00980201">
        <w:t>Cu</w:t>
      </w:r>
      <w:r w:rsidRPr="00980201">
        <w:rPr>
          <w:vertAlign w:val="subscript"/>
        </w:rPr>
        <w:t>2</w:t>
      </w:r>
      <w:r w:rsidRPr="00980201">
        <w:t>O</w:t>
      </w:r>
      <w:r>
        <w:t>@</w:t>
      </w:r>
      <w:r w:rsidRPr="00980201">
        <w:t>Cu</w:t>
      </w:r>
      <w:r w:rsidRPr="00980201">
        <w:rPr>
          <w:vertAlign w:val="subscript"/>
        </w:rPr>
        <w:t>2</w:t>
      </w:r>
      <w:r w:rsidRPr="00980201">
        <w:t xml:space="preserve">O) </w:t>
      </w:r>
      <w:r>
        <w:t xml:space="preserve">or </w:t>
      </w:r>
      <w:r w:rsidRPr="00980201">
        <w:t>dual photocatalytic components (</w:t>
      </w:r>
      <w:r w:rsidRPr="00980201">
        <w:rPr>
          <w:i/>
        </w:rPr>
        <w:t>e.g.</w:t>
      </w:r>
      <w:r w:rsidRPr="00980201">
        <w:t xml:space="preserve"> Fe</w:t>
      </w:r>
      <w:r w:rsidRPr="00980201">
        <w:rPr>
          <w:vertAlign w:val="subscript"/>
        </w:rPr>
        <w:t>2</w:t>
      </w:r>
      <w:r w:rsidRPr="00980201">
        <w:t>O</w:t>
      </w:r>
      <w:r w:rsidRPr="00980201">
        <w:rPr>
          <w:vertAlign w:val="subscript"/>
        </w:rPr>
        <w:t>3</w:t>
      </w:r>
      <w:r w:rsidRPr="00980201">
        <w:t>@TiO</w:t>
      </w:r>
      <w:r w:rsidRPr="00980201">
        <w:rPr>
          <w:vertAlign w:val="subscript"/>
        </w:rPr>
        <w:t>2</w:t>
      </w:r>
      <w:r w:rsidRPr="00980201">
        <w:t>, Au@TiO</w:t>
      </w:r>
      <w:r w:rsidRPr="00980201">
        <w:rPr>
          <w:vertAlign w:val="subscript"/>
        </w:rPr>
        <w:t>2</w:t>
      </w:r>
      <w:r w:rsidRPr="00980201">
        <w:t>, Au@CeO</w:t>
      </w:r>
      <w:r w:rsidRPr="00980201">
        <w:rPr>
          <w:vertAlign w:val="subscript"/>
        </w:rPr>
        <w:t>2</w:t>
      </w:r>
      <w:r w:rsidRPr="00980201">
        <w:t xml:space="preserve"> </w:t>
      </w:r>
      <w:r w:rsidR="00263F2E">
        <w:t xml:space="preserve">and </w:t>
      </w:r>
      <w:r>
        <w:t>Au@CdS), and they have already been summarized in</w:t>
      </w:r>
      <w:r w:rsidRPr="00671AD2">
        <w:t xml:space="preserve"> excellent reviews</w:t>
      </w:r>
      <w:r w:rsidR="00DD1F57">
        <w:t xml:space="preserve"> </w:t>
      </w:r>
      <w:r w:rsidR="00DD1F57">
        <w:fldChar w:fldCharType="begin" w:fldLock="1"/>
      </w:r>
      <w:r w:rsidR="00D80A84">
        <w:instrText>ADDIN CSL_CITATION {"citationItems":[{"id":"ITEM-1","itemData":{"DOI":"10.1039/c8cs00711j","ISBN":"1460-4744 (Electronic)\r0306-0012 (Linking)","PMID":"30525133","abstract":"Photocatalysis is a promising route to convert solar energy into chemical energy directly, providing an alternative solution to environment and natural resource problems. Theoretically, all photocatalytic reactions are driven by charge carriers whose behavior can be divided into charge generation, separation, migration and surface reactions. Efficiencies of charge utilization in every step determine the overall performance of photocatalysis. Yolk-shell (YS) structures can provide an ideal platform for the efficient utilization of charge carriers. Typically, a YS structure is constructed from a hollow shell and an inner core, which can enhance light scattering in the hollow space and provide a large surface to create sufficient active sites, both of which can significantly improve the efficacy of charge utilization. Additionally, many strategies can be adopted to modify the YS structure for further enhancement of charge behaviors in every step. Existing reviews about YS structures mainly concentrate on the universality of the application of YSs, while the strategies to improve photocatalytic performance based on YSs have not been elaborately illustrated. This review describes the classification, synthesis, formation mechanism of YS structures and the rational regulation of the behaviors of photogenerated charge carriers, aiming at their effective utilization based on YS structures in heterogeneous photocatalytic reactions.","author":[{"dropping-particle":"","family":"Li","given":"A","non-dropping-particle":"","parse-names":false,"suffix":""},{"dropping-particle":"","family":"Zhu","given":"W","non-dropping-particle":"","parse-names":false,"suffix":""},{"dropping-particle":"","family":"Li","given":"C","non-dropping-particle":"","parse-names":false,"suffix":""},{"dropping-particle":"","family":"Wang","given":"T","non-dropping-particle":"","parse-names":false,"suffix":""},{"dropping-particle":"","family":"Gong","given":"J","non-dropping-particle":"","parse-names":false,"suffix":""}],"chapter-number":"1874","container-title":"Chem. Soc. Rev.","id":"ITEM-1","issue":"7","issued":{"date-parts":[["2019"]]},"note":"Li, Ang\nZhu, Wenjin\nLi, Chengcheng\nWang, Tuo\nGong, Jinlong\neng\nReview\nEngland\n2018/12/14 06:00\nChem Soc Rev. 2019 Apr 1;48(7):1874-1907. doi: 10.1039/c8cs00711j.","page":"1874-1907","title":"Rational design of yolk-shell nanostructures for photocatalysis","type":"article-journal","volume":"48"},"uris":["http://www.mendeley.com/documents/?uuid=2b3a7191-3e01-4c22-a02c-29c8718ae8e6"]}],"mendeley":{"formattedCitation":"&lt;span style=\"baseline\"&gt;[189]&lt;/span&gt;","plainTextFormattedCitation":"[189]","previouslyFormattedCitation":"&lt;span style=\"baseline\"&gt;[190]&lt;/span&gt;"},"properties":{"noteIndex":0},"schema":"https://github.com/citation-style-language/schema/raw/master/csl-citation.json"}</w:instrText>
      </w:r>
      <w:r w:rsidR="00DD1F57">
        <w:fldChar w:fldCharType="separate"/>
      </w:r>
      <w:r w:rsidR="00D80A84" w:rsidRPr="00D80A84">
        <w:rPr>
          <w:noProof/>
        </w:rPr>
        <w:t>[189]</w:t>
      </w:r>
      <w:r w:rsidR="00DD1F57">
        <w:fldChar w:fldCharType="end"/>
      </w:r>
      <w:r>
        <w:t>. In this section</w:t>
      </w:r>
      <w:r w:rsidRPr="00980201">
        <w:t>, some representative yolk-shell structured photocatalysts</w:t>
      </w:r>
      <w:r w:rsidR="00CE23CD">
        <w:t>,</w:t>
      </w:r>
      <w:r w:rsidRPr="00980201">
        <w:t xml:space="preserve"> </w:t>
      </w:r>
      <w:r>
        <w:t>in</w:t>
      </w:r>
      <w:r w:rsidRPr="00980201">
        <w:t xml:space="preserve"> which</w:t>
      </w:r>
      <w:r>
        <w:t xml:space="preserve"> core photocatalyst particles are encapsulated by</w:t>
      </w:r>
      <w:r w:rsidRPr="00980201">
        <w:t xml:space="preserve"> porous materials (porous silica</w:t>
      </w:r>
      <w:r>
        <w:t>s</w:t>
      </w:r>
      <w:r w:rsidRPr="00980201">
        <w:t>) are</w:t>
      </w:r>
      <w:r>
        <w:t xml:space="preserve"> briefly summari</w:t>
      </w:r>
      <w:r w:rsidR="00565F50">
        <w:t>s</w:t>
      </w:r>
      <w:r>
        <w:t xml:space="preserve">ed </w:t>
      </w:r>
      <w:r w:rsidRPr="00980201">
        <w:t xml:space="preserve">to highlight the importance of porous materials </w:t>
      </w:r>
      <w:r>
        <w:t>as a “nano-container” for</w:t>
      </w:r>
      <w:r w:rsidRPr="00980201">
        <w:t xml:space="preserve"> the design of functionali</w:t>
      </w:r>
      <w:r w:rsidR="00565F50">
        <w:t>s</w:t>
      </w:r>
      <w:r w:rsidRPr="00980201">
        <w:t>ed photocatalysts.</w:t>
      </w:r>
    </w:p>
    <w:p w14:paraId="3117FAB9" w14:textId="02FB2F59" w:rsidR="00770D90" w:rsidRDefault="00965FA0" w:rsidP="00965FA0">
      <w:pPr>
        <w:jc w:val="both"/>
      </w:pPr>
      <w:r>
        <w:tab/>
      </w:r>
      <w:r w:rsidR="00770D90" w:rsidRPr="00980201">
        <w:t>Compared to the conventional periodic silica materials with defined micro/meso-porous channels (e.g., zeolite and mesoporous silica), hollow silica materials provide enclosed large cavity spaces that can accommodate a variety of photocatalytically active components (e.g., TiO</w:t>
      </w:r>
      <w:r w:rsidR="00770D90" w:rsidRPr="00980201">
        <w:rPr>
          <w:vertAlign w:val="subscript"/>
        </w:rPr>
        <w:t>2</w:t>
      </w:r>
      <w:r w:rsidR="00770D90" w:rsidRPr="00980201">
        <w:t>, Au NPs etc.), and the outer silica shell serves as a physical barrier to protect the encapsulated components. Continuous pores created in the silica shell region allow mass transfer of target reactant molecules and sometimes endow molecular sieving effect.</w:t>
      </w:r>
      <w:r w:rsidR="00591758">
        <w:t xml:space="preserve"> </w:t>
      </w:r>
      <w:r w:rsidR="00770D90" w:rsidRPr="00BA2907">
        <w:t>A pioneering work was done by Ikeda et al., who synthesi</w:t>
      </w:r>
      <w:r w:rsidR="008E3698">
        <w:t>s</w:t>
      </w:r>
      <w:r w:rsidR="00770D90" w:rsidRPr="00BA2907">
        <w:t>ed a yolk-shell structured TiO</w:t>
      </w:r>
      <w:r w:rsidR="00770D90" w:rsidRPr="00BA2907">
        <w:rPr>
          <w:vertAlign w:val="subscript"/>
        </w:rPr>
        <w:t>2</w:t>
      </w:r>
      <w:r w:rsidR="00770D90" w:rsidRPr="00BA2907">
        <w:t>@SiO</w:t>
      </w:r>
      <w:r w:rsidR="00770D90" w:rsidRPr="00BA2907">
        <w:rPr>
          <w:vertAlign w:val="subscript"/>
        </w:rPr>
        <w:t>2</w:t>
      </w:r>
      <w:r w:rsidR="00770D90" w:rsidRPr="00BA2907">
        <w:t xml:space="preserve"> composite, containing TiO</w:t>
      </w:r>
      <w:r w:rsidR="00770D90" w:rsidRPr="00BA2907">
        <w:rPr>
          <w:vertAlign w:val="subscript"/>
        </w:rPr>
        <w:t>2</w:t>
      </w:r>
      <w:r w:rsidR="00770D90" w:rsidRPr="00BA2907">
        <w:t xml:space="preserve"> particles inside the hollow silica shell, by a layer by-layer fabrication technique using carbon as a sacrificial layer</w:t>
      </w:r>
      <w:r w:rsidR="00AD0458">
        <w:t xml:space="preserve"> </w:t>
      </w:r>
      <w:r w:rsidR="00AD0458">
        <w:fldChar w:fldCharType="begin" w:fldLock="1"/>
      </w:r>
      <w:r w:rsidR="00D80A84">
        <w:instrText>ADDIN CSL_CITATION {"citationItems":[{"id":"ITEM-1","itemData":{"DOI":"10.1016/j.apcata.2009.05.019","ISBN":"0926860X","author":[{"dropping-particle":"","family":"Ikeda","given":"Shigeru","non-dropping-particle":"","parse-names":false,"suffix":""},{"dropping-particle":"","family":"Kobayashi","given":"Hideyuki","non-dropping-particle":"","parse-names":false,"suffix":""},{"dropping-particle":"","family":"Sugita","given":"Tomohiko","non-dropping-particle":"","parse-names":false,"suffix":""},{"dropping-particle":"","family":"Ikoma","given":"Yoshimitsu","non-dropping-particle":"","parse-names":false,"suffix":""},{"dropping-particle":"","family":"Harada","given":"Takashi","non-dropping-particle":"","parse-names":false,"suffix":""},{"dropping-particle":"","family":"Matsumura","given":"Michio","non-dropping-particle":"","parse-names":false,"suffix":""}],"chapter-number":"216","container-title":"Appl. Catal. A","id":"ITEM-1","issue":"1-2","issued":{"date-parts":[["2009"]]},"page":"216-220","title":"Efficient photodecomposition of gaseous organics catalyzed by titanium(IV) oxide encapsulated in a hollow silica shell with high porosity","type":"article-journal","volume":"363"},"uris":["http://www.mendeley.com/documents/?uuid=4d8fc18e-8c37-46ee-8e0c-c41cab5720dc"]},{"id":"ITEM-2","itemData":{"DOI":"10.1039/b704468b","ISBN":"1359-7345 (Print)\r1359-7345 (Linking)","PMID":"17851617","abstract":"A core-shell composite of TiO2 particles encapsulated in a hollow silica was fabricated, and the core-shell composite showed size-selective photocatalytic activity for decomposition of organics without reducing the intrinsic activity of the naked TiO2 core.","author":[{"dropping-particle":"","family":"Ikeda","given":"S","non-dropping-particle":"","parse-names":false,"suffix":""},{"dropping-particle":"","family":"Ikoma","given":"Y","non-dropping-particle":"","parse-names":false,"suffix":""},{"dropping-particle":"","family":"Kobayashi","given":"H","non-dropping-particle":"","parse-names":false,"suffix":""},{"dropping-particle":"","family":"Harada","given":"T","non-dropping-particle":"","parse-names":false,"suffix":""},{"dropping-particle":"","family":"Torimoto","given":"T","non-dropping-particle":"","parse-names":false,"suffix":""},{"dropping-particle":"","family":"Ohtani","given":"B","non-dropping-particle":"","parse-names":false,"suffix":""},{"dropping-particle":"","family":"Matsumura","given":"M","non-dropping-particle":"","parse-names":false,"suffix":""}],"chapter-number":"3753","container-title":"Chem. Commun.","id":"ITEM-2","issue":"36","issued":{"date-parts":[["2007"]]},"note":"Ikeda, Shigeru\nIkoma, Yoshimitsu\nKobayashi, Hideyuki\nHarada, Takashi\nTorimoto, Tsukasa\nOhtani, Bunsho\nMatsumura, Michio\neng\nEngland\n2007/09/14 09:00\nChem Commun (Camb). 2007 Sep 28;(36):3753-5. doi: 10.1039/b704468b. Epub 2007 Jul 9.","page":"3753-3755","title":"Encapsulation of titanium(IV) oxide particles in hollow silica for size-selective photocatalytic reactions","type":"article-journal"},"uris":["http://www.mendeley.com/documents/?uuid=9ea20a34-9274-48a6-97d4-ef69e1ed0926"]},{"id":"ITEM-3","itemData":{"DOI":"10.1039/b705094a","ISBN":"1463-9076 (Print)\r1463-9076 (Linking)","PMID":"18060160","abstract":"In the present work, we succeeded in alternatively depositing inorganic nanoparticles and functionalized DNA bases onto the water/oil interface from the water and oil bulk phases. The ligands used were functional thymines and adenines. Their thiol and phosphate groups were used to cap inorganic nanoparticles and their thymine and adenine groups to alter the surface functionality of the nanoparticles, thus enabling a layer-by-layer growth fashion of nanoparticles at the interface. The multiple particle ligation rendered the resulting nanoparticle films rather mechanically robust. As results, the freestanding asymmetric bilayer and trilayer films, composed of negatively-charged Au, positively-charged CdTe, and/or organic Ag nanoparticles were constructed; their areas were as large as over several centimetres, depending on the sizes of the containers used. Our work should bring up a novel methodology to generate asymmetric multilayer films of nanoparticles with a defined control of electron or charge across the films.","author":[{"dropping-particle":"","family":"Ikeda","given":"Shigeru","non-dropping-particle":"","parse-names":false,"suffix":""},{"dropping-particle":"","family":"Kobayashi","given":"Hideyuki","non-dropping-particle":"","parse-names":false,"suffix":""},{"dropping-particle":"","family":"Ikoma","given":"Yoshimitsu","non-dropping-particle":"","parse-names":false,"suffix":""},{"dropping-particle":"","family":"Harada","given":"Takashi","non-dropping-particle":"","parse-names":false,"suffix":""},{"dropping-particle":"","family":"Torimoto","given":"Tsukasa","non-dropping-particle":"","parse-names":false,"suffix":""},{"dropping-particle":"","family":"Ohtani","given":"Bunsho","non-dropping-particle":"","parse-names":false,"suffix":""},{"dropping-particle":"","family":"Matsumura","given":"Michio","non-dropping-particle":"","parse-names":false,"suffix":""}],"chapter-number":"6319","container-title":"Phys. Chem. Chem. Phys.","id":"ITEM-3","issue":"48","issued":{"date-parts":[["2007"]]},"note":"Wang, Bo\nWang, Miao\nZhang, Hao\nSobal, Nelli S\nTong, Weijun\nGao, Changyou\nWang, Yanguang\nGiersig, Michael\nWang, Dayang\nMohwald, Helmuth\neng\nResearch Support, Non-U.S. Gov't\nEngland\n2007/12/07 09:00\nPhys Chem Chem Phys. 2007 Dec 28;9(48):6313-8. doi: 10.1039/b705094a. Epub 2007 May 29.","page":"6319-6326","title":"Size-selective photocatalytic reactions by titanium(IV) oxide coated with a hollow silica shell in aqueous solutions","type":"article-journal","volume":"9"},"uris":["http://www.mendeley.com/documents/?uuid=41a397da-7b87-43f9-924a-df4219106ca2"]}],"mendeley":{"formattedCitation":"&lt;span style=\"baseline\"&gt;[174, 191, 192]&lt;/span&gt;","plainTextFormattedCitation":"[174, 191, 192]","previouslyFormattedCitation":"&lt;span style=\"baseline\"&gt;[175, 192, 193]&lt;/span&gt;"},"properties":{"noteIndex":0},"schema":"https://github.com/citation-style-language/schema/raw/master/csl-citation.json"}</w:instrText>
      </w:r>
      <w:r w:rsidR="00AD0458">
        <w:fldChar w:fldCharType="separate"/>
      </w:r>
      <w:r w:rsidR="00D80A84" w:rsidRPr="00D80A84">
        <w:rPr>
          <w:noProof/>
        </w:rPr>
        <w:t>[174, 191, 192]</w:t>
      </w:r>
      <w:r w:rsidR="00AD0458">
        <w:fldChar w:fldCharType="end"/>
      </w:r>
      <w:r w:rsidR="00770D90">
        <w:t xml:space="preserve">. </w:t>
      </w:r>
      <w:r w:rsidR="001E552A" w:rsidRPr="00BA4E4D">
        <w:t>The synthesi</w:t>
      </w:r>
      <w:r w:rsidR="00B432F6">
        <w:t>s</w:t>
      </w:r>
      <w:r w:rsidR="001E552A" w:rsidRPr="00BA4E4D">
        <w:t>ed yolk-shell structured composite exhibited a photocatalytic performance comparable to or even better than naked TiO</w:t>
      </w:r>
      <w:r w:rsidR="001E552A" w:rsidRPr="00BA4E4D">
        <w:rPr>
          <w:vertAlign w:val="subscript"/>
        </w:rPr>
        <w:t>2</w:t>
      </w:r>
      <w:r w:rsidR="001E552A" w:rsidRPr="00BA4E4D">
        <w:t xml:space="preserve"> in the pho</w:t>
      </w:r>
      <w:r w:rsidR="001E552A" w:rsidRPr="0067140B">
        <w:t xml:space="preserve">tocatalytic degradation of </w:t>
      </w:r>
      <w:r w:rsidR="001E552A">
        <w:t xml:space="preserve">acetaldehyde and </w:t>
      </w:r>
      <w:r w:rsidR="001E552A" w:rsidRPr="0067140B">
        <w:t xml:space="preserve">acetone in air. </w:t>
      </w:r>
      <w:r w:rsidR="00554D36">
        <w:t>The p</w:t>
      </w:r>
      <w:r w:rsidR="00554D36" w:rsidRPr="00554D36">
        <w:t>ossible reasons for this activity enhancement are the existence of free (uncovered) core TiO</w:t>
      </w:r>
      <w:r w:rsidR="00554D36" w:rsidRPr="00554D36">
        <w:rPr>
          <w:vertAlign w:val="subscript"/>
        </w:rPr>
        <w:t>2</w:t>
      </w:r>
      <w:r w:rsidR="00554D36" w:rsidRPr="00554D36">
        <w:t xml:space="preserve"> particles, which allowed them to retain their inherent catalytic activities, and the void space between the core TiO</w:t>
      </w:r>
      <w:r w:rsidR="00554D36" w:rsidRPr="00554D36">
        <w:rPr>
          <w:vertAlign w:val="subscript"/>
        </w:rPr>
        <w:t>2</w:t>
      </w:r>
      <w:r w:rsidR="00554D36" w:rsidRPr="00554D36">
        <w:t xml:space="preserve"> and the silica shell, which facilitated diffusion of reactant molecules to the core TiO</w:t>
      </w:r>
      <w:r w:rsidR="00554D36" w:rsidRPr="00554D36">
        <w:rPr>
          <w:vertAlign w:val="subscript"/>
        </w:rPr>
        <w:t>2</w:t>
      </w:r>
      <w:r w:rsidR="00554D36" w:rsidRPr="00554D36">
        <w:t>.</w:t>
      </w:r>
      <w:r w:rsidR="00554D36" w:rsidRPr="00BA4E4D">
        <w:t xml:space="preserve"> </w:t>
      </w:r>
      <w:r w:rsidR="001E552A" w:rsidRPr="00BA4E4D">
        <w:t xml:space="preserve">Yang et al. </w:t>
      </w:r>
      <w:r w:rsidR="00315A82" w:rsidRPr="00315A82">
        <w:t>employed poly(methacrylic acid) (PMAA) as an organic template to synthesise</w:t>
      </w:r>
      <w:r w:rsidR="001E552A" w:rsidRPr="00BA4E4D">
        <w:t xml:space="preserve"> a similar </w:t>
      </w:r>
      <w:r w:rsidR="001E552A">
        <w:t xml:space="preserve">yolk-shell structured </w:t>
      </w:r>
      <w:r w:rsidR="001E552A" w:rsidRPr="00BA4E4D">
        <w:t>TiO</w:t>
      </w:r>
      <w:r w:rsidR="001E552A" w:rsidRPr="00BA4E4D">
        <w:rPr>
          <w:vertAlign w:val="subscript"/>
        </w:rPr>
        <w:t>2</w:t>
      </w:r>
      <w:r w:rsidR="001E552A" w:rsidRPr="00BA4E4D">
        <w:t>@SiO</w:t>
      </w:r>
      <w:r w:rsidR="001E552A" w:rsidRPr="00BA4E4D">
        <w:rPr>
          <w:vertAlign w:val="subscript"/>
        </w:rPr>
        <w:t>2</w:t>
      </w:r>
      <w:r w:rsidR="001E552A" w:rsidRPr="00BA4E4D">
        <w:t xml:space="preserve"> composite photocatalyst </w:t>
      </w:r>
      <w:r w:rsidR="008E122C">
        <w:fldChar w:fldCharType="begin" w:fldLock="1"/>
      </w:r>
      <w:r w:rsidR="00D80A84">
        <w:instrText>ADDIN CSL_CITATION {"citationItems":[{"id":"ITEM-1","itemData":{"DOI":"10.1021/la900756u","ISBN":"0743-7463 (Print)\r0743-7463 (Linking)","PMID":"19366218","abstract":"Nearly monodispersed concentric hollow nanospheres with a mesoporous silica shell and anatase titania inner core were synthesized by the combination of sol-gel reaction and distillation-precipitation polymerization. The well-defined mesoporous concentric hollow nanospheres, comprising two nanostructured functional inorganics, can be used for confined catalytic reactions. The direct synthesis procedures can be readily extended to preparation of the concentric hollow nanospheres with multiple cores, or other functional concentric hollow nanospheres having different core-shell compositions.","author":[{"dropping-particle":"","family":"Li","given":"G","non-dropping-particle":"","parse-names":false,"suffix":""},{"dropping-particle":"","family":"Kang","given":"E T","non-dropping-particle":"","parse-names":false,"suffix":""},{"dropping-particle":"","family":"Neoh","given":"K G","non-dropping-particle":"","parse-names":false,"suffix":""},{"dropping-particle":"","family":"Yang","given":"X","non-dropping-particle":"","parse-names":false,"suffix":""}],"container-title":"Langmuir","id":"ITEM-1","issue":"8","issued":{"date-parts":[["2009"]]},"note":"Li, Guoliang\nKang, E T\nNeoh, K G\nYang, Xinlin\neng\n2009/04/16 09:00\nLangmuir. 2009 Apr 21;25(8):4361-4. doi: 10.1021/la900756u.","page":"4361-4364","title":"Concentric hollow nanospheres of mesoporous silica shell-titania core from combined inorganic and polymer syntheses","type":"article-journal","volume":"25"},"uris":["http://www.mendeley.com/documents/?uuid=d57a4e25-e740-4221-b752-904305d7ed1d"]}],"mendeley":{"formattedCitation":"&lt;span style=\"baseline\"&gt;[193]&lt;/span&gt;","plainTextFormattedCitation":"[193]","previouslyFormattedCitation":"&lt;span style=\"baseline\"&gt;[194]&lt;/span&gt;"},"properties":{"noteIndex":0},"schema":"https://github.com/citation-style-language/schema/raw/master/csl-citation.json"}</w:instrText>
      </w:r>
      <w:r w:rsidR="008E122C">
        <w:fldChar w:fldCharType="separate"/>
      </w:r>
      <w:r w:rsidR="00D80A84" w:rsidRPr="00D80A84">
        <w:rPr>
          <w:noProof/>
        </w:rPr>
        <w:t>[193]</w:t>
      </w:r>
      <w:r w:rsidR="008E122C">
        <w:fldChar w:fldCharType="end"/>
      </w:r>
      <w:r w:rsidR="001E552A">
        <w:t xml:space="preserve">. </w:t>
      </w:r>
      <w:r w:rsidR="000D6CA9" w:rsidRPr="00BA4E4D">
        <w:t xml:space="preserve">Wu et al. </w:t>
      </w:r>
      <w:r w:rsidR="00D738C4" w:rsidRPr="00D738C4">
        <w:t>synthesised a similar photocatalyst using two kinds of polyelectrolytes with different electric charges as templates</w:t>
      </w:r>
      <w:r w:rsidR="008E122C">
        <w:t xml:space="preserve"> </w:t>
      </w:r>
      <w:r w:rsidR="008E122C">
        <w:fldChar w:fldCharType="begin" w:fldLock="1"/>
      </w:r>
      <w:r w:rsidR="00D80A84">
        <w:instrText>ADDIN CSL_CITATION {"citationItems":[{"id":"ITEM-1","itemData":{"DOI":"10.1021/la1008413","ISBN":"1520-5827 (Electronic)\r0743-7463 (Linking)","PMID":"20536170","abstract":"Rattle-type TiO(2)@void@SiO(2) particles, with commercial TiO(2) particles encapsulated into hollow SiO(2) shell, were fabricated by successive coating of multilayer polyelectrolytes and SiO(2) shell onto TiO(2) particles and then treatment by UV irradiation to remove the polyelectrolyte layers. TEM observation showed that the composite particles had a unique rattle-type structure in which there existed void space between TiO(2) core and SiO(2) shell. The photocatalytic degradation of Rhodamine B indicated that these composite particles with larger void space tended to have higher photoactivity. The polyurethane films doped with rattle-type TiO(2)@void@SiO(2) composite particles had very good UV-shielding property.","author":[{"dropping-particle":"","family":"Ren","given":"Y","non-dropping-particle":"","parse-names":false,"suffix":""},{"dropping-particle":"","family":"Chen","given":"M","non-dropping-particle":"","parse-names":false,"suffix":""},{"dropping-particle":"","family":"Zhang","given":"Y","non-dropping-particle":"","parse-names":false,"suffix":""},{"dropping-particle":"","family":"Wu","given":"L","non-dropping-particle":"","parse-names":false,"suffix":""}],"container-title":"Langmuir","id":"ITEM-1","issue":"13","issued":{"date-parts":[["2010"]]},"note":"Ren, Yuan\nChen, Min\nZhang, Yang\nWu, Limin\neng\nResearch Support, Non-U.S. Gov't\n2010/06/12 06:00\nLangmuir. 2010 Jul 6;26(13):11391-6. doi: 10.1021/la1008413.","page":"11391-11396","title":"Fabrication of rattle-type TiO2/SiO2 core/shell particles with both high photoactivity and UV-shielding property","type":"article-journal","volume":"26"},"uris":["http://www.mendeley.com/documents/?uuid=2c2d1040-d426-4915-9d7d-15a450be074d"]}],"mendeley":{"formattedCitation":"&lt;span style=\"baseline\"&gt;[194]&lt;/span&gt;","plainTextFormattedCitation":"[194]","previouslyFormattedCitation":"&lt;span style=\"baseline\"&gt;[195]&lt;/span&gt;"},"properties":{"noteIndex":0},"schema":"https://github.com/citation-style-language/schema/raw/master/csl-citation.json"}</w:instrText>
      </w:r>
      <w:r w:rsidR="008E122C">
        <w:fldChar w:fldCharType="separate"/>
      </w:r>
      <w:r w:rsidR="00D80A84" w:rsidRPr="00D80A84">
        <w:rPr>
          <w:noProof/>
        </w:rPr>
        <w:t>[194]</w:t>
      </w:r>
      <w:r w:rsidR="008E122C">
        <w:fldChar w:fldCharType="end"/>
      </w:r>
      <w:r w:rsidR="000D6CA9">
        <w:t xml:space="preserve">. </w:t>
      </w:r>
      <w:r w:rsidR="00AA19DA" w:rsidRPr="006E166F">
        <w:t xml:space="preserve">However, </w:t>
      </w:r>
      <w:r w:rsidR="00E96A96" w:rsidRPr="001722A9">
        <w:t>synthesis of such yolk-shell TiO</w:t>
      </w:r>
      <w:r w:rsidR="00E96A96" w:rsidRPr="001722A9">
        <w:rPr>
          <w:vertAlign w:val="subscript"/>
        </w:rPr>
        <w:t>2</w:t>
      </w:r>
      <w:r w:rsidR="00E96A96" w:rsidRPr="001722A9">
        <w:t>@SiO</w:t>
      </w:r>
      <w:r w:rsidR="00E96A96" w:rsidRPr="001722A9">
        <w:rPr>
          <w:vertAlign w:val="subscript"/>
        </w:rPr>
        <w:t>2</w:t>
      </w:r>
      <w:r w:rsidR="00E96A96" w:rsidRPr="001722A9">
        <w:t xml:space="preserve"> structures always suffer from costly, complex preparation </w:t>
      </w:r>
      <w:r w:rsidR="00770A19" w:rsidRPr="001722A9">
        <w:t>procedures</w:t>
      </w:r>
      <w:r w:rsidR="00E96A96" w:rsidRPr="001722A9">
        <w:t xml:space="preserve">. </w:t>
      </w:r>
      <w:r w:rsidR="00E96A96">
        <w:t>Therefore, d</w:t>
      </w:r>
      <w:r w:rsidR="00AA19DA" w:rsidRPr="006E166F">
        <w:t>eveloping simple and low-cost methods for large-scale preparations with desired morpholog</w:t>
      </w:r>
      <w:r w:rsidR="00AA19DA">
        <w:t>y, porosity</w:t>
      </w:r>
      <w:r w:rsidR="00AA19DA" w:rsidRPr="00BA4E4D">
        <w:t xml:space="preserve"> and catalytic performances is also important for their practical </w:t>
      </w:r>
      <w:r w:rsidR="00AA19DA" w:rsidRPr="006E166F">
        <w:t>applications. In this regard, Yamashita and co-workers reported an alternative facile method to prepare yolk-shell structured TiO</w:t>
      </w:r>
      <w:r w:rsidR="00AA19DA" w:rsidRPr="006E166F">
        <w:rPr>
          <w:vertAlign w:val="subscript"/>
        </w:rPr>
        <w:t>2</w:t>
      </w:r>
      <w:r w:rsidR="00AA19DA" w:rsidRPr="006E166F">
        <w:t>@HSS (HSS = hollo</w:t>
      </w:r>
      <w:r w:rsidR="00AA19DA" w:rsidRPr="00A3685F">
        <w:t>w silica spheres)</w:t>
      </w:r>
      <w:r w:rsidR="00EE449D">
        <w:t>.</w:t>
      </w:r>
      <w:r w:rsidR="00AA19DA" w:rsidRPr="00A3685F">
        <w:t xml:space="preserve"> </w:t>
      </w:r>
      <w:r w:rsidR="00EF55A2">
        <w:t xml:space="preserve">They used an </w:t>
      </w:r>
      <w:r w:rsidR="00AA19DA" w:rsidRPr="00A3685F">
        <w:t xml:space="preserve">oil-in-water (O/W) microemulsion as an organic </w:t>
      </w:r>
      <w:r w:rsidR="00AA19DA" w:rsidRPr="001722A9">
        <w:t>template</w:t>
      </w:r>
      <w:r w:rsidR="00DD401B" w:rsidRPr="001722A9">
        <w:t xml:space="preserve"> to encapsulate commercial TiO</w:t>
      </w:r>
      <w:r w:rsidR="00DD401B" w:rsidRPr="001722A9">
        <w:rPr>
          <w:vertAlign w:val="subscript"/>
        </w:rPr>
        <w:t>2</w:t>
      </w:r>
      <w:r w:rsidR="00DD401B" w:rsidRPr="001722A9">
        <w:t xml:space="preserve"> particles (Evonik, P25®) within the hollow silica spheres with an average particle size of 160 nm (</w:t>
      </w:r>
      <w:r w:rsidR="00DD401B" w:rsidRPr="001722A9">
        <w:rPr>
          <w:b/>
        </w:rPr>
        <w:t>Figure 14 (A-C)</w:t>
      </w:r>
      <w:r w:rsidR="00DD401B" w:rsidRPr="001722A9">
        <w:t>)</w:t>
      </w:r>
      <w:r w:rsidR="007767E7">
        <w:t xml:space="preserve"> </w:t>
      </w:r>
      <w:r w:rsidR="007767E7">
        <w:fldChar w:fldCharType="begin" w:fldLock="1"/>
      </w:r>
      <w:r w:rsidR="00D80A84">
        <w:instrText>ADDIN CSL_CITATION {"citationItems":[{"id":"ITEM-1","itemData":{"DOI":"10.1002/cctc.201600505","ISBN":"18673880","author":[{"dropping-particle":"","family":"Kuwahara","given":"Yasutaka","non-dropping-particle":"","parse-names":false,"suffix":""},{"dropping-particle":"","family":"Sumida","given":"Yuki","non-dropping-particle":"","parse-names":false,"suffix":""},{"dropping-particle":"","family":"Fujiwara","given":"Kensei","non-dropping-particle":"","parse-names":false,"suffix":""},{"dropping-particle":"","family":"Yamashita","given":"Hiromi","non-dropping-particle":"","parse-names":false,"suffix":""}],"container-title":"ChemCatChem","id":"ITEM-1","issue":"17","issued":{"date-parts":[["2016"]]},"page":"2781-2788","title":"Facile Synthesis of Yolk-Shell Nanostructured Photocatalyst with Improved Adsorption Properties and Molecular-Sieving Properties","type":"article-journal","volume":"8"},"uris":["http://www.mendeley.com/documents/?uuid=366bc5b4-a9d3-43da-ba17-713a4449644c"]},{"id":"ITEM-2","itemData":{"DOI":"10.1021/acs.langmuir.7b01528","ISBN":"1520-5827 (Electronic)\r0743-7463 (Linking)","PMID":"28590136","abstract":"Yolk-shell nanostructured photocatalyst which consists of inner core photocatalytic particles and outer silica shell exhibits high photocatalytic efficiency and molecular size selectivity due to the molecular sieving property of the outer shell. Creation of extended porosity in the shell endows it with improved adsorption properties and size selectivity toward targeted reactants. In this study, yolk-shell nanostructured photocatalyst consisting of TiO2 NPs core and porous silica shell with controllable pore size was fabricated through a facile single-step dual-templating approach utilizing oil-in-water (O/W) microemulsions and amphiphilic protein molecules. Addition of optimum amount of protein (ovalbumin) as a sacrificial template together with O/W microemulsion during the synthesis led to the expansion of average pore size from 2.0 to 3.6 nm, while retaining TiO2-encapsulated yolk-shell nanostructures. Photocatalytic degradation tests using gaseous 2-propanol and huge proteins as model substrates clearly revealed that the obtained material (TiO2@HSS_pro) showed superior photocatalytic performances with both improved photocatalytic efficiency and molecular size selectivity due to the increased surface area and expanded pore diameter.","author":[{"dropping-particle":"","family":"Fujiwara","given":"K","non-dropping-particle":"","parse-names":false,"suffix":""},{"dropping-particle":"","family":"Kuwahara","given":"Y","non-dropping-particle":"","parse-names":false,"suffix":""},{"dropping-particle":"","family":"Sumida","given":"Y","non-dropping-particle":"","parse-names":false,"suffix":""},{"dropping-particle":"","family":"Yamashita","given":"H","non-dropping-particle":"","parse-names":false,"suffix":""}],"container-title":"Langmuir","id":"ITEM-2","issue":"25","issued":{"date-parts":[["2017"]]},"note":"Fujiwara, Kensei\nKuwahara, Yasutaka\nSumida, Yuki\nYamashita, Hiromi\neng\n2017/06/08 06:00\nLangmuir. 2017 Jun 27;33(25):6314-6321. doi: 10.1021/acs.langmuir.7b01528. Epub 2017 Jun 14.","page":"6314-6321","title":"Controlling Photocatalytic Activity and Size Selectivity of TiO2 Encapsulated in Hollow Silica Spheres by Tuning Silica Shell Structures Using Sacrificial Biomolecules","type":"article-journal","volume":"33"},"uris":["http://www.mendeley.com/documents/?uuid=81b3c0ee-3a22-4255-8941-1b90266d420c"]}],"mendeley":{"formattedCitation":"&lt;span style=\"baseline\"&gt;[175, 195]&lt;/span&gt;","plainTextFormattedCitation":"[175, 195]","previouslyFormattedCitation":"&lt;span style=\"baseline\"&gt;[176, 196]&lt;/span&gt;"},"properties":{"noteIndex":0},"schema":"https://github.com/citation-style-language/schema/raw/master/csl-citation.json"}</w:instrText>
      </w:r>
      <w:r w:rsidR="007767E7">
        <w:fldChar w:fldCharType="separate"/>
      </w:r>
      <w:r w:rsidR="00D80A84" w:rsidRPr="00D80A84">
        <w:rPr>
          <w:noProof/>
        </w:rPr>
        <w:t>[175, 195]</w:t>
      </w:r>
      <w:r w:rsidR="007767E7">
        <w:fldChar w:fldCharType="end"/>
      </w:r>
      <w:r w:rsidR="00AA19DA">
        <w:t xml:space="preserve">. </w:t>
      </w:r>
      <w:r w:rsidR="00ED6AA0" w:rsidRPr="00A3685F">
        <w:t>The prepared yolk</w:t>
      </w:r>
      <w:r w:rsidR="004C4896">
        <w:t>-</w:t>
      </w:r>
      <w:r w:rsidR="00ED6AA0" w:rsidRPr="00A3685F">
        <w:t>shell structured TiO</w:t>
      </w:r>
      <w:r w:rsidR="00ED6AA0" w:rsidRPr="00A3685F">
        <w:rPr>
          <w:vertAlign w:val="subscript"/>
        </w:rPr>
        <w:t>2</w:t>
      </w:r>
      <w:r w:rsidR="00ED6AA0" w:rsidRPr="00A3685F">
        <w:t>@SiO</w:t>
      </w:r>
      <w:r w:rsidR="00ED6AA0" w:rsidRPr="00A3685F">
        <w:rPr>
          <w:vertAlign w:val="subscript"/>
        </w:rPr>
        <w:t>2</w:t>
      </w:r>
      <w:r w:rsidR="00ED6AA0" w:rsidRPr="00A3685F">
        <w:t xml:space="preserve"> composite showed a</w:t>
      </w:r>
      <w:r w:rsidR="0033462E">
        <w:t xml:space="preserve"> superior</w:t>
      </w:r>
      <w:r w:rsidR="00ED6AA0" w:rsidRPr="00A3685F">
        <w:t xml:space="preserve"> photocatalytic </w:t>
      </w:r>
      <w:r w:rsidR="0033462E">
        <w:t>performance</w:t>
      </w:r>
      <w:r w:rsidR="00ED6AA0" w:rsidRPr="00A3685F">
        <w:t xml:space="preserve"> in the photocatalytic decomposition of VOCs (acetaldehyde and 2-propanol) in air</w:t>
      </w:r>
      <w:r w:rsidR="00B25CEC">
        <w:t xml:space="preserve"> compared with the bare</w:t>
      </w:r>
      <w:r w:rsidR="00ED6AA0" w:rsidRPr="00A3685F">
        <w:t>TiO</w:t>
      </w:r>
      <w:r w:rsidR="00ED6AA0" w:rsidRPr="00A3685F">
        <w:rPr>
          <w:vertAlign w:val="subscript"/>
        </w:rPr>
        <w:t>2</w:t>
      </w:r>
      <w:r w:rsidR="00ED6AA0" w:rsidRPr="00A3685F">
        <w:t>. Th</w:t>
      </w:r>
      <w:r w:rsidR="004F4035">
        <w:t>is</w:t>
      </w:r>
      <w:r w:rsidR="00ED6AA0" w:rsidRPr="00A3685F">
        <w:t xml:space="preserve"> was attributed </w:t>
      </w:r>
      <w:r w:rsidR="00ED6AA0" w:rsidRPr="001722A9">
        <w:t xml:space="preserve">to </w:t>
      </w:r>
      <w:r w:rsidR="001722A9" w:rsidRPr="001722A9">
        <w:t xml:space="preserve">the adsorption/condensation effect of the hollow silica toward VOC molecules and the efficient mass diffusion of these molecules to the </w:t>
      </w:r>
      <w:r w:rsidR="00770A19" w:rsidRPr="001722A9">
        <w:t>nearby</w:t>
      </w:r>
      <w:r w:rsidR="00ED6AA0" w:rsidRPr="00A3685F">
        <w:t xml:space="preserve"> active TiO</w:t>
      </w:r>
      <w:r w:rsidR="00ED6AA0" w:rsidRPr="00A3685F">
        <w:rPr>
          <w:vertAlign w:val="subscript"/>
        </w:rPr>
        <w:t>2</w:t>
      </w:r>
      <w:r w:rsidR="00ED6AA0" w:rsidRPr="00A3685F">
        <w:t xml:space="preserve"> particles (</w:t>
      </w:r>
      <w:r w:rsidR="00ED6AA0" w:rsidRPr="00A3685F">
        <w:rPr>
          <w:b/>
        </w:rPr>
        <w:t>Fig</w:t>
      </w:r>
      <w:r w:rsidR="008164C5">
        <w:rPr>
          <w:b/>
        </w:rPr>
        <w:t xml:space="preserve">ure </w:t>
      </w:r>
      <w:r w:rsidR="00ED6AA0" w:rsidRPr="00A3685F">
        <w:rPr>
          <w:b/>
        </w:rPr>
        <w:t>1</w:t>
      </w:r>
      <w:r w:rsidR="008164C5">
        <w:rPr>
          <w:b/>
        </w:rPr>
        <w:t xml:space="preserve">4 </w:t>
      </w:r>
      <w:r w:rsidR="00ED6AA0" w:rsidRPr="00A3685F">
        <w:rPr>
          <w:b/>
        </w:rPr>
        <w:t>(</w:t>
      </w:r>
      <w:r w:rsidR="002C359B">
        <w:rPr>
          <w:b/>
        </w:rPr>
        <w:t>D</w:t>
      </w:r>
      <w:r w:rsidR="00ED6AA0" w:rsidRPr="00A3685F">
        <w:rPr>
          <w:b/>
        </w:rPr>
        <w:t>)</w:t>
      </w:r>
      <w:r w:rsidR="00ED6AA0" w:rsidRPr="00A3685F">
        <w:t>).</w:t>
      </w:r>
      <w:r w:rsidR="00ED6AA0">
        <w:rPr>
          <w:rFonts w:hint="eastAsia"/>
          <w:color w:val="FF0000"/>
          <w:lang w:eastAsia="ja-JP"/>
        </w:rPr>
        <w:t xml:space="preserve"> </w:t>
      </w:r>
      <w:r w:rsidR="00ED6AA0" w:rsidRPr="00ED64C9">
        <w:t>Furthermore, they fabricated a photocatalytic paper composite comprised of TiO</w:t>
      </w:r>
      <w:r w:rsidR="00ED6AA0" w:rsidRPr="00ED64C9">
        <w:rPr>
          <w:vertAlign w:val="subscript"/>
        </w:rPr>
        <w:t>2</w:t>
      </w:r>
      <w:r w:rsidR="00ED6AA0" w:rsidRPr="00ED64C9">
        <w:t>@HSS parti</w:t>
      </w:r>
      <w:r w:rsidR="00ED6AA0" w:rsidRPr="00A3685F">
        <w:t>cles and a cellulose fiber (CF) via a physical adhesion process using a dual polymer system</w:t>
      </w:r>
      <w:r w:rsidR="00283653">
        <w:t xml:space="preserve"> </w:t>
      </w:r>
      <w:r w:rsidR="00283653">
        <w:fldChar w:fldCharType="begin" w:fldLock="1"/>
      </w:r>
      <w:r w:rsidR="00D80A84">
        <w:instrText>ADDIN CSL_CITATION {"citationItems":[{"id":"ITEM-1","itemData":{"DOI":"10.1021/acs.langmuir.6b04003","ISBN":"1520-5827 (Electronic)\r0743-7463 (Linking)","PMID":"28004939","abstract":"TiO2 nanoparticles (NPs) encapsulated in hollow silica spheres (TiO2@HSSs) show a shielding-effect that can insulate photocatalytically active TiO2 NPs from the surrounding environment and thus prohibit the self-degradation of organic support materials under ultraviolet (UV)-light irradiation. In this study, photocatalytically active papers were fabricated by combining TiO2@HSS and cellulose fibers, and their photocatalytic activities and durability under UV-light irradiation were examined. The yolk-shell nanostructured TiO2@HSS, which has an ample void space between inner TiO2 NPs and an outer silica shell, was synthesized using a facile single-step method utilizing an oil-in-water microemulsion as an organic template. The thus-prepared TiO2@HSS particles were deposited onto a cellulose paper either by the chemical adhesion process via ionic bonding or by the physical adhesion process using a dual polymer system. The obtained paper containing TiO2@HSS particles with high air permeability exhibited a higher photocatalytic activity in the photocatalytic decomposition of volatile organic compounds than unsupported powdery TiO2@HSS particles because of the uniform dispersion on the paper with a reticular fiber network. In addition, the paper was hardly damaged under UV-light irradiation, whereas the paper containing naked TiO2 NPs showed a marked deterioration with a considerably decreased strength, owing to the ability of the silica shell to prevent direct contact between TiO2 and organic fibers. This study can offer a promising method to fabricate photocatalytically active papers with a photoresistance property available for real air cleaning.","author":[{"dropping-particle":"","family":"Fujiwara","given":"K","non-dropping-particle":"","parse-names":false,"suffix":""},{"dropping-particle":"","family":"Kuwahara","given":"Y","non-dropping-particle":"","parse-names":false,"suffix":""},{"dropping-particle":"","family":"Sumida","given":"Y","non-dropping-particle":"","parse-names":false,"suffix":""},{"dropping-particle":"","family":"Yamashita","given":"H","non-dropping-particle":"","parse-names":false,"suffix":""}],"container-title":"Langmuir","id":"ITEM-1","issue":"1","issued":{"date-parts":[["2017"]]},"note":"Fujiwara, Kensei\nKuwahara, Yasutaka\nSumida, Yuki\nYamashita, Hiromi\neng\nResearch Support, Non-U.S. Gov't\n2016/12/23 06:00\nLangmuir. 2017 Jan 10;33(1):288-295. doi: 10.1021/acs.langmuir.6b04003. Epub 2016 Dec 30.","page":"288-295","title":"Fabrication of Photocatalytic Paper Using TiO2 Nanoparticles Confined in Hollow Silica Capsules","type":"article-journal","volume":"33"},"uris":["http://www.mendeley.com/documents/?uuid=368db5dd-1ab1-41d6-8e2c-252de277306e"]}],"mendeley":{"formattedCitation":"&lt;span style=\"baseline\"&gt;[196]&lt;/span&gt;","plainTextFormattedCitation":"[196]","previouslyFormattedCitation":"&lt;span style=\"baseline\"&gt;[197]&lt;/span&gt;"},"properties":{"noteIndex":0},"schema":"https://github.com/citation-style-language/schema/raw/master/csl-citation.json"}</w:instrText>
      </w:r>
      <w:r w:rsidR="00283653">
        <w:fldChar w:fldCharType="separate"/>
      </w:r>
      <w:r w:rsidR="00D80A84" w:rsidRPr="00D80A84">
        <w:rPr>
          <w:noProof/>
        </w:rPr>
        <w:t>[196]</w:t>
      </w:r>
      <w:r w:rsidR="00283653">
        <w:fldChar w:fldCharType="end"/>
      </w:r>
      <w:r w:rsidR="00ED6AA0">
        <w:t xml:space="preserve">. </w:t>
      </w:r>
      <w:r w:rsidRPr="00A3685F">
        <w:t>Direct deposition of TiO</w:t>
      </w:r>
      <w:r w:rsidRPr="00A3685F">
        <w:rPr>
          <w:vertAlign w:val="subscript"/>
        </w:rPr>
        <w:t>2</w:t>
      </w:r>
      <w:r w:rsidRPr="00A3685F">
        <w:t xml:space="preserve"> particles on papers is usually anticipated to cause self-degradation of papers under light illumination because of the strong photo</w:t>
      </w:r>
      <w:r w:rsidR="002546F4">
        <w:t>-</w:t>
      </w:r>
      <w:r w:rsidRPr="00A3685F">
        <w:t>oxidation ability of TiO</w:t>
      </w:r>
      <w:r w:rsidRPr="00A3685F">
        <w:rPr>
          <w:vertAlign w:val="subscript"/>
        </w:rPr>
        <w:t>2</w:t>
      </w:r>
      <w:r w:rsidRPr="00A3685F">
        <w:t xml:space="preserve">. </w:t>
      </w:r>
      <w:r w:rsidRPr="00A3685F">
        <w:lastRenderedPageBreak/>
        <w:t>However, the fabricated TiO</w:t>
      </w:r>
      <w:r w:rsidRPr="00A3685F">
        <w:rPr>
          <w:vertAlign w:val="subscript"/>
        </w:rPr>
        <w:t>2</w:t>
      </w:r>
      <w:r w:rsidRPr="00A3685F">
        <w:t>@HSS/paper composite was hardly degraded even after long-term UV light illumination, with retaining its inherent photocatalytic activity towards the degradation of VOCs diluted in air. This was due to the protective effect of the silica shell to prevent direct contact between CFs and TiO</w:t>
      </w:r>
      <w:r w:rsidRPr="00A3685F">
        <w:rPr>
          <w:vertAlign w:val="subscript"/>
        </w:rPr>
        <w:t>2</w:t>
      </w:r>
      <w:r w:rsidRPr="00A3685F">
        <w:t xml:space="preserve"> particles. Thus, encapsulation of TiO</w:t>
      </w:r>
      <w:r w:rsidRPr="00A3685F">
        <w:rPr>
          <w:vertAlign w:val="subscript"/>
        </w:rPr>
        <w:t>2</w:t>
      </w:r>
      <w:r w:rsidRPr="00A3685F">
        <w:t xml:space="preserve"> photocatalyst within hollow silica spheres allows us to add functionalities on TiO</w:t>
      </w:r>
      <w:r w:rsidRPr="00A3685F">
        <w:rPr>
          <w:vertAlign w:val="subscript"/>
        </w:rPr>
        <w:t>2</w:t>
      </w:r>
      <w:r w:rsidRPr="00A3685F">
        <w:t xml:space="preserve"> and to fabricate a promising photocatalytic paper composite material applicable in real air cleaning.</w:t>
      </w:r>
    </w:p>
    <w:p w14:paraId="1E270780" w14:textId="5970EEBA" w:rsidR="00770D90" w:rsidRDefault="0044532B" w:rsidP="00AB55F6">
      <w:pPr>
        <w:spacing w:line="240" w:lineRule="auto"/>
        <w:jc w:val="center"/>
        <w:rPr>
          <w:color w:val="FF0000"/>
          <w:sz w:val="24"/>
          <w:szCs w:val="24"/>
        </w:rPr>
      </w:pPr>
      <w:r w:rsidRPr="0044000E">
        <w:rPr>
          <w:noProof/>
          <w:lang w:eastAsia="ja-JP"/>
        </w:rPr>
        <w:drawing>
          <wp:inline distT="0" distB="0" distL="0" distR="0" wp14:anchorId="6A9EDD62" wp14:editId="27FB6001">
            <wp:extent cx="5368844" cy="3996000"/>
            <wp:effectExtent l="0" t="0" r="3810" b="0"/>
            <wp:docPr id="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8844" cy="3996000"/>
                    </a:xfrm>
                    <a:prstGeom prst="rect">
                      <a:avLst/>
                    </a:prstGeom>
                    <a:noFill/>
                    <a:ln>
                      <a:noFill/>
                    </a:ln>
                  </pic:spPr>
                </pic:pic>
              </a:graphicData>
            </a:graphic>
          </wp:inline>
        </w:drawing>
      </w:r>
    </w:p>
    <w:p w14:paraId="5C834A9B" w14:textId="05531912" w:rsidR="0044532B" w:rsidRDefault="0044532B" w:rsidP="0044532B">
      <w:pPr>
        <w:pStyle w:val="Caption"/>
        <w:jc w:val="both"/>
      </w:pPr>
      <w:r w:rsidRPr="0044000E">
        <w:rPr>
          <w:lang w:eastAsia="ja-JP"/>
        </w:rPr>
        <w:t>Fig</w:t>
      </w:r>
      <w:r w:rsidR="004C31AF">
        <w:rPr>
          <w:lang w:eastAsia="ja-JP"/>
        </w:rPr>
        <w:t>ure 14</w:t>
      </w:r>
      <w:r w:rsidR="005F7F94">
        <w:rPr>
          <w:lang w:eastAsia="ja-JP"/>
        </w:rPr>
        <w:t>.</w:t>
      </w:r>
      <w:r w:rsidR="004C31AF">
        <w:rPr>
          <w:lang w:eastAsia="ja-JP"/>
        </w:rPr>
        <w:t xml:space="preserve"> </w:t>
      </w:r>
      <w:r w:rsidRPr="0044000E">
        <w:t>(A) FE-SEM and (B) TEM images and (C) illustration of a TiO</w:t>
      </w:r>
      <w:r w:rsidRPr="0044000E">
        <w:rPr>
          <w:vertAlign w:val="subscript"/>
        </w:rPr>
        <w:t>2</w:t>
      </w:r>
      <w:r w:rsidRPr="0044000E">
        <w:t>@HSS composite photocatalyst. (D) Reaction kinetics in the photocatalytic degradation of 2-propanol in air over (left) commercial TiO</w:t>
      </w:r>
      <w:r w:rsidRPr="0044000E">
        <w:rPr>
          <w:vertAlign w:val="subscript"/>
        </w:rPr>
        <w:t>2</w:t>
      </w:r>
      <w:r w:rsidRPr="0044000E">
        <w:t xml:space="preserve"> (Ev</w:t>
      </w:r>
      <w:r w:rsidRPr="007D5CF8">
        <w:t>onik, P25®) and (right) the TiO</w:t>
      </w:r>
      <w:r w:rsidRPr="007D5CF8">
        <w:rPr>
          <w:vertAlign w:val="subscript"/>
        </w:rPr>
        <w:t>2</w:t>
      </w:r>
      <w:r w:rsidRPr="007D5CF8">
        <w:t xml:space="preserve">@HSS composite photocatalyst under UV light irradiation. </w:t>
      </w:r>
      <w:r w:rsidR="005944F1">
        <w:t>Adapted</w:t>
      </w:r>
      <w:r w:rsidRPr="007D5CF8">
        <w:t xml:space="preserve"> </w:t>
      </w:r>
      <w:r w:rsidR="000F0E15">
        <w:t xml:space="preserve">with permission </w:t>
      </w:r>
      <w:r w:rsidRPr="007D5CF8">
        <w:t>from ref.</w:t>
      </w:r>
      <w:r w:rsidRPr="0044532B">
        <w:t xml:space="preserve"> </w:t>
      </w:r>
      <w:r w:rsidR="00283653">
        <w:fldChar w:fldCharType="begin" w:fldLock="1"/>
      </w:r>
      <w:r w:rsidR="00D80A84">
        <w:instrText>ADDIN CSL_CITATION {"citationItems":[{"id":"ITEM-1","itemData":{"DOI":"10.1002/cctc.201600505","ISBN":"18673880","author":[{"dropping-particle":"","family":"Kuwahara","given":"Yasutaka","non-dropping-particle":"","parse-names":false,"suffix":""},{"dropping-particle":"","family":"Sumida","given":"Yuki","non-dropping-particle":"","parse-names":false,"suffix":""},{"dropping-particle":"","family":"Fujiwara","given":"Kensei","non-dropping-particle":"","parse-names":false,"suffix":""},{"dropping-particle":"","family":"Yamashita","given":"Hiromi","non-dropping-particle":"","parse-names":false,"suffix":""}],"container-title":"ChemCatChem","id":"ITEM-1","issue":"17","issued":{"date-parts":[["2016"]]},"page":"2781-2788","title":"Facile Synthesis of Yolk-Shell Nanostructured Photocatalyst with Improved Adsorption Properties and Molecular-Sieving Properties","type":"article-journal","volume":"8"},"uris":["http://www.mendeley.com/documents/?uuid=366bc5b4-a9d3-43da-ba17-713a4449644c"]}],"mendeley":{"formattedCitation":"&lt;span style=\"baseline\"&gt;[175]&lt;/span&gt;","plainTextFormattedCitation":"[175]","previouslyFormattedCitation":"&lt;span style=\"baseline\"&gt;[176]&lt;/span&gt;"},"properties":{"noteIndex":0},"schema":"https://github.com/citation-style-language/schema/raw/master/csl-citation.json"}</w:instrText>
      </w:r>
      <w:r w:rsidR="00283653">
        <w:fldChar w:fldCharType="separate"/>
      </w:r>
      <w:r w:rsidR="00D80A84" w:rsidRPr="00D80A84">
        <w:rPr>
          <w:b w:val="0"/>
          <w:noProof/>
        </w:rPr>
        <w:t>[175]</w:t>
      </w:r>
      <w:r w:rsidR="00283653">
        <w:fldChar w:fldCharType="end"/>
      </w:r>
      <w:r w:rsidR="000F0E15">
        <w:t xml:space="preserve">. </w:t>
      </w:r>
      <w:r w:rsidRPr="007D5CF8">
        <w:rPr>
          <w:rFonts w:hint="eastAsia"/>
          <w:lang w:eastAsia="ja-JP"/>
        </w:rPr>
        <w:t>Copyright</w:t>
      </w:r>
      <w:r w:rsidRPr="007D5CF8">
        <w:rPr>
          <w:lang w:eastAsia="ja-JP"/>
        </w:rPr>
        <w:t xml:space="preserve"> 2016 </w:t>
      </w:r>
      <w:r w:rsidR="000F0E15">
        <w:t>Wiley-VCH</w:t>
      </w:r>
      <w:r w:rsidRPr="0044000E">
        <w:t>.</w:t>
      </w:r>
    </w:p>
    <w:p w14:paraId="291538E0" w14:textId="25C52B0F" w:rsidR="00923F4A" w:rsidRDefault="00921E8B" w:rsidP="00923F4A">
      <w:pPr>
        <w:jc w:val="both"/>
        <w:rPr>
          <w:color w:val="FF0000"/>
        </w:rPr>
      </w:pPr>
      <w:r>
        <w:tab/>
      </w:r>
      <w:r w:rsidR="00923F4A" w:rsidRPr="00AB06DF">
        <w:t>As an alternative example of yolk-shell structured photocatalyst, Harada et al. synthesi</w:t>
      </w:r>
      <w:r w:rsidR="00155DFD">
        <w:t>s</w:t>
      </w:r>
      <w:r w:rsidR="00923F4A" w:rsidRPr="00AB06DF">
        <w:t>ed tungsten oxide (WO</w:t>
      </w:r>
      <w:r w:rsidR="00923F4A" w:rsidRPr="00AB06DF">
        <w:rPr>
          <w:vertAlign w:val="subscript"/>
        </w:rPr>
        <w:t>3</w:t>
      </w:r>
      <w:r w:rsidR="00923F4A" w:rsidRPr="00AB06DF">
        <w:t>) particles encapsulated in hollow silica spheres (WO</w:t>
      </w:r>
      <w:r w:rsidR="00923F4A" w:rsidRPr="00AB06DF">
        <w:rPr>
          <w:vertAlign w:val="subscript"/>
        </w:rPr>
        <w:t>3</w:t>
      </w:r>
      <w:r w:rsidR="00923F4A" w:rsidRPr="00AB06DF">
        <w:t>@SiO</w:t>
      </w:r>
      <w:r w:rsidR="00923F4A" w:rsidRPr="00AB06DF">
        <w:rPr>
          <w:vertAlign w:val="subscript"/>
        </w:rPr>
        <w:t>2</w:t>
      </w:r>
      <w:r w:rsidR="00923F4A" w:rsidRPr="00AB06DF">
        <w:t>) using calcium tungstate (Ca</w:t>
      </w:r>
      <w:r w:rsidR="00923F4A" w:rsidRPr="00AB06DF">
        <w:rPr>
          <w:rFonts w:hint="eastAsia"/>
          <w:lang w:eastAsia="ja-JP"/>
        </w:rPr>
        <w:t>WO</w:t>
      </w:r>
      <w:r w:rsidR="00923F4A" w:rsidRPr="00AB06DF">
        <w:rPr>
          <w:rFonts w:hint="eastAsia"/>
          <w:vertAlign w:val="subscript"/>
          <w:lang w:eastAsia="ja-JP"/>
        </w:rPr>
        <w:t>4</w:t>
      </w:r>
      <w:r w:rsidR="00923F4A" w:rsidRPr="00AB06DF">
        <w:t>) particles as a starting core material</w:t>
      </w:r>
      <w:r w:rsidR="00B62CB3">
        <w:t xml:space="preserve"> </w:t>
      </w:r>
      <w:r w:rsidR="00B62CB3">
        <w:fldChar w:fldCharType="begin" w:fldLock="1"/>
      </w:r>
      <w:r w:rsidR="00D80A84">
        <w:instrText>ADDIN CSL_CITATION {"citationItems":[{"id":"ITEM-1","itemData":{"DOI":"10.1039/d0ra01988g","ISBN":"2046-2069","author":[{"dropping-particle":"","family":"Harada","given":"Takashi","non-dropping-particle":"","parse-names":false,"suffix":""},{"dropping-particle":"","family":"Yagi","given":"En","non-dropping-particle":"","parse-names":false,"suffix":""},{"dropping-particle":"","family":"Ikeda","given":"Shigeru","non-dropping-particle":"","parse-names":false,"suffix":""}],"chapter-number":"15360","container-title":"RSC Adv.","id":"ITEM-1","issue":"26","issued":{"date-parts":[["2020"]]},"page":"15360-15365","title":"Synthesis of nano-sized tungsten oxide particles encapsulated in a hollow silica sphere and their photocatalytic properties for decomposition of acetic acid using Pt as a co-catalyst","type":"article-journal","volume":"10"},"uris":["http://www.mendeley.com/documents/?uuid=d7cb11e0-134f-42f5-8ab8-537bd19d447d"]}],"mendeley":{"formattedCitation":"&lt;span style=\"baseline\"&gt;[176]&lt;/span&gt;","plainTextFormattedCitation":"[176]","previouslyFormattedCitation":"&lt;span style=\"baseline\"&gt;[177]&lt;/span&gt;"},"properties":{"noteIndex":0},"schema":"https://github.com/citation-style-language/schema/raw/master/csl-citation.json"}</w:instrText>
      </w:r>
      <w:r w:rsidR="00B62CB3">
        <w:fldChar w:fldCharType="separate"/>
      </w:r>
      <w:r w:rsidR="00D80A84" w:rsidRPr="00D80A84">
        <w:rPr>
          <w:noProof/>
        </w:rPr>
        <w:t>[176]</w:t>
      </w:r>
      <w:r w:rsidR="00B62CB3">
        <w:fldChar w:fldCharType="end"/>
      </w:r>
      <w:r w:rsidR="00923F4A">
        <w:t xml:space="preserve">. </w:t>
      </w:r>
      <w:r w:rsidR="00923F4A" w:rsidRPr="00AB06DF">
        <w:t>They first synthesi</w:t>
      </w:r>
      <w:r w:rsidR="00D30C95">
        <w:t>s</w:t>
      </w:r>
      <w:r w:rsidR="00923F4A" w:rsidRPr="00AB06DF">
        <w:t>ed calcium tungstate particles covered with a porous silica shell, which were then subjected to nitric acid treatment and heat treatment to obtain WO</w:t>
      </w:r>
      <w:r w:rsidR="00923F4A" w:rsidRPr="00AB06DF">
        <w:rPr>
          <w:vertAlign w:val="subscript"/>
        </w:rPr>
        <w:t>3</w:t>
      </w:r>
      <w:r w:rsidR="00923F4A" w:rsidRPr="00AB06DF">
        <w:t>@SiO</w:t>
      </w:r>
      <w:r w:rsidR="00923F4A" w:rsidRPr="00AB06DF">
        <w:rPr>
          <w:vertAlign w:val="subscript"/>
        </w:rPr>
        <w:t>2</w:t>
      </w:r>
      <w:r w:rsidR="00923F4A" w:rsidRPr="00AB06DF">
        <w:t>. The WO</w:t>
      </w:r>
      <w:r w:rsidR="00923F4A" w:rsidRPr="00AB06DF">
        <w:rPr>
          <w:vertAlign w:val="subscript"/>
        </w:rPr>
        <w:t>3</w:t>
      </w:r>
      <w:r w:rsidR="00923F4A" w:rsidRPr="00AB06DF">
        <w:t>@SiO</w:t>
      </w:r>
      <w:r w:rsidR="00923F4A" w:rsidRPr="00AB06DF">
        <w:rPr>
          <w:vertAlign w:val="subscript"/>
        </w:rPr>
        <w:t>2</w:t>
      </w:r>
      <w:r w:rsidR="00923F4A" w:rsidRPr="00AB06DF">
        <w:t xml:space="preserve"> (after loading of </w:t>
      </w:r>
      <w:r w:rsidR="008530E3">
        <w:t xml:space="preserve">the </w:t>
      </w:r>
      <w:r w:rsidR="00923F4A" w:rsidRPr="00AB06DF">
        <w:t>small amount of Pt) showed a high photocatalytic activity in the photocatalytic degradation of acetic acid diluted in air under UV or visible light illumination conditions, which outperformed that of Pt-loaded bulk WO</w:t>
      </w:r>
      <w:r w:rsidR="00923F4A" w:rsidRPr="00AB06DF">
        <w:rPr>
          <w:vertAlign w:val="subscript"/>
        </w:rPr>
        <w:t>3</w:t>
      </w:r>
      <w:r w:rsidR="00923F4A" w:rsidRPr="00AB06DF">
        <w:t xml:space="preserve"> photocatalysts without a SiO</w:t>
      </w:r>
      <w:r w:rsidR="00923F4A" w:rsidRPr="00AB06DF">
        <w:rPr>
          <w:vertAlign w:val="subscript"/>
        </w:rPr>
        <w:t>2</w:t>
      </w:r>
      <w:r w:rsidR="00923F4A" w:rsidRPr="00AB06DF">
        <w:t xml:space="preserve"> shell.</w:t>
      </w:r>
      <w:r w:rsidR="00923F4A">
        <w:t xml:space="preserve"> Thus, porous hollow silica can be used as a promising platform material to construct functionali</w:t>
      </w:r>
      <w:r w:rsidR="00030460">
        <w:t>s</w:t>
      </w:r>
      <w:r w:rsidR="00923F4A">
        <w:t>ed and efficient photocatalytic systems, especially useful for photocatalytic degradation of VOCs diluted in air.</w:t>
      </w:r>
    </w:p>
    <w:p w14:paraId="3364D61C" w14:textId="6B217A9F" w:rsidR="00175EDB" w:rsidRDefault="00175EDB" w:rsidP="00175EDB">
      <w:pPr>
        <w:pStyle w:val="Heading1"/>
      </w:pPr>
      <w:r>
        <w:t>5.</w:t>
      </w:r>
      <w:r>
        <w:tab/>
      </w:r>
      <w:r w:rsidR="0063638F">
        <w:t>MOFs-based porous photocatalysts</w:t>
      </w:r>
    </w:p>
    <w:p w14:paraId="5E5D0A46" w14:textId="3B6249CA" w:rsidR="007E7664" w:rsidRDefault="007E7664" w:rsidP="007E7664">
      <w:pPr>
        <w:jc w:val="both"/>
        <w:rPr>
          <w:lang w:eastAsia="ja-JP"/>
        </w:rPr>
      </w:pPr>
      <w:r w:rsidRPr="00A75513">
        <w:rPr>
          <w:lang w:eastAsia="ja-JP"/>
        </w:rPr>
        <w:t xml:space="preserve">Metal-organic frameworks (MOFs) are a kind of coordination </w:t>
      </w:r>
      <w:r>
        <w:rPr>
          <w:lang w:eastAsia="ja-JP"/>
        </w:rPr>
        <w:t xml:space="preserve">porous </w:t>
      </w:r>
      <w:r w:rsidRPr="00A75513">
        <w:rPr>
          <w:lang w:eastAsia="ja-JP"/>
        </w:rPr>
        <w:t>nanomaterials, consisting of metal</w:t>
      </w:r>
      <w:r>
        <w:rPr>
          <w:lang w:eastAsia="ja-JP"/>
        </w:rPr>
        <w:t xml:space="preserve"> oxide nanoclusters and organic </w:t>
      </w:r>
      <w:r w:rsidRPr="00A75513">
        <w:rPr>
          <w:lang w:eastAsia="ja-JP"/>
        </w:rPr>
        <w:t>linkers</w:t>
      </w:r>
      <w:r>
        <w:rPr>
          <w:lang w:eastAsia="ja-JP"/>
        </w:rPr>
        <w:t xml:space="preserve"> </w:t>
      </w:r>
      <w:r>
        <w:rPr>
          <w:lang w:eastAsia="ja-JP"/>
        </w:rPr>
        <w:fldChar w:fldCharType="begin" w:fldLock="1"/>
      </w:r>
      <w:r w:rsidR="00D80A84">
        <w:rPr>
          <w:lang w:eastAsia="ja-JP"/>
        </w:rPr>
        <w:instrText>ADDIN CSL_CITATION {"citationItems":[{"id":"ITEM-1","itemData":{"DOI":"10.1126/science.1230444","ISBN":"1095-9203 (Electronic)\r0036-8075 (Linking)","PMID":"23990564","abstract":"Crystalline metal-organic frameworks (MOFs) are formed by reticular synthesis, which creates strong bonds between inorganic and organic units. Careful selection of MOF constituents can yield crystals of ultrahigh porosity and high thermal and chemical stability. These characteristics allow the interior of MOFs to be chemically altered for use in gas separation, gas storage, and catalysis, among other applications. The precision commonly exercised in their chemical modification and the ability to expand their metrics without changing the underlying topology have not been achieved with other solids. MOFs whose chemical composition and shape of building units can be multiply varied within a particular structure already exist and may lead to materials that offer a synergistic combination of properties.","author":[{"dropping-particle":"","family":"Furukawa","given":"H","non-dropping-particle":"","parse-names":false,"suffix":""},{"dropping-particle":"","family":"Cordova","given":"K E","non-dropping-particle":"","parse-names":false,"suffix":""},{"dropping-particle":"","family":"O'Keeffe","given":"M","non-dropping-particle":"","parse-names":false,"suffix":""},{"dropping-particle":"","family":"Yaghi","given":"O M","non-dropping-particle":"","parse-names":false,"suffix":""}],"container-title":"Science","edition":"2013/08/31","id":"ITEM-1","issue":"6149","issued":{"date-parts":[["2013"]]},"note":"Furukawa, Hiroyasu\nCordova, Kyle E\nO'Keeffe, Michael\nYaghi, Omar M\neng\nResearch Support, Non-U.S. Gov't\nResearch Support, U.S. Gov't, Non-P.H.S.\nScience. 2013 Aug 30;341(6149):1230444. doi: 10.1126/science.1230444.","page":"1230444","title":"The chemistry and applications of metal-organic frameworks","type":"article-journal","volume":"341"},"uris":["http://www.mendeley.com/documents/?uuid=4faaf2a7-0250-438f-b517-59fb62edacef"]},{"id":"ITEM-2","itemData":{"DOI":"10.1002/anie.200300610","ISBN":"1433-7851 (Print)\r1433-7851 (Linking)","PMID":"15114565","abstract":"The chemistry of the coordination polymers has in recent years advanced extensively, affording various architectures, which are constructed from a variety of molecular building blocks with different interactions between them. The next challenge is the chemical and physical functionalization of these architectures, through the porous properties of the frameworks. This review concentrates on three aspects of coordination polymers: 1). the use of crystal engineering to construct porous frameworks from connectors and linkers (\"nanospace engineering\"), 2). characterizing and cataloging the porous properties by functions for storage, exchange, separation, etc., and 3). the next generation of porous functions based on dynamic crystal transformations caused by guest molecules or physical stimuli. Our aim is to present the state of the art chemistry and physics of and in the micropores of porous coordination polymers.","author":[{"dropping-particle":"","family":"Kitagawa","given":"S","non-dropping-particle":"","parse-names":false,"suffix":""},{"dropping-particle":"","family":"Kitaura","given":"R","non-dropping-particle":"","parse-names":false,"suffix":""},{"dropping-particle":"","family":"Noro","given":"S","non-dropping-particle":"","parse-names":false,"suffix":""}],"container-title":"Angew Chem Int Ed Engl","edition":"2004/04/29","id":"ITEM-2","issue":"18","issued":{"date-parts":[["2004"]]},"note":"Kitagawa, Susumu\nKitaura, Ryo\nNoro, Shin-ichiro\neng\nGermany\nAngew Chem Int Ed Engl. 2004 Apr 26;43(18):2334-75. doi: 10.1002/anie.200300610.","page":"2334-2375","title":"Functional porous coordination polymers","type":"article-journal","volume":"43"},"uris":["http://www.mendeley.com/documents/?uuid=12c671ff-5e54-4e5d-8c4c-add78671ddd5"]}],"mendeley":{"formattedCitation":"&lt;span style=\"baseline\"&gt;[197, 198]&lt;/span&gt;","plainTextFormattedCitation":"[197, 198]","previouslyFormattedCitation":"&lt;span style=\"baseline\"&gt;[198, 199]&lt;/span&gt;"},"properties":{"noteIndex":0},"schema":"https://github.com/citation-style-language/schema/raw/master/csl-citation.json"}</w:instrText>
      </w:r>
      <w:r>
        <w:rPr>
          <w:lang w:eastAsia="ja-JP"/>
        </w:rPr>
        <w:fldChar w:fldCharType="separate"/>
      </w:r>
      <w:r w:rsidR="00D80A84" w:rsidRPr="00D80A84">
        <w:rPr>
          <w:noProof/>
          <w:lang w:eastAsia="ja-JP"/>
        </w:rPr>
        <w:t>[197, 198]</w:t>
      </w:r>
      <w:r>
        <w:rPr>
          <w:lang w:eastAsia="ja-JP"/>
        </w:rPr>
        <w:fldChar w:fldCharType="end"/>
      </w:r>
      <w:r w:rsidRPr="00A75513">
        <w:rPr>
          <w:lang w:eastAsia="ja-JP"/>
        </w:rPr>
        <w:t>.</w:t>
      </w:r>
      <w:r>
        <w:t xml:space="preserve"> </w:t>
      </w:r>
      <w:r>
        <w:rPr>
          <w:lang w:eastAsia="ja-JP"/>
        </w:rPr>
        <w:t xml:space="preserve">Owing to their inherent structural </w:t>
      </w:r>
      <w:r>
        <w:rPr>
          <w:lang w:eastAsia="ja-JP"/>
        </w:rPr>
        <w:lastRenderedPageBreak/>
        <w:t xml:space="preserve">characteristics, porosity, high surface area, high content of active sites, </w:t>
      </w:r>
      <w:r w:rsidRPr="00847ECC">
        <w:rPr>
          <w:lang w:eastAsia="ja-JP"/>
        </w:rPr>
        <w:t>and versatile</w:t>
      </w:r>
      <w:r>
        <w:rPr>
          <w:lang w:eastAsia="ja-JP"/>
        </w:rPr>
        <w:t xml:space="preserve"> modularity have great potential </w:t>
      </w:r>
      <w:r w:rsidRPr="00847ECC">
        <w:rPr>
          <w:lang w:eastAsia="ja-JP"/>
        </w:rPr>
        <w:t>as c</w:t>
      </w:r>
      <w:r>
        <w:rPr>
          <w:lang w:eastAsia="ja-JP"/>
        </w:rPr>
        <w:t xml:space="preserve">atalyst materials. </w:t>
      </w:r>
      <w:r w:rsidRPr="00A75513">
        <w:rPr>
          <w:lang w:eastAsia="ja-JP"/>
        </w:rPr>
        <w:t xml:space="preserve">MOFs </w:t>
      </w:r>
      <w:r w:rsidRPr="00A75513">
        <w:rPr>
          <w:rFonts w:hint="eastAsia"/>
          <w:lang w:eastAsia="ja-JP"/>
        </w:rPr>
        <w:t>p</w:t>
      </w:r>
      <w:r w:rsidRPr="00A75513">
        <w:rPr>
          <w:lang w:eastAsia="ja-JP"/>
        </w:rPr>
        <w:t xml:space="preserve">rovide </w:t>
      </w:r>
      <w:r>
        <w:rPr>
          <w:lang w:eastAsia="ja-JP"/>
        </w:rPr>
        <w:t>significant chemical diversity because the organic linkers can be modified by functional groups and the nodes can be partially replac</w:t>
      </w:r>
      <w:r w:rsidRPr="008D12A8">
        <w:rPr>
          <w:lang w:eastAsia="ja-JP"/>
        </w:rPr>
        <w:t>ed by</w:t>
      </w:r>
      <w:r>
        <w:rPr>
          <w:lang w:eastAsia="ja-JP"/>
        </w:rPr>
        <w:t xml:space="preserve"> other metal ions </w:t>
      </w:r>
      <w:r>
        <w:rPr>
          <w:lang w:eastAsia="ja-JP"/>
        </w:rPr>
        <w:fldChar w:fldCharType="begin" w:fldLock="1"/>
      </w:r>
      <w:r w:rsidR="00D80A84">
        <w:rPr>
          <w:lang w:eastAsia="ja-JP"/>
        </w:rPr>
        <w:instrText>ADDIN CSL_CITATION {"citationItems":[{"id":"ITEM-1","itemData":{"DOI":"10.1002/adma.202000041","ISBN":"1521-4095 (Electronic)\r0935-9648 (Linking)","PMID":"32529707","abstract":"The chemical environment of metal nanoparticles (NPs) possesses significant influence on their catalytic performance yet is far from being well understood. Herein, tiny Pd NPs are encapsulated into the pore space of metal-organic frameworks (MOFs), UiO-66-X (X = H, OMe, NH2 , 2OH, 2OH(Hf)), affording Pd@UiO-66-X composites. The surface microenvironment of the Pd NPs is readily modulated by pore wall engineering, via the functional group and metal substitution in the MOFs. Consequently, the catalytic activity of Pd@UiO-66-X follows the order of Pd@UiO-66-OH &gt; Pd@UiO-66-2OH(Hf) &gt; Pd@UiO-66-NH2 &gt; Pd@UiO-66-OMe &gt; Pd@UiO-66-H toward the hydrogenation of benzoic acid. It is found that the activity difference is not only ascribed to the distinct charge transfer between Pd and the MOF, but is also explained by the discriminated substrate adsorption energy of Pd@UiO-66-X (-OH &lt; -2OH(Hf) &lt; -NH2 &lt; -OMe &lt; -H), based on CO-diffuse reflectance infrared Fourier transform spectra and density-functional theory (DFT) calculations. The Pd@UiO-66-OH, featuring a high Pd electronic state and moderate adsorption energy, displays the highest activity. This work highlights the influence of the surface microenvironment of guest metal NPs, the catalytic activity of which is dominated by electron transfer and the adsorption energy, via the systematic substitution of metal and functional groups in host MOFs.","author":[{"dropping-particle":"","family":"Chen","given":"D","non-dropping-particle":"","parse-names":false,"suffix":""},{"dropping-particle":"","family":"Yang","given":"W","non-dropping-particle":"","parse-names":false,"suffix":""},{"dropping-particle":"","family":"Jiao","given":"L","non-dropping-particle":"","parse-names":false,"suffix":""},{"dropping-particle":"","family":"Li","given":"L","non-dropping-particle":"","parse-names":false,"suffix":""},{"dropping-particle":"","family":"Yu","given":"S H","non-dropping-particle":"","parse-names":false,"suffix":""},{"dropping-particle":"","family":"Jiang","given":"H L","non-dropping-particle":"","parse-names":false,"suffix":""}],"chapter-number":"1","container-title":"Adv Mater","edition":"2020/06/13","id":"ITEM-1","issue":"30","issued":{"date-parts":[["2020"]]},"note":"Chen, Dongxiao\nYang, Weijie\nJiao, Long\nLi, Luyan\nYu, Shu-Hong\nJiang, Hai-Long\neng\n21725101/National Natural Science Foundation of China\n21871244/National Natural Science Foundation of China\n21673213/National Natural Science Foundation of China\n21521001/National Natural Science Foundation of China\n2019M660151/China Postdoctoral Science Foundation\n2019TQ0298/China Postdoctoral Science Foundation\nFujian Institute of Innovation\nGermany\nAdv Mater. 2020 Jun 11:e2000041. doi: 10.1002/adma.202000041.","page":"1-6","title":"Boosting Catalysis of Pd Nanoparticles in MOFs by Pore Wall Engineering: The Roles of Electron Transfer and Adsorption Energy","type":"article-journal","volume":"32"},"uris":["http://www.mendeley.com/documents/?uuid=a038dc00-b89e-4e5a-b08a-c452b3d04cef"]},{"id":"ITEM-2","itemData":{"DOI":"10.1021/acssuschemeng.6b02464","ISBN":"2168-0485\r2168-0485","author":[{"dropping-particle":"","family":"Kuwahara","given":"Yasutaka","non-dropping-particle":"","parse-names":false,"suffix":""},{"dropping-particle":"","family":"Kango","given":"Hiroto","non-dropping-particle":"","parse-names":false,"suffix":""},{"dropping-particle":"","family":"Yamashita","given":"Hiromi","non-dropping-particle":"","parse-names":false,"suffix":""}],"chapter-number":"1141","container-title":"ACS Sustainable Chemistry &amp; Engineering","id":"ITEM-2","issue":"1","issued":{"date-parts":[["2017"]]},"page":"1141-1152","title":"Catalytic Transfer Hydrogenation of Biomass-Derived Levulinic Acid and Its Esters to γ-Valerolactone over Sulfonic Acid-Functionalized UiO-66","type":"article-journal","volume":"5"},"uris":["http://www.mendeley.com/documents/?uuid=76e5b3c7-f75d-41cf-a3a6-b4ab3906820f"]},{"id":"ITEM-3","itemData":{"DOI":"10.1021/jacs.7b02186","ISBN":"1520-5126 (Electronic)\r0002-7863 (Linking)","PMID":"28535334","abstract":"Despite the promise of utilizing metal-organic frameworks (MOFs) as highly tunable photocatalytic materials, systematic studies that interrogate the relationship between their catalytic performances and the amount of functionalized linkers are lacking. Aminated linkers are known to enhance the absorption of light and afford photocatalysis with MOFs under visible-light irradiation. However, the manner in which the photocatalytic performances are impacted by the amount of such linkers is poorly understood. Here, we assess the photocatalytic activity of MIL-125, a TiO2/1,4-benzenedicarboxylate (bdc) MOF for the oxidation of benzyl alcohol to benzaldehyde when increasing amounts of bdc-NH2 linkers (0%, 20%, 46%, 70%, and 100%) are incorporated in the framework. Analytical TEM allowed assessing the homogeneous localization of bdc-NH2 in these mixed-linker MOFs. Steady state reaction rates reveal two regimes of catalytic performances: a first linear regime up to approximately 50% bdc-NH2 into the hybrid framework whereby increased amounts of bdc-NH2 yielded increased photocatalytic rates, followed by a plateau up to 100% bdc-NH2. This unexpected \"saturation\" of the catalytic activity above approximately 50% bdc-NH2 content in the framework whatever the wavelength filters used demonstrates that amination of all linkers of the MOF is not required to obtain the maximum photocatalytic activity. This is rationalized on the basis of mixed-valence Ti(3+)/Ti(4+) intermediate catalytic centers revealed by electron spin resonance (ESR) measurements and recent knowledge of lifetime excited states in MIL-125-type of solids.","author":[{"dropping-particle":"","family":"Chambers","given":"M B","non-dropping-particle":"","parse-names":false,"suffix":""},{"dropping-particle":"","family":"Wang","given":"X","non-dropping-particle":"","parse-names":false,"suffix":""},{"dropping-particle":"","family":"Ellezam","given":"L","non-dropping-particle":"","parse-names":false,"suffix":""},{"dropping-particle":"","family":"Ersen","given":"O","non-dropping-particle":"","parse-names":false,"suffix":""},{"dropping-particle":"","family":"Fontecave","given":"M","non-dropping-particle":"","parse-names":false,"suffix":""},{"dropping-particle":"","family":"Sanchez","given":"C","non-dropping-particle":"","parse-names":false,"suffix":""},{"dropping-particle":"","family":"Rozes","given":"L","non-dropping-particle":"","parse-names":false,"suffix":""},{"dropping-particle":"","family":"Mellot-Draznieks","given":"C","non-dropping-particle":"","parse-names":false,"suffix":""}],"container-title":"J Am Chem Soc","edition":"2017/05/24","id":"ITEM-3","issue":"24","issued":{"date-parts":[["2017"]]},"note":"Chambers, Matthew B\nWang, Xia\nEllezam, Laura\nErsen, Ovidiu\nFontecave, Marc\nSanchez, Clement\nRozes, Laurence\nMellot-Draznieks, Caroline\neng\nJ Am Chem Soc. 2017 Jun 21;139(24):8222-8228. doi: 10.1021/jacs.7b02186. Epub 2017 Jun 7.","page":"8222-8228","title":"Maximizing the Photocatalytic Activity of Metal-Organic Frameworks with Aminated-Functionalized Linkers: Substoichiometric Effects in MIL-125-NH2","type":"article-journal","volume":"139"},"uris":["http://www.mendeley.com/documents/?uuid=73c6d474-5276-4455-9daa-65741c2da327"]},{"id":"ITEM-4","itemData":{"DOI":"10.1002/anie.202002375","ISBN":"1521-3773 (Electronic)\r1433-7851 (Linking)","PMID":"32463933","abstract":"Highly effective photocatalysts for the hydrogen-evolution reaction were developed by conferring the linkers of NH2 -MIL-125(Ti), a metal-organic framework (MOF) constructed from TiOx clusters and 2-aminoterephthalic acid (linkers), with active copper centers. This design enables effective transfer of electrons from the linkers to the transient Cu(2+) /Cu(+) centers, leading to 7000-fold and 27-fold increase of carrier density and lifetime of photogenerated charges, respectively, as well as high-rate production of H2 under visible-light irradiation. This work provides a novel design of a photocatalyst for hydrogen evolution using non-noble Cu(2+) /Cu(+) as co-catalysts.","author":[{"dropping-particle":"","family":"Chen","given":"X","non-dropping-particle":"","parse-names":false,"suffix":""},{"dropping-particle":"","family":"Xiao","given":"S","non-dropping-particle":"","parse-names":false,"suffix":""},{"dropping-particle":"","family":"Wang","given":"H","non-dropping-particle":"","parse-names":false,"suffix":""},{"dropping-particle":"","family":"Wang","given":"W","non-dropping-particle":"","parse-names":false,"suffix":""},{"dropping-particle":"","family":"Cai","given":"Y","non-dropping-particle":"","parse-names":false,"suffix":""},{"dropping-particle":"","family":"Li","given":"G","non-dropping-particle":"","parse-names":false,"suffix":""},{"dropping-particle":"","family":"Qiao","given":"M","non-dropping-particle":"","parse-names":false,"suffix":""},{"dropping-particle":"","family":"Zhu","given":"J","non-dropping-particle":"","parse-names":false,"suffix":""},{"dropping-particle":"","family":"Li","given":"H","non-dropping-particle":"","parse-names":false,"suffix":""},{"dropping-particle":"","family":"Zhang","given":"D","non-dropping-particle":"","parse-names":false,"suffix":""},{"dropping-particle":"","family":"Lu","given":"Y","non-dropping-particle":"","parse-names":false,"suffix":""}],"chapter-number":"1","container-title":"Angew Chem Int Ed Engl","edition":"2020/05/29","id":"ITEM-4","issued":{"date-parts":[["2020"]]},"note":"Chen, Xiaolang\nXiao, Shuning\nWang, Hao\nWang, Wenchao\nCai, Yong\nLi, Guisheng\nQiao, Minghua\nZhu, Jian\nLi, Hexing\nZhang, Dieqing\nLu, Yunfeng\neng\n21477079, 21677099, 21876112, 21876113, 21761142011,51572174/National Natural Science Foundation of China\nIRT1269/PCSIRT\n18SG41, 18JC1412900, 17SG44, 1710000251/Shanghai government\n18DZ2254200/Shanghai Engineering Research Center of Green Energy Chemical Engineering\nGermany\nAngew Chem Int Ed Engl. 2020 May 28. doi: 10.1002/anie.202002375.","page":"1-6","title":"MOFs Conferred with Transient Metal Centers for Enhanced Photocatalytic Activity","type":"article-journal","volume":"125"},"uris":["http://www.mendeley.com/documents/?uuid=3bdb555b-8a00-4acb-9051-666c8b618bb1"]},{"id":"ITEM-5","itemData":{"DOI":"10.1021/jp3046005","ISBN":"1932-7447\r1932-7455","author":[{"dropping-particle":"","family":"Horiuchi","given":"Yu","non-dropping-particle":"","parse-names":false,"suffix":""},{"dropping-particle":"","family":"Toyao","given":"Takashi","non-dropping-particle":"","parse-names":false,"suffix":""},{"dropping-particle":"","family":"Saito","given":"Masakazu","non-dropping-particle":"","parse-names":false,"suffix":""},{"dropping-particle":"","family":"Mochizuki","given":"Katsunori","non-dropping-particle":"","parse-names":false,"suffix":""},{"dropping-particle":"","family":"Iwata","given":"Masatoshi","non-dropping-particle":"","parse-names":false,"suffix":""},{"dropping-particle":"","family":"Higashimura","given":"Hideyuki","non-dropping-particle":"","parse-names":false,"suffix":""},{"dropping-particle":"","family":"Anpo","given":"Masakazu","non-dropping-particle":"","parse-names":false,"suffix":""},{"dropping-particle":"","family":"Matsuoka","given":"Masaya","non-dropping-particle":"","parse-names":false,"suffix":""}],"chapter-number":"20848","container-title":"The Journal of Physical Chemistry C","id":"ITEM-5","issue":"39","issued":{"date-parts":[["2012"]]},"page":"20848-20853","title":"Visible-Light-Promoted Photocatalytic Hydrogen Production by Using an Amino-Functionalized Ti(IV) Metal–Organic Framework","type":"article-journal","volume":"116"},"uris":["http://www.mendeley.com/documents/?uuid=254c5873-acc2-4314-9359-c1b511f2c798"]},{"id":"ITEM-6","itemData":{"DOI":"10.1002/anie.201108357","ISBN":"1521-3773 (Electronic)\r1433-7851 (Linking)","PMID":"22359408","abstract":"Let your light shine: the photocatalytic reduction of carbon dioxide to the formate anion under visible light irradiation is for the first time realized over a photoactive Ti-containing metal-organic framework, NH(2)-MIL-125(Ti), which is fabricated by a facile substitution of ligands in the UV-responsive MIL-125(Ti) material.","author":[{"dropping-particle":"","family":"Fu","given":"Y","non-dropping-particle":"","parse-names":false,"suffix":""},{"dropping-particle":"","family":"Sun","given":"D","non-dropping-particle":"","parse-names":false,"suffix":""},{"dropping-particle":"","family":"Chen","given":"Y","non-dropping-particle":"","parse-names":false,"suffix":""},{"dropping-particle":"","family":"Huang","given":"R","non-dropping-particle":"","parse-names":false,"suffix":""},{"dropping-particle":"","family":"Ding","given":"Z","non-dropping-particle":"","parse-names":false,"suffix":""},{"dropping-particle":"","family":"Fu","given":"X","non-dropping-particle":"","parse-names":false,"suffix":""},{"dropping-particle":"","family":"Li","given":"Z","non-dropping-particle":"","parse-names":false,"suffix":""}],"container-title":"Angew Chem Int Ed Engl","edition":"2012/02/24","id":"ITEM-6","issue":"14","issued":{"date-parts":[["2012"]]},"note":"Fu, Yanghe\nSun, Dengrong\nChen, Yongjuan\nHuang, Renkun\nDing, Zhengxin\nFu, Xianzhi\nLi, Zhaohui\neng\nGermany\nAngew Chem Int Ed Engl. 2012 Apr 2;51(14):3364-7. doi: 10.1002/anie.201108357. Epub 2012 Feb 22.","page":"3364-3367","title":"An amine-functionalized titanium metal-organic framework photocatalyst with visible-light-induced activity for CO2 reduction","type":"article-journal","volume":"51"},"uris":["http://www.mendeley.com/documents/?uuid=a1849bef-b6a9-45dc-99ef-a360e4751c2a"]},{"id":"ITEM-7","itemData":{"DOI":"10.1021/acsenergylett.9b00874","ISBN":"2380-8195\r2380-8195","author":[{"dropping-particle":"","family":"Rice","given":"Allison M","non-dropping-particle":"","parse-names":false,"suffix":""},{"dropping-particle":"","family":"Leith","given":"Gabrielle A","non-dropping-particle":"","parse-names":false,"suffix":""},{"dropping-particle":"","family":"Ejegbavwo","given":"Otega A","non-dropping-particle":"","parse-names":false,"suffix":""},{"dropping-particle":"","family":"Dolgopolova","given":"Ekaterina A","non-dropping-particle":"","parse-names":false,"suffix":""},{"dropping-particle":"","family":"Shustova","given":"Natalia B","non-dropping-particle":"","parse-names":false,"suffix":""}],"chapter-number":"1938","container-title":"ACS Energy Letters","id":"ITEM-7","issue":"8","issued":{"date-parts":[["2019"]]},"page":"1938-1946","title":"Heterometallic Metal–Organic Frameworks (MOFs): The Advent of Improving the Energy Landscape","type":"article-journal","volume":"4"},"uris":["http://www.mendeley.com/documents/?uuid=65c892a7-5229-494e-a9f7-5eb8231c1ee9"]},{"id":"ITEM-8","itemData":{"DOI":"10.1021/acs.jpcc.6b13068","ISBN":"1932-7447\r1932-7455","author":[{"dropping-particle":"","family":"Santiago Portillo","given":"Andrea","non-dropping-particle":"","parse-names":false,"suffix":""},{"dropping-particle":"","family":"Baldoví","given":"Herme G","non-dropping-particle":"","parse-names":false,"suffix":""},{"dropping-particle":"","family":"García Fernandez","given":"Maria Teresa","non-dropping-particle":"","parse-names":false,"suffix":""},{"dropping-particle":"","family":"Navalón","given":"Sergio","non-dropping-particle":"","parse-names":false,"suffix":""},{"dropping-particle":"","family":"Atienzar","given":"Pedro","non-dropping-particle":"","parse-names":false,"suffix":""},{"dropping-particle":"","family":"Ferrer","given":"Belen","non-dropping-particle":"","parse-names":false,"suffix":""},{"dropping-particle":"","family":"Alvaro","given":"Mercedes","non-dropping-particle":"","parse-names":false,"suffix":""},{"dropping-particle":"","family":"Garcia","given":"Hermenegildo","non-dropping-particle":"","parse-names":false,"suffix":""},{"dropping-particle":"","family":"Li","given":"Zhaohui","non-dropping-particle":"","parse-names":false,"suffix":""}],"chapter-number":"7015","container-title":"The Journal of Physical Chemistry C","id":"ITEM-8","issue":"12","issued":{"date-parts":[["2017"]]},"page":"7015-7024","title":"Ti as Mediator in the Photoinduced Electron Transfer of Mixed-Metal NH2–UiO-66(Zr/Ti): Transient Absorption Spectroscopy Study and Application in Photovoltaic Cell","type":"article-journal","volume":"121"},"uris":["http://www.mendeley.com/documents/?uuid=6aa26026-1bc8-471a-9041-effb7742d1a1"]}],"mendeley":{"formattedCitation":"&lt;span style=\"baseline\"&gt;[199–206]&lt;/span&gt;","plainTextFormattedCitation":"[199–206]","previouslyFormattedCitation":"&lt;span style=\"baseline\"&gt;[200–207]&lt;/span&gt;"},"properties":{"noteIndex":0},"schema":"https://github.com/citation-style-language/schema/raw/master/csl-citation.json"}</w:instrText>
      </w:r>
      <w:r>
        <w:rPr>
          <w:lang w:eastAsia="ja-JP"/>
        </w:rPr>
        <w:fldChar w:fldCharType="separate"/>
      </w:r>
      <w:r w:rsidR="00D80A84" w:rsidRPr="00D80A84">
        <w:rPr>
          <w:noProof/>
          <w:lang w:eastAsia="ja-JP"/>
        </w:rPr>
        <w:t>[199–206]</w:t>
      </w:r>
      <w:r>
        <w:rPr>
          <w:lang w:eastAsia="ja-JP"/>
        </w:rPr>
        <w:fldChar w:fldCharType="end"/>
      </w:r>
      <w:r>
        <w:rPr>
          <w:lang w:eastAsia="ja-JP"/>
        </w:rPr>
        <w:t>. In this section, we will briefly cover the recently investigated photocatalytic applications of MOFs in the production of hydrogen and hydrogen peroxide</w:t>
      </w:r>
      <w:r w:rsidR="00990C0E">
        <w:rPr>
          <w:lang w:eastAsia="ja-JP"/>
        </w:rPr>
        <w:t xml:space="preserve"> under visible light irradiation</w:t>
      </w:r>
      <w:r w:rsidR="00932BEF">
        <w:rPr>
          <w:lang w:eastAsia="ja-JP"/>
        </w:rPr>
        <w:t xml:space="preserve"> </w:t>
      </w:r>
      <w:r w:rsidR="00932BEF" w:rsidRPr="003C6106">
        <w:rPr>
          <w:highlight w:val="yellow"/>
          <w:lang w:eastAsia="ja-JP"/>
        </w:rPr>
        <w:t xml:space="preserve">as summarised in </w:t>
      </w:r>
      <w:r w:rsidR="00155F5C" w:rsidRPr="003C6106">
        <w:rPr>
          <w:highlight w:val="yellow"/>
          <w:lang w:eastAsia="ja-JP"/>
        </w:rPr>
        <w:t>T</w:t>
      </w:r>
      <w:r w:rsidR="00932BEF" w:rsidRPr="003C6106">
        <w:rPr>
          <w:highlight w:val="yellow"/>
          <w:lang w:eastAsia="ja-JP"/>
        </w:rPr>
        <w:t>able 6</w:t>
      </w:r>
      <w:r w:rsidR="00990C0E">
        <w:rPr>
          <w:lang w:eastAsia="ja-JP"/>
        </w:rPr>
        <w:t>.</w:t>
      </w:r>
    </w:p>
    <w:p w14:paraId="1A4C1BD5" w14:textId="77777777" w:rsidR="00B13809" w:rsidRPr="00951E97" w:rsidRDefault="00B13809" w:rsidP="001842BD">
      <w:pPr>
        <w:pStyle w:val="Caption"/>
        <w:rPr>
          <w:highlight w:val="yellow"/>
        </w:rPr>
      </w:pPr>
      <w:r w:rsidRPr="00951E97">
        <w:rPr>
          <w:highlight w:val="yellow"/>
        </w:rPr>
        <w:t>Table 6. Metal-organic framework (MOF)-based photocatalytic systems.</w:t>
      </w:r>
    </w:p>
    <w:tbl>
      <w:tblPr>
        <w:tblStyle w:val="TableGrid"/>
        <w:tblW w:w="9067" w:type="dxa"/>
        <w:tblLook w:val="04A0" w:firstRow="1" w:lastRow="0" w:firstColumn="1" w:lastColumn="0" w:noHBand="0" w:noVBand="1"/>
      </w:tblPr>
      <w:tblGrid>
        <w:gridCol w:w="1410"/>
        <w:gridCol w:w="1755"/>
        <w:gridCol w:w="1656"/>
        <w:gridCol w:w="1626"/>
        <w:gridCol w:w="1934"/>
        <w:gridCol w:w="686"/>
      </w:tblGrid>
      <w:tr w:rsidR="0038720E" w:rsidRPr="00222BD1" w14:paraId="45C5D246" w14:textId="77777777" w:rsidTr="00300A19">
        <w:tc>
          <w:tcPr>
            <w:tcW w:w="1412" w:type="dxa"/>
            <w:vAlign w:val="center"/>
          </w:tcPr>
          <w:p w14:paraId="3010CCDC" w14:textId="77777777" w:rsidR="00B13809" w:rsidRPr="00951E97" w:rsidRDefault="00B13809" w:rsidP="00300A19">
            <w:pPr>
              <w:jc w:val="center"/>
              <w:rPr>
                <w:rFonts w:cstheme="minorHAnsi"/>
                <w:b/>
                <w:bCs/>
                <w:highlight w:val="yellow"/>
              </w:rPr>
            </w:pPr>
            <w:r w:rsidRPr="00951E97">
              <w:rPr>
                <w:rFonts w:cstheme="minorHAnsi"/>
                <w:b/>
                <w:bCs/>
                <w:highlight w:val="yellow"/>
              </w:rPr>
              <w:t>Catalyst</w:t>
            </w:r>
          </w:p>
        </w:tc>
        <w:tc>
          <w:tcPr>
            <w:tcW w:w="1755" w:type="dxa"/>
            <w:vAlign w:val="center"/>
          </w:tcPr>
          <w:p w14:paraId="0F8FEAC4" w14:textId="77777777" w:rsidR="00B13809" w:rsidRPr="00951E97" w:rsidRDefault="00B13809" w:rsidP="00300A19">
            <w:pPr>
              <w:jc w:val="center"/>
              <w:rPr>
                <w:rFonts w:cstheme="minorHAnsi"/>
                <w:b/>
                <w:bCs/>
                <w:highlight w:val="yellow"/>
              </w:rPr>
            </w:pPr>
            <w:r>
              <w:rPr>
                <w:rFonts w:cstheme="minorHAnsi"/>
                <w:b/>
                <w:bCs/>
                <w:highlight w:val="yellow"/>
              </w:rPr>
              <w:t>P</w:t>
            </w:r>
            <w:r w:rsidRPr="00951E97">
              <w:rPr>
                <w:rFonts w:cstheme="minorHAnsi"/>
                <w:b/>
                <w:bCs/>
                <w:highlight w:val="yellow"/>
              </w:rPr>
              <w:t>hotocatalytic reaction</w:t>
            </w:r>
          </w:p>
        </w:tc>
        <w:tc>
          <w:tcPr>
            <w:tcW w:w="1684" w:type="dxa"/>
          </w:tcPr>
          <w:p w14:paraId="1F2E28B0" w14:textId="77777777" w:rsidR="00B13809" w:rsidRPr="00951E97" w:rsidRDefault="00B13809" w:rsidP="00300A19">
            <w:pPr>
              <w:jc w:val="center"/>
              <w:rPr>
                <w:rFonts w:cstheme="minorHAnsi"/>
                <w:b/>
                <w:bCs/>
                <w:highlight w:val="yellow"/>
              </w:rPr>
            </w:pPr>
            <w:r w:rsidRPr="00951E97">
              <w:rPr>
                <w:rFonts w:cstheme="minorHAnsi"/>
                <w:b/>
                <w:bCs/>
                <w:highlight w:val="yellow"/>
              </w:rPr>
              <w:t>Reaction conditions</w:t>
            </w:r>
          </w:p>
        </w:tc>
        <w:tc>
          <w:tcPr>
            <w:tcW w:w="1672" w:type="dxa"/>
          </w:tcPr>
          <w:p w14:paraId="48DBA65A" w14:textId="77777777" w:rsidR="00B13809" w:rsidRPr="00951E97" w:rsidRDefault="00B13809" w:rsidP="00300A19">
            <w:pPr>
              <w:jc w:val="center"/>
              <w:rPr>
                <w:rFonts w:cstheme="minorHAnsi"/>
                <w:b/>
                <w:bCs/>
                <w:highlight w:val="yellow"/>
              </w:rPr>
            </w:pPr>
            <w:r w:rsidRPr="00951E97">
              <w:rPr>
                <w:rFonts w:cstheme="minorHAnsi"/>
                <w:b/>
                <w:bCs/>
                <w:highlight w:val="yellow"/>
              </w:rPr>
              <w:t>Light source</w:t>
            </w:r>
          </w:p>
        </w:tc>
        <w:tc>
          <w:tcPr>
            <w:tcW w:w="1965" w:type="dxa"/>
            <w:vAlign w:val="center"/>
          </w:tcPr>
          <w:p w14:paraId="2D89B04D" w14:textId="77777777" w:rsidR="00B13809" w:rsidRPr="00951E97" w:rsidRDefault="00B13809" w:rsidP="00300A19">
            <w:pPr>
              <w:jc w:val="center"/>
              <w:rPr>
                <w:rFonts w:cstheme="minorHAnsi"/>
                <w:b/>
                <w:bCs/>
                <w:highlight w:val="yellow"/>
              </w:rPr>
            </w:pPr>
            <w:r w:rsidRPr="00951E97">
              <w:rPr>
                <w:rFonts w:cstheme="minorHAnsi"/>
                <w:b/>
                <w:bCs/>
                <w:highlight w:val="yellow"/>
              </w:rPr>
              <w:t>Catalytic performance</w:t>
            </w:r>
          </w:p>
        </w:tc>
        <w:tc>
          <w:tcPr>
            <w:tcW w:w="579" w:type="dxa"/>
            <w:vAlign w:val="center"/>
          </w:tcPr>
          <w:p w14:paraId="163D3924" w14:textId="77777777" w:rsidR="00B13809" w:rsidRPr="00222BD1" w:rsidRDefault="00B13809" w:rsidP="00300A19">
            <w:pPr>
              <w:jc w:val="center"/>
              <w:rPr>
                <w:rFonts w:cstheme="minorHAnsi"/>
                <w:b/>
                <w:bCs/>
              </w:rPr>
            </w:pPr>
            <w:r w:rsidRPr="00951E97">
              <w:rPr>
                <w:rFonts w:cstheme="minorHAnsi"/>
                <w:b/>
                <w:bCs/>
                <w:highlight w:val="yellow"/>
              </w:rPr>
              <w:t>Ref.</w:t>
            </w:r>
          </w:p>
        </w:tc>
      </w:tr>
      <w:tr w:rsidR="0038720E" w:rsidRPr="00222BD1" w14:paraId="62BE20A8" w14:textId="77777777" w:rsidTr="00300A19">
        <w:tc>
          <w:tcPr>
            <w:tcW w:w="1412" w:type="dxa"/>
            <w:vAlign w:val="center"/>
          </w:tcPr>
          <w:p w14:paraId="62BC3F5C" w14:textId="77777777" w:rsidR="00B13809" w:rsidRPr="000C7E4A" w:rsidRDefault="00B13809" w:rsidP="00300A19">
            <w:pPr>
              <w:jc w:val="center"/>
              <w:rPr>
                <w:rFonts w:cstheme="minorHAnsi"/>
                <w:highlight w:val="yellow"/>
              </w:rPr>
            </w:pPr>
            <w:r w:rsidRPr="000C7E4A">
              <w:rPr>
                <w:rFonts w:cstheme="minorHAnsi"/>
                <w:highlight w:val="yellow"/>
              </w:rPr>
              <w:t>Pd/CeMIL-101</w:t>
            </w:r>
          </w:p>
        </w:tc>
        <w:tc>
          <w:tcPr>
            <w:tcW w:w="1755" w:type="dxa"/>
            <w:vAlign w:val="center"/>
          </w:tcPr>
          <w:p w14:paraId="6AD797DE" w14:textId="77777777" w:rsidR="00B13809" w:rsidRPr="00475668" w:rsidRDefault="00B13809" w:rsidP="00300A19">
            <w:pPr>
              <w:jc w:val="center"/>
              <w:rPr>
                <w:rFonts w:cstheme="minorHAnsi"/>
                <w:highlight w:val="yellow"/>
              </w:rPr>
            </w:pPr>
            <w:r w:rsidRPr="00475668">
              <w:rPr>
                <w:rFonts w:cstheme="minorHAnsi"/>
                <w:highlight w:val="yellow"/>
              </w:rPr>
              <w:t>Ammonia borane dehydrogenation</w:t>
            </w:r>
          </w:p>
        </w:tc>
        <w:tc>
          <w:tcPr>
            <w:tcW w:w="1684" w:type="dxa"/>
          </w:tcPr>
          <w:p w14:paraId="6BEA0B9E" w14:textId="77777777" w:rsidR="00B13809" w:rsidRPr="00E876CB" w:rsidRDefault="00B13809" w:rsidP="00300A19">
            <w:pPr>
              <w:jc w:val="center"/>
              <w:rPr>
                <w:rFonts w:cstheme="minorHAnsi"/>
                <w:highlight w:val="yellow"/>
              </w:rPr>
            </w:pPr>
            <w:r w:rsidRPr="00E876CB">
              <w:rPr>
                <w:rFonts w:cstheme="minorHAnsi"/>
                <w:highlight w:val="yellow"/>
              </w:rPr>
              <w:t>Catalyst (10 mg), AB (0.5 M)</w:t>
            </w:r>
          </w:p>
        </w:tc>
        <w:tc>
          <w:tcPr>
            <w:tcW w:w="1672" w:type="dxa"/>
          </w:tcPr>
          <w:p w14:paraId="0CCCA2DD" w14:textId="77777777" w:rsidR="00B13809" w:rsidRDefault="00B13809" w:rsidP="00300A19">
            <w:pPr>
              <w:jc w:val="center"/>
              <w:rPr>
                <w:rFonts w:cstheme="minorHAnsi"/>
                <w:highlight w:val="yellow"/>
              </w:rPr>
            </w:pPr>
            <w:r w:rsidRPr="005F44ED">
              <w:rPr>
                <w:rFonts w:cstheme="minorHAnsi"/>
                <w:highlight w:val="yellow"/>
              </w:rPr>
              <w:t>500 W Xe lamp</w:t>
            </w:r>
          </w:p>
          <w:p w14:paraId="2190B282" w14:textId="77777777" w:rsidR="00B13809" w:rsidRPr="005F44ED" w:rsidRDefault="00B13809" w:rsidP="00300A19">
            <w:pPr>
              <w:jc w:val="center"/>
              <w:rPr>
                <w:rFonts w:cstheme="minorHAnsi"/>
                <w:highlight w:val="yellow"/>
              </w:rPr>
            </w:pPr>
            <w:r>
              <w:rPr>
                <w:rFonts w:cstheme="minorHAnsi"/>
                <w:highlight w:val="yellow"/>
              </w:rPr>
              <w:t>(</w:t>
            </w:r>
            <w:r w:rsidRPr="005106B7">
              <w:rPr>
                <w:rFonts w:cstheme="minorHAnsi"/>
                <w:highlight w:val="yellow"/>
              </w:rPr>
              <w:t xml:space="preserve">λ </w:t>
            </w:r>
            <w:r>
              <w:rPr>
                <w:rFonts w:cstheme="minorHAnsi"/>
                <w:highlight w:val="yellow"/>
              </w:rPr>
              <w:t>&gt; 420 nm)</w:t>
            </w:r>
          </w:p>
        </w:tc>
        <w:tc>
          <w:tcPr>
            <w:tcW w:w="1965" w:type="dxa"/>
          </w:tcPr>
          <w:p w14:paraId="471CDDDF" w14:textId="77777777" w:rsidR="00B13809" w:rsidRPr="00092C94" w:rsidRDefault="00B13809" w:rsidP="00300A19">
            <w:pPr>
              <w:jc w:val="center"/>
              <w:rPr>
                <w:rFonts w:cstheme="minorHAnsi"/>
                <w:highlight w:val="yellow"/>
              </w:rPr>
            </w:pPr>
            <w:r w:rsidRPr="00092C94">
              <w:rPr>
                <w:rFonts w:cstheme="minorHAnsi"/>
                <w:highlight w:val="yellow"/>
              </w:rPr>
              <w:t xml:space="preserve">117 </w:t>
            </w:r>
            <w:r w:rsidRPr="00313CA7">
              <w:rPr>
                <w:rFonts w:cstheme="minorHAnsi"/>
                <w:highlight w:val="yellow"/>
              </w:rPr>
              <w:t>µ</w:t>
            </w:r>
            <w:r w:rsidRPr="00092C94">
              <w:rPr>
                <w:rFonts w:cstheme="minorHAnsi"/>
                <w:highlight w:val="yellow"/>
              </w:rPr>
              <w:t>mol h</w:t>
            </w:r>
            <w:r w:rsidRPr="00092C94">
              <w:rPr>
                <w:rFonts w:cstheme="minorHAnsi"/>
                <w:highlight w:val="yellow"/>
                <w:vertAlign w:val="superscript"/>
              </w:rPr>
              <w:t>-1</w:t>
            </w:r>
          </w:p>
        </w:tc>
        <w:tc>
          <w:tcPr>
            <w:tcW w:w="579" w:type="dxa"/>
          </w:tcPr>
          <w:p w14:paraId="39789A24" w14:textId="10444B1B" w:rsidR="00B13809" w:rsidRPr="00FC2D9C" w:rsidRDefault="0038720E" w:rsidP="00300A19">
            <w:pPr>
              <w:jc w:val="cente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10.1039/c5ta02320c","ISBN":"2050-7488\r2050-7496","author":[{"dropping-particle":"","family":"Wen","given":"Meicheng","non-dropping-particle":"","parse-names":false,"suffix":""},{"dropping-particle":"","family":"Kuwahara","given":"Yasutaka","non-dropping-particle":"","parse-names":false,"suffix":""},{"dropping-particle":"","family":"Mori","given":"Kohsuke","non-dropping-particle":"","parse-names":false,"suffix":""},{"dropping-particle":"","family":"Zhang","given":"Dieqing","non-dropping-particle":"","parse-names":false,"suffix":""},{"dropping-particle":"","family":"Li","given":"Hexing","non-dropping-particle":"","parse-names":false,"suffix":""},{"dropping-particle":"","family":"Yamashita","given":"Hiromi","non-dropping-particle":"","parse-names":false,"suffix":""}],"chapter-number":"14134","container-title":"Journal of Materials Chemistry A","id":"ITEM-1","issue":"27","issued":{"date-parts":[["2015"]]},"page":"14134-14141","title":"Synthesis of Ce ions doped metal–organic framework for promoting catalytic H2 production from ammonia borane under visible light irradiation","type":"article-journal","volume":"3"},"uris":["http://www.mendeley.com/documents/?uuid=0a7ffe9a-51db-4e50-b306-9101c5a441bc"]}],"mendeley":{"formattedCitation":"&lt;span style=\"baseline\"&gt;[207]&lt;/span&gt;","plainTextFormattedCitation":"[207]","previouslyFormattedCitation":"&lt;span style=\"baseline\"&gt;[208]&lt;/span&gt;"},"properties":{"noteIndex":0},"schema":"https://github.com/citation-style-language/schema/raw/master/csl-citation.json"}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[207]</w:t>
            </w:r>
            <w:r>
              <w:rPr>
                <w:rFonts w:cstheme="minorHAnsi"/>
                <w:highlight w:val="yellow"/>
              </w:rPr>
              <w:fldChar w:fldCharType="end"/>
            </w:r>
          </w:p>
        </w:tc>
      </w:tr>
      <w:tr w:rsidR="0038720E" w:rsidRPr="00222BD1" w14:paraId="1CD9215F" w14:textId="77777777" w:rsidTr="00300A19">
        <w:tc>
          <w:tcPr>
            <w:tcW w:w="1412" w:type="dxa"/>
          </w:tcPr>
          <w:p w14:paraId="32F7B51C" w14:textId="77777777" w:rsidR="00B13809" w:rsidRPr="00694310" w:rsidRDefault="00B13809" w:rsidP="00300A19">
            <w:pPr>
              <w:rPr>
                <w:rFonts w:cstheme="minorHAnsi"/>
                <w:highlight w:val="yellow"/>
              </w:rPr>
            </w:pPr>
            <w:r w:rsidRPr="00694310">
              <w:rPr>
                <w:rFonts w:cstheme="minorHAnsi"/>
                <w:highlight w:val="yellow"/>
              </w:rPr>
              <w:t>Au@Pd/UiO-66(Zr/Ti)-NH</w:t>
            </w:r>
            <w:r w:rsidRPr="00694310">
              <w:rPr>
                <w:rFonts w:cstheme="minorHAnsi"/>
                <w:highlight w:val="yellow"/>
                <w:vertAlign w:val="subscript"/>
              </w:rPr>
              <w:t>2</w:t>
            </w:r>
          </w:p>
        </w:tc>
        <w:tc>
          <w:tcPr>
            <w:tcW w:w="1755" w:type="dxa"/>
          </w:tcPr>
          <w:p w14:paraId="63EBB21C" w14:textId="77777777" w:rsidR="00B13809" w:rsidRPr="00694310" w:rsidRDefault="00B13809" w:rsidP="00300A19">
            <w:pPr>
              <w:rPr>
                <w:rFonts w:cstheme="minorHAnsi"/>
                <w:highlight w:val="yellow"/>
              </w:rPr>
            </w:pPr>
            <w:r w:rsidRPr="00694310">
              <w:rPr>
                <w:rFonts w:cstheme="minorHAnsi"/>
                <w:highlight w:val="yellow"/>
              </w:rPr>
              <w:t>Formic acid dehydrogenation</w:t>
            </w:r>
          </w:p>
        </w:tc>
        <w:tc>
          <w:tcPr>
            <w:tcW w:w="1684" w:type="dxa"/>
          </w:tcPr>
          <w:p w14:paraId="641CCC30" w14:textId="77777777" w:rsidR="00B13809" w:rsidRPr="00694310" w:rsidRDefault="00B13809" w:rsidP="00300A19">
            <w:pPr>
              <w:rPr>
                <w:rFonts w:cstheme="minorHAnsi"/>
                <w:highlight w:val="yellow"/>
              </w:rPr>
            </w:pPr>
            <w:r w:rsidRPr="00694310">
              <w:rPr>
                <w:rFonts w:cstheme="minorHAnsi"/>
                <w:highlight w:val="yellow"/>
              </w:rPr>
              <w:t>Catalyst (</w:t>
            </w:r>
            <w:r>
              <w:rPr>
                <w:rFonts w:cstheme="minorHAnsi"/>
                <w:highlight w:val="yellow"/>
              </w:rPr>
              <w:t>10 mg), FA (0.2 mL)</w:t>
            </w:r>
          </w:p>
        </w:tc>
        <w:tc>
          <w:tcPr>
            <w:tcW w:w="1672" w:type="dxa"/>
          </w:tcPr>
          <w:p w14:paraId="3FD23C7B" w14:textId="77777777" w:rsidR="00B13809" w:rsidRPr="00694310" w:rsidRDefault="00B13809" w:rsidP="00300A19">
            <w:pPr>
              <w:rPr>
                <w:rFonts w:cstheme="minorHAnsi"/>
                <w:highlight w:val="yellow"/>
              </w:rPr>
            </w:pPr>
            <w:r>
              <w:rPr>
                <w:rFonts w:cstheme="minorHAnsi"/>
                <w:highlight w:val="yellow"/>
              </w:rPr>
              <w:t>500 W Xe lamp (</w:t>
            </w:r>
            <w:r w:rsidRPr="005106B7">
              <w:rPr>
                <w:rFonts w:cstheme="minorHAnsi"/>
                <w:highlight w:val="yellow"/>
              </w:rPr>
              <w:t>λ</w:t>
            </w:r>
            <w:r>
              <w:rPr>
                <w:rFonts w:cstheme="minorHAnsi"/>
                <w:highlight w:val="yellow"/>
              </w:rPr>
              <w:t xml:space="preserve"> &gt; 420 nm)</w:t>
            </w:r>
          </w:p>
        </w:tc>
        <w:tc>
          <w:tcPr>
            <w:tcW w:w="1965" w:type="dxa"/>
          </w:tcPr>
          <w:p w14:paraId="7F671BDD" w14:textId="77777777" w:rsidR="00B13809" w:rsidRPr="00694310" w:rsidRDefault="00B13809" w:rsidP="00300A19">
            <w:pPr>
              <w:jc w:val="center"/>
              <w:rPr>
                <w:rFonts w:cstheme="minorHAnsi"/>
                <w:highlight w:val="yellow"/>
              </w:rPr>
            </w:pPr>
            <w:r>
              <w:rPr>
                <w:rFonts w:cstheme="minorHAnsi"/>
                <w:highlight w:val="yellow"/>
              </w:rPr>
              <w:t>TOF = 200 h</w:t>
            </w:r>
            <w:r w:rsidRPr="00A11A24">
              <w:rPr>
                <w:rFonts w:cstheme="minorHAnsi"/>
                <w:highlight w:val="yellow"/>
                <w:vertAlign w:val="superscript"/>
              </w:rPr>
              <w:t>-1</w:t>
            </w:r>
          </w:p>
        </w:tc>
        <w:tc>
          <w:tcPr>
            <w:tcW w:w="579" w:type="dxa"/>
          </w:tcPr>
          <w:p w14:paraId="31A4DDAE" w14:textId="638C71AB" w:rsidR="00B13809" w:rsidRPr="00694310" w:rsidRDefault="0038720E" w:rsidP="00300A19">
            <w:pP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10.1021/acsenergylett.6b00558","ISBN":"2380-8195\r2380-8195","author":[{"dropping-particle":"","family":"Wen","given":"Meicheng","non-dropping-particle":"","parse-names":false,"suffix":""},{"dropping-particle":"","family":"Mori","given":"Kohsuke","non-dropping-particle":"","parse-names":false,"suffix":""},{"dropping-particle":"","family":"Kuwahara","given":"Yasutaka","non-dropping-particle":"","parse-names":false,"suffix":""},{"dropping-particle":"","family":"Yamashita","given":"Hiromi","non-dropping-particle":"","parse-names":false,"suffix":""}],"chapter-number":"1","container-title":"ACS Energy Letters","id":"ITEM-1","issue":"1","issued":{"date-parts":[["2016"]]},"page":"1-7","title":"Plasmonic Au@Pd Nanoparticles Supported on a Basic Metal–Organic Framework: Synergic Boosting of H2 Production from Formic Acid","type":"article-journal","volume":"2"},"uris":["http://www.mendeley.com/documents/?uuid=9c116361-9512-4430-b7cc-8f0b66230ab7"]}],"mendeley":{"formattedCitation":"&lt;span style=\"baseline\"&gt;[208]&lt;/span&gt;","plainTextFormattedCitation":"[208]","previouslyFormattedCitation":"&lt;span style=\"baseline\"&gt;[209]&lt;/span&gt;"},"properties":{"noteIndex":0},"schema":"https://github.com/citation-style-language/schema/raw/master/csl-citation.json"}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[208]</w:t>
            </w:r>
            <w:r>
              <w:rPr>
                <w:rFonts w:cstheme="minorHAnsi"/>
                <w:highlight w:val="yellow"/>
              </w:rPr>
              <w:fldChar w:fldCharType="end"/>
            </w:r>
          </w:p>
        </w:tc>
      </w:tr>
      <w:tr w:rsidR="0038720E" w:rsidRPr="00222BD1" w14:paraId="6E0EF06F" w14:textId="77777777" w:rsidTr="00300A19">
        <w:tc>
          <w:tcPr>
            <w:tcW w:w="1412" w:type="dxa"/>
          </w:tcPr>
          <w:p w14:paraId="50E20616" w14:textId="77777777" w:rsidR="00B13809" w:rsidRPr="001E042E" w:rsidRDefault="00B13809" w:rsidP="00300A19">
            <w:pPr>
              <w:rPr>
                <w:rFonts w:cstheme="minorHAnsi"/>
                <w:highlight w:val="yellow"/>
              </w:rPr>
            </w:pPr>
            <w:r w:rsidRPr="001E042E">
              <w:rPr>
                <w:rFonts w:cstheme="minorHAnsi"/>
                <w:highlight w:val="yellow"/>
              </w:rPr>
              <w:t>Ni/MIL-125-NH</w:t>
            </w:r>
            <w:r w:rsidRPr="001E042E">
              <w:rPr>
                <w:rFonts w:cstheme="minorHAnsi"/>
                <w:highlight w:val="yellow"/>
                <w:vertAlign w:val="subscript"/>
              </w:rPr>
              <w:t>2</w:t>
            </w:r>
          </w:p>
        </w:tc>
        <w:tc>
          <w:tcPr>
            <w:tcW w:w="1755" w:type="dxa"/>
          </w:tcPr>
          <w:p w14:paraId="0A106C43" w14:textId="77777777" w:rsidR="00B13809" w:rsidRPr="001E042E" w:rsidRDefault="00B13809" w:rsidP="00300A19">
            <w:pPr>
              <w:rPr>
                <w:rFonts w:cstheme="minorHAnsi"/>
                <w:highlight w:val="yellow"/>
              </w:rPr>
            </w:pPr>
            <w:r>
              <w:rPr>
                <w:rFonts w:cstheme="minorHAnsi"/>
                <w:highlight w:val="yellow"/>
              </w:rPr>
              <w:t>H</w:t>
            </w:r>
            <w:r w:rsidRPr="001E042E">
              <w:rPr>
                <w:rFonts w:cstheme="minorHAnsi"/>
                <w:highlight w:val="yellow"/>
                <w:vertAlign w:val="subscript"/>
              </w:rPr>
              <w:t>2</w:t>
            </w:r>
            <w:r>
              <w:rPr>
                <w:rFonts w:cstheme="minorHAnsi"/>
                <w:highlight w:val="yellow"/>
              </w:rPr>
              <w:t>O</w:t>
            </w:r>
            <w:r w:rsidRPr="001E042E">
              <w:rPr>
                <w:rFonts w:cstheme="minorHAnsi"/>
                <w:highlight w:val="yellow"/>
                <w:vertAlign w:val="subscript"/>
              </w:rPr>
              <w:t>2</w:t>
            </w:r>
            <w:r>
              <w:rPr>
                <w:rFonts w:cstheme="minorHAnsi"/>
                <w:highlight w:val="yellow"/>
              </w:rPr>
              <w:t xml:space="preserve"> production</w:t>
            </w:r>
          </w:p>
        </w:tc>
        <w:tc>
          <w:tcPr>
            <w:tcW w:w="1684" w:type="dxa"/>
          </w:tcPr>
          <w:p w14:paraId="3315F9E4" w14:textId="77777777" w:rsidR="00B13809" w:rsidRPr="001E042E" w:rsidRDefault="00B13809" w:rsidP="00300A19">
            <w:pPr>
              <w:rPr>
                <w:rFonts w:cstheme="minorHAnsi"/>
                <w:highlight w:val="yellow"/>
              </w:rPr>
            </w:pPr>
            <w:r>
              <w:rPr>
                <w:rFonts w:cstheme="minorHAnsi"/>
                <w:highlight w:val="yellow"/>
              </w:rPr>
              <w:t>Catalyst (5 mg), TEOA (1.0 mL), CH</w:t>
            </w:r>
            <w:r w:rsidRPr="00054CCC">
              <w:rPr>
                <w:rFonts w:cstheme="minorHAnsi"/>
                <w:highlight w:val="yellow"/>
                <w:vertAlign w:val="subscript"/>
              </w:rPr>
              <w:t>3</w:t>
            </w:r>
            <w:r>
              <w:rPr>
                <w:rFonts w:cstheme="minorHAnsi"/>
                <w:highlight w:val="yellow"/>
              </w:rPr>
              <w:t xml:space="preserve">CN (4.0 mL) </w:t>
            </w:r>
          </w:p>
        </w:tc>
        <w:tc>
          <w:tcPr>
            <w:tcW w:w="1672" w:type="dxa"/>
          </w:tcPr>
          <w:p w14:paraId="6D207877" w14:textId="77777777" w:rsidR="00B13809" w:rsidRPr="001E042E" w:rsidRDefault="00B13809" w:rsidP="00300A19">
            <w:pPr>
              <w:rPr>
                <w:rFonts w:cstheme="minorHAnsi"/>
                <w:highlight w:val="yellow"/>
              </w:rPr>
            </w:pPr>
            <w:r>
              <w:rPr>
                <w:rFonts w:cstheme="minorHAnsi"/>
                <w:highlight w:val="yellow"/>
              </w:rPr>
              <w:t>500 W Xe lamp (</w:t>
            </w:r>
            <w:r w:rsidRPr="005106B7">
              <w:rPr>
                <w:rFonts w:cstheme="minorHAnsi"/>
                <w:highlight w:val="yellow"/>
              </w:rPr>
              <w:t>λ</w:t>
            </w:r>
            <w:r>
              <w:rPr>
                <w:rFonts w:cstheme="minorHAnsi"/>
                <w:highlight w:val="yellow"/>
              </w:rPr>
              <w:t xml:space="preserve"> &gt; 420 nm)</w:t>
            </w:r>
          </w:p>
        </w:tc>
        <w:tc>
          <w:tcPr>
            <w:tcW w:w="1965" w:type="dxa"/>
          </w:tcPr>
          <w:p w14:paraId="11BA68DE" w14:textId="77777777" w:rsidR="00B13809" w:rsidRPr="001E042E" w:rsidRDefault="00B13809" w:rsidP="00300A19">
            <w:pPr>
              <w:rPr>
                <w:rFonts w:cstheme="minorHAnsi"/>
                <w:highlight w:val="yellow"/>
              </w:rPr>
            </w:pPr>
            <w:r>
              <w:rPr>
                <w:rFonts w:cstheme="minorHAnsi"/>
                <w:highlight w:val="yellow"/>
              </w:rPr>
              <w:t>[H</w:t>
            </w:r>
            <w:r w:rsidRPr="00320BD0">
              <w:rPr>
                <w:rFonts w:cstheme="minorHAnsi"/>
                <w:highlight w:val="yellow"/>
                <w:vertAlign w:val="subscript"/>
              </w:rPr>
              <w:t>2</w:t>
            </w:r>
            <w:r>
              <w:rPr>
                <w:rFonts w:cstheme="minorHAnsi"/>
                <w:highlight w:val="yellow"/>
              </w:rPr>
              <w:t>O</w:t>
            </w:r>
            <w:r w:rsidRPr="00320BD0">
              <w:rPr>
                <w:rFonts w:cstheme="minorHAnsi"/>
                <w:highlight w:val="yellow"/>
                <w:vertAlign w:val="subscript"/>
              </w:rPr>
              <w:t>2</w:t>
            </w:r>
            <w:r>
              <w:rPr>
                <w:rFonts w:cstheme="minorHAnsi"/>
                <w:highlight w:val="yellow"/>
              </w:rPr>
              <w:t xml:space="preserve">] = 1500 </w:t>
            </w:r>
            <w:r w:rsidRPr="00313CA7">
              <w:rPr>
                <w:rFonts w:cstheme="minorHAnsi"/>
                <w:highlight w:val="yellow"/>
              </w:rPr>
              <w:t>µ</w:t>
            </w:r>
            <w:r>
              <w:rPr>
                <w:rFonts w:cstheme="minorHAnsi"/>
                <w:highlight w:val="yellow"/>
              </w:rPr>
              <w:t>M</w:t>
            </w:r>
          </w:p>
        </w:tc>
        <w:tc>
          <w:tcPr>
            <w:tcW w:w="579" w:type="dxa"/>
          </w:tcPr>
          <w:p w14:paraId="3755B509" w14:textId="4DEA4456" w:rsidR="00B13809" w:rsidRPr="001E042E" w:rsidRDefault="0038720E" w:rsidP="00300A19">
            <w:pP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{"citationItems":[{"id":"ITEM-1","itemData":{"DOI":"10.1039/c8cc02679c","ISBN":"1364-548X (Electronic)\r1359-7345 (Linking)","PMID":"29993052","abstract":"Photocatalytic H2O2 production via two-electron reduction of O2 was realized by visible-light irradiation of a metal-organic framework, MIL-125-NH2, in the presence of TEOA and benzylalcohol. Deposition of NiO nanoparticles onto MIL-125-NH2 dramatically enhanced the catalytic activity. Further studies suggested that fast disproportionation of the O2 - intermediate to H2O2 resulted in the enhancement.","author":[{"dropping-particle":"","family":"Isaka","given":"Y","non-dropping-particle":"","parse-names":false,"suffix":""},{"dropping-particle":"","family":"Kondo","given":"Y","non-dropping-particle":"","parse-names":false,"suffix":""},{"dropping-particle":"","family":"Kawase","given":"Y","non-dropping-particle":"","parse-names":false,"suffix":""},{"dropping-particle":"","family":"Kuwahara","given":"Y","non-dropping-particle":"","parse-names":false,"suffix":""},{"dropping-particle":"","family":"Mori","given":"K","non-dropping-particle":"","parse-names":false,"suffix":""},{"dropping-particle":"","family":"Yamashita","given":"H","non-dropping-particle":"","parse-names":false,"suffix":""}],"container-title":"Chem Commun (Camb)","edition":"2018/07/12","id":"ITEM-1","issue":"67","issued":{"date-parts":[["2018"]]},"note":"Isaka, Yusuke\nKondo, Yoshifumi\nKawase, Yudai\nKuwahara, Yasutaka\nMori, Kohsuke\nYamashita, Hiromi\neng\nEngland\nChem Commun (Camb). 2018 Aug 16;54(67):9270-9273. doi: 10.1039/c8cc02679c.","page":"9270-9273","title":"Photocatalytic production of hydrogen peroxide through selective two-electron reduction of dioxygen utilizing amine-functionalized MIL-125 deposited with nickel oxide nanoparticles","type":"article-journal","volume":"54"},"uris":["http://www.mendeley.com/documents/?uuid=37d2f3dc-ddcc-45b7-9e5e-d0b8db853801"]}],"mendeley":{"formattedCitation":"&lt;span style=\"baseline\"&gt;[209]&lt;/span&gt;","plainTextFormattedCitation":"[209]","previouslyFormattedCitation":"&lt;span style=\"baseline\"&gt;[210]&lt;/span&gt;"},"properties":{"noteIndex":0},"schema":"https://github.com/citation-style-language/schema/raw/master/csl-citation.json"}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[209]</w:t>
            </w:r>
            <w:r>
              <w:rPr>
                <w:rFonts w:cstheme="minorHAnsi"/>
                <w:highlight w:val="yellow"/>
              </w:rPr>
              <w:fldChar w:fldCharType="end"/>
            </w:r>
          </w:p>
        </w:tc>
      </w:tr>
      <w:tr w:rsidR="0038720E" w:rsidRPr="00222BD1" w14:paraId="72E50173" w14:textId="77777777" w:rsidTr="00300A19">
        <w:tc>
          <w:tcPr>
            <w:tcW w:w="1412" w:type="dxa"/>
          </w:tcPr>
          <w:p w14:paraId="4E2ACE2E" w14:textId="77777777" w:rsidR="00B13809" w:rsidRPr="00D71610" w:rsidRDefault="00B13809" w:rsidP="00300A19">
            <w:pPr>
              <w:rPr>
                <w:rFonts w:cstheme="minorHAnsi"/>
                <w:highlight w:val="yellow"/>
              </w:rPr>
            </w:pPr>
            <w:r w:rsidRPr="00D71610">
              <w:rPr>
                <w:rFonts w:cstheme="minorHAnsi"/>
                <w:highlight w:val="yellow"/>
              </w:rPr>
              <w:t>MIL-125-Rn</w:t>
            </w:r>
          </w:p>
        </w:tc>
        <w:tc>
          <w:tcPr>
            <w:tcW w:w="1755" w:type="dxa"/>
          </w:tcPr>
          <w:p w14:paraId="5B349E4A" w14:textId="77777777" w:rsidR="00B13809" w:rsidRPr="00D71610" w:rsidRDefault="00B13809" w:rsidP="00300A19">
            <w:pPr>
              <w:rPr>
                <w:rFonts w:cstheme="minorHAnsi"/>
                <w:highlight w:val="yellow"/>
              </w:rPr>
            </w:pPr>
            <w:r>
              <w:rPr>
                <w:rFonts w:cstheme="minorHAnsi"/>
                <w:highlight w:val="yellow"/>
              </w:rPr>
              <w:t>H</w:t>
            </w:r>
            <w:r w:rsidRPr="001E042E">
              <w:rPr>
                <w:rFonts w:cstheme="minorHAnsi"/>
                <w:highlight w:val="yellow"/>
                <w:vertAlign w:val="subscript"/>
              </w:rPr>
              <w:t>2</w:t>
            </w:r>
            <w:r>
              <w:rPr>
                <w:rFonts w:cstheme="minorHAnsi"/>
                <w:highlight w:val="yellow"/>
              </w:rPr>
              <w:t>O</w:t>
            </w:r>
            <w:r w:rsidRPr="001E042E">
              <w:rPr>
                <w:rFonts w:cstheme="minorHAnsi"/>
                <w:highlight w:val="yellow"/>
                <w:vertAlign w:val="subscript"/>
              </w:rPr>
              <w:t>2</w:t>
            </w:r>
            <w:r>
              <w:rPr>
                <w:rFonts w:cstheme="minorHAnsi"/>
                <w:highlight w:val="yellow"/>
              </w:rPr>
              <w:t xml:space="preserve"> production</w:t>
            </w:r>
          </w:p>
        </w:tc>
        <w:tc>
          <w:tcPr>
            <w:tcW w:w="1684" w:type="dxa"/>
          </w:tcPr>
          <w:p w14:paraId="0CA96616" w14:textId="77777777" w:rsidR="00B13809" w:rsidRPr="00D71610" w:rsidRDefault="00B13809" w:rsidP="00300A19">
            <w:pPr>
              <w:rPr>
                <w:rFonts w:cstheme="minorHAnsi"/>
                <w:highlight w:val="yellow"/>
              </w:rPr>
            </w:pPr>
            <w:r>
              <w:rPr>
                <w:rFonts w:cstheme="minorHAnsi"/>
                <w:highlight w:val="yellow"/>
              </w:rPr>
              <w:t xml:space="preserve">Catalyst (5 mg), benzyl alcohol (5.0 mL), water (2.0 mL) </w:t>
            </w:r>
          </w:p>
        </w:tc>
        <w:tc>
          <w:tcPr>
            <w:tcW w:w="1672" w:type="dxa"/>
          </w:tcPr>
          <w:p w14:paraId="59BE0E5E" w14:textId="77777777" w:rsidR="00B13809" w:rsidRPr="00D71610" w:rsidRDefault="00B13809" w:rsidP="00300A19">
            <w:pPr>
              <w:rPr>
                <w:rFonts w:cstheme="minorHAnsi"/>
                <w:highlight w:val="yellow"/>
              </w:rPr>
            </w:pPr>
            <w:r>
              <w:rPr>
                <w:rFonts w:cstheme="minorHAnsi"/>
                <w:highlight w:val="yellow"/>
              </w:rPr>
              <w:t>500 W Xe lamp (</w:t>
            </w:r>
            <w:r w:rsidRPr="005106B7">
              <w:rPr>
                <w:rFonts w:cstheme="minorHAnsi"/>
                <w:highlight w:val="yellow"/>
              </w:rPr>
              <w:t>λ</w:t>
            </w:r>
            <w:r>
              <w:rPr>
                <w:rFonts w:cstheme="minorHAnsi"/>
                <w:highlight w:val="yellow"/>
              </w:rPr>
              <w:t xml:space="preserve"> &gt; 420 nm)</w:t>
            </w:r>
          </w:p>
        </w:tc>
        <w:tc>
          <w:tcPr>
            <w:tcW w:w="1965" w:type="dxa"/>
          </w:tcPr>
          <w:p w14:paraId="6B3A04B6" w14:textId="1452F263" w:rsidR="00B13809" w:rsidRPr="00D71610" w:rsidRDefault="00B13809" w:rsidP="00300A19">
            <w:pPr>
              <w:rPr>
                <w:rFonts w:cstheme="minorHAnsi"/>
                <w:highlight w:val="yellow"/>
              </w:rPr>
            </w:pPr>
            <w:r>
              <w:rPr>
                <w:rFonts w:cstheme="minorHAnsi"/>
                <w:highlight w:val="yellow"/>
              </w:rPr>
              <w:t>[H</w:t>
            </w:r>
            <w:r w:rsidRPr="00320BD0">
              <w:rPr>
                <w:rFonts w:cstheme="minorHAnsi"/>
                <w:highlight w:val="yellow"/>
                <w:vertAlign w:val="subscript"/>
              </w:rPr>
              <w:t>2</w:t>
            </w:r>
            <w:r>
              <w:rPr>
                <w:rFonts w:cstheme="minorHAnsi"/>
                <w:highlight w:val="yellow"/>
              </w:rPr>
              <w:t>O</w:t>
            </w:r>
            <w:r w:rsidRPr="00320BD0">
              <w:rPr>
                <w:rFonts w:cstheme="minorHAnsi"/>
                <w:highlight w:val="yellow"/>
                <w:vertAlign w:val="subscript"/>
              </w:rPr>
              <w:t>2</w:t>
            </w:r>
            <w:r>
              <w:rPr>
                <w:rFonts w:cstheme="minorHAnsi"/>
                <w:highlight w:val="yellow"/>
              </w:rPr>
              <w:t>] = 2</w:t>
            </w:r>
            <w:r w:rsidR="00364695">
              <w:rPr>
                <w:rFonts w:cstheme="minorHAnsi"/>
                <w:highlight w:val="yellow"/>
              </w:rPr>
              <w:t>348</w:t>
            </w:r>
            <w:r>
              <w:rPr>
                <w:rFonts w:cstheme="minorHAnsi"/>
                <w:highlight w:val="yellow"/>
              </w:rPr>
              <w:t xml:space="preserve"> </w:t>
            </w:r>
            <w:r w:rsidRPr="00313CA7">
              <w:rPr>
                <w:rFonts w:cstheme="minorHAnsi"/>
                <w:highlight w:val="yellow"/>
              </w:rPr>
              <w:t>µ</w:t>
            </w:r>
            <w:r>
              <w:rPr>
                <w:rFonts w:cstheme="minorHAnsi"/>
                <w:highlight w:val="yellow"/>
              </w:rPr>
              <w:t>M</w:t>
            </w:r>
          </w:p>
        </w:tc>
        <w:tc>
          <w:tcPr>
            <w:tcW w:w="579" w:type="dxa"/>
          </w:tcPr>
          <w:p w14:paraId="2BD3AEC8" w14:textId="75E6CF47" w:rsidR="00B13809" w:rsidRPr="00D71610" w:rsidRDefault="0038720E" w:rsidP="00300A19">
            <w:pP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{"citationItems":[{"id":"ITEM-1","itemData":{"DOI":"10.1002/anie.201901961","ISBN":"1521-3773 (Electronic)\r1433-7851 (Linking)","PMID":"30793452","abstract":"Much effort has been devoted to photocatalytic production of hydrogen peroxide (H2 O2 ) as an alternative to fossil fuels. From an economic point of view, reductive synthesis of H2 O2 from O2 coupled with the oxidative synthesis of value-added products is particularly interesting. We herein report application of MIL-125-NH2 , a photoactive metal-organic framework (MOF), to a benzylalcohol/water two-phase system that realized photocatalytic production and spontaneous separation of H2 O2 and benzaldehyde. Hydrophobization of the MOF enabled its separation from the aqueous phase. This resulted in enhanced photocatalytic efficiency and enabled application of various aqueous solutions including extremely low pH solution which is favorable for H2 O2 production but fatal to MOF structure. In addition, a highly concentrated H2 O2 solution was obtained by simply reducing the volume of the aqueous phase.","author":[{"dropping-particle":"","family":"Isaka","given":"Y","non-dropping-particle":"","parse-names":false,"suffix":""},{"dropping-particle":"","family":"Kawase","given":"Y","non-dropping-particle":"","parse-names":false,"suffix":""},{"dropping-particle":"","family":"Kuwahara","given":"Y","non-dropping-particle":"","parse-names":false,"suffix":""},{"dropping-particle":"","family":"Mori","given":"K","non-dropping-particle":"","parse-names":false,"suffix":""},{"dropping-particle":"","family":"Yamashita","given":"H","non-dropping-particle":"","parse-names":false,"suffix":""}],"container-title":"Angew Chem Int Ed Engl","edition":"2019/02/23","id":"ITEM-1","issue":"16","issued":{"date-parts":[["2019"]]},"note":"Isaka, Yusuke\nKawase, Yudai\nKuwahara, Yasutaka\nMori, Kohsuke\nYamashita, Hiromi\neng\n16J08114/Japan Society for the Promotion of Science\n26220911/Japan Society for the Promotion of Science\n16K14478/Japan Society for the Promotion of Science\nGermany\nAngew Chem Int Ed Engl. 2019 Apr 8;58(16):5402-5406. doi: 10.1002/anie.201901961. Epub 2019 Mar 15.","page":"5402-5406","title":"Two-Phase System Utilizing Hydrophobic Metal-Organic Frameworks (MOFs) for Photocatalytic Synthesis of Hydrogen Peroxide","type":"article-journal","volume":"58"},"uris":["http://www.mendeley.com/documents/?uuid=e698b1ea-4e8e-4731-9d74-740f75e4f74e"]}],"mendeley":{"formattedCitation":"&lt;span style=\"baseline\"&gt;[210]&lt;/span&gt;","plainTextFormattedCitation":"[210]","previouslyFormattedCitation":"&lt;span style=\"baseline\"&gt;[211]&lt;/span&gt;"},"properties":{"noteIndex":0},"schema":"https://github.com/citation-style-language/schema/raw/master/csl-citation.json"}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[210]</w:t>
            </w:r>
            <w:r>
              <w:rPr>
                <w:rFonts w:cstheme="minorHAnsi"/>
                <w:highlight w:val="yellow"/>
              </w:rPr>
              <w:fldChar w:fldCharType="end"/>
            </w:r>
          </w:p>
        </w:tc>
      </w:tr>
      <w:tr w:rsidR="0038720E" w:rsidRPr="00222BD1" w14:paraId="01B03276" w14:textId="77777777" w:rsidTr="00300A19">
        <w:tc>
          <w:tcPr>
            <w:tcW w:w="1412" w:type="dxa"/>
          </w:tcPr>
          <w:p w14:paraId="56758DF7" w14:textId="77777777" w:rsidR="00B13809" w:rsidRPr="00D71610" w:rsidRDefault="00B13809" w:rsidP="00300A19">
            <w:pPr>
              <w:rPr>
                <w:rFonts w:cstheme="minorHAnsi"/>
                <w:highlight w:val="yellow"/>
              </w:rPr>
            </w:pPr>
            <w:r>
              <w:rPr>
                <w:rFonts w:cstheme="minorHAnsi"/>
                <w:highlight w:val="yellow"/>
              </w:rPr>
              <w:t>OPA/MIL-125-NH</w:t>
            </w:r>
            <w:r w:rsidRPr="00021126">
              <w:rPr>
                <w:rFonts w:cstheme="minorHAnsi"/>
                <w:highlight w:val="yellow"/>
                <w:vertAlign w:val="subscript"/>
              </w:rPr>
              <w:t>2</w:t>
            </w:r>
          </w:p>
        </w:tc>
        <w:tc>
          <w:tcPr>
            <w:tcW w:w="1755" w:type="dxa"/>
          </w:tcPr>
          <w:p w14:paraId="76D419DD" w14:textId="77777777" w:rsidR="00B13809" w:rsidRDefault="00B13809" w:rsidP="00300A19">
            <w:pPr>
              <w:rPr>
                <w:rFonts w:cstheme="minorHAnsi"/>
                <w:highlight w:val="yellow"/>
              </w:rPr>
            </w:pPr>
            <w:r>
              <w:rPr>
                <w:rFonts w:cstheme="minorHAnsi"/>
                <w:highlight w:val="yellow"/>
              </w:rPr>
              <w:t>H</w:t>
            </w:r>
            <w:r w:rsidRPr="001E042E">
              <w:rPr>
                <w:rFonts w:cstheme="minorHAnsi"/>
                <w:highlight w:val="yellow"/>
                <w:vertAlign w:val="subscript"/>
              </w:rPr>
              <w:t>2</w:t>
            </w:r>
            <w:r>
              <w:rPr>
                <w:rFonts w:cstheme="minorHAnsi"/>
                <w:highlight w:val="yellow"/>
              </w:rPr>
              <w:t>O</w:t>
            </w:r>
            <w:r w:rsidRPr="001E042E">
              <w:rPr>
                <w:rFonts w:cstheme="minorHAnsi"/>
                <w:highlight w:val="yellow"/>
                <w:vertAlign w:val="subscript"/>
              </w:rPr>
              <w:t>2</w:t>
            </w:r>
            <w:r>
              <w:rPr>
                <w:rFonts w:cstheme="minorHAnsi"/>
                <w:highlight w:val="yellow"/>
              </w:rPr>
              <w:t xml:space="preserve"> production</w:t>
            </w:r>
          </w:p>
        </w:tc>
        <w:tc>
          <w:tcPr>
            <w:tcW w:w="1684" w:type="dxa"/>
          </w:tcPr>
          <w:p w14:paraId="41F12B05" w14:textId="77777777" w:rsidR="00B13809" w:rsidRDefault="00B13809" w:rsidP="00300A19">
            <w:pPr>
              <w:rPr>
                <w:rFonts w:cstheme="minorHAnsi"/>
                <w:highlight w:val="yellow"/>
              </w:rPr>
            </w:pPr>
            <w:r>
              <w:rPr>
                <w:rFonts w:cstheme="minorHAnsi"/>
                <w:highlight w:val="yellow"/>
              </w:rPr>
              <w:t>Catalyst (5 mg), benzyl alcohol (5.0 mL), water (2.0 mL)</w:t>
            </w:r>
          </w:p>
        </w:tc>
        <w:tc>
          <w:tcPr>
            <w:tcW w:w="1672" w:type="dxa"/>
          </w:tcPr>
          <w:p w14:paraId="5C0C42D8" w14:textId="77777777" w:rsidR="00B13809" w:rsidRDefault="00B13809" w:rsidP="00300A19">
            <w:pPr>
              <w:rPr>
                <w:rFonts w:cstheme="minorHAnsi"/>
                <w:highlight w:val="yellow"/>
              </w:rPr>
            </w:pPr>
            <w:r>
              <w:rPr>
                <w:rFonts w:cstheme="minorHAnsi"/>
                <w:highlight w:val="yellow"/>
              </w:rPr>
              <w:t>500 W Xe lamp (</w:t>
            </w:r>
            <w:r w:rsidRPr="005106B7">
              <w:rPr>
                <w:rFonts w:cstheme="minorHAnsi"/>
                <w:highlight w:val="yellow"/>
              </w:rPr>
              <w:t>λ</w:t>
            </w:r>
            <w:r>
              <w:rPr>
                <w:rFonts w:cstheme="minorHAnsi"/>
                <w:highlight w:val="yellow"/>
              </w:rPr>
              <w:t xml:space="preserve"> &gt; 420 nm)</w:t>
            </w:r>
          </w:p>
        </w:tc>
        <w:tc>
          <w:tcPr>
            <w:tcW w:w="1965" w:type="dxa"/>
          </w:tcPr>
          <w:p w14:paraId="5D6D451D" w14:textId="4B8FA6D8" w:rsidR="00B13809" w:rsidRDefault="00B13809" w:rsidP="00300A19">
            <w:pPr>
              <w:rPr>
                <w:rFonts w:cstheme="minorHAnsi"/>
                <w:highlight w:val="yellow"/>
              </w:rPr>
            </w:pPr>
            <w:r>
              <w:rPr>
                <w:rFonts w:cstheme="minorHAnsi"/>
                <w:highlight w:val="yellow"/>
              </w:rPr>
              <w:t>[H</w:t>
            </w:r>
            <w:r w:rsidRPr="00320BD0">
              <w:rPr>
                <w:rFonts w:cstheme="minorHAnsi"/>
                <w:highlight w:val="yellow"/>
                <w:vertAlign w:val="subscript"/>
              </w:rPr>
              <w:t>2</w:t>
            </w:r>
            <w:r>
              <w:rPr>
                <w:rFonts w:cstheme="minorHAnsi"/>
                <w:highlight w:val="yellow"/>
              </w:rPr>
              <w:t>O</w:t>
            </w:r>
            <w:r w:rsidRPr="00320BD0">
              <w:rPr>
                <w:rFonts w:cstheme="minorHAnsi"/>
                <w:highlight w:val="yellow"/>
                <w:vertAlign w:val="subscript"/>
              </w:rPr>
              <w:t>2</w:t>
            </w:r>
            <w:r>
              <w:rPr>
                <w:rFonts w:cstheme="minorHAnsi"/>
                <w:highlight w:val="yellow"/>
              </w:rPr>
              <w:t>]</w:t>
            </w:r>
            <w:r w:rsidR="008833FA">
              <w:rPr>
                <w:rFonts w:cstheme="minorHAnsi"/>
                <w:highlight w:val="yellow"/>
              </w:rPr>
              <w:t xml:space="preserve"> = </w:t>
            </w:r>
            <w:r>
              <w:rPr>
                <w:rFonts w:cstheme="minorHAnsi"/>
                <w:highlight w:val="yellow"/>
              </w:rPr>
              <w:t>6</w:t>
            </w:r>
            <w:r w:rsidR="00364695">
              <w:rPr>
                <w:rFonts w:cstheme="minorHAnsi"/>
                <w:highlight w:val="yellow"/>
              </w:rPr>
              <w:t>60</w:t>
            </w:r>
            <w:r>
              <w:rPr>
                <w:rFonts w:cstheme="minorHAnsi"/>
                <w:highlight w:val="yellow"/>
              </w:rPr>
              <w:t xml:space="preserve">0 </w:t>
            </w:r>
            <w:r w:rsidRPr="00313CA7">
              <w:rPr>
                <w:rFonts w:cstheme="minorHAnsi"/>
                <w:highlight w:val="yellow"/>
              </w:rPr>
              <w:t>µ</w:t>
            </w:r>
            <w:r>
              <w:rPr>
                <w:rFonts w:cstheme="minorHAnsi"/>
                <w:highlight w:val="yellow"/>
              </w:rPr>
              <w:t>M</w:t>
            </w:r>
          </w:p>
        </w:tc>
        <w:tc>
          <w:tcPr>
            <w:tcW w:w="579" w:type="dxa"/>
          </w:tcPr>
          <w:p w14:paraId="440151E9" w14:textId="04914A57" w:rsidR="00B13809" w:rsidRDefault="0038720E" w:rsidP="00300A19">
            <w:pP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{"citationItems":[{"id":"ITEM-1","itemData":{"DOI":"10.1039/c9cc02380a","ISBN":"1364-548X (Electronic)\r1359-7345 (Linking)","PMID":"31119233","abstract":"A hydrophobic MOF, OPA/MIL-125-NH2, whose Ti cluster was alkylated with octadecylphosphonic acid (OPA), was found to enhance photocatalytic H2O2 production in a two-phase system. Its activity exceeded that of linker-alkylated MIL-125-NH2. OPA/MIL-125-NH2 was modified on its outermost surface, which resulted in the activity enhancement while preserving the inner pores of the inherent MOF.","author":[{"dropping-particle":"","family":"Kawase","given":"Y","non-dropping-particle":"","parse-names":false,"suffix":""},{"dropping-particle":"","family":"Isaka","given":"Y","non-dropping-particle":"","parse-names":false,"suffix":""},{"dropping-particle":"","family":"Kuwahara","given":"Y","non-dropping-particle":"","parse-names":false,"suffix":""},{"dropping-particle":"","family":"Mori","given":"K","non-dropping-particle":"","parse-names":false,"suffix":""},{"dropping-particle":"","family":"Yamashita","given":"H","non-dropping-particle":"","parse-names":false,"suffix":""}],"container-title":"Chem Commun (Camb)","edition":"2019/05/24","id":"ITEM-1","issue":"47","issued":{"date-parts":[["2019"]]},"note":"Kawase, Yudai\nIsaka, Yusuke\nKuwahara, Yasutaka\nMori, Kohsuke\nYamashita, Hiromi\neng\nEngland\nChem Commun (Camb). 2019 Jun 6;55(47):6743-6746. doi: 10.1039/c9cc02380a.","page":"6743-6746","title":"Ti cluster-alkylated hydrophobic MOFs for photocatalytic production of hydrogen peroxide in two-phase systems","type":"article-journal","volume":"55"},"uris":["http://www.mendeley.com/documents/?uuid=18e5f56c-b130-4899-8f38-f62c731f3a6d"]}],"mendeley":{"formattedCitation":"&lt;span style=\"baseline\"&gt;[211]&lt;/span&gt;","plainTextFormattedCitation":"[211]","previouslyFormattedCitation":"&lt;span style=\"baseline\"&gt;[212]&lt;/span&gt;"},"properties":{"noteIndex":0},"schema":"https://github.com/citation-style-language/schema/raw/master/csl-citation.json"}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[211]</w:t>
            </w:r>
            <w:r>
              <w:rPr>
                <w:rFonts w:cstheme="minorHAnsi"/>
                <w:highlight w:val="yellow"/>
              </w:rPr>
              <w:fldChar w:fldCharType="end"/>
            </w:r>
          </w:p>
        </w:tc>
      </w:tr>
      <w:tr w:rsidR="0038720E" w:rsidRPr="00222BD1" w14:paraId="39578EDC" w14:textId="77777777" w:rsidTr="00300A19">
        <w:tc>
          <w:tcPr>
            <w:tcW w:w="1412" w:type="dxa"/>
          </w:tcPr>
          <w:p w14:paraId="5F8C9209" w14:textId="77777777" w:rsidR="00B13809" w:rsidRDefault="00B13809" w:rsidP="00300A19">
            <w:pPr>
              <w:rPr>
                <w:rFonts w:cstheme="minorHAnsi"/>
                <w:highlight w:val="yellow"/>
              </w:rPr>
            </w:pPr>
            <w:r>
              <w:rPr>
                <w:rFonts w:cstheme="minorHAnsi"/>
                <w:highlight w:val="yellow"/>
              </w:rPr>
              <w:t>OPA/UiO-66(Zr/Ti)-NH</w:t>
            </w:r>
            <w:r w:rsidRPr="00021126">
              <w:rPr>
                <w:rFonts w:cstheme="minorHAnsi"/>
                <w:highlight w:val="yellow"/>
                <w:vertAlign w:val="subscript"/>
              </w:rPr>
              <w:t>2</w:t>
            </w:r>
          </w:p>
        </w:tc>
        <w:tc>
          <w:tcPr>
            <w:tcW w:w="1755" w:type="dxa"/>
          </w:tcPr>
          <w:p w14:paraId="2ECB53D1" w14:textId="77777777" w:rsidR="00B13809" w:rsidRDefault="00B13809" w:rsidP="00300A19">
            <w:pPr>
              <w:rPr>
                <w:rFonts w:cstheme="minorHAnsi"/>
                <w:highlight w:val="yellow"/>
              </w:rPr>
            </w:pPr>
            <w:r>
              <w:rPr>
                <w:rFonts w:cstheme="minorHAnsi"/>
                <w:highlight w:val="yellow"/>
              </w:rPr>
              <w:t>H</w:t>
            </w:r>
            <w:r w:rsidRPr="001E042E">
              <w:rPr>
                <w:rFonts w:cstheme="minorHAnsi"/>
                <w:highlight w:val="yellow"/>
                <w:vertAlign w:val="subscript"/>
              </w:rPr>
              <w:t>2</w:t>
            </w:r>
            <w:r>
              <w:rPr>
                <w:rFonts w:cstheme="minorHAnsi"/>
                <w:highlight w:val="yellow"/>
              </w:rPr>
              <w:t>O</w:t>
            </w:r>
            <w:r w:rsidRPr="001E042E">
              <w:rPr>
                <w:rFonts w:cstheme="minorHAnsi"/>
                <w:highlight w:val="yellow"/>
                <w:vertAlign w:val="subscript"/>
              </w:rPr>
              <w:t>2</w:t>
            </w:r>
            <w:r>
              <w:rPr>
                <w:rFonts w:cstheme="minorHAnsi"/>
                <w:highlight w:val="yellow"/>
              </w:rPr>
              <w:t xml:space="preserve"> production</w:t>
            </w:r>
          </w:p>
        </w:tc>
        <w:tc>
          <w:tcPr>
            <w:tcW w:w="1684" w:type="dxa"/>
          </w:tcPr>
          <w:p w14:paraId="495B3CA9" w14:textId="77777777" w:rsidR="00B13809" w:rsidRDefault="00B13809" w:rsidP="00300A19">
            <w:pPr>
              <w:rPr>
                <w:rFonts w:cstheme="minorHAnsi"/>
                <w:highlight w:val="yellow"/>
              </w:rPr>
            </w:pPr>
            <w:r>
              <w:rPr>
                <w:rFonts w:cstheme="minorHAnsi"/>
                <w:highlight w:val="yellow"/>
              </w:rPr>
              <w:t>Catalyst (5 mg), benzyl alcohol (5.0 mL), water (2.0 mL)</w:t>
            </w:r>
          </w:p>
        </w:tc>
        <w:tc>
          <w:tcPr>
            <w:tcW w:w="1672" w:type="dxa"/>
          </w:tcPr>
          <w:p w14:paraId="4C330107" w14:textId="77777777" w:rsidR="00B13809" w:rsidRDefault="00B13809" w:rsidP="00300A19">
            <w:pPr>
              <w:rPr>
                <w:rFonts w:cstheme="minorHAnsi"/>
                <w:highlight w:val="yellow"/>
              </w:rPr>
            </w:pPr>
            <w:r>
              <w:rPr>
                <w:rFonts w:cstheme="minorHAnsi"/>
                <w:highlight w:val="yellow"/>
              </w:rPr>
              <w:t>500 W Xe lamp (</w:t>
            </w:r>
            <w:r w:rsidRPr="005106B7">
              <w:rPr>
                <w:rFonts w:cstheme="minorHAnsi"/>
                <w:highlight w:val="yellow"/>
              </w:rPr>
              <w:t>λ</w:t>
            </w:r>
            <w:r>
              <w:rPr>
                <w:rFonts w:cstheme="minorHAnsi"/>
                <w:highlight w:val="yellow"/>
              </w:rPr>
              <w:t xml:space="preserve"> &gt; 420 nm)</w:t>
            </w:r>
          </w:p>
        </w:tc>
        <w:tc>
          <w:tcPr>
            <w:tcW w:w="1965" w:type="dxa"/>
          </w:tcPr>
          <w:p w14:paraId="5BBB3704" w14:textId="77777777" w:rsidR="00B13809" w:rsidRDefault="00B13809" w:rsidP="00300A19">
            <w:pPr>
              <w:rPr>
                <w:rFonts w:cstheme="minorHAnsi"/>
                <w:highlight w:val="yellow"/>
              </w:rPr>
            </w:pPr>
            <w:r>
              <w:rPr>
                <w:rFonts w:cstheme="minorHAnsi"/>
                <w:highlight w:val="yellow"/>
              </w:rPr>
              <w:t>[H</w:t>
            </w:r>
            <w:r w:rsidRPr="00320BD0">
              <w:rPr>
                <w:rFonts w:cstheme="minorHAnsi"/>
                <w:highlight w:val="yellow"/>
                <w:vertAlign w:val="subscript"/>
              </w:rPr>
              <w:t>2</w:t>
            </w:r>
            <w:r>
              <w:rPr>
                <w:rFonts w:cstheme="minorHAnsi"/>
                <w:highlight w:val="yellow"/>
              </w:rPr>
              <w:t>O</w:t>
            </w:r>
            <w:r w:rsidRPr="00320BD0">
              <w:rPr>
                <w:rFonts w:cstheme="minorHAnsi"/>
                <w:highlight w:val="yellow"/>
                <w:vertAlign w:val="subscript"/>
              </w:rPr>
              <w:t>2</w:t>
            </w:r>
            <w:r>
              <w:rPr>
                <w:rFonts w:cstheme="minorHAnsi"/>
                <w:highlight w:val="yellow"/>
              </w:rPr>
              <w:t xml:space="preserve">] </w:t>
            </w:r>
            <m:oMath>
              <m:r>
                <w:rPr>
                  <w:rFonts w:ascii="Cambria Math" w:hAnsi="Cambria Math" w:cstheme="minorHAnsi"/>
                  <w:highlight w:val="yellow"/>
                </w:rPr>
                <m:t>≈</m:t>
              </m:r>
            </m:oMath>
            <w:r>
              <w:rPr>
                <w:rFonts w:cstheme="minorHAnsi"/>
                <w:highlight w:val="yellow"/>
              </w:rPr>
              <w:t xml:space="preserve"> 3000 </w:t>
            </w:r>
            <w:r w:rsidRPr="00313CA7">
              <w:rPr>
                <w:rFonts w:cstheme="minorHAnsi"/>
                <w:highlight w:val="yellow"/>
              </w:rPr>
              <w:t>µ</w:t>
            </w:r>
            <w:r>
              <w:rPr>
                <w:rFonts w:cstheme="minorHAnsi"/>
                <w:highlight w:val="yellow"/>
              </w:rPr>
              <w:t>M</w:t>
            </w:r>
          </w:p>
        </w:tc>
        <w:tc>
          <w:tcPr>
            <w:tcW w:w="579" w:type="dxa"/>
          </w:tcPr>
          <w:p w14:paraId="383A8D9D" w14:textId="17473434" w:rsidR="00B13809" w:rsidRDefault="0038720E" w:rsidP="00300A19">
            <w:pPr>
              <w:rPr>
                <w:rFonts w:cstheme="minorHAnsi"/>
                <w:highlight w:val="yellow"/>
              </w:rPr>
            </w:pPr>
            <w:r>
              <w:rPr>
                <w:rFonts w:cstheme="minorHAnsi"/>
                <w:highlight w:val="yellow"/>
              </w:rPr>
              <w:fldChar w:fldCharType="begin" w:fldLock="1"/>
            </w:r>
            <w:r w:rsidR="00D80A84">
              <w:rPr>
                <w:rFonts w:cstheme="minorHAnsi"/>
                <w:highlight w:val="yellow"/>
              </w:rPr>
              <w:instrText>ADDIN CSL_CITATION {"citationItems":[{"id":"ITEM-1","itemData":{"DOI":"10.1039/c9ta11120d","ISBN":"2050-7488\r2050-7496","author":[{"dropping-particle":"","family":"Chen","given":"Xiaolang","non-dropping-particle":"","parse-names":false,"suffix":""},{"dropping-particle":"","family":"Kuwahara","given":"Yasutaka","non-dropping-particle":"","parse-names":false,"suffix":""},{"dropping-particle":"","family":"Mori","given":"Kohsuke","non-dropping-particle":"","parse-names":false,"suffix":""},{"dropping-particle":"","family":"Louis","given":"Catherine","non-dropping-particle":"","parse-names":false,"suffix":""},{"dropping-particle":"","family":"Yamashita","given":"Hiromi","non-dropping-particle":"","parse-names":false,"suffix":""}],"chapter-number":"1904","container-title":"Journal of Materials Chemistry A","id":"ITEM-1","issue":"4","issued":{"date-parts":[["2020"]]},"page":"1904-1910","title":"A hydrophobic titanium doped zirconium-based metal organic framework for photocatalytic hydrogen peroxide production in a two-phase system","type":"article-journal","volume":"8"},"uris":["http://www.mendeley.com/documents/?uuid=053546ed-13d7-4ebe-a795-2f2b9802f6da"]}],"mendeley":{"formattedCitation":"&lt;span style=\"baseline\"&gt;[212]&lt;/span&gt;","plainTextFormattedCitation":"[212]","previouslyFormattedCitation":"&lt;span style=\"baseline\"&gt;[213]&lt;/span&gt;"},"properties":{"noteIndex":0},"schema":"https://github.com/citation-style-language/schema/raw/master/csl-citation.json"}</w:instrText>
            </w:r>
            <w:r>
              <w:rPr>
                <w:rFonts w:cstheme="minorHAnsi"/>
                <w:highlight w:val="yellow"/>
              </w:rPr>
              <w:fldChar w:fldCharType="separate"/>
            </w:r>
            <w:r w:rsidR="00D80A84" w:rsidRPr="00D80A84">
              <w:rPr>
                <w:rFonts w:cstheme="minorHAnsi"/>
                <w:noProof/>
                <w:highlight w:val="yellow"/>
              </w:rPr>
              <w:t>[212]</w:t>
            </w:r>
            <w:r>
              <w:rPr>
                <w:rFonts w:cstheme="minorHAnsi"/>
                <w:highlight w:val="yellow"/>
              </w:rPr>
              <w:fldChar w:fldCharType="end"/>
            </w:r>
          </w:p>
        </w:tc>
      </w:tr>
    </w:tbl>
    <w:p w14:paraId="6FF1F354" w14:textId="77777777" w:rsidR="00B13809" w:rsidRPr="007E7664" w:rsidRDefault="00B13809" w:rsidP="007E7664">
      <w:pPr>
        <w:jc w:val="both"/>
      </w:pPr>
    </w:p>
    <w:p w14:paraId="29CC90CA" w14:textId="20FFB73B" w:rsidR="00272EB9" w:rsidRDefault="00272EB9" w:rsidP="00272EB9">
      <w:pPr>
        <w:pStyle w:val="Heading2"/>
      </w:pPr>
      <w:r>
        <w:t>5</w:t>
      </w:r>
      <w:r w:rsidRPr="00FB45F8">
        <w:t>.</w:t>
      </w:r>
      <w:r>
        <w:t>1.</w:t>
      </w:r>
      <w:r w:rsidRPr="00FB45F8">
        <w:tab/>
      </w:r>
      <w:r>
        <w:t xml:space="preserve">MOFs for hydrogen production </w:t>
      </w:r>
    </w:p>
    <w:p w14:paraId="2630090B" w14:textId="2425593B" w:rsidR="00B73C3A" w:rsidRDefault="00802E79" w:rsidP="000201AD">
      <w:pPr>
        <w:jc w:val="both"/>
        <w:rPr>
          <w:lang w:eastAsia="ja-JP"/>
        </w:rPr>
      </w:pPr>
      <w:r w:rsidRPr="00DD0C65">
        <w:rPr>
          <w:lang w:eastAsia="ja-JP"/>
        </w:rPr>
        <w:t>Hydrogen</w:t>
      </w:r>
      <w:r w:rsidR="00020B01">
        <w:rPr>
          <w:lang w:eastAsia="ja-JP"/>
        </w:rPr>
        <w:t xml:space="preserve"> </w:t>
      </w:r>
      <w:r w:rsidRPr="00DD0C65">
        <w:rPr>
          <w:lang w:eastAsia="ja-JP"/>
        </w:rPr>
        <w:t>has received significant attention as a cl</w:t>
      </w:r>
      <w:r>
        <w:rPr>
          <w:lang w:eastAsia="ja-JP"/>
        </w:rPr>
        <w:t>ean and sustainable energy carrier</w:t>
      </w:r>
      <w:r w:rsidR="00413FC3">
        <w:rPr>
          <w:lang w:eastAsia="ja-JP"/>
        </w:rPr>
        <w:t xml:space="preserve"> </w:t>
      </w:r>
      <w:r w:rsidR="00413FC3">
        <w:rPr>
          <w:lang w:eastAsia="ja-JP"/>
        </w:rPr>
        <w:fldChar w:fldCharType="begin" w:fldLock="1"/>
      </w:r>
      <w:r w:rsidR="00D80A84">
        <w:rPr>
          <w:lang w:eastAsia="ja-JP"/>
        </w:rPr>
        <w:instrText>ADDIN CSL_CITATION {"citationItems":[{"id":"ITEM-1","itemData":{"DOI":"10.1016/j.ijhydene.2008.10.060","ISBN":"03603199","author":[{"dropping-particle":"","family":"Moriarty","given":"P","non-dropping-particle":"","parse-names":false,"suffix":""},{"dropping-particle":"","family":"Honnery","given":"D","non-dropping-particle":"","parse-names":false,"suffix":""}],"chapter-number":"31","container-title":"International Journal of Hydrogen Energy","id":"ITEM-1","issue":"1","issued":{"date-parts":[["2009"]]},"page":"31-39","title":"Hydrogen's role in an uncertain energy future","type":"article-journal","volume":"34"},"uris":["http://www.mendeley.com/documents/?uuid=1499ea3b-00c4-4ca5-831f-2d77cf2b2ccc"]},{"id":"ITEM-2","itemData":{"DOI":"10.1039/b802882f","ISBN":"1460-4744 (Electronic)\r0306-0012 (Linking)","PMID":"20111786","abstract":"Widespread adoption of hydrogen as a vehicular fuel depends critically upon the ability to store hydrogen on-board at high volumetric and gravimetric densities, as well as on the ability to extract/insert it at sufficiently rapid rates. As current storage methods based on physical means--high-pressure gas or (cryogenic) liquefaction--are unlikely to satisfy targets for performance and cost, a global research effort focusing on the development of chemical means for storing hydrogen in condensed phases has recently emerged. At present, no known material exhibits a combination of properties that would enable high-volume automotive applications. Thus new materials with improved performance, or new approaches to the synthesis and/or processing of existing materials, are highly desirable. In this critical review we provide a practical introduction to the field of hydrogen storage materials research, with an emphasis on (i) the properties necessary for a viable storage material, (ii) the computational and experimental techniques commonly employed in determining these attributes, and (iii) the classes of materials being pursued as candidate storage compounds. Starting from the general requirements of a fuel cell vehicle, we summarize how these requirements translate into desired characteristics for the hydrogen storage material. Key amongst these are: (a) high gravimetric and volumetric hydrogen density, (b) thermodynamics that allow for reversible hydrogen uptake/release under near-ambient conditions, and (c) fast reaction kinetics. To further illustrate these attributes, the four major classes of candidate storage materials--conventional metal hydrides, chemical hydrides, complex hydrides, and sorbent systems--are introduced and their respective performance and prospects for improvement in each of these areas is discussed. Finally, we review the most valuable experimental and computational techniques for determining these attributes, highlighting how an approach that couples computational modeling with experiments can significantly accelerate the discovery of novel storage materials (155 references).","author":[{"dropping-particle":"","family":"Yang","given":"J","non-dropping-particle":"","parse-names":false,"suffix":""},{"dropping-particle":"","family":"Sudik","given":"A","non-dropping-particle":"","parse-names":false,"suffix":""},{"dropping-particle":"","family":"Wolverton","given":"C","non-dropping-particle":"","parse-names":false,"suffix":""},{"dropping-particle":"","family":"Siegel","given":"D J","non-dropping-particle":"","parse-names":false,"suffix":""}],"container-title":"Chem Soc Rev","edition":"2010/01/30","id":"ITEM-2","issue":"2","issued":{"date-parts":[["2010"]]},"note":"Yang, Jun\nSudik, Andrea\nWolverton, Christopher\nSiegel, Donald J\neng\nEngland\nChem Soc Rev. 2010 Feb;39(2):656-75. doi: 10.1039/b802882f. Epub 2009 Sep 14.","page":"656-675","title":"High capacity hydrogen storage materials: attributes for automotive applications and techniques for materials discovery","type":"article-journal","volume":"39"},"uris":["http://www.mendeley.com/documents/?uuid=646d2db2-c5e1-42cd-a2f8-d5836c34688a"]},{"id":"ITEM-3","itemData":{"DOI":"10.1002/anie.200806293","ISBN":"1521-3773 (Electronic)\r1433-7851 (Linking)","PMID":"19598190","abstract":"Hydrogen is a promising energy carrier in future energy systems. However, storage of hydrogen is a substantial challenge, especially for applications in vehicles with fuel cells that use proton-exchange membranes (PEMs). Different methods for hydrogen storage are discussed, including high-pressure and cryogenic-liquid storage, adsorptive storage on high-surface-area adsorbents, chemical storage in metal hydrides and complex hydrides, and storage in boranes. For the latter chemical solutions, reversible options and hydrolytic release of hydrogen with off-board regeneration are both possible. Reforming of liquid hydrogen-containing compounds is also a possible means of hydrogen generation. The advantages and disadvantages of the different systems are compared.","author":[{"dropping-particle":"","family":"Eberle","given":"U","non-dropping-particle":"","parse-names":false,"suffix":""},{"dropping-particle":"","family":"Felderhoff","given":"M","non-dropping-particle":"","parse-names":false,"suffix":""},{"dropping-particle":"","family":"Schuth","given":"F","non-dropping-particle":"","parse-names":false,"suffix":""}],"container-title":"Angew Chem Int Ed Engl","edition":"2009/07/15","id":"ITEM-3","issue":"36","issued":{"date-parts":[["2009"]]},"note":"Eberle, Ulrich\nFelderhoff, Michael\nSchuth, Ferdi\neng\nGermany\nAngew Chem Int Ed Engl. 2009;48(36):6608-30. doi: 10.1002/anie.200806293.","page":"6608-6630","title":"Chemical and physical solutions for hydrogen storage","type":"article-journal","volume":"48"},"uris":["http://www.mendeley.com/documents/?uuid=c77b6112-8f2b-4341-81a4-46bdf23a4737"]}],"mendeley":{"formattedCitation":"&lt;span style=\"baseline\"&gt;[213–215]&lt;/span&gt;","plainTextFormattedCitation":"[213–215]","previouslyFormattedCitation":"&lt;span style=\"baseline\"&gt;[214–216]&lt;/span&gt;"},"properties":{"noteIndex":0},"schema":"https://github.com/citation-style-language/schema/raw/master/csl-citation.json"}</w:instrText>
      </w:r>
      <w:r w:rsidR="00413FC3">
        <w:rPr>
          <w:lang w:eastAsia="ja-JP"/>
        </w:rPr>
        <w:fldChar w:fldCharType="separate"/>
      </w:r>
      <w:r w:rsidR="00D80A84" w:rsidRPr="00D80A84">
        <w:rPr>
          <w:noProof/>
          <w:lang w:eastAsia="ja-JP"/>
        </w:rPr>
        <w:t>[213–215]</w:t>
      </w:r>
      <w:r w:rsidR="00413FC3">
        <w:rPr>
          <w:lang w:eastAsia="ja-JP"/>
        </w:rPr>
        <w:fldChar w:fldCharType="end"/>
      </w:r>
      <w:r w:rsidRPr="00DD0C65">
        <w:rPr>
          <w:lang w:eastAsia="ja-JP"/>
        </w:rPr>
        <w:t>.</w:t>
      </w:r>
      <w:r w:rsidR="00FB63DF" w:rsidRPr="00FB63DF">
        <w:rPr>
          <w:lang w:eastAsia="ja-JP"/>
        </w:rPr>
        <w:t xml:space="preserve"> </w:t>
      </w:r>
      <w:r w:rsidR="00FB63DF">
        <w:rPr>
          <w:lang w:eastAsia="ja-JP"/>
        </w:rPr>
        <w:t xml:space="preserve">Considerable efforts have been devoted </w:t>
      </w:r>
      <w:r w:rsidR="005C62D0">
        <w:rPr>
          <w:lang w:eastAsia="ja-JP"/>
        </w:rPr>
        <w:t>to</w:t>
      </w:r>
      <w:r w:rsidR="00993FBE">
        <w:rPr>
          <w:lang w:eastAsia="ja-JP"/>
        </w:rPr>
        <w:t xml:space="preserve"> develop</w:t>
      </w:r>
      <w:r w:rsidR="00B71126">
        <w:rPr>
          <w:lang w:eastAsia="ja-JP"/>
        </w:rPr>
        <w:t>ing</w:t>
      </w:r>
      <w:r w:rsidR="00FB63DF">
        <w:rPr>
          <w:lang w:eastAsia="ja-JP"/>
        </w:rPr>
        <w:t xml:space="preserve"> the semiconductor-type photocatalysts to promote </w:t>
      </w:r>
      <w:r w:rsidR="00B71126">
        <w:rPr>
          <w:lang w:eastAsia="ja-JP"/>
        </w:rPr>
        <w:t xml:space="preserve">the </w:t>
      </w:r>
      <w:r w:rsidR="00FB63DF">
        <w:rPr>
          <w:lang w:eastAsia="ja-JP"/>
        </w:rPr>
        <w:t>photocatalytic</w:t>
      </w:r>
      <w:r w:rsidR="00FD29EA">
        <w:rPr>
          <w:lang w:eastAsia="ja-JP"/>
        </w:rPr>
        <w:t xml:space="preserve"> hydrogen </w:t>
      </w:r>
      <w:r w:rsidR="00FB63DF">
        <w:rPr>
          <w:lang w:eastAsia="ja-JP"/>
        </w:rPr>
        <w:t xml:space="preserve">production process. However, some photocatalysts can </w:t>
      </w:r>
      <w:r w:rsidR="00065F07">
        <w:rPr>
          <w:lang w:eastAsia="ja-JP"/>
        </w:rPr>
        <w:t xml:space="preserve">only </w:t>
      </w:r>
      <w:r w:rsidR="00FB63DF">
        <w:rPr>
          <w:lang w:eastAsia="ja-JP"/>
        </w:rPr>
        <w:t xml:space="preserve">be active under UV-light irradiation and their efficiency for </w:t>
      </w:r>
      <w:r w:rsidR="00386B5D">
        <w:rPr>
          <w:lang w:eastAsia="ja-JP"/>
        </w:rPr>
        <w:t xml:space="preserve">hydrogen </w:t>
      </w:r>
      <w:r w:rsidR="00FB63DF">
        <w:rPr>
          <w:lang w:eastAsia="ja-JP"/>
        </w:rPr>
        <w:t xml:space="preserve">production is still </w:t>
      </w:r>
      <w:r w:rsidR="00065F07">
        <w:rPr>
          <w:lang w:eastAsia="ja-JP"/>
        </w:rPr>
        <w:t xml:space="preserve">very </w:t>
      </w:r>
      <w:r w:rsidR="00FB63DF">
        <w:rPr>
          <w:lang w:eastAsia="ja-JP"/>
        </w:rPr>
        <w:t>low.</w:t>
      </w:r>
    </w:p>
    <w:p w14:paraId="40E05E2D" w14:textId="2245E649" w:rsidR="003F2572" w:rsidRDefault="00B73C3A" w:rsidP="000201AD">
      <w:pPr>
        <w:jc w:val="both"/>
        <w:rPr>
          <w:lang w:eastAsia="ja-JP"/>
        </w:rPr>
      </w:pPr>
      <w:r>
        <w:rPr>
          <w:lang w:eastAsia="ja-JP"/>
        </w:rPr>
        <w:tab/>
      </w:r>
      <w:r w:rsidR="00B71126">
        <w:rPr>
          <w:lang w:eastAsia="ja-JP"/>
        </w:rPr>
        <w:t>The a</w:t>
      </w:r>
      <w:r w:rsidR="003F2572">
        <w:t>mine-functionali</w:t>
      </w:r>
      <w:r w:rsidR="002967F1">
        <w:t>s</w:t>
      </w:r>
      <w:r w:rsidR="003F2572">
        <w:t xml:space="preserve">ed MOFs, whose organic linkers </w:t>
      </w:r>
      <w:r w:rsidR="003F2572" w:rsidRPr="00847ECC">
        <w:t>involve amino group substituent (–NH</w:t>
      </w:r>
      <w:r w:rsidR="003F2572" w:rsidRPr="00847ECC">
        <w:rPr>
          <w:vertAlign w:val="subscript"/>
        </w:rPr>
        <w:t>2</w:t>
      </w:r>
      <w:r w:rsidR="003F2572" w:rsidRPr="00847ECC">
        <w:t>), are known to work as visible-light respons</w:t>
      </w:r>
      <w:r w:rsidR="003F2572">
        <w:t>ive photocatalysts</w:t>
      </w:r>
      <w:r w:rsidR="00CD4C8C">
        <w:t xml:space="preserve"> </w:t>
      </w:r>
      <w:r w:rsidR="00CD4C8C">
        <w:fldChar w:fldCharType="begin" w:fldLock="1"/>
      </w:r>
      <w:r w:rsidR="00D80A84">
        <w:instrText>ADDIN CSL_CITATION {"citationItems":[{"id":"ITEM-1","itemData":{"DOI":"10.1002/anie.202002375","ISBN":"1521-3773 (Electronic)\r1433-7851 (Linking)","PMID":"32463933","abstract":"Highly effective photocatalysts for the hydrogen-evolution reaction were developed by conferring the linkers of NH2 -MIL-125(Ti), a metal-organic framework (MOF) constructed from TiOx clusters and 2-aminoterephthalic acid (linkers), with active copper centers. This design enables effective transfer of electrons from the linkers to the transient Cu(2+) /Cu(+) centers, leading to 7000-fold and 27-fold increase of carrier density and lifetime of photogenerated charges, respectively, as well as high-rate production of H2 under visible-light irradiation. This work provides a novel design of a photocatalyst for hydrogen evolution using non-noble Cu(2+) /Cu(+) as co-catalysts.","author":[{"dropping-particle":"","family":"Chen","given":"X","non-dropping-particle":"","parse-names":false,"suffix":""},{"dropping-particle":"","family":"Xiao","given":"S","non-dropping-particle":"","parse-names":false,"suffix":""},{"dropping-particle":"","family":"Wang","given":"H","non-dropping-particle":"","parse-names":false,"suffix":""},{"dropping-particle":"","family":"Wang","given":"W","non-dropping-particle":"","parse-names":false,"suffix":""},{"dropping-particle":"","family":"Cai","given":"Y","non-dropping-particle":"","parse-names":false,"suffix":""},{"dropping-particle":"","family":"Li","given":"G","non-dropping-particle":"","parse-names":false,"suffix":""},{"dropping-particle":"","family":"Qiao","given":"M","non-dropping-particle":"","parse-names":false,"suffix":""},{"dropping-particle":"","family":"Zhu","given":"J","non-dropping-particle":"","parse-names":false,"suffix":""},{"dropping-particle":"","family":"Li","given":"H","non-dropping-particle":"","parse-names":false,"suffix":""},{"dropping-particle":"","family":"Zhang","given":"D","non-dropping-particle":"","parse-names":false,"suffix":""},{"dropping-particle":"","family":"Lu","given":"Y","non-dropping-particle":"","parse-names":false,"suffix":""}],"chapter-number":"1","container-title":"Angew Chem Int Ed Engl","edition":"2020/05/29","id":"ITEM-1","issued":{"date-parts":[["2020"]]},"note":"Chen, Xiaolang\nXiao, Shuning\nWang, Hao\nWang, Wenchao\nCai, Yong\nLi, Guisheng\nQiao, Minghua\nZhu, Jian\nLi, Hexing\nZhang, Dieqing\nLu, Yunfeng\neng\n21477079, 21677099, 21876112, 21876113, 21761142011,51572174/National Natural Science Foundation of China\nIRT1269/PCSIRT\n18SG41, 18JC1412900, 17SG44, 1710000251/Shanghai government\n18DZ2254200/Shanghai Engineering Research Center of Green Energy Chemical Engineering\nGermany\nAngew Chem Int Ed Engl. 2020 May 28. doi: 10.1002/anie.202002375.","page":"1-6","title":"MOFs Conferred with Transient Metal Centers for Enhanced Photocatalytic Activity","type":"article-journal","volume":"125"},"uris":["http://www.mendeley.com/documents/?uuid=3bdb555b-8a00-4acb-9051-666c8b618bb1"]},{"id":"ITEM-2","itemData":{"DOI":"10.1021/jp3046005","ISBN":"1932-7447\r1932-7455","author":[{"dropping-particle":"","family":"Horiuchi","given":"Yu","non-dropping-particle":"","parse-names":false,"suffix":""},{"dropping-particle":"","family":"Toyao","given":"Takashi","non-dropping-particle":"","parse-names":false,"suffix":""},{"dropping-particle":"","family":"Saito","given":"Masakazu","non-dropping-particle":"","parse-names":false,"suffix":""},{"dropping-particle":"","family":"Mochizuki","given":"Katsunori","non-dropping-particle":"","parse-names":false,"suffix":""},{"dropping-particle":"","family":"Iwata","given":"Masatoshi","non-dropping-particle":"","parse-names":false,"suffix":""},{"dropping-particle":"","family":"Higashimura","given":"Hideyuki","non-dropping-particle":"","parse-names":false,"suffix":""},{"dropping-particle":"","family":"Anpo","given":"Masakazu","non-dropping-particle":"","parse-names":false,"suffix":""},{"dropping-particle":"","family":"Matsuoka","given":"Masaya","non-dropping-particle":"","parse-names":false,"suffix":""}],"chapter-number":"20848","container-title":"The Journal of Physical Chemistry C","id":"ITEM-2","issue":"39","issued":{"date-parts":[["2012"]]},"page":"20848-20853","title":"Visible-Light-Promoted Photocatalytic Hydrogen Production by Using an Amino-Functionalized Ti(IV) Metal–Organic Framework","type":"article-journal","volume":"116"},"uris":["http://www.mendeley.com/documents/?uuid=254c5873-acc2-4314-9359-c1b511f2c798"]},{"id":"ITEM-3","itemData":{"DOI":"10.1002/anie.201108357","ISBN":"1521-3773 (Electronic)\r1433-7851 (Linking)","PMID":"22359408","abstract":"Let your light shine: the photocatalytic reduction of carbon dioxide to the formate anion under visible light irradiation is for the first time realized over a photoactive Ti-containing metal-organic framework, NH(2)-MIL-125(Ti), which is fabricated by a facile substitution of ligands in the UV-responsive MIL-125(Ti) material.","author":[{"dropping-particle":"","family":"Fu","given":"Y","non-dropping-particle":"","parse-names":false,"suffix":""},{"dropping-particle":"","family":"Sun","given":"D","non-dropping-particle":"","parse-names":false,"suffix":""},{"dropping-particle":"","family":"Chen","given":"Y","non-dropping-particle":"","parse-names":false,"suffix":""},{"dropping-particle":"","family":"Huang","given":"R","non-dropping-particle":"","parse-names":false,"suffix":""},{"dropping-particle":"","family":"Ding","given":"Z","non-dropping-particle":"","parse-names":false,"suffix":""},{"dropping-particle":"","family":"Fu","given":"X","non-dropping-particle":"","parse-names":false,"suffix":""},{"dropping-particle":"","family":"Li","given":"Z","non-dropping-particle":"","parse-names":false,"suffix":""}],"container-title":"Angew Chem Int Ed Engl","edition":"2012/02/24","id":"ITEM-3","issue":"14","issued":{"date-parts":[["2012"]]},"note":"Fu, Yanghe\nSun, Dengrong\nChen, Yongjuan\nHuang, Renkun\nDing, Zhengxin\nFu, Xianzhi\nLi, Zhaohui\neng\nGermany\nAngew Chem Int Ed Engl. 2012 Apr 2;51(14):3364-7. doi: 10.1002/anie.201108357. Epub 2012 Feb 22.","page":"3364-3367","title":"An amine-functionalized titanium metal-organic framework photocatalyst with visible-light-induced activity for CO2 reduction","type":"article-journal","volume":"51"},"uris":["http://www.mendeley.com/documents/?uuid=a1849bef-b6a9-45dc-99ef-a360e4751c2a"]},{"id":"ITEM-4","itemData":{"DOI":"10.1002/chem.201304067","ISBN":"1521-3765 (Electronic)\r0947-6539 (Linking)","PMID":"24644131","abstract":"M-doped NH2-MIL-125(Ti) (M=Pt and Au) were prepared by using the wetness impregnation method followed by a treatment with H2 flow. The resultant samples were characterized by powder X-ray diffraction (XRD), X-ray photoelectron spectroscopy (XPS), X-ray absorption fine structure (XAFS) analyses, N2-sorption BET surface area, and UV/Vis diffuse reflectance spectroscopy (DRS). The photocatalytic reaction carried out in saturated CO2 with triethanolamine (TEOA) as sacrificial agent under visible-light irradiations showed that the noble metal-doping on NH2-MIL-125(Ti) promoted the photocatalytic hydrogen evolution. Unlike that over pure NH2-MIL-125(Ti), in which only formate was produced, both hydrogen and formate were formed over Pt- and Au-loaded NH2-MIL-125(Ti). However, Pt and Au have different effects on the photocatalytic performance for formate production. Compared with pure NH2-MIL-125(Ti), Pt/NH2-MIL-125(Ti) showed an enhanced activity for photocatalytic formate formation, whereas Au has a negative effect on this reaction. To elucidate the origin of the different photocatalytic performance, electron spin resonance (ESR) analyses and density functional theory (DFT) calculations were carried out over M/NH2-MIL-125(Ti).The photocatalytic mechanisms over M/NH2-MIL-125(Ti) (M=Pt and Au) were proposed. For the first time, the hydrogen spillover from the noble metal Pt to the framework of NH2-MIL-125(Ti) and its promoting effect on the photocatalytic CO2 reduction is revealed. The elucidation of the mechanism on the photocatalysis over M/NH2-MIL-125(Ti) can provide some guidance in the development of new photocatalysts based on MOF materials. This study also demonstrates the potential of using noble metal-doped MOFs in photocatalytic reactions involving hydrogen as a reactant, like hydrogenation reactions.","author":[{"dropping-particle":"","family":"Sun","given":"D","non-dropping-particle":"","parse-names":false,"suffix":""},{"dropping-particle":"","family":"Liu","given":"W","non-dropping-particle":"","parse-names":false,"suffix":""},{"dropping-particle":"","family":"Fu","given":"Y","non-dropping-particle":"","parse-names":false,"suffix":""},{"dropping-particle":"","family":"Fang","given":"Z","non-dropping-particle":"","parse-names":false,"suffix":""},{"dropping-particle":"","family":"Sun","given":"F","non-dropping-particle":"","parse-names":false,"suffix":""},{"dropping-particle":"","family":"Fu","given":"X","non-dropping-particle":"","parse-names":false,"suffix":""},{"dropping-particle":"","family":"Zhang","given":"Y","non-dropping-particle":"","parse-names":false,"suffix":""},{"dropping-particle":"","family":"Li","given":"Z","non-dropping-particle":"","parse-names":false,"suffix":""}],"container-title":"Chemistry - A European Journal","edition":"2014/03/20","id":"ITEM-4","issue":"16","issued":{"date-parts":[["2014"]]},"note":"Sun, Dengrong\nLiu, Wenjun\nFu, Yanghe\nFang, Zhenxing\nSun, Fangxiang\nFu, Xianzhi\nZhang, Yongfan\nLi, Zhaohui\neng\nGermany\nChemistry. 2014 Apr 14;20(16):4780-8. doi: 10.1002/chem.201304067. Epub 2014 Mar 18.","page":"4780-4788","title":"Noble metals can have different effects on photocatalysis over metal-organic frameworks (MOFs): a case study on M/NH2-MIL-125(Ti) (M=Pt and Au)","type":"article-journal","volume":"20"},"uris":["http://www.mendeley.com/documents/?uuid=8eb5c5cf-35d7-4178-a424-dd4ec2f68812"]},{"id":"ITEM-5","itemData":{"DOI":"10.1002/chem.200903526","ISBN":"1521-3765 (Electronic)\r0947-6539 (Linking)","PMID":"20687143","abstract":"The Zr-containing metal-organic frameworks (MOFs) formed by terephthalate (UiO-66) and 2-aminoterephthalate ligands [UiO-66(NH(2))] are two notably water-resistant MOFs that exhibit photocatalytic activity for hydrogen generation in methanol or water/methanol upon irradiation at wavelength longer than 300 nm. The apparent quantum yield for H(2) generation using monochromatic light at 370 nm in water/methanol 3:1 was of 3.5% for UiO-66(NH(2)). Laser-flash photolysis has allowed detecting for UiO-66 and UiO-66(NH(2)) the photochemical generation of a long lived charge separated state whose decay is not complete 300 mus after the laser flash. Our finding and particularly the influence of the amino group producing a bathochromic shift in the optical spectrum without altering the photochemistry shows promises for the development of more efficient MOFs for water splitting.","author":[{"dropping-particle":"","family":"Gomes Silva","given":"C","non-dropping-particle":"","parse-names":false,"suffix":""},{"dropping-particle":"","family":"Luz","given":"I","non-dropping-particle":"","parse-names":false,"suffix":""},{"dropping-particle":"","family":"Llabres i Xamena","given":"F X","non-dropping-particle":"","parse-names":false,"suffix":""},{"dropping-particle":"","family":"Corma","given":"A","non-dropping-particle":"","parse-names":false,"suffix":""},{"dropping-particle":"","family":"Garcia","given":"H","non-dropping-particle":"","parse-names":false,"suffix":""}],"container-title":"Chemistry","edition":"2010/08/06","id":"ITEM-5","issue":"36","issued":{"date-parts":[["2010"]]},"note":"Gomes Silva, Claudia\nLuz, Ignacio\nLlabres i Xamena, Francesc X\nCorma, Avelino\nGarcia, Hermenegildo\neng\nGermany\nChemistry. 2010 Sep 24;16(36):11133-8. doi: 10.1002/chem.200903526.","page":"11133-11138","title":"Water stable Zr-benzenedicarboxylate metal-organic frameworks as photocatalysts for hydrogen generation","type":"article-journal","volume":"16"},"uris":["http://www.mendeley.com/documents/?uuid=2f1ed1e3-f430-4b47-b743-b51ac21dcc95"]},{"id":"ITEM-6","itemData":{"DOI":"10.1002/anie.201603990","ISBN":"1521-3773 (Electronic)\r1433-7851 (Linking)","PMID":"27321732","abstract":"Improving the efficiency of electron-hole separation and charge-carrier utilization plays a central role in photocatalysis. Herein, Pt nanoparticles of ca. 3 nm are incorporated inside or supported on a representative metal-organic framework (MOF), UiO-66-NH2 , denoted as Pt@UiO-66-NH2 and Pt/UiO-66-NH2 , respectively, for photocatalytic hydrogen production via water splitting. Compared with the pristine MOF, both Pt-decorated MOF nanocomposites exhibit significantly improved yet distinctly different hydrogen-production activities, highlighting that the photocatalytic efficiency strongly correlates with the Pt location relative to the MOF. The Pt@UiO-66-NH2 greatly shortens the electron-transport distance, which favors the electron-hole separation and thereby yields much higher efficiency than Pt/UiO-66-NH2 . The involved mechanism has been further unveiled by means of ultrafast transient absorption and photoluminescence spectroscopy.","author":[{"dropping-particle":"","family":"Xiao","given":"J D","non-dropping-particle":"","parse-names":false,"suffix":""},{"dropping-particle":"","family":"Shang","given":"Q","non-dropping-particle":"","parse-names":false,"suffix":""},{"dropping-particle":"","family":"Xiong","given":"Y","non-dropping-particle":"","parse-names":false,"suffix":""},{"dropping-particle":"","family":"Zhang","given":"Q","non-dropping-particle":"","parse-names":false,"suffix":""},{"dropping-particle":"","family":"Luo","given":"Y","non-dropping-particle":"","parse-names":false,"suffix":""},{"dropping-particle":"","family":"Yu","given":"S H","non-dropping-particle":"","parse-names":false,"suffix":""},{"dropping-particle":"","family":"Jiang","given":"H L","non-dropping-particle":"","parse-names":false,"suffix":""}],"container-title":"Angew Chem Int Ed Engl","edition":"2016/06/21","id":"ITEM-6","issue":"32","issued":{"date-parts":[["2016"]]},"note":"Xiao, Juan-Ding\nShang, Qichao\nXiong, Yujie\nZhang, Qun\nLuo, Yi\nYu, Shu-Hong\nJiang, Hai-Long\neng\nResearch Support, Non-U.S. Gov't\nGermany\nAngew Chem Int Ed Engl. 2016 Aug 1;55(32):9389-93. doi: 10.1002/anie.201603990. Epub 2016 Jun 20.","page":"9389-9393","title":"Boosting Photocatalytic Hydrogen Production of a Metal-Organic Framework Decorated with Platinum Nanoparticles: The Platinum Location Matters","type":"article-journal","volume":"55"},"uris":["http://www.mendeley.com/documents/?uuid=103a6802-eac3-41bf-b7d3-baf6b22b6d8d"]},{"id":"ITEM-7","itemData":{"DOI":"10.1039/c4cc02994a","ISBN":"1364-548X (Electronic)\r1359-7345 (Linking)","PMID":"24972047","abstract":"The incorporation of Pt nanoparticles into a highly stable and porous amine-functionalized MIL-101(Cr) was performed for construction of a visible light driven H2 evolution system with high activity and strong stability.","author":[{"dropping-particle":"","family":"Wen","given":"M","non-dropping-particle":"","parse-names":false,"suffix":""},{"dropping-particle":"","family":"Mori","given":"K","non-dropping-particle":"","parse-names":false,"suffix":""},{"dropping-particle":"","family":"Kamegawa","given":"T","non-dropping-particle":"","parse-names":false,"suffix":""},{"dropping-particle":"","family":"Yamashita","given":"H","non-dropping-particle":"","parse-names":false,"suffix":""}],"container-title":"Chem Commun (Camb)","edition":"2014/06/28","id":"ITEM-7","issue":"79","issued":{"date-parts":[["2014"]]},"note":"Wen, Meicheng\nMori, Kohsuke\nKamegawa, Takashi\nYamashita, Hiromi\neng\nEngland\nChem Commun (Camb). 2014 Oct 11;50(79):11645-8. doi: 10.1039/c4cc02994a.","page":"11645-11648","title":"Amine-functionalized MIL-101(Cr) with imbedded platinum nanoparticles as a durable photocatalyst for hydrogen production from water","type":"article-journal","volume":"50"},"uris":["http://www.mendeley.com/documents/?uuid=5683077f-ab95-43e6-94e2-99dd2bc04ad3"]}],"mendeley":{"formattedCitation":"&lt;span style=\"baseline\"&gt;[202–204, 216–219]&lt;/span&gt;","plainTextFormattedCitation":"[202–204, 216–219]","previouslyFormattedCitation":"&lt;span style=\"baseline\"&gt;[203–205, 217–220]&lt;/span&gt;"},"properties":{"noteIndex":0},"schema":"https://github.com/citation-style-language/schema/raw/master/csl-citation.json"}</w:instrText>
      </w:r>
      <w:r w:rsidR="00CD4C8C">
        <w:fldChar w:fldCharType="separate"/>
      </w:r>
      <w:r w:rsidR="00D80A84" w:rsidRPr="00D80A84">
        <w:rPr>
          <w:noProof/>
        </w:rPr>
        <w:t>[202–204, 216–219]</w:t>
      </w:r>
      <w:r w:rsidR="00CD4C8C">
        <w:fldChar w:fldCharType="end"/>
      </w:r>
      <w:r w:rsidR="003F2572">
        <w:t xml:space="preserve">. </w:t>
      </w:r>
      <w:r w:rsidR="003F2572">
        <w:rPr>
          <w:rFonts w:hint="eastAsia"/>
          <w:lang w:eastAsia="ja-JP"/>
        </w:rPr>
        <w:t xml:space="preserve">For example, </w:t>
      </w:r>
      <w:r w:rsidR="003F2572">
        <w:rPr>
          <w:lang w:eastAsia="ja-JP"/>
        </w:rPr>
        <w:t>a</w:t>
      </w:r>
      <w:r w:rsidR="003F2572">
        <w:t>mine-functionali</w:t>
      </w:r>
      <w:r w:rsidR="00792C10">
        <w:t>s</w:t>
      </w:r>
      <w:r w:rsidR="003F2572">
        <w:t>ed Ti-based MOF (MIL-125-NH</w:t>
      </w:r>
      <w:r w:rsidR="003F2572" w:rsidRPr="005A5209">
        <w:rPr>
          <w:vertAlign w:val="subscript"/>
        </w:rPr>
        <w:t>2</w:t>
      </w:r>
      <w:r w:rsidR="003F2572">
        <w:t>) was reported to be active toward</w:t>
      </w:r>
      <w:r w:rsidR="00825273">
        <w:t>s</w:t>
      </w:r>
      <w:r w:rsidR="003F2572">
        <w:t xml:space="preserve"> photocatalytic reactions under visible-light irradiation, such as </w:t>
      </w:r>
      <w:r w:rsidR="00FD29EA">
        <w:t>hydrogen p</w:t>
      </w:r>
      <w:r w:rsidR="003F2572">
        <w:t>roduction and CO</w:t>
      </w:r>
      <w:r w:rsidR="003F2572" w:rsidRPr="00F612EF">
        <w:rPr>
          <w:vertAlign w:val="subscript"/>
        </w:rPr>
        <w:t>2</w:t>
      </w:r>
      <w:r w:rsidR="003F2572">
        <w:t xml:space="preserve"> reduction</w:t>
      </w:r>
      <w:r w:rsidR="00BF7D80">
        <w:t xml:space="preserve"> </w:t>
      </w:r>
      <w:r w:rsidR="00BF7D80">
        <w:fldChar w:fldCharType="begin" w:fldLock="1"/>
      </w:r>
      <w:r w:rsidR="00D80A84">
        <w:instrText>ADDIN CSL_CITATION {"citationItems":[{"id":"ITEM-1","itemData":{"DOI":"10.1002/anie.202002375","ISBN":"1521-3773 (Electronic)\r1433-7851 (Linking)","PMID":"32463933","abstract":"Highly effective photocatalysts for the hydrogen-evolution reaction were developed by conferring the linkers of NH2 -MIL-125(Ti), a metal-organic framework (MOF) constructed from TiOx clusters and 2-aminoterephthalic acid (linkers), with active copper centers. This design enables effective transfer of electrons from the linkers to the transient Cu(2+) /Cu(+) centers, leading to 7000-fold and 27-fold increase of carrier density and lifetime of photogenerated charges, respectively, as well as high-rate production of H2 under visible-light irradiation. This work provides a novel design of a photocatalyst for hydrogen evolution using non-noble Cu(2+) /Cu(+) as co-catalysts.","author":[{"dropping-particle":"","family":"Chen","given":"X","non-dropping-particle":"","parse-names":false,"suffix":""},{"dropping-particle":"","family":"Xiao","given":"S","non-dropping-particle":"","parse-names":false,"suffix":""},{"dropping-particle":"","family":"Wang","given":"H","non-dropping-particle":"","parse-names":false,"suffix":""},{"dropping-particle":"","family":"Wang","given":"W","non-dropping-particle":"","parse-names":false,"suffix":""},{"dropping-particle":"","family":"Cai","given":"Y","non-dropping-particle":"","parse-names":false,"suffix":""},{"dropping-particle":"","family":"Li","given":"G","non-dropping-particle":"","parse-names":false,"suffix":""},{"dropping-particle":"","family":"Qiao","given":"M","non-dropping-particle":"","parse-names":false,"suffix":""},{"dropping-particle":"","family":"Zhu","given":"J","non-dropping-particle":"","parse-names":false,"suffix":""},{"dropping-particle":"","family":"Li","given":"H","non-dropping-particle":"","parse-names":false,"suffix":""},{"dropping-particle":"","family":"Zhang","given":"D","non-dropping-particle":"","parse-names":false,"suffix":""},{"dropping-particle":"","family":"Lu","given":"Y","non-dropping-particle":"","parse-names":false,"suffix":""}],"chapter-number":"1","container-title":"Angew Chem Int Ed Engl","edition":"2020/05/29","id":"ITEM-1","issued":{"date-parts":[["2020"]]},"note":"Chen, Xiaolang\nXiao, Shuning\nWang, Hao\nWang, Wenchao\nCai, Yong\nLi, Guisheng\nQiao, Minghua\nZhu, Jian\nLi, Hexing\nZhang, Dieqing\nLu, Yunfeng\neng\n21477079, 21677099, 21876112, 21876113, 21761142011,51572174/National Natural Science Foundation of China\nIRT1269/PCSIRT\n18SG41, 18JC1412900, 17SG44, 1710000251/Shanghai government\n18DZ2254200/Shanghai Engineering Research Center of Green Energy Chemical Engineering\nGermany\nAngew Chem Int Ed Engl. 2020 May 28. doi: 10.1002/anie.202002375.","page":"1-6","title":"MOFs Conferred with Transient Metal Centers for Enhanced Photocatalytic Activity","type":"article-journal","volume":"125"},"uris":["http://www.mendeley.com/documents/?uuid=3bdb555b-8a00-4acb-9051-666c8b618bb1"]},{"id":"ITEM-2","itemData":{"DOI":"10.1021/jp3046005","ISBN":"1932-7447\r1932-7455","author":[{"dropping-particle":"","family":"Horiuchi","given":"Yu","non-dropping-particle":"","parse-names":false,"suffix":""},{"dropping-particle":"","family":"Toyao","given":"Takashi","non-dropping-particle":"","parse-names":false,"suffix":""},{"dropping-particle":"","family":"Saito","given":"Masakazu","non-dropping-particle":"","parse-names":false,"suffix":""},{"dropping-particle":"","family":"Mochizuki","given":"Katsunori","non-dropping-particle":"","parse-names":false,"suffix":""},{"dropping-particle":"","family":"Iwata","given":"Masatoshi","non-dropping-particle":"","parse-names":false,"suffix":""},{"dropping-particle":"","family":"Higashimura","given":"Hideyuki","non-dropping-particle":"","parse-names":false,"suffix":""},{"dropping-particle":"","family":"Anpo","given":"Masakazu","non-dropping-particle":"","parse-names":false,"suffix":""},{"dropping-particle":"","family":"Matsuoka","given":"Masaya","non-dropping-particle":"","parse-names":false,"suffix":""}],"chapter-number":"20848","container-title":"The Journal of Physical Chemistry C","id":"ITEM-2","issue":"39","issued":{"date-parts":[["2012"]]},"page":"20848-20853","title":"Visible-Light-Promoted Photocatalytic Hydrogen Production by Using an Amino-Functionalized Ti(IV) Metal–Organic Framework","type":"article-journal","volume":"116"},"uris":["http://www.mendeley.com/documents/?uuid=254c5873-acc2-4314-9359-c1b511f2c798"]},{"id":"ITEM-3","itemData":{"DOI":"10.1002/anie.201108357","ISBN":"1521-3773 (Electronic)\r1433-7851 (Linking)","PMID":"22359408","abstract":"Let your light shine: the photocatalytic reduction of carbon dioxide to the formate anion under visible light irradiation is for the first time realized over a photoactive Ti-containing metal-organic framework, NH(2)-MIL-125(Ti), which is fabricated by a facile substitution of ligands in the UV-responsive MIL-125(Ti) material.","author":[{"dropping-particle":"","family":"Fu","given":"Y","non-dropping-particle":"","parse-names":false,"suffix":""},{"dropping-particle":"","family":"Sun","given":"D","non-dropping-particle":"","parse-names":false,"suffix":""},{"dropping-particle":"","family":"Chen","given":"Y","non-dropping-particle":"","parse-names":false,"suffix":""},{"dropping-particle":"","family":"Huang","given":"R","non-dropping-particle":"","parse-names":false,"suffix":""},{"dropping-particle":"","family":"Ding","given":"Z","non-dropping-particle":"","parse-names":false,"suffix":""},{"dropping-particle":"","family":"Fu","given":"X","non-dropping-particle":"","parse-names":false,"suffix":""},{"dropping-particle":"","family":"Li","given":"Z","non-dropping-particle":"","parse-names":false,"suffix":""}],"container-title":"Angew Chem Int Ed Engl","edition":"2012/02/24","id":"ITEM-3","issue":"14","issued":{"date-parts":[["2012"]]},"note":"Fu, Yanghe\nSun, Dengrong\nChen, Yongjuan\nHuang, Renkun\nDing, Zhengxin\nFu, Xianzhi\nLi, Zhaohui\neng\nGermany\nAngew Chem Int Ed Engl. 2012 Apr 2;51(14):3364-7. doi: 10.1002/anie.201108357. Epub 2012 Feb 22.","page":"3364-3367","title":"An amine-functionalized titanium metal-organic framework photocatalyst with visible-light-induced activity for CO2 reduction","type":"article-journal","volume":"51"},"uris":["http://www.mendeley.com/documents/?uuid=a1849bef-b6a9-45dc-99ef-a360e4751c2a"]}],"mendeley":{"formattedCitation":"&lt;span style=\"baseline\"&gt;[202–204]&lt;/span&gt;","plainTextFormattedCitation":"[202–204]","previouslyFormattedCitation":"&lt;span style=\"baseline\"&gt;[203–205]&lt;/span&gt;"},"properties":{"noteIndex":0},"schema":"https://github.com/citation-style-language/schema/raw/master/csl-citation.json"}</w:instrText>
      </w:r>
      <w:r w:rsidR="00BF7D80">
        <w:fldChar w:fldCharType="separate"/>
      </w:r>
      <w:r w:rsidR="00D80A84" w:rsidRPr="00D80A84">
        <w:rPr>
          <w:noProof/>
        </w:rPr>
        <w:t>[202–204]</w:t>
      </w:r>
      <w:r w:rsidR="00BF7D80">
        <w:fldChar w:fldCharType="end"/>
      </w:r>
      <w:r w:rsidR="003F2572">
        <w:t>. MIL-125-NH</w:t>
      </w:r>
      <w:r w:rsidR="003F2572" w:rsidRPr="005A5209">
        <w:rPr>
          <w:vertAlign w:val="subscript"/>
        </w:rPr>
        <w:t>2</w:t>
      </w:r>
      <w:r w:rsidR="003F2572">
        <w:t xml:space="preserve"> consist</w:t>
      </w:r>
      <w:r w:rsidR="00825273">
        <w:t>s</w:t>
      </w:r>
      <w:r w:rsidR="003F2572">
        <w:t xml:space="preserve"> of Ti</w:t>
      </w:r>
      <w:r w:rsidR="003F2572" w:rsidRPr="003B2B7A">
        <w:rPr>
          <w:vertAlign w:val="subscript"/>
        </w:rPr>
        <w:t>8</w:t>
      </w:r>
      <w:r w:rsidR="003F2572">
        <w:t>O</w:t>
      </w:r>
      <w:r w:rsidR="003F2572" w:rsidRPr="003B2B7A">
        <w:rPr>
          <w:vertAlign w:val="subscript"/>
        </w:rPr>
        <w:t>8</w:t>
      </w:r>
      <w:r w:rsidR="003F2572">
        <w:t>(OH)</w:t>
      </w:r>
      <w:r w:rsidR="003F2572" w:rsidRPr="003B2B7A">
        <w:rPr>
          <w:vertAlign w:val="subscript"/>
        </w:rPr>
        <w:t>4</w:t>
      </w:r>
      <w:r w:rsidR="003F2572">
        <w:t xml:space="preserve"> clusters </w:t>
      </w:r>
      <w:r w:rsidR="003F2572" w:rsidRPr="008D4F0F">
        <w:t>and 2-aminotereph</w:t>
      </w:r>
      <w:r w:rsidR="008D4F0F" w:rsidRPr="008D4F0F">
        <w:t>th</w:t>
      </w:r>
      <w:r w:rsidR="003F2572" w:rsidRPr="008D4F0F">
        <w:t>alate linkers.</w:t>
      </w:r>
      <w:r w:rsidR="003F2572">
        <w:t xml:space="preserve"> </w:t>
      </w:r>
      <w:r w:rsidR="00FA6B0B">
        <w:t xml:space="preserve">The visible light </w:t>
      </w:r>
      <w:r w:rsidR="003F2572" w:rsidRPr="00847ECC">
        <w:t>irradiation</w:t>
      </w:r>
      <w:r w:rsidR="00FA6B0B">
        <w:t xml:space="preserve"> on</w:t>
      </w:r>
      <w:r w:rsidR="003F2572" w:rsidRPr="00847ECC">
        <w:t xml:space="preserve"> MIL-125-NH</w:t>
      </w:r>
      <w:r w:rsidR="003F2572" w:rsidRPr="00847ECC">
        <w:rPr>
          <w:vertAlign w:val="subscript"/>
        </w:rPr>
        <w:t>2</w:t>
      </w:r>
      <w:r w:rsidR="00FA6B0B">
        <w:t xml:space="preserve"> leads to </w:t>
      </w:r>
      <w:r w:rsidR="003F2572">
        <w:t xml:space="preserve">the electron transfer </w:t>
      </w:r>
      <w:r w:rsidR="00FA6B0B">
        <w:t>process</w:t>
      </w:r>
      <w:r w:rsidR="003F2572">
        <w:t xml:space="preserve"> from the photo-excited organic linker to the titanium-oxo cluster. This process is termed</w:t>
      </w:r>
      <w:r w:rsidR="00FA6B0B">
        <w:t xml:space="preserve"> as</w:t>
      </w:r>
      <w:r w:rsidR="003F2572">
        <w:t xml:space="preserve"> </w:t>
      </w:r>
      <w:r w:rsidR="007F37F6">
        <w:t xml:space="preserve">a </w:t>
      </w:r>
      <w:r w:rsidR="003F2572">
        <w:t>linker-to-cluster charge transfer (LCCT)</w:t>
      </w:r>
      <w:r w:rsidR="00FA6B0B">
        <w:t xml:space="preserve"> mechanism</w:t>
      </w:r>
      <w:r w:rsidR="003F2572">
        <w:t>. Then, the reduction reactio</w:t>
      </w:r>
      <w:r w:rsidR="003F2572" w:rsidRPr="00847ECC">
        <w:t>n occurs</w:t>
      </w:r>
      <w:r w:rsidR="003F2572">
        <w:t xml:space="preserve"> at the Ti</w:t>
      </w:r>
      <w:r w:rsidR="003F2572" w:rsidRPr="000B532B">
        <w:rPr>
          <w:vertAlign w:val="superscript"/>
        </w:rPr>
        <w:t>3+</w:t>
      </w:r>
      <w:r w:rsidR="003F2572">
        <w:t xml:space="preserve"> site in the clusters reduced by the photo-generated electron</w:t>
      </w:r>
      <w:r w:rsidR="00984B94">
        <w:t>s</w:t>
      </w:r>
      <w:r w:rsidR="00640660">
        <w:t xml:space="preserve"> </w:t>
      </w:r>
      <w:r w:rsidR="00640660">
        <w:fldChar w:fldCharType="begin" w:fldLock="1"/>
      </w:r>
      <w:r w:rsidR="00D80A84">
        <w:instrText>ADDIN CSL_CITATION {"citationItems":[{"id":"ITEM-1","itemData":{"DOI":"10.1021/jp3046005","ISBN":"1932-7447\r1932-7455","author":[{"dropping-particle":"","family":"Horiuchi","given":"Yu","non-dropping-particle":"","parse-names":false,"suffix":""},{"dropping-particle":"","family":"Toyao","given":"Takashi","non-dropping-particle":"","parse-names":false,"suffix":""},{"dropping-particle":"","family":"Saito","given":"Masakazu","non-dropping-particle":"","parse-names":false,"suffix":""},{"dropping-particle":"","family":"Mochizuki","given":"Katsunori","non-dropping-particle":"","parse-names":false,"suffix":""},{"dropping-particle":"","family":"Iwata","given":"Masatoshi","non-dropping-particle":"","parse-names":false,"suffix":""},{"dropping-particle":"","family":"Higashimura","given":"Hideyuki","non-dropping-particle":"","parse-names":false,"suffix":""},{"dropping-particle":"","family":"Anpo","given":"Masakazu","non-dropping-particle":"","parse-names":false,"suffix":""},{"dropping-particle":"","family":"Matsuoka","given":"Masaya","non-dropping-particle":"","parse-names":false,"suffix":""}],"chapter-number":"20848","container-title":"The Journal of Physical Chemistry C","id":"ITEM-1","issue":"39","issued":{"date-parts":[["2012"]]},"page":"20848-20853","title":"Visible-Light-Promoted Photocatalytic Hydrogen Production by Using an Amino-Functionalized Ti(IV) Metal–Organic Framework","type":"article-journal","volume":"116"},"uris":["http://www.mendeley.com/documents/?uuid=254c5873-acc2-4314-9359-c1b511f2c798"]},{"id":"ITEM-2","itemData":{"DOI":"10.1002/anie.201108357","ISBN":"1521-3773 (Electronic)\r1433-7851 (Linking)","PMID":"22359408","abstract":"Let your light shine: the photocatalytic reduction of carbon dioxide to the formate anion under visible light irradiation is for the first time realized over a photoactive Ti-containing metal-organic framework, NH(2)-MIL-125(Ti), which is fabricated by a facile substitution of ligands in the UV-responsive MIL-125(Ti) material.","author":[{"dropping-particle":"","family":"Fu","given":"Y","non-dropping-particle":"","parse-names":false,"suffix":""},{"dropping-particle":"","family":"Sun","given":"D","non-dropping-particle":"","parse-names":false,"suffix":""},{"dropping-particle":"","family":"Chen","given":"Y","non-dropping-particle":"","parse-names":false,"suffix":""},{"dropping-particle":"","family":"Huang","given":"R","non-dropping-particle":"","parse-names":false,"suffix":""},{"dropping-particle":"","family":"Ding","given":"Z","non-dropping-particle":"","parse-names":false,"suffix":""},{"dropping-particle":"","family":"Fu","given":"X","non-dropping-particle":"","parse-names":false,"suffix":""},{"dropping-particle":"","family":"Li","given":"Z","non-dropping-particle":"","parse-names":false,"suffix":""}],"container-title":"Angew Chem Int Ed Engl","edition":"2012/02/24","id":"ITEM-2","issue":"14","issued":{"date-parts":[["2012"]]},"note":"Fu, Yanghe\nSun, Dengrong\nChen, Yongjuan\nHuang, Renkun\nDing, Zhengxin\nFu, Xianzhi\nLi, Zhaohui\neng\nGermany\nAngew Chem Int Ed Engl. 2012 Apr 2;51(14):3364-7. doi: 10.1002/anie.201108357. Epub 2012 Feb 22.","page":"3364-3367","title":"An amine-functionalized titanium metal-organic framework photocatalyst with visible-light-induced activity for CO2 reduction","type":"article-journal","volume":"51"},"uris":["http://www.mendeley.com/documents/?uuid=a1849bef-b6a9-45dc-99ef-a360e4751c2a"]}],"mendeley":{"formattedCitation":"&lt;span style=\"baseline\"&gt;[203, 204]&lt;/span&gt;","plainTextFormattedCitation":"[203, 204]","previouslyFormattedCitation":"&lt;span style=\"baseline\"&gt;[204, 205]&lt;/span&gt;"},"properties":{"noteIndex":0},"schema":"https://github.com/citation-style-language/schema/raw/master/csl-citation.json"}</w:instrText>
      </w:r>
      <w:r w:rsidR="00640660">
        <w:fldChar w:fldCharType="separate"/>
      </w:r>
      <w:r w:rsidR="00D80A84" w:rsidRPr="00D80A84">
        <w:rPr>
          <w:noProof/>
        </w:rPr>
        <w:t>[203, 204]</w:t>
      </w:r>
      <w:r w:rsidR="00640660">
        <w:fldChar w:fldCharType="end"/>
      </w:r>
      <w:r w:rsidR="003F2572">
        <w:t xml:space="preserve">. Moreover, </w:t>
      </w:r>
      <w:r w:rsidR="003F2572">
        <w:rPr>
          <w:rFonts w:hint="eastAsia"/>
          <w:lang w:eastAsia="ja-JP"/>
        </w:rPr>
        <w:t>m</w:t>
      </w:r>
      <w:r w:rsidR="003F2572">
        <w:rPr>
          <w:lang w:eastAsia="ja-JP"/>
        </w:rPr>
        <w:t xml:space="preserve">etal </w:t>
      </w:r>
      <w:r w:rsidR="003D3726">
        <w:rPr>
          <w:lang w:eastAsia="ja-JP"/>
        </w:rPr>
        <w:t>NP</w:t>
      </w:r>
      <w:r w:rsidR="003F2572">
        <w:rPr>
          <w:lang w:eastAsia="ja-JP"/>
        </w:rPr>
        <w:t xml:space="preserve"> deposition on a photoactive MOF is </w:t>
      </w:r>
      <w:r w:rsidR="00776386">
        <w:rPr>
          <w:lang w:eastAsia="ja-JP"/>
        </w:rPr>
        <w:t xml:space="preserve">a very </w:t>
      </w:r>
      <w:r w:rsidR="00776386">
        <w:rPr>
          <w:lang w:eastAsia="ja-JP"/>
        </w:rPr>
        <w:lastRenderedPageBreak/>
        <w:t>e</w:t>
      </w:r>
      <w:r w:rsidR="003F2572">
        <w:rPr>
          <w:lang w:eastAsia="ja-JP"/>
        </w:rPr>
        <w:t xml:space="preserve">ffective </w:t>
      </w:r>
      <w:r w:rsidR="00776386">
        <w:rPr>
          <w:lang w:eastAsia="ja-JP"/>
        </w:rPr>
        <w:t xml:space="preserve">approach </w:t>
      </w:r>
      <w:r w:rsidR="003F2572">
        <w:rPr>
          <w:lang w:eastAsia="ja-JP"/>
        </w:rPr>
        <w:t xml:space="preserve">to enhance photocatalytic activity. </w:t>
      </w:r>
      <w:r w:rsidR="00FE4697">
        <w:rPr>
          <w:lang w:eastAsia="ja-JP"/>
        </w:rPr>
        <w:t xml:space="preserve">The </w:t>
      </w:r>
      <w:r w:rsidR="003F2572">
        <w:rPr>
          <w:lang w:eastAsia="ja-JP"/>
        </w:rPr>
        <w:t xml:space="preserve">Pt </w:t>
      </w:r>
      <w:r w:rsidR="006943C8">
        <w:rPr>
          <w:lang w:eastAsia="ja-JP"/>
        </w:rPr>
        <w:t>NPs</w:t>
      </w:r>
      <w:r w:rsidR="003F2572">
        <w:rPr>
          <w:lang w:eastAsia="ja-JP"/>
        </w:rPr>
        <w:t xml:space="preserve"> supported on MIL-125-NH</w:t>
      </w:r>
      <w:r w:rsidR="003F2572" w:rsidRPr="006F76AB">
        <w:rPr>
          <w:vertAlign w:val="subscript"/>
          <w:lang w:eastAsia="ja-JP"/>
        </w:rPr>
        <w:t>2</w:t>
      </w:r>
      <w:r w:rsidR="003F2572">
        <w:rPr>
          <w:lang w:eastAsia="ja-JP"/>
        </w:rPr>
        <w:t xml:space="preserve"> exhibited a higher photocatalytic activity than MIL-125-NH</w:t>
      </w:r>
      <w:r w:rsidR="003F2572" w:rsidRPr="00720D74">
        <w:rPr>
          <w:vertAlign w:val="subscript"/>
          <w:lang w:eastAsia="ja-JP"/>
        </w:rPr>
        <w:t>2</w:t>
      </w:r>
      <w:r w:rsidR="003F2572">
        <w:rPr>
          <w:lang w:eastAsia="ja-JP"/>
        </w:rPr>
        <w:t xml:space="preserve"> due to the efficient charge separation caused by</w:t>
      </w:r>
      <w:r w:rsidR="003F2572" w:rsidRPr="002347B1">
        <w:rPr>
          <w:lang w:eastAsia="ja-JP"/>
        </w:rPr>
        <w:t xml:space="preserve"> Pt </w:t>
      </w:r>
      <w:r w:rsidR="006943C8">
        <w:rPr>
          <w:lang w:eastAsia="ja-JP"/>
        </w:rPr>
        <w:t>NPs</w:t>
      </w:r>
      <w:r w:rsidR="003F2572">
        <w:rPr>
          <w:lang w:eastAsia="ja-JP"/>
        </w:rPr>
        <w:t xml:space="preserve"> as a co-catalyst</w:t>
      </w:r>
      <w:r w:rsidR="00640660">
        <w:rPr>
          <w:lang w:eastAsia="ja-JP"/>
        </w:rPr>
        <w:t xml:space="preserve"> </w:t>
      </w:r>
      <w:r w:rsidR="00640660">
        <w:rPr>
          <w:lang w:eastAsia="ja-JP"/>
        </w:rPr>
        <w:fldChar w:fldCharType="begin" w:fldLock="1"/>
      </w:r>
      <w:r w:rsidR="00D80A84">
        <w:rPr>
          <w:lang w:eastAsia="ja-JP"/>
        </w:rPr>
        <w:instrText>ADDIN CSL_CITATION {"citationItems":[{"id":"ITEM-1","itemData":{"DOI":"10.1021/jp3046005","ISBN":"1932-7447\r1932-7455","author":[{"dropping-particle":"","family":"Horiuchi","given":"Yu","non-dropping-particle":"","parse-names":false,"suffix":""},{"dropping-particle":"","family":"Toyao","given":"Takashi","non-dropping-particle":"","parse-names":false,"suffix":""},{"dropping-particle":"","family":"Saito","given":"Masakazu","non-dropping-particle":"","parse-names":false,"suffix":""},{"dropping-particle":"","family":"Mochizuki","given":"Katsunori","non-dropping-particle":"","parse-names":false,"suffix":""},{"dropping-particle":"","family":"Iwata","given":"Masatoshi","non-dropping-particle":"","parse-names":false,"suffix":""},{"dropping-particle":"","family":"Higashimura","given":"Hideyuki","non-dropping-particle":"","parse-names":false,"suffix":""},{"dropping-particle":"","family":"Anpo","given":"Masakazu","non-dropping-particle":"","parse-names":false,"suffix":""},{"dropping-particle":"","family":"Matsuoka","given":"Masaya","non-dropping-particle":"","parse-names":false,"suffix":""}],"chapter-number":"20848","container-title":"The Journal of Physical Chemistry C","id":"ITEM-1","issue":"39","issued":{"date-parts":[["2012"]]},"page":"20848-20853","title":"Visible-Light-Promoted Photocatalytic Hydrogen Production by Using an Amino-Functionalized Ti(IV) Metal–Organic Framework","type":"article-journal","volume":"116"},"uris":["http://www.mendeley.com/documents/?uuid=254c5873-acc2-4314-9359-c1b511f2c798"]}],"mendeley":{"formattedCitation":"&lt;span style=\"baseline\"&gt;[203]&lt;/span&gt;","plainTextFormattedCitation":"[203]","previouslyFormattedCitation":"&lt;span style=\"baseline\"&gt;[204]&lt;/span&gt;"},"properties":{"noteIndex":0},"schema":"https://github.com/citation-style-language/schema/raw/master/csl-citation.json"}</w:instrText>
      </w:r>
      <w:r w:rsidR="00640660">
        <w:rPr>
          <w:lang w:eastAsia="ja-JP"/>
        </w:rPr>
        <w:fldChar w:fldCharType="separate"/>
      </w:r>
      <w:r w:rsidR="00D80A84" w:rsidRPr="00D80A84">
        <w:rPr>
          <w:noProof/>
          <w:lang w:eastAsia="ja-JP"/>
        </w:rPr>
        <w:t>[203]</w:t>
      </w:r>
      <w:r w:rsidR="00640660">
        <w:rPr>
          <w:lang w:eastAsia="ja-JP"/>
        </w:rPr>
        <w:fldChar w:fldCharType="end"/>
      </w:r>
      <w:r w:rsidR="003F2572">
        <w:rPr>
          <w:lang w:eastAsia="ja-JP"/>
        </w:rPr>
        <w:t>.</w:t>
      </w:r>
      <w:r w:rsidR="003F2572">
        <w:t xml:space="preserve"> </w:t>
      </w:r>
      <w:r w:rsidR="003F2572" w:rsidRPr="00847ECC">
        <w:rPr>
          <w:lang w:eastAsia="ja-JP"/>
        </w:rPr>
        <w:t xml:space="preserve">This approach is also applicable to the other metal </w:t>
      </w:r>
      <w:r w:rsidR="00713176">
        <w:rPr>
          <w:lang w:eastAsia="ja-JP"/>
        </w:rPr>
        <w:t>NPs</w:t>
      </w:r>
      <w:r w:rsidR="003F2572" w:rsidRPr="00847ECC">
        <w:rPr>
          <w:lang w:eastAsia="ja-JP"/>
        </w:rPr>
        <w:t xml:space="preserve"> or </w:t>
      </w:r>
      <w:r w:rsidR="000244A1">
        <w:rPr>
          <w:lang w:eastAsia="ja-JP"/>
        </w:rPr>
        <w:t xml:space="preserve">various </w:t>
      </w:r>
      <w:r w:rsidR="003F2572" w:rsidRPr="00847ECC">
        <w:rPr>
          <w:lang w:eastAsia="ja-JP"/>
        </w:rPr>
        <w:t>MOFs</w:t>
      </w:r>
      <w:r w:rsidR="00640660">
        <w:rPr>
          <w:lang w:eastAsia="ja-JP"/>
        </w:rPr>
        <w:t xml:space="preserve"> </w:t>
      </w:r>
      <w:r w:rsidR="00640660">
        <w:rPr>
          <w:lang w:eastAsia="ja-JP"/>
        </w:rPr>
        <w:fldChar w:fldCharType="begin" w:fldLock="1"/>
      </w:r>
      <w:r w:rsidR="00D80A84">
        <w:rPr>
          <w:lang w:eastAsia="ja-JP"/>
        </w:rPr>
        <w:instrText>ADDIN CSL_CITATION {"citationItems":[{"id":"ITEM-1","itemData":{"DOI":"10.1002/chem.201304067","ISBN":"1521-3765 (Electronic)\r0947-6539 (Linking)","PMID":"24644131","abstract":"M-doped NH2-MIL-125(Ti) (M=Pt and Au) were prepared by using the wetness impregnation method followed by a treatment with H2 flow. The resultant samples were characterized by powder X-ray diffraction (XRD), X-ray photoelectron spectroscopy (XPS), X-ray absorption fine structure (XAFS) analyses, N2-sorption BET surface area, and UV/Vis diffuse reflectance spectroscopy (DRS). The photocatalytic reaction carried out in saturated CO2 with triethanolamine (TEOA) as sacrificial agent under visible-light irradiations showed that the noble metal-doping on NH2-MIL-125(Ti) promoted the photocatalytic hydrogen evolution. Unlike that over pure NH2-MIL-125(Ti), in which only formate was produced, both hydrogen and formate were formed over Pt- and Au-loaded NH2-MIL-125(Ti). However, Pt and Au have different effects on the photocatalytic performance for formate production. Compared with pure NH2-MIL-125(Ti), Pt/NH2-MIL-125(Ti) showed an enhanced activity for photocatalytic formate formation, whereas Au has a negative effect on this reaction. To elucidate the origin of the different photocatalytic performance, electron spin resonance (ESR) analyses and density functional theory (DFT) calculations were carried out over M/NH2-MIL-125(Ti).The photocatalytic mechanisms over M/NH2-MIL-125(Ti) (M=Pt and Au) were proposed. For the first time, the hydrogen spillover from the noble metal Pt to the framework of NH2-MIL-125(Ti) and its promoting effect on the photocatalytic CO2 reduction is revealed. The elucidation of the mechanism on the photocatalysis over M/NH2-MIL-125(Ti) can provide some guidance in the development of new photocatalysts based on MOF materials. This study also demonstrates the potential of using noble metal-doped MOFs in photocatalytic reactions involving hydrogen as a reactant, like hydrogenation reactions.","author":[{"dropping-particle":"","family":"Sun","given":"D","non-dropping-particle":"","parse-names":false,"suffix":""},{"dropping-particle":"","family":"Liu","given":"W","non-dropping-particle":"","parse-names":false,"suffix":""},{"dropping-particle":"","family":"Fu","given":"Y","non-dropping-particle":"","parse-names":false,"suffix":""},{"dropping-particle":"","family":"Fang","given":"Z","non-dropping-particle":"","parse-names":false,"suffix":""},{"dropping-particle":"","family":"Sun","given":"F","non-dropping-particle":"","parse-names":false,"suffix":""},{"dropping-particle":"","family":"Fu","given":"X","non-dropping-particle":"","parse-names":false,"suffix":""},{"dropping-particle":"","family":"Zhang","given":"Y","non-dropping-particle":"","parse-names":false,"suffix":""},{"dropping-particle":"","family":"Li","given":"Z","non-dropping-particle":"","parse-names":false,"suffix":""}],"container-title":"Chemistry - A European Journal","edition":"2014/03/20","id":"ITEM-1","issue":"16","issued":{"date-parts":[["2014"]]},"note":"Sun, Dengrong\nLiu, Wenjun\nFu, Yanghe\nFang, Zhenxing\nSun, Fangxiang\nFu, Xianzhi\nZhang, Yongfan\nLi, Zhaohui\neng\nGermany\nChemistry. 2014 Apr 14;20(16):4780-8. doi: 10.1002/chem.201304067. Epub 2014 Mar 18.","page":"4780-4788","title":"Noble metals can have different effects on photocatalysis over metal-organic frameworks (MOFs): a case study on M/NH2-MIL-125(Ti) (M=Pt and Au)","type":"article-journal","volume":"20"},"uris":["http://www.mendeley.com/documents/?uuid=8eb5c5cf-35d7-4178-a424-dd4ec2f68812"]},{"id":"ITEM-2","itemData":{"DOI":"10.1002/chem.200903526","ISBN":"1521-3765 (Electronic)\r0947-6539 (Linking)","PMID":"20687143","abstract":"The Zr-containing metal-organic frameworks (MOFs) formed by terephthalate (UiO-66) and 2-aminoterephthalate ligands [UiO-66(NH(2))] are two notably water-resistant MOFs that exhibit photocatalytic activity for hydrogen generation in methanol or water/methanol upon irradiation at wavelength longer than 300 nm. The apparent quantum yield for H(2) generation using monochromatic light at 370 nm in water/methanol 3:1 was of 3.5% for UiO-66(NH(2)). Laser-flash photolysis has allowed detecting for UiO-66 and UiO-66(NH(2)) the photochemical generation of a long lived charge separated state whose decay is not complete 300 mus after the laser flash. Our finding and particularly the influence of the amino group producing a bathochromic shift in the optical spectrum without altering the photochemistry shows promises for the development of more efficient MOFs for water splitting.","author":[{"dropping-particle":"","family":"Gomes Silva","given":"C","non-dropping-particle":"","parse-names":false,"suffix":""},{"dropping-particle":"","family":"Luz","given":"I","non-dropping-particle":"","parse-names":false,"suffix":""},{"dropping-particle":"","family":"Llabres i Xamena","given":"F X","non-dropping-particle":"","parse-names":false,"suffix":""},{"dropping-particle":"","family":"Corma","given":"A","non-dropping-particle":"","parse-names":false,"suffix":""},{"dropping-particle":"","family":"Garcia","given":"H","non-dropping-particle":"","parse-names":false,"suffix":""}],"container-title":"Chemistry","edition":"2010/08/06","id":"ITEM-2","issue":"36","issued":{"date-parts":[["2010"]]},"note":"Gomes Silva, Claudia\nLuz, Ignacio\nLlabres i Xamena, Francesc X\nCorma, Avelino\nGarcia, Hermenegildo\neng\nGermany\nChemistry. 2010 Sep 24;16(36):11133-8. doi: 10.1002/chem.200903526.","page":"11133-11138","title":"Water stable Zr-benzenedicarboxylate metal-organic frameworks as photocatalysts for hydrogen generation","type":"article-journal","volume":"16"},"uris":["http://www.mendeley.com/documents/?uuid=2f1ed1e3-f430-4b47-b743-b51ac21dcc95"]},{"id":"ITEM-3","itemData":{"DOI":"10.1002/anie.201603990","ISBN":"1521-3773 (Electronic)\r1433-7851 (Linking)","PMID":"27321732","abstract":"Improving the efficiency of electron-hole separation and charge-carrier utilization plays a central role in photocatalysis. Herein, Pt nanoparticles of ca. 3 nm are incorporated inside or supported on a representative metal-organic framework (MOF), UiO-66-NH2 , denoted as Pt@UiO-66-NH2 and Pt/UiO-66-NH2 , respectively, for photocatalytic hydrogen production via water splitting. Compared with the pristine MOF, both Pt-decorated MOF nanocomposites exhibit significantly improved yet distinctly different hydrogen-production activities, highlighting that the photocatalytic efficiency strongly correlates with the Pt location relative to the MOF. The Pt@UiO-66-NH2 greatly shortens the electron-transport distance, which favors the electron-hole separation and thereby yields much higher efficiency than Pt/UiO-66-NH2 . The involved mechanism has been further unveiled by means of ultrafast transient absorption and photoluminescence spectroscopy.","author":[{"dropping-particle":"","family":"Xiao","given":"J D","non-dropping-particle":"","parse-names":false,"suffix":""},{"dropping-particle":"","family":"Shang","given":"Q","non-dropping-particle":"","parse-names":false,"suffix":""},{"dropping-particle":"","family":"Xiong","given":"Y","non-dropping-particle":"","parse-names":false,"suffix":""},{"dropping-particle":"","family":"Zhang","given":"Q","non-dropping-particle":"","parse-names":false,"suffix":""},{"dropping-particle":"","family":"Luo","given":"Y","non-dropping-particle":"","parse-names":false,"suffix":""},{"dropping-particle":"","family":"Yu","given":"S H","non-dropping-particle":"","parse-names":false,"suffix":""},{"dropping-particle":"","family":"Jiang","given":"H L","non-dropping-particle":"","parse-names":false,"suffix":""}],"container-title":"Angew Chem Int Ed Engl","edition":"2016/06/21","id":"ITEM-3","issue":"32","issued":{"date-parts":[["2016"]]},"note":"Xiao, Juan-Ding\nShang, Qichao\nXiong, Yujie\nZhang, Qun\nLuo, Yi\nYu, Shu-Hong\nJiang, Hai-Long\neng\nResearch Support, Non-U.S. Gov't\nGermany\nAngew Chem Int Ed Engl. 2016 Aug 1;55(32):9389-93. doi: 10.1002/anie.201603990. Epub 2016 Jun 20.","page":"9389-9393","title":"Boosting Photocatalytic Hydrogen Production of a Metal-Organic Framework Decorated with Platinum Nanoparticles: The Platinum Location Matters","type":"article-journal","volume":"55"},"uris":["http://www.mendeley.com/documents/?uuid=103a6802-eac3-41bf-b7d3-baf6b22b6d8d"]},{"id":"ITEM-4","itemData":{"DOI":"10.1039/c4cc02994a","ISBN":"1364-548X (Electronic)\r1359-7345 (Linking)","PMID":"24972047","abstract":"The incorporation of Pt nanoparticles into a highly stable and porous amine-functionalized MIL-101(Cr) was performed for construction of a visible light driven H2 evolution system with high activity and strong stability.","author":[{"dropping-particle":"","family":"Wen","given":"M","non-dropping-particle":"","parse-names":false,"suffix":""},{"dropping-particle":"","family":"Mori","given":"K","non-dropping-particle":"","parse-names":false,"suffix":""},{"dropping-particle":"","family":"Kamegawa","given":"T","non-dropping-particle":"","parse-names":false,"suffix":""},{"dropping-particle":"","family":"Yamashita","given":"H","non-dropping-particle":"","parse-names":false,"suffix":""}],"container-title":"Chem Commun (Camb)","edition":"2014/06/28","id":"ITEM-4","issue":"79","issued":{"date-parts":[["2014"]]},"note":"Wen, Meicheng\nMori, Kohsuke\nKamegawa, Takashi\nYamashita, Hiromi\neng\nEngland\nChem Commun (Camb). 2014 Oct 11;50(79):11645-8. doi: 10.1039/c4cc02994a.","page":"11645-11648","title":"Amine-functionalized MIL-101(Cr) with imbedded platinum nanoparticles as a durable photocatalyst for hydrogen production from water","type":"article-journal","volume":"50"},"uris":["http://www.mendeley.com/documents/?uuid=5683077f-ab95-43e6-94e2-99dd2bc04ad3"]}],"mendeley":{"formattedCitation":"&lt;span style=\"baseline\"&gt;[216–219]&lt;/span&gt;","plainTextFormattedCitation":"[216–219]","previouslyFormattedCitation":"&lt;span style=\"baseline\"&gt;[217–220]&lt;/span&gt;"},"properties":{"noteIndex":0},"schema":"https://github.com/citation-style-language/schema/raw/master/csl-citation.json"}</w:instrText>
      </w:r>
      <w:r w:rsidR="00640660">
        <w:rPr>
          <w:lang w:eastAsia="ja-JP"/>
        </w:rPr>
        <w:fldChar w:fldCharType="separate"/>
      </w:r>
      <w:r w:rsidR="00D80A84" w:rsidRPr="00D80A84">
        <w:rPr>
          <w:noProof/>
          <w:lang w:eastAsia="ja-JP"/>
        </w:rPr>
        <w:t>[216–219]</w:t>
      </w:r>
      <w:r w:rsidR="00640660">
        <w:rPr>
          <w:lang w:eastAsia="ja-JP"/>
        </w:rPr>
        <w:fldChar w:fldCharType="end"/>
      </w:r>
      <w:r w:rsidR="003F2572" w:rsidRPr="00847ECC">
        <w:rPr>
          <w:lang w:eastAsia="ja-JP"/>
        </w:rPr>
        <w:t>.</w:t>
      </w:r>
    </w:p>
    <w:p w14:paraId="7209C365" w14:textId="4124F347" w:rsidR="00AA29C3" w:rsidRDefault="00AA29C3" w:rsidP="00AA29C3">
      <w:pPr>
        <w:ind w:firstLine="720"/>
        <w:jc w:val="both"/>
        <w:rPr>
          <w:lang w:eastAsia="ja-JP"/>
        </w:rPr>
      </w:pPr>
      <w:r w:rsidRPr="00847ECC">
        <w:rPr>
          <w:lang w:eastAsia="ja-JP"/>
        </w:rPr>
        <w:t>The position of metal nanoparticle deposition over MOFs i</w:t>
      </w:r>
      <w:r>
        <w:rPr>
          <w:lang w:eastAsia="ja-JP"/>
        </w:rPr>
        <w:t xml:space="preserve">s very important to enhance </w:t>
      </w:r>
      <w:r w:rsidR="00E5577F">
        <w:rPr>
          <w:lang w:eastAsia="ja-JP"/>
        </w:rPr>
        <w:t xml:space="preserve">the </w:t>
      </w:r>
      <w:r>
        <w:rPr>
          <w:lang w:eastAsia="ja-JP"/>
        </w:rPr>
        <w:t xml:space="preserve">photocatalytic activity. </w:t>
      </w:r>
      <w:r w:rsidR="00E5577F">
        <w:rPr>
          <w:lang w:eastAsia="ja-JP"/>
        </w:rPr>
        <w:t xml:space="preserve">The </w:t>
      </w:r>
      <w:r>
        <w:rPr>
          <w:lang w:eastAsia="ja-JP"/>
        </w:rPr>
        <w:t xml:space="preserve">Pt </w:t>
      </w:r>
      <w:r w:rsidR="00081D20">
        <w:rPr>
          <w:lang w:eastAsia="ja-JP"/>
        </w:rPr>
        <w:t>NPs</w:t>
      </w:r>
      <w:r>
        <w:rPr>
          <w:lang w:eastAsia="ja-JP"/>
        </w:rPr>
        <w:t xml:space="preserve"> deposited inside a MOF (Pt@UiO-66-NH</w:t>
      </w:r>
      <w:r w:rsidRPr="0024649A">
        <w:rPr>
          <w:vertAlign w:val="subscript"/>
          <w:lang w:eastAsia="ja-JP"/>
        </w:rPr>
        <w:t>2</w:t>
      </w:r>
      <w:r>
        <w:rPr>
          <w:lang w:eastAsia="ja-JP"/>
        </w:rPr>
        <w:t>) or on the MOF surface (Pt/UiO-66-NH</w:t>
      </w:r>
      <w:r w:rsidRPr="0024649A">
        <w:rPr>
          <w:vertAlign w:val="subscript"/>
          <w:lang w:eastAsia="ja-JP"/>
        </w:rPr>
        <w:t>2</w:t>
      </w:r>
      <w:r>
        <w:rPr>
          <w:lang w:eastAsia="ja-JP"/>
        </w:rPr>
        <w:t>) were synthesi</w:t>
      </w:r>
      <w:r w:rsidR="00E5577F">
        <w:rPr>
          <w:lang w:eastAsia="ja-JP"/>
        </w:rPr>
        <w:t>s</w:t>
      </w:r>
      <w:r>
        <w:rPr>
          <w:lang w:eastAsia="ja-JP"/>
        </w:rPr>
        <w:t xml:space="preserve">ed </w:t>
      </w:r>
      <w:r w:rsidR="00E72391">
        <w:rPr>
          <w:lang w:eastAsia="ja-JP"/>
        </w:rPr>
        <w:t xml:space="preserve"> </w:t>
      </w:r>
      <w:r w:rsidR="00E72391">
        <w:rPr>
          <w:lang w:eastAsia="ja-JP"/>
        </w:rPr>
        <w:fldChar w:fldCharType="begin" w:fldLock="1"/>
      </w:r>
      <w:r w:rsidR="00D80A84">
        <w:rPr>
          <w:lang w:eastAsia="ja-JP"/>
        </w:rPr>
        <w:instrText>ADDIN CSL_CITATION {"citationItems":[{"id":"ITEM-1","itemData":{"DOI":"10.1002/anie.201603990","ISBN":"1521-3773 (Electronic)\r1433-7851 (Linking)","PMID":"27321732","abstract":"Improving the efficiency of electron-hole separation and charge-carrier utilization plays a central role in photocatalysis. Herein, Pt nanoparticles of ca. 3 nm are incorporated inside or supported on a representative metal-organic framework (MOF), UiO-66-NH2 , denoted as Pt@UiO-66-NH2 and Pt/UiO-66-NH2 , respectively, for photocatalytic hydrogen production via water splitting. Compared with the pristine MOF, both Pt-decorated MOF nanocomposites exhibit significantly improved yet distinctly different hydrogen-production activities, highlighting that the photocatalytic efficiency strongly correlates with the Pt location relative to the MOF. The Pt@UiO-66-NH2 greatly shortens the electron-transport distance, which favors the electron-hole separation and thereby yields much higher efficiency than Pt/UiO-66-NH2 . The involved mechanism has been further unveiled by means of ultrafast transient absorption and photoluminescence spectroscopy.","author":[{"dropping-particle":"","family":"Xiao","given":"J D","non-dropping-particle":"","parse-names":false,"suffix":""},{"dropping-particle":"","family":"Shang","given":"Q","non-dropping-particle":"","parse-names":false,"suffix":""},{"dropping-particle":"","family":"Xiong","given":"Y","non-dropping-particle":"","parse-names":false,"suffix":""},{"dropping-particle":"","family":"Zhang","given":"Q","non-dropping-particle":"","parse-names":false,"suffix":""},{"dropping-particle":"","family":"Luo","given":"Y","non-dropping-particle":"","parse-names":false,"suffix":""},{"dropping-particle":"","family":"Yu","given":"S H","non-dropping-particle":"","parse-names":false,"suffix":""},{"dropping-particle":"","family":"Jiang","given":"H L","non-dropping-particle":"","parse-names":false,"suffix":""}],"container-title":"Angew Chem Int Ed Engl","edition":"2016/06/21","id":"ITEM-1","issue":"32","issued":{"date-parts":[["2016"]]},"note":"Xiao, Juan-Ding\nShang, Qichao\nXiong, Yujie\nZhang, Qun\nLuo, Yi\nYu, Shu-Hong\nJiang, Hai-Long\neng\nResearch Support, Non-U.S. Gov't\nGermany\nAngew Chem Int Ed Engl. 2016 Aug 1;55(32):9389-93. doi: 10.1002/anie.201603990. Epub 2016 Jun 20.","page":"9389-9393","title":"Boosting Photocatalytic Hydrogen Production of a Metal-Organic Framework Decorated with Platinum Nanoparticles: The Platinum Location Matters","type":"article-journal","volume":"55"},"uris":["http://www.mendeley.com/documents/?uuid=103a6802-eac3-41bf-b7d3-baf6b22b6d8d"]}],"mendeley":{"formattedCitation":"&lt;span style=\"baseline\"&gt;[218]&lt;/span&gt;","plainTextFormattedCitation":"[218]","previouslyFormattedCitation":"&lt;span style=\"baseline\"&gt;[219]&lt;/span&gt;"},"properties":{"noteIndex":0},"schema":"https://github.com/citation-style-language/schema/raw/master/csl-citation.json"}</w:instrText>
      </w:r>
      <w:r w:rsidR="00E72391">
        <w:rPr>
          <w:lang w:eastAsia="ja-JP"/>
        </w:rPr>
        <w:fldChar w:fldCharType="separate"/>
      </w:r>
      <w:r w:rsidR="00D80A84" w:rsidRPr="00D80A84">
        <w:rPr>
          <w:noProof/>
          <w:lang w:eastAsia="ja-JP"/>
        </w:rPr>
        <w:t>[218]</w:t>
      </w:r>
      <w:r w:rsidR="00E72391">
        <w:rPr>
          <w:lang w:eastAsia="ja-JP"/>
        </w:rPr>
        <w:fldChar w:fldCharType="end"/>
      </w:r>
      <w:r>
        <w:rPr>
          <w:lang w:eastAsia="ja-JP"/>
        </w:rPr>
        <w:t>.</w:t>
      </w:r>
      <w:r w:rsidRPr="00AE04DC">
        <w:t xml:space="preserve"> </w:t>
      </w:r>
      <w:r>
        <w:rPr>
          <w:lang w:eastAsia="ja-JP"/>
        </w:rPr>
        <w:t>In both cases,</w:t>
      </w:r>
      <w:r w:rsidR="00AC6C2B">
        <w:rPr>
          <w:lang w:eastAsia="ja-JP"/>
        </w:rPr>
        <w:t xml:space="preserve"> the </w:t>
      </w:r>
      <w:r>
        <w:rPr>
          <w:lang w:eastAsia="ja-JP"/>
        </w:rPr>
        <w:t xml:space="preserve">content and size </w:t>
      </w:r>
      <w:r w:rsidR="00AC6C2B">
        <w:rPr>
          <w:lang w:eastAsia="ja-JP"/>
        </w:rPr>
        <w:t xml:space="preserve">of Pt NPs was found to be </w:t>
      </w:r>
      <w:r>
        <w:rPr>
          <w:lang w:eastAsia="ja-JP"/>
        </w:rPr>
        <w:t>similar. Pt@UiO-66-NH</w:t>
      </w:r>
      <w:r w:rsidRPr="00D16A57">
        <w:rPr>
          <w:vertAlign w:val="subscript"/>
          <w:lang w:eastAsia="ja-JP"/>
        </w:rPr>
        <w:t>2</w:t>
      </w:r>
      <w:r>
        <w:rPr>
          <w:lang w:eastAsia="ja-JP"/>
        </w:rPr>
        <w:t xml:space="preserve"> exhibited a drastically enhanced</w:t>
      </w:r>
      <w:r w:rsidR="00C87510">
        <w:rPr>
          <w:lang w:eastAsia="ja-JP"/>
        </w:rPr>
        <w:t xml:space="preserve"> hydrogen </w:t>
      </w:r>
      <w:r>
        <w:rPr>
          <w:lang w:eastAsia="ja-JP"/>
        </w:rPr>
        <w:t xml:space="preserve">production rate, </w:t>
      </w:r>
      <w:r w:rsidRPr="00AE04DC">
        <w:rPr>
          <w:lang w:eastAsia="ja-JP"/>
        </w:rPr>
        <w:t>which was about 15 and 150 times higher than the pristine Pt/UiO-66-NH</w:t>
      </w:r>
      <w:r w:rsidRPr="00AE04DC">
        <w:rPr>
          <w:vertAlign w:val="subscript"/>
          <w:lang w:eastAsia="ja-JP"/>
        </w:rPr>
        <w:t>2</w:t>
      </w:r>
      <w:r w:rsidRPr="00AE04DC">
        <w:rPr>
          <w:lang w:eastAsia="ja-JP"/>
        </w:rPr>
        <w:t xml:space="preserve"> and UiO-66-NH</w:t>
      </w:r>
      <w:r w:rsidRPr="00AE04DC">
        <w:rPr>
          <w:vertAlign w:val="subscript"/>
          <w:lang w:eastAsia="ja-JP"/>
        </w:rPr>
        <w:t>2</w:t>
      </w:r>
      <w:r w:rsidRPr="00AE04DC">
        <w:rPr>
          <w:lang w:eastAsia="ja-JP"/>
        </w:rPr>
        <w:t xml:space="preserve">, respectively. The distance of electron transfer pathway form MOF to </w:t>
      </w:r>
      <w:r w:rsidR="007F37F6">
        <w:rPr>
          <w:lang w:eastAsia="ja-JP"/>
        </w:rPr>
        <w:t xml:space="preserve">the </w:t>
      </w:r>
      <w:r w:rsidRPr="00AE04DC">
        <w:rPr>
          <w:lang w:eastAsia="ja-JP"/>
        </w:rPr>
        <w:t xml:space="preserve">internal Pt site is much shorter than to </w:t>
      </w:r>
      <w:r w:rsidR="00001EA3">
        <w:rPr>
          <w:lang w:eastAsia="ja-JP"/>
        </w:rPr>
        <w:t xml:space="preserve">the </w:t>
      </w:r>
      <w:r w:rsidRPr="00AE04DC">
        <w:rPr>
          <w:lang w:eastAsia="ja-JP"/>
        </w:rPr>
        <w:t>outer Pt site</w:t>
      </w:r>
      <w:r w:rsidR="00001EA3">
        <w:rPr>
          <w:lang w:eastAsia="ja-JP"/>
        </w:rPr>
        <w:t>s</w:t>
      </w:r>
      <w:r w:rsidRPr="00AE04DC">
        <w:rPr>
          <w:lang w:eastAsia="ja-JP"/>
        </w:rPr>
        <w:t>. In addition, Pt@UiO-66-NH</w:t>
      </w:r>
      <w:r w:rsidRPr="00AE04DC">
        <w:rPr>
          <w:vertAlign w:val="subscript"/>
          <w:lang w:eastAsia="ja-JP"/>
        </w:rPr>
        <w:t>2</w:t>
      </w:r>
      <w:r w:rsidRPr="00AE04DC">
        <w:rPr>
          <w:lang w:eastAsia="ja-JP"/>
        </w:rPr>
        <w:t xml:space="preserve"> had excellent stability and reusability, while </w:t>
      </w:r>
      <w:r w:rsidR="007F37F6">
        <w:rPr>
          <w:lang w:eastAsia="ja-JP"/>
        </w:rPr>
        <w:t xml:space="preserve">the </w:t>
      </w:r>
      <w:r w:rsidRPr="00AE04DC">
        <w:rPr>
          <w:lang w:eastAsia="ja-JP"/>
        </w:rPr>
        <w:t>photocatalytic activity of Pt/UiO-66-NH</w:t>
      </w:r>
      <w:r w:rsidRPr="00AE04DC">
        <w:rPr>
          <w:vertAlign w:val="subscript"/>
          <w:lang w:eastAsia="ja-JP"/>
        </w:rPr>
        <w:t>2</w:t>
      </w:r>
      <w:r w:rsidRPr="00AE04DC">
        <w:rPr>
          <w:lang w:eastAsia="ja-JP"/>
        </w:rPr>
        <w:t xml:space="preserve"> showed </w:t>
      </w:r>
      <w:r w:rsidR="007F37F6">
        <w:rPr>
          <w:lang w:eastAsia="ja-JP"/>
        </w:rPr>
        <w:t xml:space="preserve">a </w:t>
      </w:r>
      <w:r w:rsidRPr="00AE04DC">
        <w:rPr>
          <w:lang w:eastAsia="ja-JP"/>
        </w:rPr>
        <w:t>gradual decrease</w:t>
      </w:r>
      <w:r w:rsidR="00632BD5">
        <w:rPr>
          <w:lang w:eastAsia="ja-JP"/>
        </w:rPr>
        <w:t xml:space="preserve"> after</w:t>
      </w:r>
      <w:r w:rsidRPr="00AE04DC">
        <w:rPr>
          <w:lang w:eastAsia="ja-JP"/>
        </w:rPr>
        <w:t xml:space="preserve"> several runs because of the leaching and/or aggregation of Pt </w:t>
      </w:r>
      <w:r w:rsidR="00153B4C">
        <w:rPr>
          <w:lang w:eastAsia="ja-JP"/>
        </w:rPr>
        <w:t>NPs</w:t>
      </w:r>
      <w:r w:rsidRPr="00AE04DC">
        <w:rPr>
          <w:lang w:eastAsia="ja-JP"/>
        </w:rPr>
        <w:t xml:space="preserve"> on Pt/UiO-66-NH</w:t>
      </w:r>
      <w:r w:rsidRPr="00AE04DC">
        <w:rPr>
          <w:vertAlign w:val="subscript"/>
          <w:lang w:eastAsia="ja-JP"/>
        </w:rPr>
        <w:t>2</w:t>
      </w:r>
      <w:r w:rsidRPr="00AE04DC">
        <w:rPr>
          <w:lang w:eastAsia="ja-JP"/>
        </w:rPr>
        <w:t xml:space="preserve">. Thus, the deposition of Pt </w:t>
      </w:r>
      <w:r w:rsidR="000B45D6">
        <w:rPr>
          <w:lang w:eastAsia="ja-JP"/>
        </w:rPr>
        <w:t>NPs</w:t>
      </w:r>
      <w:r w:rsidRPr="00AE04DC">
        <w:rPr>
          <w:lang w:eastAsia="ja-JP"/>
        </w:rPr>
        <w:t xml:space="preserve"> inside the MOF attains a more efficient charge separation and high</w:t>
      </w:r>
      <w:r>
        <w:rPr>
          <w:lang w:eastAsia="ja-JP"/>
        </w:rPr>
        <w:t xml:space="preserve"> stability of Pt </w:t>
      </w:r>
      <w:r w:rsidR="00E22166">
        <w:rPr>
          <w:lang w:eastAsia="ja-JP"/>
        </w:rPr>
        <w:t>NPs</w:t>
      </w:r>
      <w:r>
        <w:rPr>
          <w:lang w:eastAsia="ja-JP"/>
        </w:rPr>
        <w:t>, resulting in the high</w:t>
      </w:r>
      <w:r w:rsidR="00994EB4">
        <w:rPr>
          <w:lang w:eastAsia="ja-JP"/>
        </w:rPr>
        <w:t>er</w:t>
      </w:r>
      <w:r>
        <w:rPr>
          <w:lang w:eastAsia="ja-JP"/>
        </w:rPr>
        <w:t xml:space="preserve"> photocatalytic activity and</w:t>
      </w:r>
      <w:r w:rsidR="00F65BDB">
        <w:rPr>
          <w:lang w:eastAsia="ja-JP"/>
        </w:rPr>
        <w:t xml:space="preserve"> </w:t>
      </w:r>
      <w:r>
        <w:rPr>
          <w:lang w:eastAsia="ja-JP"/>
        </w:rPr>
        <w:t xml:space="preserve">excellent recyclability. </w:t>
      </w:r>
    </w:p>
    <w:p w14:paraId="5485EA36" w14:textId="46786E3F" w:rsidR="00F851DE" w:rsidRDefault="00A671CF" w:rsidP="00F851DE">
      <w:pPr>
        <w:ind w:firstLine="720"/>
        <w:jc w:val="both"/>
        <w:rPr>
          <w:lang w:eastAsia="ja-JP"/>
        </w:rPr>
      </w:pPr>
      <w:r>
        <w:rPr>
          <w:lang w:eastAsia="ja-JP"/>
        </w:rPr>
        <w:t>The a</w:t>
      </w:r>
      <w:r w:rsidR="00F851DE" w:rsidRPr="005C4F22">
        <w:rPr>
          <w:lang w:eastAsia="ja-JP"/>
        </w:rPr>
        <w:t>dditional metal ion doping was found to enhance the photo-generated electron transfer because the doped metal ions act as an electron mediat</w:t>
      </w:r>
      <w:r w:rsidR="00F851DE" w:rsidRPr="005C4F22">
        <w:rPr>
          <w:rFonts w:hint="eastAsia"/>
          <w:lang w:eastAsia="ja-JP"/>
        </w:rPr>
        <w:t>o</w:t>
      </w:r>
      <w:r w:rsidR="00F851DE" w:rsidRPr="005C4F22">
        <w:rPr>
          <w:lang w:eastAsia="ja-JP"/>
        </w:rPr>
        <w:t>r</w:t>
      </w:r>
      <w:r w:rsidR="0054357C">
        <w:rPr>
          <w:lang w:eastAsia="ja-JP"/>
        </w:rPr>
        <w:t xml:space="preserve"> </w:t>
      </w:r>
      <w:r w:rsidR="0054357C">
        <w:rPr>
          <w:lang w:eastAsia="ja-JP"/>
        </w:rPr>
        <w:fldChar w:fldCharType="begin" w:fldLock="1"/>
      </w:r>
      <w:r w:rsidR="00D80A84">
        <w:rPr>
          <w:lang w:eastAsia="ja-JP"/>
        </w:rPr>
        <w:instrText>ADDIN CSL_CITATION {"citationItems":[{"id":"ITEM-1","itemData":{"DOI":"10.1021/acs.jpcc.6b13068","ISBN":"1932-7447\r1932-7455","author":[{"dropping-particle":"","family":"Santiago Portillo","given":"Andrea","non-dropping-particle":"","parse-names":false,"suffix":""},{"dropping-particle":"","family":"Baldoví","given":"Herme G","non-dropping-particle":"","parse-names":false,"suffix":""},{"dropping-particle":"","family":"García Fernandez","given":"Maria Teresa","non-dropping-particle":"","parse-names":false,"suffix":""},{"dropping-particle":"","family":"Navalón","given":"Sergio","non-dropping-particle":"","parse-names":false,"suffix":""},{"dropping-particle":"","family":"Atienzar","given":"Pedro","non-dropping-particle":"","parse-names":false,"suffix":""},{"dropping-particle":"","family":"Ferrer","given":"Belen","non-dropping-particle":"","parse-names":false,"suffix":""},{"dropping-particle":"","family":"Alvaro","given":"Mercedes","non-dropping-particle":"","parse-names":false,"suffix":""},{"dropping-particle":"","family":"Garcia","given":"Hermenegildo","non-dropping-particle":"","parse-names":false,"suffix":""},{"dropping-particle":"","family":"Li","given":"Zhaohui","non-dropping-particle":"","parse-names":false,"suffix":""}],"chapter-number":"7015","container-title":"The Journal of Physical Chemistry C","id":"ITEM-1","issue":"12","issued":{"date-parts":[["2017"]]},"page":"7015-7024","title":"Ti as Mediator in the Photoinduced Electron Transfer of Mixed-Metal NH2–UiO-66(Zr/Ti): Transient Absorption Spectroscopy Study and Application in Photovoltaic Cell","type":"article-journal","volume":"121"},"uris":["http://www.mendeley.com/documents/?uuid=6aa26026-1bc8-471a-9041-effb7742d1a1"]}],"mendeley":{"formattedCitation":"&lt;span style=\"baseline\"&gt;[206]&lt;/span&gt;","plainTextFormattedCitation":"[206]","previouslyFormattedCitation":"&lt;span style=\"baseline\"&gt;[207]&lt;/span&gt;"},"properties":{"noteIndex":0},"schema":"https://github.com/citation-style-language/schema/raw/master/csl-citation.json"}</w:instrText>
      </w:r>
      <w:r w:rsidR="0054357C">
        <w:rPr>
          <w:lang w:eastAsia="ja-JP"/>
        </w:rPr>
        <w:fldChar w:fldCharType="separate"/>
      </w:r>
      <w:r w:rsidR="00D80A84" w:rsidRPr="00D80A84">
        <w:rPr>
          <w:noProof/>
          <w:lang w:eastAsia="ja-JP"/>
        </w:rPr>
        <w:t>[206]</w:t>
      </w:r>
      <w:r w:rsidR="0054357C">
        <w:rPr>
          <w:lang w:eastAsia="ja-JP"/>
        </w:rPr>
        <w:fldChar w:fldCharType="end"/>
      </w:r>
      <w:r w:rsidR="00F851DE" w:rsidRPr="005C4F22">
        <w:rPr>
          <w:lang w:eastAsia="ja-JP"/>
        </w:rPr>
        <w:t>.</w:t>
      </w:r>
      <w:r w:rsidR="00F851DE" w:rsidRPr="005C4F22">
        <w:t xml:space="preserve"> </w:t>
      </w:r>
      <w:r w:rsidR="00F851DE" w:rsidRPr="005C4F22">
        <w:rPr>
          <w:lang w:eastAsia="ja-JP"/>
        </w:rPr>
        <w:t>In the case of a Ti-doped Zr-based MOF (UiO-66(Zr/Ti)-NH</w:t>
      </w:r>
      <w:r w:rsidR="00F851DE" w:rsidRPr="005C4F22">
        <w:rPr>
          <w:vertAlign w:val="subscript"/>
          <w:lang w:eastAsia="ja-JP"/>
        </w:rPr>
        <w:t>2</w:t>
      </w:r>
      <w:r w:rsidR="00F851DE" w:rsidRPr="005C4F22">
        <w:rPr>
          <w:lang w:eastAsia="ja-JP"/>
        </w:rPr>
        <w:t>), the Ti</w:t>
      </w:r>
      <w:r w:rsidR="00F851DE" w:rsidRPr="005C4F22">
        <w:rPr>
          <w:vertAlign w:val="superscript"/>
          <w:lang w:eastAsia="ja-JP"/>
        </w:rPr>
        <w:t>4+</w:t>
      </w:r>
      <w:r w:rsidR="00F851DE" w:rsidRPr="005C4F22">
        <w:rPr>
          <w:lang w:eastAsia="ja-JP"/>
        </w:rPr>
        <w:t xml:space="preserve"> species in the Zr-oxo cluster acts as an electron mediator, which initially accepts the photo-generated electrons fr</w:t>
      </w:r>
      <w:r w:rsidR="00F70E9B">
        <w:rPr>
          <w:lang w:eastAsia="ja-JP"/>
        </w:rPr>
        <w:t>o</w:t>
      </w:r>
      <w:r w:rsidR="00F851DE" w:rsidRPr="005C4F22">
        <w:rPr>
          <w:lang w:eastAsia="ja-JP"/>
        </w:rPr>
        <w:t>m the photo-excited organic linker to form Ti</w:t>
      </w:r>
      <w:r w:rsidR="00F851DE" w:rsidRPr="005C4F22">
        <w:rPr>
          <w:vertAlign w:val="superscript"/>
          <w:lang w:eastAsia="ja-JP"/>
        </w:rPr>
        <w:t>3+</w:t>
      </w:r>
      <w:r w:rsidR="00F851DE" w:rsidRPr="005C4F22">
        <w:rPr>
          <w:lang w:eastAsia="ja-JP"/>
        </w:rPr>
        <w:t xml:space="preserve"> state in the bimetal cluster. As</w:t>
      </w:r>
      <w:r w:rsidR="00F70E9B">
        <w:rPr>
          <w:lang w:eastAsia="ja-JP"/>
        </w:rPr>
        <w:t xml:space="preserve"> </w:t>
      </w:r>
      <w:r w:rsidR="00F851DE" w:rsidRPr="005C4F22">
        <w:rPr>
          <w:lang w:eastAsia="ja-JP"/>
        </w:rPr>
        <w:t>formed Ti</w:t>
      </w:r>
      <w:r w:rsidR="00F851DE" w:rsidRPr="005C4F22">
        <w:rPr>
          <w:vertAlign w:val="superscript"/>
          <w:lang w:eastAsia="ja-JP"/>
        </w:rPr>
        <w:t>3+</w:t>
      </w:r>
      <w:r w:rsidR="00F851DE" w:rsidRPr="005C4F22">
        <w:rPr>
          <w:lang w:eastAsia="ja-JP"/>
        </w:rPr>
        <w:t>-O-Zr</w:t>
      </w:r>
      <w:r w:rsidR="00F851DE" w:rsidRPr="005C4F22">
        <w:rPr>
          <w:vertAlign w:val="superscript"/>
          <w:lang w:eastAsia="ja-JP"/>
        </w:rPr>
        <w:t>4+</w:t>
      </w:r>
      <w:r w:rsidR="00F851DE" w:rsidRPr="005C4F22">
        <w:rPr>
          <w:lang w:eastAsia="ja-JP"/>
        </w:rPr>
        <w:t xml:space="preserve"> is transformed into the Ti</w:t>
      </w:r>
      <w:r w:rsidR="00F851DE" w:rsidRPr="005C4F22">
        <w:rPr>
          <w:vertAlign w:val="superscript"/>
          <w:lang w:eastAsia="ja-JP"/>
        </w:rPr>
        <w:t>4+</w:t>
      </w:r>
      <w:r w:rsidR="00F851DE" w:rsidRPr="005C4F22">
        <w:rPr>
          <w:lang w:eastAsia="ja-JP"/>
        </w:rPr>
        <w:t>-O-Zr</w:t>
      </w:r>
      <w:r w:rsidR="00F851DE" w:rsidRPr="005C4F22">
        <w:rPr>
          <w:vertAlign w:val="superscript"/>
          <w:lang w:eastAsia="ja-JP"/>
        </w:rPr>
        <w:t>3+</w:t>
      </w:r>
      <w:r w:rsidR="00F851DE" w:rsidRPr="005C4F22">
        <w:rPr>
          <w:lang w:eastAsia="ja-JP"/>
        </w:rPr>
        <w:t xml:space="preserve"> by a metal-to-metal electron exchange. As</w:t>
      </w:r>
      <w:r w:rsidR="00F410C8">
        <w:rPr>
          <w:lang w:eastAsia="ja-JP"/>
        </w:rPr>
        <w:t xml:space="preserve"> a </w:t>
      </w:r>
      <w:r w:rsidR="00F851DE" w:rsidRPr="005C4F22">
        <w:rPr>
          <w:lang w:eastAsia="ja-JP"/>
        </w:rPr>
        <w:t>result, the photocatalytic activity is enhanced due to the slow recomb</w:t>
      </w:r>
      <w:r w:rsidR="00F851DE">
        <w:rPr>
          <w:lang w:eastAsia="ja-JP"/>
        </w:rPr>
        <w:t>ination of photo-generated electrons and holes in the mixed UiO-66(Zr/Ti)-NH</w:t>
      </w:r>
      <w:r w:rsidR="00F851DE" w:rsidRPr="00E258FF">
        <w:rPr>
          <w:vertAlign w:val="subscript"/>
          <w:lang w:eastAsia="ja-JP"/>
        </w:rPr>
        <w:t>2</w:t>
      </w:r>
      <w:r w:rsidR="00F851DE">
        <w:rPr>
          <w:lang w:eastAsia="ja-JP"/>
        </w:rPr>
        <w:t xml:space="preserve">. </w:t>
      </w:r>
    </w:p>
    <w:p w14:paraId="6CC307AA" w14:textId="68B1AB2F" w:rsidR="006115C4" w:rsidRDefault="006115C4" w:rsidP="006115C4">
      <w:pPr>
        <w:ind w:firstLine="720"/>
        <w:jc w:val="both"/>
        <w:rPr>
          <w:lang w:eastAsia="ja-JP"/>
        </w:rPr>
      </w:pPr>
      <w:r>
        <w:rPr>
          <w:lang w:eastAsia="ja-JP"/>
        </w:rPr>
        <w:t xml:space="preserve">Inspired by the possibility to enhance </w:t>
      </w:r>
      <w:r w:rsidR="0023641D">
        <w:rPr>
          <w:lang w:eastAsia="ja-JP"/>
        </w:rPr>
        <w:t xml:space="preserve">the </w:t>
      </w:r>
      <w:r>
        <w:rPr>
          <w:lang w:eastAsia="ja-JP"/>
        </w:rPr>
        <w:t xml:space="preserve">photocatalytic activity by introducing a mediator into the nodes of photoactive MOFs, </w:t>
      </w:r>
      <w:r>
        <w:rPr>
          <w:rFonts w:hint="eastAsia"/>
          <w:lang w:eastAsia="ja-JP"/>
        </w:rPr>
        <w:t>Ce</w:t>
      </w:r>
      <w:r>
        <w:rPr>
          <w:lang w:eastAsia="ja-JP"/>
        </w:rPr>
        <w:t>-doped amine-functionali</w:t>
      </w:r>
      <w:r w:rsidR="0023641D">
        <w:rPr>
          <w:lang w:eastAsia="ja-JP"/>
        </w:rPr>
        <w:t>s</w:t>
      </w:r>
      <w:r>
        <w:rPr>
          <w:lang w:eastAsia="ja-JP"/>
        </w:rPr>
        <w:t>ed Cr-based MIL-101</w:t>
      </w:r>
      <w:r w:rsidRPr="00350E58">
        <w:rPr>
          <w:lang w:eastAsia="ja-JP"/>
        </w:rPr>
        <w:t xml:space="preserve"> </w:t>
      </w:r>
      <w:r>
        <w:rPr>
          <w:lang w:eastAsia="ja-JP"/>
        </w:rPr>
        <w:t>(CeMIL-101) was successfully synthesi</w:t>
      </w:r>
      <w:r w:rsidR="006E2BB1">
        <w:rPr>
          <w:lang w:eastAsia="ja-JP"/>
        </w:rPr>
        <w:t>s</w:t>
      </w:r>
      <w:r>
        <w:rPr>
          <w:lang w:eastAsia="ja-JP"/>
        </w:rPr>
        <w:t xml:space="preserve">ed </w:t>
      </w:r>
      <w:r w:rsidRPr="00350E58">
        <w:rPr>
          <w:lang w:eastAsia="ja-JP"/>
        </w:rPr>
        <w:t>via direct hydrothermal</w:t>
      </w:r>
      <w:r>
        <w:rPr>
          <w:rFonts w:hint="eastAsia"/>
          <w:lang w:eastAsia="ja-JP"/>
        </w:rPr>
        <w:t xml:space="preserve"> synthesis</w:t>
      </w:r>
      <w:r w:rsidRPr="00350E58">
        <w:rPr>
          <w:lang w:eastAsia="ja-JP"/>
        </w:rPr>
        <w:t xml:space="preserve"> from Cr(NO</w:t>
      </w:r>
      <w:r w:rsidRPr="00350E58">
        <w:rPr>
          <w:vertAlign w:val="subscript"/>
          <w:lang w:eastAsia="ja-JP"/>
        </w:rPr>
        <w:t>3</w:t>
      </w:r>
      <w:r w:rsidRPr="00350E58">
        <w:rPr>
          <w:lang w:eastAsia="ja-JP"/>
        </w:rPr>
        <w:t>)</w:t>
      </w:r>
      <w:r w:rsidRPr="00350E58">
        <w:rPr>
          <w:vertAlign w:val="subscript"/>
          <w:lang w:eastAsia="ja-JP"/>
        </w:rPr>
        <w:t>3</w:t>
      </w:r>
      <w:r w:rsidRPr="00350E58">
        <w:rPr>
          <w:lang w:eastAsia="ja-JP"/>
        </w:rPr>
        <w:t xml:space="preserve"> and Ce(NO</w:t>
      </w:r>
      <w:r w:rsidRPr="00350E58">
        <w:rPr>
          <w:vertAlign w:val="subscript"/>
          <w:lang w:eastAsia="ja-JP"/>
        </w:rPr>
        <w:t>3</w:t>
      </w:r>
      <w:r w:rsidRPr="00350E58">
        <w:rPr>
          <w:lang w:eastAsia="ja-JP"/>
        </w:rPr>
        <w:t>)</w:t>
      </w:r>
      <w:r w:rsidRPr="00350E58">
        <w:rPr>
          <w:vertAlign w:val="subscript"/>
          <w:lang w:eastAsia="ja-JP"/>
        </w:rPr>
        <w:t>3</w:t>
      </w:r>
      <w:r w:rsidR="0054032A">
        <w:rPr>
          <w:vertAlign w:val="subscript"/>
          <w:lang w:eastAsia="ja-JP"/>
        </w:rPr>
        <w:t xml:space="preserve"> </w:t>
      </w:r>
      <w:r w:rsidR="0054032A">
        <w:rPr>
          <w:lang w:eastAsia="ja-JP"/>
        </w:rPr>
        <w:fldChar w:fldCharType="begin" w:fldLock="1"/>
      </w:r>
      <w:r w:rsidR="00D80A84">
        <w:rPr>
          <w:lang w:eastAsia="ja-JP"/>
        </w:rPr>
        <w:instrText>ADDIN CSL_CITATION {"citationItems":[{"id":"ITEM-1","itemData":{"DOI":"10.1039/c5ta02320c","ISBN":"2050-7488\r2050-7496","author":[{"dropping-particle":"","family":"Wen","given":"Meicheng","non-dropping-particle":"","parse-names":false,"suffix":""},{"dropping-particle":"","family":"Kuwahara","given":"Yasutaka","non-dropping-particle":"","parse-names":false,"suffix":""},{"dropping-particle":"","family":"Mori","given":"Kohsuke","non-dropping-particle":"","parse-names":false,"suffix":""},{"dropping-particle":"","family":"Zhang","given":"Dieqing","non-dropping-particle":"","parse-names":false,"suffix":""},{"dropping-particle":"","family":"Li","given":"Hexing","non-dropping-particle":"","parse-names":false,"suffix":""},{"dropping-particle":"","family":"Yamashita","given":"Hiromi","non-dropping-particle":"","parse-names":false,"suffix":""}],"chapter-number":"14134","container-title":"Journal of Materials Chemistry A","id":"ITEM-1","issue":"27","issued":{"date-parts":[["2015"]]},"page":"14134-14141","title":"Synthesis of Ce ions doped metal–organic framework for promoting catalytic H2 production from ammonia borane under visible light irradiation","type":"article-journal","volume":"3"},"uris":["http://www.mendeley.com/documents/?uuid=0a7ffe9a-51db-4e50-b306-9101c5a441bc"]},{"id":"ITEM-2","itemData":{"DOI":"10.1016/j.apcatb.2017.06.082","ISBN":"09263373","author":[{"dropping-particle":"","family":"Wen","given":"Meicheng","non-dropping-particle":"","parse-names":false,"suffix":""},{"dropping-particle":"","family":"Mori","given":"Kohsuke","non-dropping-particle":"","parse-names":false,"suffix":""},{"dropping-particle":"","family":"Kuwahara","given":"Yasutaka","non-dropping-particle":"","parse-names":false,"suffix":""},{"dropping-particle":"","family":"An","given":"Taicheng","non-dropping-particle":"","parse-names":false,"suffix":""},{"dropping-particle":"","family":"Yamashita","given":"Hiromi","non-dropping-particle":"","parse-names":false,"suffix":""}],"chapter-number":"555","container-title":"Applied Catalysis B: Environmental","id":"ITEM-2","issued":{"date-parts":[["2017"]]},"page":"555-569","title":"Design and architecture of metal organic frameworks for visible light enhanced hydrogen production","type":"article-journal","volume":"218"},"uris":["http://www.mendeley.com/documents/?uuid=663d6ce0-8ad5-4b2e-a700-b43bfb211f7e"]}],"mendeley":{"formattedCitation":"&lt;span style=\"baseline\"&gt;[207, 220]&lt;/span&gt;","plainTextFormattedCitation":"[207, 220]","previouslyFormattedCitation":"&lt;span style=\"baseline\"&gt;[208, 221]&lt;/span&gt;"},"properties":{"noteIndex":0},"schema":"https://github.com/citation-style-language/schema/raw/master/csl-citation.json"}</w:instrText>
      </w:r>
      <w:r w:rsidR="0054032A">
        <w:rPr>
          <w:lang w:eastAsia="ja-JP"/>
        </w:rPr>
        <w:fldChar w:fldCharType="separate"/>
      </w:r>
      <w:r w:rsidR="00D80A84" w:rsidRPr="00D80A84">
        <w:rPr>
          <w:noProof/>
          <w:lang w:eastAsia="ja-JP"/>
        </w:rPr>
        <w:t>[207, 220]</w:t>
      </w:r>
      <w:r w:rsidR="0054032A">
        <w:rPr>
          <w:lang w:eastAsia="ja-JP"/>
        </w:rPr>
        <w:fldChar w:fldCharType="end"/>
      </w:r>
      <w:r w:rsidR="0054032A">
        <w:rPr>
          <w:lang w:eastAsia="ja-JP"/>
        </w:rPr>
        <w:t>.</w:t>
      </w:r>
      <w:r>
        <w:rPr>
          <w:lang w:eastAsia="ja-JP"/>
        </w:rPr>
        <w:t xml:space="preserve"> </w:t>
      </w:r>
      <w:r w:rsidR="0044615B">
        <w:rPr>
          <w:lang w:eastAsia="ja-JP"/>
        </w:rPr>
        <w:t>The</w:t>
      </w:r>
      <w:r w:rsidR="000115A6">
        <w:rPr>
          <w:lang w:eastAsia="ja-JP"/>
        </w:rPr>
        <w:t xml:space="preserve"> hydrogen </w:t>
      </w:r>
      <w:r w:rsidRPr="00F00917">
        <w:rPr>
          <w:lang w:eastAsia="ja-JP"/>
        </w:rPr>
        <w:t>production from AB</w:t>
      </w:r>
      <w:r w:rsidR="0044615B">
        <w:rPr>
          <w:lang w:eastAsia="ja-JP"/>
        </w:rPr>
        <w:t xml:space="preserve"> over </w:t>
      </w:r>
      <w:r w:rsidRPr="00F00917">
        <w:rPr>
          <w:lang w:eastAsia="ja-JP"/>
        </w:rPr>
        <w:t xml:space="preserve">palladium </w:t>
      </w:r>
      <w:r w:rsidR="007647E0">
        <w:rPr>
          <w:lang w:eastAsia="ja-JP"/>
        </w:rPr>
        <w:t>NPs</w:t>
      </w:r>
      <w:r w:rsidRPr="00F00917">
        <w:rPr>
          <w:lang w:eastAsia="ja-JP"/>
        </w:rPr>
        <w:t xml:space="preserve"> supported on</w:t>
      </w:r>
      <w:r w:rsidRPr="00F00917">
        <w:rPr>
          <w:rFonts w:hint="eastAsia"/>
          <w:lang w:eastAsia="ja-JP"/>
        </w:rPr>
        <w:t xml:space="preserve"> </w:t>
      </w:r>
      <w:r w:rsidRPr="00F00917">
        <w:rPr>
          <w:lang w:eastAsia="ja-JP"/>
        </w:rPr>
        <w:t>C</w:t>
      </w:r>
      <w:r>
        <w:rPr>
          <w:lang w:eastAsia="ja-JP"/>
        </w:rPr>
        <w:t xml:space="preserve">eMIL-101 (Pd/CeMIL-101) was </w:t>
      </w:r>
      <w:r w:rsidRPr="00A519C2">
        <w:rPr>
          <w:lang w:eastAsia="ja-JP"/>
        </w:rPr>
        <w:t>comparable to</w:t>
      </w:r>
      <w:r w:rsidRPr="00F00917">
        <w:rPr>
          <w:lang w:eastAsia="ja-JP"/>
        </w:rPr>
        <w:t xml:space="preserve"> that of Pd/MIL-101 under dark condition. Interestingly,</w:t>
      </w:r>
      <w:r w:rsidR="000115A6">
        <w:rPr>
          <w:lang w:eastAsia="ja-JP"/>
        </w:rPr>
        <w:t xml:space="preserve"> hydrogen </w:t>
      </w:r>
      <w:r w:rsidRPr="00F00917">
        <w:rPr>
          <w:lang w:eastAsia="ja-JP"/>
        </w:rPr>
        <w:t>production of Pd/CeMIL-101 was much higher than that of Pd/MIL-101 under visible-light irradiation (</w:t>
      </w:r>
      <w:r w:rsidRPr="00297ACD">
        <w:rPr>
          <w:b/>
          <w:bCs/>
          <w:lang w:eastAsia="ja-JP"/>
        </w:rPr>
        <w:t xml:space="preserve">Figure </w:t>
      </w:r>
      <w:r w:rsidR="00297ACD" w:rsidRPr="00297ACD">
        <w:rPr>
          <w:b/>
          <w:bCs/>
          <w:lang w:eastAsia="ja-JP"/>
        </w:rPr>
        <w:t>1</w:t>
      </w:r>
      <w:r w:rsidR="00215CEE">
        <w:rPr>
          <w:b/>
          <w:bCs/>
          <w:lang w:eastAsia="ja-JP"/>
        </w:rPr>
        <w:t>5</w:t>
      </w:r>
      <w:r w:rsidRPr="00F00917">
        <w:rPr>
          <w:lang w:eastAsia="ja-JP"/>
        </w:rPr>
        <w:t xml:space="preserve">). Compared with </w:t>
      </w:r>
      <w:r w:rsidR="003666AF">
        <w:rPr>
          <w:lang w:eastAsia="ja-JP"/>
        </w:rPr>
        <w:t xml:space="preserve">the activity obtained </w:t>
      </w:r>
      <w:r w:rsidRPr="00F00917">
        <w:rPr>
          <w:lang w:eastAsia="ja-JP"/>
        </w:rPr>
        <w:t>under dark condition</w:t>
      </w:r>
      <w:r w:rsidR="007F37F6">
        <w:rPr>
          <w:lang w:eastAsia="ja-JP"/>
        </w:rPr>
        <w:t>s</w:t>
      </w:r>
      <w:r w:rsidRPr="00F00917">
        <w:rPr>
          <w:lang w:eastAsia="ja-JP"/>
        </w:rPr>
        <w:t xml:space="preserve">, </w:t>
      </w:r>
      <w:r w:rsidR="000115A6">
        <w:rPr>
          <w:lang w:eastAsia="ja-JP"/>
        </w:rPr>
        <w:t xml:space="preserve">hydrogen </w:t>
      </w:r>
      <w:r w:rsidRPr="00F00917">
        <w:rPr>
          <w:lang w:eastAsia="ja-JP"/>
        </w:rPr>
        <w:t>production utili</w:t>
      </w:r>
      <w:r w:rsidR="003666AF">
        <w:rPr>
          <w:lang w:eastAsia="ja-JP"/>
        </w:rPr>
        <w:t>s</w:t>
      </w:r>
      <w:r w:rsidRPr="00F00917">
        <w:rPr>
          <w:lang w:eastAsia="ja-JP"/>
        </w:rPr>
        <w:t xml:space="preserve">ing Pd/CeMIL-101 was approximately four times higher under visible-light irradiation. Pd/CeMIL-101 generated more hydroxyl radicals </w:t>
      </w:r>
      <w:r w:rsidR="000734BD" w:rsidRPr="000734BD">
        <w:rPr>
          <w:highlight w:val="yellow"/>
          <w:lang w:eastAsia="ja-JP"/>
        </w:rPr>
        <w:t>from the oxidation of water or hydroxyl ions</w:t>
      </w:r>
      <w:r w:rsidR="000734BD" w:rsidRPr="000734BD">
        <w:rPr>
          <w:lang w:eastAsia="ja-JP"/>
        </w:rPr>
        <w:t xml:space="preserve"> </w:t>
      </w:r>
      <w:r w:rsidRPr="00F00917">
        <w:rPr>
          <w:lang w:eastAsia="ja-JP"/>
        </w:rPr>
        <w:t xml:space="preserve">than Pd/MIL-101 under visible-light irradiation. The dissociation of </w:t>
      </w:r>
      <w:r w:rsidR="007F37F6">
        <w:rPr>
          <w:lang w:eastAsia="ja-JP"/>
        </w:rPr>
        <w:t xml:space="preserve">the </w:t>
      </w:r>
      <w:r w:rsidRPr="00F00917">
        <w:rPr>
          <w:lang w:eastAsia="ja-JP"/>
        </w:rPr>
        <w:t xml:space="preserve">B-N bond of AB, which is </w:t>
      </w:r>
      <w:r w:rsidR="007F37F6">
        <w:rPr>
          <w:lang w:eastAsia="ja-JP"/>
        </w:rPr>
        <w:t xml:space="preserve">a </w:t>
      </w:r>
      <w:r w:rsidRPr="00F00917">
        <w:rPr>
          <w:lang w:eastAsia="ja-JP"/>
        </w:rPr>
        <w:t xml:space="preserve">rate-determining step, was not only facilitated by photo-generated electrons on the Pd </w:t>
      </w:r>
      <w:r w:rsidR="0008718E">
        <w:rPr>
          <w:lang w:eastAsia="ja-JP"/>
        </w:rPr>
        <w:t>NPs</w:t>
      </w:r>
      <w:r w:rsidRPr="00F00917">
        <w:rPr>
          <w:lang w:eastAsia="ja-JP"/>
        </w:rPr>
        <w:t xml:space="preserve"> but also promoted by the as-formed hydroxyl radicals</w:t>
      </w:r>
      <w:r w:rsidR="003666AF">
        <w:rPr>
          <w:lang w:eastAsia="ja-JP"/>
        </w:rPr>
        <w:t xml:space="preserve"> and </w:t>
      </w:r>
      <w:r w:rsidRPr="00F00917">
        <w:rPr>
          <w:lang w:eastAsia="ja-JP"/>
        </w:rPr>
        <w:t xml:space="preserve">superoxide </w:t>
      </w:r>
      <w:r w:rsidR="00080821">
        <w:rPr>
          <w:lang w:eastAsia="ja-JP"/>
        </w:rPr>
        <w:t>anions</w:t>
      </w:r>
      <w:r w:rsidRPr="00F00917">
        <w:rPr>
          <w:lang w:eastAsia="ja-JP"/>
        </w:rPr>
        <w:t xml:space="preserve"> </w:t>
      </w:r>
      <w:r w:rsidR="000734BD" w:rsidRPr="000734BD">
        <w:rPr>
          <w:highlight w:val="yellow"/>
          <w:lang w:eastAsia="ja-JP"/>
        </w:rPr>
        <w:t>from the reduction of dissolved oxygen</w:t>
      </w:r>
      <w:r w:rsidR="000734BD">
        <w:rPr>
          <w:lang w:eastAsia="ja-JP"/>
        </w:rPr>
        <w:t xml:space="preserve"> </w:t>
      </w:r>
      <w:r w:rsidRPr="00F00917">
        <w:rPr>
          <w:lang w:eastAsia="ja-JP"/>
        </w:rPr>
        <w:t xml:space="preserve">under visible-light irradiation. Thus, Pd/CeMIL-101 exhibited greatly enhanced catalytic activity under visible-light irradiation because </w:t>
      </w:r>
      <w:r w:rsidR="001A1620">
        <w:rPr>
          <w:lang w:eastAsia="ja-JP"/>
        </w:rPr>
        <w:t xml:space="preserve">of </w:t>
      </w:r>
      <w:r w:rsidRPr="00F00917">
        <w:rPr>
          <w:lang w:eastAsia="ja-JP"/>
        </w:rPr>
        <w:t>the transportation fr</w:t>
      </w:r>
      <w:r w:rsidR="001A1620">
        <w:rPr>
          <w:lang w:eastAsia="ja-JP"/>
        </w:rPr>
        <w:t>o</w:t>
      </w:r>
      <w:r w:rsidRPr="00F00917">
        <w:rPr>
          <w:lang w:eastAsia="ja-JP"/>
        </w:rPr>
        <w:t xml:space="preserve">m MOFs to Pd </w:t>
      </w:r>
      <w:r w:rsidR="00217F73">
        <w:rPr>
          <w:lang w:eastAsia="ja-JP"/>
        </w:rPr>
        <w:t>NPs</w:t>
      </w:r>
      <w:r w:rsidRPr="00F00917">
        <w:rPr>
          <w:lang w:eastAsia="ja-JP"/>
        </w:rPr>
        <w:t xml:space="preserve"> and the separation of photo-generated charge carriers accelerated by the redox cycle of the doped Ce ions (Ce</w:t>
      </w:r>
      <w:r w:rsidRPr="00F00917">
        <w:rPr>
          <w:vertAlign w:val="superscript"/>
          <w:lang w:eastAsia="ja-JP"/>
        </w:rPr>
        <w:t>4+</w:t>
      </w:r>
      <w:r w:rsidRPr="00F00917">
        <w:rPr>
          <w:lang w:eastAsia="ja-JP"/>
        </w:rPr>
        <w:t>/Ce</w:t>
      </w:r>
      <w:r w:rsidRPr="00F00917">
        <w:rPr>
          <w:vertAlign w:val="superscript"/>
          <w:lang w:eastAsia="ja-JP"/>
        </w:rPr>
        <w:t>3+</w:t>
      </w:r>
      <w:r w:rsidRPr="00F00917">
        <w:rPr>
          <w:lang w:eastAsia="ja-JP"/>
        </w:rPr>
        <w:t>).</w:t>
      </w:r>
    </w:p>
    <w:p w14:paraId="7BD931D2" w14:textId="2860C270" w:rsidR="006115C4" w:rsidRDefault="006115C4" w:rsidP="005529BE">
      <w:pPr>
        <w:jc w:val="center"/>
        <w:rPr>
          <w:lang w:eastAsia="ja-JP"/>
        </w:rPr>
      </w:pPr>
      <w:r w:rsidRPr="004B2266">
        <w:rPr>
          <w:noProof/>
          <w:lang w:eastAsia="ja-JP"/>
        </w:rPr>
        <w:lastRenderedPageBreak/>
        <w:drawing>
          <wp:inline distT="0" distB="0" distL="0" distR="0" wp14:anchorId="3927EBF8" wp14:editId="47EDABF9">
            <wp:extent cx="3393937" cy="2314937"/>
            <wp:effectExtent l="0" t="0" r="0" b="9525"/>
            <wp:docPr id="3" name="図 3" descr="https://ars.els-cdn.com/content/image/1-s2.0-S0926337317306331-gr15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926337317306331-gr15_lr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8610" cy="2331766"/>
                    </a:xfrm>
                    <a:prstGeom prst="rect">
                      <a:avLst/>
                    </a:prstGeom>
                    <a:noFill/>
                    <a:ln>
                      <a:noFill/>
                    </a:ln>
                  </pic:spPr>
                </pic:pic>
              </a:graphicData>
            </a:graphic>
          </wp:inline>
        </w:drawing>
      </w:r>
    </w:p>
    <w:p w14:paraId="1C5C3537" w14:textId="1A5C7861" w:rsidR="006115C4" w:rsidRDefault="006115C4" w:rsidP="006665C0">
      <w:pPr>
        <w:pStyle w:val="Caption"/>
        <w:jc w:val="both"/>
      </w:pPr>
      <w:r>
        <w:t>Figure</w:t>
      </w:r>
      <w:r w:rsidR="005F0CBF">
        <w:t xml:space="preserve"> 1</w:t>
      </w:r>
      <w:r w:rsidR="00215CEE">
        <w:t>5</w:t>
      </w:r>
      <w:r w:rsidR="00DC1F3A">
        <w:t>.</w:t>
      </w:r>
      <w:r w:rsidR="005F0CBF">
        <w:t xml:space="preserve"> </w:t>
      </w:r>
      <w:r w:rsidR="000115A6">
        <w:t>The hydrogen</w:t>
      </w:r>
      <w:r>
        <w:t xml:space="preserve"> production from AB hydrolysis utili</w:t>
      </w:r>
      <w:r w:rsidR="00BD1F01">
        <w:t>s</w:t>
      </w:r>
      <w:r>
        <w:t>ing different catalysts under dark condition and visible-light condition.</w:t>
      </w:r>
      <w:r w:rsidRPr="00AE04DC">
        <w:t xml:space="preserve"> </w:t>
      </w:r>
      <w:r w:rsidR="00A35CE0">
        <w:t xml:space="preserve">Reprinted with permission from ref. </w:t>
      </w:r>
      <w:r w:rsidR="00E0123E">
        <w:fldChar w:fldCharType="begin" w:fldLock="1"/>
      </w:r>
      <w:r w:rsidR="00D80A84">
        <w:instrText>ADDIN CSL_CITATION {"citationItems":[{"id":"ITEM-1","itemData":{"DOI":"10.1016/j.apcatb.2017.06.082","ISBN":"09263373","author":[{"dropping-particle":"","family":"Wen","given":"Meicheng","non-dropping-particle":"","parse-names":false,"suffix":""},{"dropping-particle":"","family":"Mori","given":"Kohsuke","non-dropping-particle":"","parse-names":false,"suffix":""},{"dropping-particle":"","family":"Kuwahara","given":"Yasutaka","non-dropping-particle":"","parse-names":false,"suffix":""},{"dropping-particle":"","family":"An","given":"Taicheng","non-dropping-particle":"","parse-names":false,"suffix":""},{"dropping-particle":"","family":"Yamashita","given":"Hiromi","non-dropping-particle":"","parse-names":false,"suffix":""}],"chapter-number":"555","container-title":"Applied Catalysis B: Environmental","id":"ITEM-1","issued":{"date-parts":[["2017"]]},"page":"555-569","title":"Design and architecture of metal organic frameworks for visible light enhanced hydrogen production","type":"article-journal","volume":"218"},"uris":["http://www.mendeley.com/documents/?uuid=663d6ce0-8ad5-4b2e-a700-b43bfb211f7e"]}],"mendeley":{"formattedCitation":"&lt;span style=\"baseline\"&gt;[220]&lt;/span&gt;","plainTextFormattedCitation":"[220]","previouslyFormattedCitation":"&lt;span style=\"baseline\"&gt;[221]&lt;/span&gt;"},"properties":{"noteIndex":0},"schema":"https://github.com/citation-style-language/schema/raw/master/csl-citation.json"}</w:instrText>
      </w:r>
      <w:r w:rsidR="00E0123E">
        <w:fldChar w:fldCharType="separate"/>
      </w:r>
      <w:r w:rsidR="00D80A84" w:rsidRPr="00D80A84">
        <w:rPr>
          <w:b w:val="0"/>
          <w:noProof/>
        </w:rPr>
        <w:t>[220]</w:t>
      </w:r>
      <w:r w:rsidR="00E0123E">
        <w:fldChar w:fldCharType="end"/>
      </w:r>
      <w:r w:rsidR="00A35CE0">
        <w:t xml:space="preserve">. </w:t>
      </w:r>
      <w:r>
        <w:t>Copyright 2017 Elsevier.</w:t>
      </w:r>
    </w:p>
    <w:p w14:paraId="3ACF668E" w14:textId="5E9E06B2" w:rsidR="006115C4" w:rsidRDefault="006115C4" w:rsidP="006115C4">
      <w:pPr>
        <w:jc w:val="both"/>
        <w:rPr>
          <w:lang w:eastAsia="ja-JP"/>
        </w:rPr>
      </w:pPr>
      <w:r>
        <w:rPr>
          <w:lang w:val="en-GB" w:eastAsia="en-GB"/>
        </w:rPr>
        <w:tab/>
      </w:r>
      <w:r>
        <w:rPr>
          <w:lang w:eastAsia="ja-JP"/>
        </w:rPr>
        <w:t xml:space="preserve">Plasmonic </w:t>
      </w:r>
      <w:r w:rsidR="003423F2">
        <w:rPr>
          <w:lang w:eastAsia="ja-JP"/>
        </w:rPr>
        <w:t xml:space="preserve">NPs </w:t>
      </w:r>
      <w:r>
        <w:rPr>
          <w:lang w:eastAsia="ja-JP"/>
        </w:rPr>
        <w:t>such as Au and Ag</w:t>
      </w:r>
      <w:r w:rsidR="003423F2">
        <w:rPr>
          <w:lang w:eastAsia="ja-JP"/>
        </w:rPr>
        <w:t xml:space="preserve"> </w:t>
      </w:r>
      <w:r w:rsidR="000B2874">
        <w:rPr>
          <w:lang w:eastAsia="ja-JP"/>
        </w:rPr>
        <w:t>have also been incorporated within MOFs in order to enhance their optical absorption and photocatalytic activities</w:t>
      </w:r>
      <w:r>
        <w:rPr>
          <w:lang w:eastAsia="ja-JP"/>
        </w:rPr>
        <w:t xml:space="preserve">. In particular, </w:t>
      </w:r>
      <w:r w:rsidRPr="00A519C2">
        <w:rPr>
          <w:lang w:eastAsia="ja-JP"/>
        </w:rPr>
        <w:t xml:space="preserve">the </w:t>
      </w:r>
      <w:r>
        <w:rPr>
          <w:lang w:eastAsia="ja-JP"/>
        </w:rPr>
        <w:t xml:space="preserve">LSPR </w:t>
      </w:r>
      <w:r w:rsidR="00692A8A">
        <w:rPr>
          <w:lang w:eastAsia="ja-JP"/>
        </w:rPr>
        <w:t xml:space="preserve">of </w:t>
      </w:r>
      <w:r>
        <w:rPr>
          <w:lang w:eastAsia="ja-JP"/>
        </w:rPr>
        <w:t xml:space="preserve">Au </w:t>
      </w:r>
      <w:r w:rsidR="00217F73">
        <w:rPr>
          <w:lang w:eastAsia="ja-JP"/>
        </w:rPr>
        <w:t>NPs</w:t>
      </w:r>
      <w:r w:rsidR="00692A8A">
        <w:rPr>
          <w:lang w:eastAsia="ja-JP"/>
        </w:rPr>
        <w:t xml:space="preserve"> has been widely explored in </w:t>
      </w:r>
      <w:r w:rsidR="00B7055F">
        <w:rPr>
          <w:lang w:eastAsia="ja-JP"/>
        </w:rPr>
        <w:t>conjunction</w:t>
      </w:r>
      <w:r w:rsidR="00692A8A">
        <w:rPr>
          <w:lang w:eastAsia="ja-JP"/>
        </w:rPr>
        <w:t xml:space="preserve"> with MOFs due to its higher stability and strong absorption</w:t>
      </w:r>
      <w:r w:rsidR="006E39D6">
        <w:rPr>
          <w:lang w:eastAsia="ja-JP"/>
        </w:rPr>
        <w:t xml:space="preserve"> in the visible region of the solar spectrum</w:t>
      </w:r>
      <w:r>
        <w:rPr>
          <w:lang w:eastAsia="ja-JP"/>
        </w:rPr>
        <w:t xml:space="preserve"> </w:t>
      </w:r>
      <w:r w:rsidR="004F1F8F">
        <w:rPr>
          <w:lang w:eastAsia="ja-JP"/>
        </w:rPr>
        <w:fldChar w:fldCharType="begin" w:fldLock="1"/>
      </w:r>
      <w:r w:rsidR="00D80A84">
        <w:rPr>
          <w:lang w:eastAsia="ja-JP"/>
        </w:rPr>
        <w:instrText>ADDIN CSL_CITATION {"citationItems":[{"id":"ITEM-1","itemData":{"DOI":"10.1021/acs.jpcc.9b06609","ISBN":"1932-7447\r1932-7455","author":[{"dropping-particle":"","family":"Yoshii","given":"Takeharu","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hapter-number":"24575","container-title":"The Journal of Physical Chemistry C","id":"ITEM-1","issue":"40","issued":{"date-parts":[["2019"]]},"page":"24575-24583","title":"Design of Pd–Graphene–Au Nanorod Nanocomposite Catalyst for Boosting Suzuki–Miyaura Coupling Reaction by Assistance of Surface Plasmon Resonance","type":"article-journal","volume":"123"},"uris":["http://www.mendeley.com/documents/?uuid=994c6aac-b92e-4e2e-b76a-931b514dec06"]}],"mendeley":{"formattedCitation":"&lt;span style=\"baseline\"&gt;[221]&lt;/span&gt;","plainTextFormattedCitation":"[221]","previouslyFormattedCitation":"&lt;span style=\"baseline\"&gt;[222]&lt;/span&gt;"},"properties":{"noteIndex":0},"schema":"https://github.com/citation-style-language/schema/raw/master/csl-citation.json"}</w:instrText>
      </w:r>
      <w:r w:rsidR="004F1F8F">
        <w:rPr>
          <w:lang w:eastAsia="ja-JP"/>
        </w:rPr>
        <w:fldChar w:fldCharType="separate"/>
      </w:r>
      <w:r w:rsidR="00D80A84" w:rsidRPr="00D80A84">
        <w:rPr>
          <w:noProof/>
          <w:lang w:eastAsia="ja-JP"/>
        </w:rPr>
        <w:t>[221]</w:t>
      </w:r>
      <w:r w:rsidR="004F1F8F">
        <w:rPr>
          <w:lang w:eastAsia="ja-JP"/>
        </w:rPr>
        <w:fldChar w:fldCharType="end"/>
      </w:r>
      <w:r>
        <w:rPr>
          <w:lang w:eastAsia="ja-JP"/>
        </w:rPr>
        <w:t>.</w:t>
      </w:r>
      <w:r w:rsidRPr="00A519C2">
        <w:t xml:space="preserve"> </w:t>
      </w:r>
      <w:r>
        <w:rPr>
          <w:lang w:eastAsia="ja-JP"/>
        </w:rPr>
        <w:t>The combination of plasmonic catalysts</w:t>
      </w:r>
      <w:r w:rsidRPr="003726F3">
        <w:rPr>
          <w:lang w:eastAsia="ja-JP"/>
        </w:rPr>
        <w:t xml:space="preserve"> and MOF</w:t>
      </w:r>
      <w:r>
        <w:rPr>
          <w:lang w:eastAsia="ja-JP"/>
        </w:rPr>
        <w:t>s expect</w:t>
      </w:r>
      <w:r w:rsidR="007F37F6">
        <w:rPr>
          <w:lang w:eastAsia="ja-JP"/>
        </w:rPr>
        <w:t>s</w:t>
      </w:r>
      <w:r>
        <w:rPr>
          <w:lang w:eastAsia="ja-JP"/>
        </w:rPr>
        <w:t xml:space="preserve"> to improve catalytic activity</w:t>
      </w:r>
      <w:r w:rsidR="00D51D16">
        <w:rPr>
          <w:lang w:eastAsia="ja-JP"/>
        </w:rPr>
        <w:t xml:space="preserve"> because of the generation of </w:t>
      </w:r>
      <w:r>
        <w:rPr>
          <w:lang w:eastAsia="ja-JP"/>
        </w:rPr>
        <w:t>hot electrons by LSPR</w:t>
      </w:r>
      <w:r w:rsidR="006D6304">
        <w:rPr>
          <w:lang w:eastAsia="ja-JP"/>
        </w:rPr>
        <w:t xml:space="preserve"> </w:t>
      </w:r>
      <w:r w:rsidR="006D6304">
        <w:rPr>
          <w:lang w:eastAsia="ja-JP"/>
        </w:rPr>
        <w:fldChar w:fldCharType="begin" w:fldLock="1"/>
      </w:r>
      <w:r w:rsidR="00D80A84">
        <w:rPr>
          <w:lang w:eastAsia="ja-JP"/>
        </w:rPr>
        <w:instrText>ADDIN CSL_CITATION {"citationItems":[{"id":"ITEM-1","itemData":{"DOI":"10.1021/acsenergylett.6b00558","ISBN":"2380-8195\r2380-8195","author":[{"dropping-particle":"","family":"Wen","given":"Meicheng","non-dropping-particle":"","parse-names":false,"suffix":""},{"dropping-particle":"","family":"Mori","given":"Kohsuke","non-dropping-particle":"","parse-names":false,"suffix":""},{"dropping-particle":"","family":"Kuwahara","given":"Yasutaka","non-dropping-particle":"","parse-names":false,"suffix":""},{"dropping-particle":"","family":"Yamashita","given":"Hiromi","non-dropping-particle":"","parse-names":false,"suffix":""}],"chapter-number":"1","container-title":"ACS Energy Letters","id":"ITEM-1","issue":"1","issued":{"date-parts":[["2016"]]},"page":"1-7","title":"Plasmonic Au@Pd Nanoparticles Supported on a Basic Metal–Organic Framework: Synergic Boosting of H2 Production from Formic Acid","type":"article-journal","volume":"2"},"uris":["http://www.mendeley.com/documents/?uuid=9c116361-9512-4430-b7cc-8f0b66230ab7"]},{"id":"ITEM-2","itemData":{"DOI":"10.1002/anie.201711725","ISBN":"1521-3773 (Electronic)\r1433-7851 (Linking)","PMID":"29215207","abstract":"A wide range of light absorption and rapid electron-hole separation are desired for efficient photocatalysis. Herein, on the basis of a semiconductor-like metal-organic framework (MOF), a Pt@MOF/Au catalyst with two types of metal-MOF interfaces integrates the surface plasmon resonance excitation of Au nanorods with a Pt-MOF Schottky junction, which not only extends the light absorption of the MOF from the UV to the visible region but also greatly accelerates charge transfer. The spatial separation of Pt and Au particles by the MOF further steers the formation of charge flow and expedites the charge migration. As a result, the Pt@MOF/Au presents an exceptionally high photocatalytic H2 production rate by water splitting under visible light irradiation, far superior to Pt/MOF/Au, MOF/Au and other counterparts with similar Pt or Au contents, highlighting the important role of each component and the Pt location in the catalyst.","author":[{"dropping-particle":"","family":"Xiao","given":"J D","non-dropping-particle":"","parse-names":false,"suffix":""},{"dropping-particle":"","family":"Han","given":"L","non-dropping-particle":"","parse-names":false,"suffix":""},{"dropping-particle":"","family":"Luo","given":"J","non-dropping-particle":"","parse-names":false,"suffix":""},{"dropping-particle":"","family":"Yu","given":"S H","non-dropping-particle":"","parse-names":false,"suffix":""},{"dropping-particle":"","family":"Jiang","given":"H L","non-dropping-particle":"","parse-names":false,"suffix":""}],"container-title":"Angew Chem Int Ed Engl","edition":"2017/12/08","id":"ITEM-2","issue":"4","issued":{"date-parts":[["2018"]]},"note":"Xiao, Juan-Ding\nHan, Lili\nLuo, Jun\nYu, Shu-Hong\nJiang, Hai-Long\neng\nResearch Support, Non-U.S. Gov't\nGermany\nAngew Chem Int Ed Engl. 2018 Jan 22;57(4):1103-1107. doi: 10.1002/anie.201711725. Epub 2017 Dec 21.","page":"1103-1107","title":"Integration of Plasmonic Effects and Schottky Junctions into Metal-Organic Framework Composites: Steering Charge Flow for Enhanced Visible-Light Photocatalysis","type":"article-journal","volume":"57"},"uris":["http://www.mendeley.com/documents/?uuid=f31c9f39-8065-43ef-b77e-277ee6816967"]}],"mendeley":{"formattedCitation":"&lt;span style=\"baseline\"&gt;[208, 222]&lt;/span&gt;","plainTextFormattedCitation":"[208, 222]","previouslyFormattedCitation":"&lt;span style=\"baseline\"&gt;[209, 223]&lt;/span&gt;"},"properties":{"noteIndex":0},"schema":"https://github.com/citation-style-language/schema/raw/master/csl-citation.json"}</w:instrText>
      </w:r>
      <w:r w:rsidR="006D6304">
        <w:rPr>
          <w:lang w:eastAsia="ja-JP"/>
        </w:rPr>
        <w:fldChar w:fldCharType="separate"/>
      </w:r>
      <w:r w:rsidR="00D80A84" w:rsidRPr="00D80A84">
        <w:rPr>
          <w:noProof/>
          <w:lang w:eastAsia="ja-JP"/>
        </w:rPr>
        <w:t>[208, 222]</w:t>
      </w:r>
      <w:r w:rsidR="006D6304">
        <w:rPr>
          <w:lang w:eastAsia="ja-JP"/>
        </w:rPr>
        <w:fldChar w:fldCharType="end"/>
      </w:r>
      <w:r>
        <w:rPr>
          <w:lang w:eastAsia="ja-JP"/>
        </w:rPr>
        <w:t>.</w:t>
      </w:r>
      <w:r>
        <w:t xml:space="preserve"> </w:t>
      </w:r>
      <w:r>
        <w:rPr>
          <w:lang w:eastAsia="ja-JP"/>
        </w:rPr>
        <w:t xml:space="preserve">Plasmonic Au@Pd </w:t>
      </w:r>
      <w:r w:rsidR="00EE25CA">
        <w:rPr>
          <w:lang w:eastAsia="ja-JP"/>
        </w:rPr>
        <w:t>NPs</w:t>
      </w:r>
      <w:r>
        <w:rPr>
          <w:lang w:eastAsia="ja-JP"/>
        </w:rPr>
        <w:t xml:space="preserve"> supported on Ti-doped amine-functionali</w:t>
      </w:r>
      <w:r w:rsidR="00217F73">
        <w:rPr>
          <w:lang w:eastAsia="ja-JP"/>
        </w:rPr>
        <w:t>s</w:t>
      </w:r>
      <w:r>
        <w:rPr>
          <w:lang w:eastAsia="ja-JP"/>
        </w:rPr>
        <w:t xml:space="preserve">ed </w:t>
      </w:r>
      <w:r w:rsidRPr="002E3B0E">
        <w:rPr>
          <w:lang w:eastAsia="ja-JP"/>
        </w:rPr>
        <w:t xml:space="preserve">Zr-based </w:t>
      </w:r>
      <w:r>
        <w:rPr>
          <w:lang w:eastAsia="ja-JP"/>
        </w:rPr>
        <w:t>MOF (Au@Pd/UiO-66(Zr/Ti)-NH</w:t>
      </w:r>
      <w:r w:rsidRPr="00DA67B4">
        <w:rPr>
          <w:vertAlign w:val="subscript"/>
          <w:lang w:eastAsia="ja-JP"/>
        </w:rPr>
        <w:t>2</w:t>
      </w:r>
      <w:r>
        <w:rPr>
          <w:lang w:eastAsia="ja-JP"/>
        </w:rPr>
        <w:t xml:space="preserve">) </w:t>
      </w:r>
      <w:r w:rsidRPr="00FA5289">
        <w:rPr>
          <w:rFonts w:hint="eastAsia"/>
          <w:lang w:eastAsia="ja-JP"/>
        </w:rPr>
        <w:t>show</w:t>
      </w:r>
      <w:r w:rsidRPr="00FA5289">
        <w:rPr>
          <w:lang w:eastAsia="ja-JP"/>
        </w:rPr>
        <w:t>ed</w:t>
      </w:r>
      <w:r>
        <w:rPr>
          <w:lang w:eastAsia="ja-JP"/>
        </w:rPr>
        <w:t xml:space="preserve"> a dramatic enhancement in the selective</w:t>
      </w:r>
      <w:r w:rsidR="00D641EC">
        <w:rPr>
          <w:lang w:eastAsia="ja-JP"/>
        </w:rPr>
        <w:t xml:space="preserve"> hydrogen </w:t>
      </w:r>
      <w:r>
        <w:rPr>
          <w:lang w:eastAsia="ja-JP"/>
        </w:rPr>
        <w:t>production from formic acid (FA) decomposition</w:t>
      </w:r>
      <w:r w:rsidR="006D6304">
        <w:rPr>
          <w:lang w:eastAsia="ja-JP"/>
        </w:rPr>
        <w:t xml:space="preserve"> </w:t>
      </w:r>
      <w:r w:rsidR="006D6304">
        <w:rPr>
          <w:lang w:eastAsia="ja-JP"/>
        </w:rPr>
        <w:fldChar w:fldCharType="begin" w:fldLock="1"/>
      </w:r>
      <w:r w:rsidR="00D80A84">
        <w:rPr>
          <w:lang w:eastAsia="ja-JP"/>
        </w:rPr>
        <w:instrText>ADDIN CSL_CITATION {"citationItems":[{"id":"ITEM-1","itemData":{"DOI":"10.1021/acsenergylett.6b00558","ISBN":"2380-8195\r2380-8195","author":[{"dropping-particle":"","family":"Wen","given":"Meicheng","non-dropping-particle":"","parse-names":false,"suffix":""},{"dropping-particle":"","family":"Mori","given":"Kohsuke","non-dropping-particle":"","parse-names":false,"suffix":""},{"dropping-particle":"","family":"Kuwahara","given":"Yasutaka","non-dropping-particle":"","parse-names":false,"suffix":""},{"dropping-particle":"","family":"Yamashita","given":"Hiromi","non-dropping-particle":"","parse-names":false,"suffix":""}],"chapter-number":"1","container-title":"ACS Energy Letters","id":"ITEM-1","issue":"1","issued":{"date-parts":[["2016"]]},"page":"1-7","title":"Plasmonic Au@Pd Nanoparticles Supported on a Basic Metal–Organic Framework: Synergic Boosting of H2 Production from Formic Acid","type":"article-journal","volume":"2"},"uris":["http://www.mendeley.com/documents/?uuid=9c116361-9512-4430-b7cc-8f0b66230ab7"]}],"mendeley":{"formattedCitation":"&lt;span style=\"baseline\"&gt;[208]&lt;/span&gt;","plainTextFormattedCitation":"[208]","previouslyFormattedCitation":"&lt;span style=\"baseline\"&gt;[209]&lt;/span&gt;"},"properties":{"noteIndex":0},"schema":"https://github.com/citation-style-language/schema/raw/master/csl-citation.json"}</w:instrText>
      </w:r>
      <w:r w:rsidR="006D6304">
        <w:rPr>
          <w:lang w:eastAsia="ja-JP"/>
        </w:rPr>
        <w:fldChar w:fldCharType="separate"/>
      </w:r>
      <w:r w:rsidR="00D80A84" w:rsidRPr="00D80A84">
        <w:rPr>
          <w:noProof/>
          <w:lang w:eastAsia="ja-JP"/>
        </w:rPr>
        <w:t>[208]</w:t>
      </w:r>
      <w:r w:rsidR="006D6304">
        <w:rPr>
          <w:lang w:eastAsia="ja-JP"/>
        </w:rPr>
        <w:fldChar w:fldCharType="end"/>
      </w:r>
      <w:r>
        <w:rPr>
          <w:lang w:eastAsia="ja-JP"/>
        </w:rPr>
        <w:t>.</w:t>
      </w:r>
      <w:r>
        <w:t xml:space="preserve"> </w:t>
      </w:r>
      <w:r>
        <w:rPr>
          <w:lang w:eastAsia="ja-JP"/>
        </w:rPr>
        <w:t xml:space="preserve">Au@Pd </w:t>
      </w:r>
      <w:r w:rsidR="00601CE6">
        <w:rPr>
          <w:lang w:eastAsia="ja-JP"/>
        </w:rPr>
        <w:t xml:space="preserve">NPs </w:t>
      </w:r>
      <w:r>
        <w:rPr>
          <w:lang w:eastAsia="ja-JP"/>
        </w:rPr>
        <w:t>were highly dispersed on the MOFs</w:t>
      </w:r>
      <w:r w:rsidR="003A6A86">
        <w:rPr>
          <w:lang w:eastAsia="ja-JP"/>
        </w:rPr>
        <w:t xml:space="preserve"> and </w:t>
      </w:r>
      <w:r>
        <w:rPr>
          <w:lang w:eastAsia="ja-JP"/>
        </w:rPr>
        <w:t>Au@Pd/UiO-66(Zr/Ti)-NH</w:t>
      </w:r>
      <w:r w:rsidRPr="00DA67B4">
        <w:rPr>
          <w:vertAlign w:val="subscript"/>
          <w:lang w:eastAsia="ja-JP"/>
        </w:rPr>
        <w:t>2</w:t>
      </w:r>
      <w:r>
        <w:rPr>
          <w:lang w:eastAsia="ja-JP"/>
        </w:rPr>
        <w:t xml:space="preserve"> exhibited much higher activity than monometallic </w:t>
      </w:r>
      <w:r w:rsidR="00D04D57">
        <w:rPr>
          <w:lang w:eastAsia="ja-JP"/>
        </w:rPr>
        <w:t xml:space="preserve">NP </w:t>
      </w:r>
      <w:r>
        <w:rPr>
          <w:lang w:eastAsia="ja-JP"/>
        </w:rPr>
        <w:t>supported MOFs (Pd/</w:t>
      </w:r>
      <w:r w:rsidRPr="004A0ECD">
        <w:rPr>
          <w:lang w:eastAsia="ja-JP"/>
        </w:rPr>
        <w:t xml:space="preserve"> </w:t>
      </w:r>
      <w:r>
        <w:rPr>
          <w:lang w:eastAsia="ja-JP"/>
        </w:rPr>
        <w:t>UiO-66(Zr/Ti)-NH</w:t>
      </w:r>
      <w:r w:rsidRPr="00DA67B4">
        <w:rPr>
          <w:vertAlign w:val="subscript"/>
          <w:lang w:eastAsia="ja-JP"/>
        </w:rPr>
        <w:t>2</w:t>
      </w:r>
      <w:r>
        <w:rPr>
          <w:lang w:eastAsia="ja-JP"/>
        </w:rPr>
        <w:t xml:space="preserve">) and AuPd alloy </w:t>
      </w:r>
      <w:r w:rsidR="0034099E">
        <w:rPr>
          <w:lang w:eastAsia="ja-JP"/>
        </w:rPr>
        <w:t>NPs</w:t>
      </w:r>
      <w:r>
        <w:rPr>
          <w:lang w:eastAsia="ja-JP"/>
        </w:rPr>
        <w:t xml:space="preserve"> supported MOFs (AuPd/UiO-66(Zr/Ti)-NH</w:t>
      </w:r>
      <w:r w:rsidRPr="00DA67B4">
        <w:rPr>
          <w:vertAlign w:val="subscript"/>
          <w:lang w:eastAsia="ja-JP"/>
        </w:rPr>
        <w:t>2</w:t>
      </w:r>
      <w:r>
        <w:rPr>
          <w:lang w:eastAsia="ja-JP"/>
        </w:rPr>
        <w:t>).</w:t>
      </w:r>
      <w:r w:rsidR="00436972">
        <w:rPr>
          <w:lang w:eastAsia="ja-JP"/>
        </w:rPr>
        <w:t xml:space="preserve"> </w:t>
      </w:r>
      <w:r>
        <w:rPr>
          <w:lang w:eastAsia="ja-JP"/>
        </w:rPr>
        <w:t xml:space="preserve">Therefore, Au@Pd core-shell structure was essentially important to enhance the catalytic activity due to the electron-rich Pd species arising from the difference in </w:t>
      </w:r>
      <w:r w:rsidR="007F37F6">
        <w:rPr>
          <w:lang w:eastAsia="ja-JP"/>
        </w:rPr>
        <w:t xml:space="preserve">the </w:t>
      </w:r>
      <w:r>
        <w:rPr>
          <w:lang w:eastAsia="ja-JP"/>
        </w:rPr>
        <w:t xml:space="preserve">work function of Au and Pd. The electron-rich Pd species had a positive effect </w:t>
      </w:r>
      <w:r w:rsidR="007F37F6">
        <w:rPr>
          <w:lang w:eastAsia="ja-JP"/>
        </w:rPr>
        <w:t xml:space="preserve">on </w:t>
      </w:r>
      <w:r>
        <w:rPr>
          <w:lang w:eastAsia="ja-JP"/>
        </w:rPr>
        <w:t xml:space="preserve">the adsorption and activation of FA. </w:t>
      </w:r>
      <w:r w:rsidR="00AB23A5">
        <w:rPr>
          <w:lang w:eastAsia="ja-JP"/>
        </w:rPr>
        <w:t xml:space="preserve">The </w:t>
      </w:r>
      <w:r>
        <w:rPr>
          <w:lang w:eastAsia="ja-JP"/>
        </w:rPr>
        <w:t>Au@Pd/UiO-66(Zr/Ti)-NH</w:t>
      </w:r>
      <w:r w:rsidRPr="00DA67B4">
        <w:rPr>
          <w:vertAlign w:val="subscript"/>
          <w:lang w:eastAsia="ja-JP"/>
        </w:rPr>
        <w:t>2</w:t>
      </w:r>
      <w:r>
        <w:rPr>
          <w:lang w:eastAsia="ja-JP"/>
        </w:rPr>
        <w:t xml:space="preserve"> had a strong visible-light absorption due to </w:t>
      </w:r>
      <w:r w:rsidR="00AB23A5">
        <w:rPr>
          <w:lang w:eastAsia="ja-JP"/>
        </w:rPr>
        <w:t xml:space="preserve">the presence of </w:t>
      </w:r>
      <w:r>
        <w:rPr>
          <w:lang w:eastAsia="ja-JP"/>
        </w:rPr>
        <w:t>amino-functionali</w:t>
      </w:r>
      <w:r w:rsidR="00AB23A5">
        <w:rPr>
          <w:lang w:eastAsia="ja-JP"/>
        </w:rPr>
        <w:t>s</w:t>
      </w:r>
      <w:r>
        <w:rPr>
          <w:lang w:eastAsia="ja-JP"/>
        </w:rPr>
        <w:t xml:space="preserve">ed organic linkers and the LSPR effect of Au@Pd </w:t>
      </w:r>
      <w:r w:rsidR="0034099E">
        <w:rPr>
          <w:lang w:eastAsia="ja-JP"/>
        </w:rPr>
        <w:t>NPs</w:t>
      </w:r>
      <w:r>
        <w:rPr>
          <w:lang w:eastAsia="ja-JP"/>
        </w:rPr>
        <w:t xml:space="preserve">. </w:t>
      </w:r>
      <w:r w:rsidR="00B159B8">
        <w:rPr>
          <w:lang w:eastAsia="ja-JP"/>
        </w:rPr>
        <w:t xml:space="preserve">The hydrogen </w:t>
      </w:r>
      <w:r>
        <w:rPr>
          <w:lang w:eastAsia="ja-JP"/>
        </w:rPr>
        <w:t xml:space="preserve">production amount increased </w:t>
      </w:r>
      <w:r w:rsidRPr="00A519C2">
        <w:rPr>
          <w:lang w:eastAsia="ja-JP"/>
        </w:rPr>
        <w:t>by</w:t>
      </w:r>
      <w:r>
        <w:rPr>
          <w:lang w:eastAsia="ja-JP"/>
        </w:rPr>
        <w:t xml:space="preserve"> utili</w:t>
      </w:r>
      <w:r w:rsidR="000C7791">
        <w:rPr>
          <w:lang w:eastAsia="ja-JP"/>
        </w:rPr>
        <w:t>s</w:t>
      </w:r>
      <w:r>
        <w:rPr>
          <w:lang w:eastAsia="ja-JP"/>
        </w:rPr>
        <w:t>ing Au@Pd/UiO-66(Zr/Ti)-NH</w:t>
      </w:r>
      <w:r w:rsidRPr="00DA67B4">
        <w:rPr>
          <w:vertAlign w:val="subscript"/>
          <w:lang w:eastAsia="ja-JP"/>
        </w:rPr>
        <w:t>2</w:t>
      </w:r>
      <w:r>
        <w:rPr>
          <w:lang w:eastAsia="ja-JP"/>
        </w:rPr>
        <w:t xml:space="preserve"> under visible-light irradiation compare</w:t>
      </w:r>
      <w:r w:rsidR="00AB23A5">
        <w:rPr>
          <w:lang w:eastAsia="ja-JP"/>
        </w:rPr>
        <w:t>d</w:t>
      </w:r>
      <w:r>
        <w:rPr>
          <w:lang w:eastAsia="ja-JP"/>
        </w:rPr>
        <w:t xml:space="preserve"> to the dark condition.</w:t>
      </w:r>
      <w:r w:rsidRPr="006115C4">
        <w:rPr>
          <w:lang w:eastAsia="ja-JP"/>
        </w:rPr>
        <w:t xml:space="preserve"> </w:t>
      </w:r>
      <w:r>
        <w:rPr>
          <w:lang w:eastAsia="ja-JP"/>
        </w:rPr>
        <w:t xml:space="preserve">To investigate the synergistic effect between Au@Pd </w:t>
      </w:r>
      <w:r w:rsidR="00A751F6">
        <w:rPr>
          <w:lang w:eastAsia="ja-JP"/>
        </w:rPr>
        <w:t>NPs</w:t>
      </w:r>
      <w:r>
        <w:rPr>
          <w:lang w:eastAsia="ja-JP"/>
        </w:rPr>
        <w:t xml:space="preserve"> and photoactive MOFs, the wavelength-dependent catalytic reactions were performed (</w:t>
      </w:r>
      <w:r w:rsidRPr="00470E58">
        <w:rPr>
          <w:b/>
          <w:bCs/>
          <w:lang w:eastAsia="ja-JP"/>
        </w:rPr>
        <w:t xml:space="preserve">Figure </w:t>
      </w:r>
      <w:r w:rsidR="00470E58" w:rsidRPr="00470E58">
        <w:rPr>
          <w:b/>
          <w:bCs/>
          <w:lang w:eastAsia="ja-JP"/>
        </w:rPr>
        <w:t>1</w:t>
      </w:r>
      <w:r w:rsidR="00215CEE">
        <w:rPr>
          <w:b/>
          <w:bCs/>
          <w:lang w:eastAsia="ja-JP"/>
        </w:rPr>
        <w:t>6</w:t>
      </w:r>
      <w:r w:rsidR="000010BB">
        <w:rPr>
          <w:b/>
          <w:bCs/>
          <w:lang w:eastAsia="ja-JP"/>
        </w:rPr>
        <w:t xml:space="preserve"> </w:t>
      </w:r>
      <w:r w:rsidRPr="00470E58">
        <w:rPr>
          <w:b/>
          <w:bCs/>
          <w:lang w:eastAsia="ja-JP"/>
        </w:rPr>
        <w:t>(a)</w:t>
      </w:r>
      <w:r w:rsidRPr="00470E58">
        <w:rPr>
          <w:lang w:eastAsia="ja-JP"/>
        </w:rPr>
        <w:t>)</w:t>
      </w:r>
      <w:r w:rsidR="00401BBA">
        <w:rPr>
          <w:lang w:eastAsia="ja-JP"/>
        </w:rPr>
        <w:t xml:space="preserve"> and a significant </w:t>
      </w:r>
      <w:r>
        <w:rPr>
          <w:lang w:eastAsia="ja-JP"/>
        </w:rPr>
        <w:t>en</w:t>
      </w:r>
      <w:r>
        <w:rPr>
          <w:rFonts w:hint="eastAsia"/>
          <w:lang w:eastAsia="ja-JP"/>
        </w:rPr>
        <w:t xml:space="preserve">hancement </w:t>
      </w:r>
      <w:r w:rsidR="00B93894">
        <w:rPr>
          <w:lang w:eastAsia="ja-JP"/>
        </w:rPr>
        <w:t xml:space="preserve">in the </w:t>
      </w:r>
      <w:r>
        <w:rPr>
          <w:lang w:eastAsia="ja-JP"/>
        </w:rPr>
        <w:t>catalytic activity under monochromatic light (</w:t>
      </w:r>
      <w:r w:rsidRPr="00BC4B4B">
        <w:rPr>
          <w:i/>
          <w:lang w:eastAsia="ja-JP"/>
        </w:rPr>
        <w:t>λ</w:t>
      </w:r>
      <w:r>
        <w:rPr>
          <w:lang w:eastAsia="ja-JP"/>
        </w:rPr>
        <w:t xml:space="preserve">= 400 nm) irradiation was observed. This can be explained </w:t>
      </w:r>
      <w:r w:rsidR="00B93894">
        <w:rPr>
          <w:lang w:eastAsia="ja-JP"/>
        </w:rPr>
        <w:t xml:space="preserve">due to </w:t>
      </w:r>
      <w:r>
        <w:rPr>
          <w:lang w:eastAsia="ja-JP"/>
        </w:rPr>
        <w:t>the electron-rich Pd species</w:t>
      </w:r>
      <w:r w:rsidR="00B93894">
        <w:rPr>
          <w:lang w:eastAsia="ja-JP"/>
        </w:rPr>
        <w:t xml:space="preserve"> formed </w:t>
      </w:r>
      <w:r>
        <w:rPr>
          <w:lang w:eastAsia="ja-JP"/>
        </w:rPr>
        <w:t>by the photo-generated electrons through LCCT process. The LSPR effect of Au was confirmed to be the positive effect in enhancing the catalytic performance from wavelength-dependent catalytic reaction under the LED light (</w:t>
      </w:r>
      <w:r w:rsidRPr="00BC4B4B">
        <w:rPr>
          <w:i/>
          <w:lang w:eastAsia="ja-JP"/>
        </w:rPr>
        <w:t>λ</w:t>
      </w:r>
      <w:r>
        <w:rPr>
          <w:lang w:eastAsia="ja-JP"/>
        </w:rPr>
        <w:t>= 530 nm) irradiation.</w:t>
      </w:r>
      <w:r w:rsidRPr="006115C4">
        <w:rPr>
          <w:lang w:eastAsia="ja-JP"/>
        </w:rPr>
        <w:t xml:space="preserve"> </w:t>
      </w:r>
      <w:r>
        <w:rPr>
          <w:lang w:eastAsia="ja-JP"/>
        </w:rPr>
        <w:t xml:space="preserve">Thus, </w:t>
      </w:r>
      <w:r w:rsidR="0007458B">
        <w:rPr>
          <w:lang w:eastAsia="ja-JP"/>
        </w:rPr>
        <w:t xml:space="preserve">the </w:t>
      </w:r>
      <w:r>
        <w:rPr>
          <w:lang w:eastAsia="ja-JP"/>
        </w:rPr>
        <w:t xml:space="preserve">Au@Pd core-shell structure provided not only the electron-rich Pd </w:t>
      </w:r>
      <w:r w:rsidRPr="00B93894">
        <w:rPr>
          <w:lang w:eastAsia="ja-JP"/>
        </w:rPr>
        <w:t>species but also the enhancement of the light absorption from the Au LSPR effect</w:t>
      </w:r>
      <w:r w:rsidR="00FD3B0C" w:rsidRPr="00B93894">
        <w:rPr>
          <w:lang w:eastAsia="ja-JP"/>
        </w:rPr>
        <w:t xml:space="preserve"> as illustrated in </w:t>
      </w:r>
      <w:r w:rsidR="00FD3B0C" w:rsidRPr="00B93894">
        <w:rPr>
          <w:b/>
          <w:bCs/>
          <w:lang w:eastAsia="ja-JP"/>
        </w:rPr>
        <w:t>Figure 1</w:t>
      </w:r>
      <w:r w:rsidR="00215CEE">
        <w:rPr>
          <w:b/>
          <w:bCs/>
          <w:lang w:eastAsia="ja-JP"/>
        </w:rPr>
        <w:t>6</w:t>
      </w:r>
      <w:r w:rsidR="00FD3B0C" w:rsidRPr="00B93894">
        <w:rPr>
          <w:b/>
          <w:bCs/>
          <w:lang w:eastAsia="ja-JP"/>
        </w:rPr>
        <w:t xml:space="preserve"> (b)</w:t>
      </w:r>
      <w:r w:rsidRPr="00B93894">
        <w:rPr>
          <w:lang w:eastAsia="ja-JP"/>
        </w:rPr>
        <w:t>. In</w:t>
      </w:r>
      <w:r>
        <w:rPr>
          <w:lang w:eastAsia="ja-JP"/>
        </w:rPr>
        <w:t xml:space="preserve"> addition, amino-functionali</w:t>
      </w:r>
      <w:r w:rsidR="00336F22">
        <w:rPr>
          <w:lang w:eastAsia="ja-JP"/>
        </w:rPr>
        <w:t>s</w:t>
      </w:r>
      <w:r>
        <w:rPr>
          <w:lang w:eastAsia="ja-JP"/>
        </w:rPr>
        <w:t xml:space="preserve">ed </w:t>
      </w:r>
      <w:r w:rsidRPr="0052672C">
        <w:rPr>
          <w:lang w:eastAsia="ja-JP"/>
        </w:rPr>
        <w:t>organic linkers provide</w:t>
      </w:r>
      <w:r>
        <w:rPr>
          <w:lang w:eastAsia="ja-JP"/>
        </w:rPr>
        <w:t>d</w:t>
      </w:r>
      <w:r w:rsidRPr="0052672C">
        <w:rPr>
          <w:lang w:eastAsia="ja-JP"/>
        </w:rPr>
        <w:t xml:space="preserve"> a </w:t>
      </w:r>
      <w:r>
        <w:rPr>
          <w:lang w:eastAsia="ja-JP"/>
        </w:rPr>
        <w:t>visible-light responsive propert</w:t>
      </w:r>
      <w:r w:rsidRPr="0052672C">
        <w:rPr>
          <w:lang w:eastAsia="ja-JP"/>
        </w:rPr>
        <w:t xml:space="preserve">y, and </w:t>
      </w:r>
      <w:r>
        <w:rPr>
          <w:lang w:eastAsia="ja-JP"/>
        </w:rPr>
        <w:t xml:space="preserve">the weak amine groups </w:t>
      </w:r>
      <w:r w:rsidRPr="0052672C">
        <w:rPr>
          <w:lang w:eastAsia="ja-JP"/>
        </w:rPr>
        <w:t>promote</w:t>
      </w:r>
      <w:r>
        <w:rPr>
          <w:lang w:eastAsia="ja-JP"/>
        </w:rPr>
        <w:t>d</w:t>
      </w:r>
      <w:r w:rsidRPr="0052672C">
        <w:rPr>
          <w:lang w:eastAsia="ja-JP"/>
        </w:rPr>
        <w:t xml:space="preserve"> O-H bond dissociation of formate. Under visible-light irradiation, photo-generated electrons migrate</w:t>
      </w:r>
      <w:r>
        <w:rPr>
          <w:lang w:eastAsia="ja-JP"/>
        </w:rPr>
        <w:t>d</w:t>
      </w:r>
      <w:r w:rsidRPr="0052672C">
        <w:rPr>
          <w:lang w:eastAsia="ja-JP"/>
        </w:rPr>
        <w:t xml:space="preserve"> to the Pd site</w:t>
      </w:r>
      <w:r>
        <w:rPr>
          <w:lang w:eastAsia="ja-JP"/>
        </w:rPr>
        <w:t xml:space="preserve"> from the Au LSPR effect and photoactive MOFs</w:t>
      </w:r>
      <w:r w:rsidRPr="0052672C">
        <w:rPr>
          <w:lang w:eastAsia="ja-JP"/>
        </w:rPr>
        <w:t>.</w:t>
      </w:r>
      <w:r w:rsidRPr="006115C4">
        <w:rPr>
          <w:lang w:eastAsia="ja-JP"/>
        </w:rPr>
        <w:t xml:space="preserve"> </w:t>
      </w:r>
      <w:r w:rsidRPr="0052672C">
        <w:rPr>
          <w:lang w:eastAsia="ja-JP"/>
        </w:rPr>
        <w:t>Such electron-rich Pd species significantly facilitate</w:t>
      </w:r>
      <w:r w:rsidR="00ED71F5">
        <w:rPr>
          <w:lang w:eastAsia="ja-JP"/>
        </w:rPr>
        <w:t>d the</w:t>
      </w:r>
      <w:r w:rsidRPr="0052672C">
        <w:rPr>
          <w:lang w:eastAsia="ja-JP"/>
        </w:rPr>
        <w:t xml:space="preserve"> C-H bond cleavage from the Pd-formate intermediate</w:t>
      </w:r>
      <w:r w:rsidR="00ED71F5">
        <w:rPr>
          <w:lang w:eastAsia="ja-JP"/>
        </w:rPr>
        <w:t>s</w:t>
      </w:r>
      <w:r w:rsidRPr="0052672C">
        <w:rPr>
          <w:lang w:eastAsia="ja-JP"/>
        </w:rPr>
        <w:t xml:space="preserve">. </w:t>
      </w:r>
      <w:r>
        <w:rPr>
          <w:lang w:eastAsia="ja-JP"/>
        </w:rPr>
        <w:t xml:space="preserve">The weakly basic amine groups within MOFs, the LSPR effect of Au@Pd </w:t>
      </w:r>
      <w:r w:rsidR="006F4B36">
        <w:rPr>
          <w:lang w:eastAsia="ja-JP"/>
        </w:rPr>
        <w:t>NPs</w:t>
      </w:r>
      <w:r>
        <w:rPr>
          <w:lang w:eastAsia="ja-JP"/>
        </w:rPr>
        <w:t xml:space="preserve">, and photoactive MOFs induced </w:t>
      </w:r>
      <w:r w:rsidR="00ED71F5">
        <w:rPr>
          <w:lang w:eastAsia="ja-JP"/>
        </w:rPr>
        <w:t xml:space="preserve">the formation of </w:t>
      </w:r>
      <w:r>
        <w:rPr>
          <w:lang w:eastAsia="ja-JP"/>
        </w:rPr>
        <w:t xml:space="preserve">electron-rich Pd species </w:t>
      </w:r>
      <w:r w:rsidR="00ED71F5">
        <w:rPr>
          <w:lang w:eastAsia="ja-JP"/>
        </w:rPr>
        <w:t xml:space="preserve">and </w:t>
      </w:r>
      <w:r>
        <w:rPr>
          <w:lang w:eastAsia="ja-JP"/>
        </w:rPr>
        <w:t xml:space="preserve">the </w:t>
      </w:r>
      <w:r>
        <w:rPr>
          <w:lang w:eastAsia="ja-JP"/>
        </w:rPr>
        <w:lastRenderedPageBreak/>
        <w:t xml:space="preserve">synergistic effect toward catalytic activity. </w:t>
      </w:r>
      <w:r w:rsidRPr="0052672C">
        <w:rPr>
          <w:lang w:eastAsia="ja-JP"/>
        </w:rPr>
        <w:t xml:space="preserve">This work </w:t>
      </w:r>
      <w:r w:rsidR="00ED71F5">
        <w:rPr>
          <w:lang w:eastAsia="ja-JP"/>
        </w:rPr>
        <w:t xml:space="preserve">can be considered as </w:t>
      </w:r>
      <w:r w:rsidRPr="0052672C">
        <w:rPr>
          <w:lang w:eastAsia="ja-JP"/>
        </w:rPr>
        <w:t>a</w:t>
      </w:r>
      <w:r w:rsidR="00535089">
        <w:rPr>
          <w:lang w:eastAsia="ja-JP"/>
        </w:rPr>
        <w:t xml:space="preserve"> </w:t>
      </w:r>
      <w:r w:rsidR="00D876F7">
        <w:rPr>
          <w:lang w:eastAsia="ja-JP"/>
        </w:rPr>
        <w:t xml:space="preserve">remarkable </w:t>
      </w:r>
      <w:r w:rsidR="00535089">
        <w:rPr>
          <w:lang w:eastAsia="ja-JP"/>
        </w:rPr>
        <w:t xml:space="preserve">example </w:t>
      </w:r>
      <w:r w:rsidR="00D876F7">
        <w:rPr>
          <w:lang w:eastAsia="ja-JP"/>
        </w:rPr>
        <w:t xml:space="preserve">and successful approach </w:t>
      </w:r>
      <w:r w:rsidR="004C7284">
        <w:rPr>
          <w:lang w:eastAsia="ja-JP"/>
        </w:rPr>
        <w:t>of</w:t>
      </w:r>
      <w:r w:rsidR="00535089">
        <w:rPr>
          <w:lang w:eastAsia="ja-JP"/>
        </w:rPr>
        <w:t xml:space="preserve"> integrat</w:t>
      </w:r>
      <w:r w:rsidR="004C7284">
        <w:rPr>
          <w:lang w:eastAsia="ja-JP"/>
        </w:rPr>
        <w:t>ing</w:t>
      </w:r>
      <w:r w:rsidR="00535089">
        <w:rPr>
          <w:lang w:eastAsia="ja-JP"/>
        </w:rPr>
        <w:t xml:space="preserve"> </w:t>
      </w:r>
      <w:r w:rsidRPr="0052672C">
        <w:rPr>
          <w:lang w:eastAsia="ja-JP"/>
        </w:rPr>
        <w:t xml:space="preserve">plasmonic </w:t>
      </w:r>
      <w:r w:rsidR="004C7284">
        <w:rPr>
          <w:lang w:eastAsia="ja-JP"/>
        </w:rPr>
        <w:t>NP</w:t>
      </w:r>
      <w:r w:rsidRPr="0052672C">
        <w:rPr>
          <w:lang w:eastAsia="ja-JP"/>
        </w:rPr>
        <w:t xml:space="preserve">s </w:t>
      </w:r>
      <w:r w:rsidR="00535089">
        <w:rPr>
          <w:lang w:eastAsia="ja-JP"/>
        </w:rPr>
        <w:t xml:space="preserve">with </w:t>
      </w:r>
      <w:r w:rsidRPr="0052672C">
        <w:rPr>
          <w:lang w:eastAsia="ja-JP"/>
        </w:rPr>
        <w:t>MOFs</w:t>
      </w:r>
      <w:r w:rsidR="00535089">
        <w:rPr>
          <w:lang w:eastAsia="ja-JP"/>
        </w:rPr>
        <w:t xml:space="preserve"> for superior photocatalytic activities.</w:t>
      </w:r>
    </w:p>
    <w:p w14:paraId="70406D67" w14:textId="59D5506B" w:rsidR="006115C4" w:rsidRDefault="006115C4" w:rsidP="005529BE">
      <w:pPr>
        <w:jc w:val="center"/>
        <w:rPr>
          <w:lang w:val="en-GB" w:eastAsia="en-GB"/>
        </w:rPr>
      </w:pPr>
      <w:r>
        <w:rPr>
          <w:noProof/>
          <w:lang w:eastAsia="ja-JP"/>
        </w:rPr>
        <w:drawing>
          <wp:inline distT="0" distB="0" distL="0" distR="0" wp14:anchorId="2E5B830D" wp14:editId="07BF55EE">
            <wp:extent cx="5353050" cy="2186853"/>
            <wp:effectExtent l="0" t="0" r="0"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1393" cy="2198432"/>
                    </a:xfrm>
                    <a:prstGeom prst="rect">
                      <a:avLst/>
                    </a:prstGeom>
                    <a:noFill/>
                    <a:ln>
                      <a:noFill/>
                    </a:ln>
                  </pic:spPr>
                </pic:pic>
              </a:graphicData>
            </a:graphic>
          </wp:inline>
        </w:drawing>
      </w:r>
    </w:p>
    <w:p w14:paraId="33AD8401" w14:textId="397640E0" w:rsidR="006115C4" w:rsidRDefault="006115C4" w:rsidP="006665C0">
      <w:pPr>
        <w:pStyle w:val="Caption"/>
        <w:jc w:val="both"/>
      </w:pPr>
      <w:r w:rsidRPr="0052672C">
        <w:t xml:space="preserve">Figure </w:t>
      </w:r>
      <w:r w:rsidR="00470E58">
        <w:t>1</w:t>
      </w:r>
      <w:r w:rsidR="00215CEE">
        <w:t>6</w:t>
      </w:r>
      <w:r w:rsidR="00804A54">
        <w:t>.</w:t>
      </w:r>
      <w:r w:rsidR="00470E58">
        <w:t xml:space="preserve"> </w:t>
      </w:r>
      <w:r>
        <w:t>(a) UV-Vis spectra of samples and wavelength dependence of Au@Pd/UiO-66(Zr/Ti</w:t>
      </w:r>
      <w:r w:rsidRPr="00BC4B4B">
        <w:t>)</w:t>
      </w:r>
      <w:r>
        <w:t>-NH</w:t>
      </w:r>
      <w:r w:rsidRPr="00BC4B4B">
        <w:rPr>
          <w:vertAlign w:val="subscript"/>
        </w:rPr>
        <w:t>2</w:t>
      </w:r>
      <w:r w:rsidRPr="00BC4B4B">
        <w:t xml:space="preserve"> under </w:t>
      </w:r>
      <w:r>
        <w:t xml:space="preserve">various light </w:t>
      </w:r>
      <w:r w:rsidRPr="00BC4B4B">
        <w:t>irradiation</w:t>
      </w:r>
      <w:r>
        <w:t xml:space="preserve">. (b) Graphical </w:t>
      </w:r>
      <w:r w:rsidR="00803459">
        <w:t xml:space="preserve">representation of </w:t>
      </w:r>
      <w:r>
        <w:t>visible-light enhanced</w:t>
      </w:r>
      <w:r w:rsidR="00E87B96">
        <w:t xml:space="preserve"> hydrogen </w:t>
      </w:r>
      <w:r>
        <w:t>p</w:t>
      </w:r>
      <w:r w:rsidRPr="00BC4B4B">
        <w:t xml:space="preserve">roduction from FA </w:t>
      </w:r>
      <w:r>
        <w:t>d</w:t>
      </w:r>
      <w:r w:rsidRPr="00BC4B4B">
        <w:t xml:space="preserve">ecomposition </w:t>
      </w:r>
      <w:r>
        <w:t>utili</w:t>
      </w:r>
      <w:r w:rsidR="00803459">
        <w:t>s</w:t>
      </w:r>
      <w:r>
        <w:t>ing Au@Pd/UiO-66(Zr/</w:t>
      </w:r>
      <w:r w:rsidRPr="00BC4B4B">
        <w:t>Ti)</w:t>
      </w:r>
      <w:r>
        <w:t>-NH</w:t>
      </w:r>
      <w:r w:rsidRPr="00BC4B4B">
        <w:rPr>
          <w:vertAlign w:val="subscript"/>
        </w:rPr>
        <w:t>2</w:t>
      </w:r>
      <w:r>
        <w:t>.</w:t>
      </w:r>
      <w:r w:rsidR="00F72ED3">
        <w:t xml:space="preserve"> Adapted with permission from ref.</w:t>
      </w:r>
      <w:r>
        <w:t xml:space="preserve"> </w:t>
      </w:r>
      <w:r w:rsidR="00E65141">
        <w:fldChar w:fldCharType="begin" w:fldLock="1"/>
      </w:r>
      <w:r w:rsidR="00D80A84">
        <w:instrText>ADDIN CSL_CITATION {"citationItems":[{"id":"ITEM-1","itemData":{"DOI":"10.1021/acsenergylett.6b00558","ISBN":"2380-8195\r2380-8195","author":[{"dropping-particle":"","family":"Wen","given":"Meicheng","non-dropping-particle":"","parse-names":false,"suffix":""},{"dropping-particle":"","family":"Mori","given":"Kohsuke","non-dropping-particle":"","parse-names":false,"suffix":""},{"dropping-particle":"","family":"Kuwahara","given":"Yasutaka","non-dropping-particle":"","parse-names":false,"suffix":""},{"dropping-particle":"","family":"Yamashita","given":"Hiromi","non-dropping-particle":"","parse-names":false,"suffix":""}],"chapter-number":"1","container-title":"ACS Energy Letters","id":"ITEM-1","issue":"1","issued":{"date-parts":[["2016"]]},"page":"1-7","title":"Plasmonic Au@Pd Nanoparticles Supported on a Basic Metal–Organic Framework: Synergic Boosting of H2 Production from Formic Acid","type":"article-journal","volume":"2"},"uris":["http://www.mendeley.com/documents/?uuid=9c116361-9512-4430-b7cc-8f0b66230ab7"]}],"mendeley":{"formattedCitation":"&lt;span style=\"baseline\"&gt;[208]&lt;/span&gt;","plainTextFormattedCitation":"[208]","previouslyFormattedCitation":"&lt;span style=\"baseline\"&gt;[209]&lt;/span&gt;"},"properties":{"noteIndex":0},"schema":"https://github.com/citation-style-language/schema/raw/master/csl-citation.json"}</w:instrText>
      </w:r>
      <w:r w:rsidR="00E65141">
        <w:fldChar w:fldCharType="separate"/>
      </w:r>
      <w:r w:rsidR="00D80A84" w:rsidRPr="00D80A84">
        <w:rPr>
          <w:b w:val="0"/>
          <w:noProof/>
        </w:rPr>
        <w:t>[208]</w:t>
      </w:r>
      <w:r w:rsidR="00E65141">
        <w:fldChar w:fldCharType="end"/>
      </w:r>
      <w:r w:rsidR="00F72ED3">
        <w:t xml:space="preserve">. </w:t>
      </w:r>
      <w:r w:rsidRPr="0052672C">
        <w:t>Copyright 2017 American Chemical Society.</w:t>
      </w:r>
    </w:p>
    <w:p w14:paraId="771859B0" w14:textId="76045DEA" w:rsidR="00076F84" w:rsidRDefault="00076F84" w:rsidP="00076F84">
      <w:pPr>
        <w:pStyle w:val="Heading2"/>
      </w:pPr>
      <w:r>
        <w:t>5</w:t>
      </w:r>
      <w:r w:rsidRPr="00FB45F8">
        <w:t>.</w:t>
      </w:r>
      <w:r>
        <w:t>2.</w:t>
      </w:r>
      <w:r w:rsidRPr="00FB45F8">
        <w:tab/>
      </w:r>
      <w:r>
        <w:t xml:space="preserve">MOFs for hydrogen peroxide production </w:t>
      </w:r>
    </w:p>
    <w:p w14:paraId="375FD00D" w14:textId="40902044" w:rsidR="0013572E" w:rsidRDefault="0081141D" w:rsidP="0081141D">
      <w:pPr>
        <w:jc w:val="both"/>
      </w:pPr>
      <w:r w:rsidRPr="0052672C">
        <w:t>Hydrogen peroxide (H</w:t>
      </w:r>
      <w:r w:rsidRPr="0052672C">
        <w:rPr>
          <w:vertAlign w:val="subscript"/>
        </w:rPr>
        <w:t>2</w:t>
      </w:r>
      <w:r w:rsidRPr="0052672C">
        <w:t>O</w:t>
      </w:r>
      <w:r w:rsidRPr="0052672C">
        <w:rPr>
          <w:vertAlign w:val="subscript"/>
        </w:rPr>
        <w:t>2</w:t>
      </w:r>
      <w:r w:rsidRPr="0052672C">
        <w:t xml:space="preserve">) has recently attracted much attention as a promising green fuel because of </w:t>
      </w:r>
      <w:r w:rsidR="00954726">
        <w:t xml:space="preserve">its </w:t>
      </w:r>
      <w:r w:rsidRPr="0052672C">
        <w:t>advantages on an easy-to-handle liquid fuel</w:t>
      </w:r>
      <w:r w:rsidR="00FF3453">
        <w:t xml:space="preserve">, </w:t>
      </w:r>
      <w:r w:rsidRPr="0052672C">
        <w:t>high volumetric energy under ambient condition</w:t>
      </w:r>
      <w:r w:rsidR="00FF3453">
        <w:t xml:space="preserve">s and possible </w:t>
      </w:r>
      <w:r w:rsidRPr="0052672C">
        <w:t>utili</w:t>
      </w:r>
      <w:r w:rsidR="004B481A">
        <w:t>s</w:t>
      </w:r>
      <w:r w:rsidRPr="0052672C">
        <w:t>ation in a compact one-compartment fuel cell</w:t>
      </w:r>
      <w:r w:rsidR="00C65175">
        <w:t xml:space="preserve"> </w:t>
      </w:r>
      <w:r w:rsidR="00C65175">
        <w:fldChar w:fldCharType="begin" w:fldLock="1"/>
      </w:r>
      <w:r w:rsidR="00D80A84">
        <w:instrText>ADDIN CSL_CITATION {"citationItems":[{"id":"ITEM-1","itemData":{"DOI":"10.1038/ncomms11470","ISBN":"2041-1723 (Electronic)\r2041-1723 (Linking)","PMID":"27142725","abstract":"Hydrogen peroxide (H2O2) in water has been proposed as a promising solar fuel instead of gaseous hydrogen because of advantages on easy storage and high energy density, being used as a fuel of a one-compartment H2O2 fuel cell for producing electricity on demand with emitting only dioxygen (O2) and water. It is highly desired to utilize the most earth-abundant seawater instead of precious pure water for the practical use of H2O2 as a solar fuel. Here we have achieved efficient photocatalytic production of H2O2 from the most earth-abundant seawater instead of precious pure water and O2 in a two-compartment photoelectrochemical cell using WO3 as a photocatalyst for water oxidation and a cobalt complex supported on a glassy-carbon substrate for the selective two-electron reduction of O2. The concentration of H2O2 produced in seawater reached 48 mM, which was high enough to operate an H2O2 fuel cell.","author":[{"dropping-particle":"","family":"Mase","given":"K","non-dropping-particle":"","parse-names":false,"suffix":""},{"dropping-particle":"","family":"Yoneda","given":"M","non-dropping-particle":"","parse-names":false,"suffix":""},{"dropping-particle":"","family":"Yamada","given":"Y","non-dropping-particle":"","parse-names":false,"suffix":""},{"dropping-particle":"","family":"Fukuzumi","given":"S","non-dropping-particle":"","parse-names":false,"suffix":""}],"container-title":"Nat Commun","edition":"2016/05/05","id":"ITEM-1","issued":{"date-parts":[["2016"]]},"note":"Mase, Kentaro\nYoneda, Masaki\nYamada, Yusuke\nFukuzumi, Shunichi\neng\nResearch Support, Non-U.S. Gov't\nEngland\nNat Commun. 2016 May 4;7:11470. doi: 10.1038/ncomms11470.","page":"1-7","title":"Seawater usable for production and consumption of hydrogen peroxide as a solar fuel","type":"article-journal","volume":"7"},"uris":["http://www.mendeley.com/documents/?uuid=433c852d-105f-4883-9567-9e01a03d9fd0"]},{"id":"ITEM-2","itemData":{"DOI":"10.1039/c5ta02446c","ISBN":"2050-7488\r2050-7496","author":[{"dropping-particle":"","family":"Isaka","given":"Yusuke","non-dropping-particle":"","parse-names":false,"suffix":""},{"dropping-particle":"","family":"Kato","given":"Satoshi","non-dropping-particle":"","parse-names":false,"suffix":""},{"dropping-particle":"","family":"Hong","given":"Dachao","non-dropping-particle":"","parse-names":false,"suffix":""},{"dropping-particle":"","family":"Suenobu","given":"Tomoyoshi","non-dropping-particle":"","parse-names":false,"suffix":""},{"dropping-particle":"","family":"Yamada","given":"Yusuke","non-dropping-particle":"","parse-names":false,"suffix":""},{"dropping-particle":"","family":"Fukuzumi","given":"Shunichi","non-dropping-particle":"","parse-names":false,"suffix":""}],"chapter-number":"12404","container-title":"Journal of Materials Chemistry A","id":"ITEM-2","issue":"23","issued":{"date-parts":[["2015"]]},"page":"12404-12412","title":"Bottom-up and top-down methods to improve catalytic reactivity for photocatalytic production of hydrogen peroxide using a Ru-complex and water oxidation catalysts","type":"article-journal","volume":"3"},"uris":["http://www.mendeley.com/documents/?uuid=d73661fa-af16-4cf4-806c-b4ab2c6a93c1"]},{"id":"ITEM-3","itemData":{"DOI":"10.1039/c5ee00748h","ISBN":"1754-5692\r1754-5706","author":[{"dropping-particle":"","family":"Yamada","given":"Yusuke","non-dropping-particle":"","parse-names":false,"suffix":""},{"dropping-particle":"","family":"Yoneda","given":"Masaki","non-dropping-particle":"","parse-names":false,"suffix":""},{"dropping-particle":"","family":"Fukuzumi","given":"Shunichi","non-dropping-particle":"","parse-names":false,"suffix":""}],"chapter-number":"1698","container-title":"Energy &amp; Environmental Science","id":"ITEM-3","issue":"6","issued":{"date-parts":[["2015"]]},"page":"1698-1701","title":"High and robust performance of H2O2 fuel cells in the presence of scandium ion","type":"article-journal","volume":"8"},"uris":["http://www.mendeley.com/documents/?uuid=4ae6dc69-26e5-48ed-bbd3-707243f23748"]},{"id":"ITEM-4","itemData":{"DOI":"10.1039/c3ee42815j","ISBN":"1754-5692\r1754-5706","author":[{"dropping-particle":"","family":"Kato","given":"Satoshi","non-dropping-particle":"","parse-names":false,"suffix":""},{"dropping-particle":"","family":"Jung","given":"Jieun","non-dropping-particle":"","parse-names":false,"suffix":""},{"dropping-particle":"","family":"Suenobu","given":"Tomoyoshi","non-dropping-particle":"","parse-names":false,"suffix":""},{"dropping-particle":"","family":"Fukuzumi","given":"Shunichi","non-dropping-particle":"","parse-names":false,"suffix":""}],"chapter-number":"3756","container-title":"Energy &amp; Environmental Science","id":"ITEM-4","issue":"12","issued":{"date-parts":[["2013"]]},"page":"3756-3764","title":"Production of hydrogen peroxide as a sustainable solar fuel from water and dioxygen","type":"article-journal","volume":"6"},"uris":["http://www.mendeley.com/documents/?uuid=5a36e0e5-e1d7-496d-811f-fd76f7fcb9b5"]}],"mendeley":{"formattedCitation":"&lt;span style=\"baseline\"&gt;[223–226]&lt;/span&gt;","plainTextFormattedCitation":"[223–226]","previouslyFormattedCitation":"&lt;span style=\"baseline\"&gt;[224–227]&lt;/span&gt;"},"properties":{"noteIndex":0},"schema":"https://github.com/citation-style-language/schema/raw/master/csl-citation.json"}</w:instrText>
      </w:r>
      <w:r w:rsidR="00C65175">
        <w:fldChar w:fldCharType="separate"/>
      </w:r>
      <w:r w:rsidR="00D80A84" w:rsidRPr="00D80A84">
        <w:rPr>
          <w:noProof/>
        </w:rPr>
        <w:t>[223–226]</w:t>
      </w:r>
      <w:r w:rsidR="00C65175">
        <w:fldChar w:fldCharType="end"/>
      </w:r>
      <w:r w:rsidRPr="0052672C">
        <w:t>.</w:t>
      </w:r>
      <w:r w:rsidRPr="0081141D">
        <w:t xml:space="preserve"> </w:t>
      </w:r>
      <w:r w:rsidRPr="0052672C">
        <w:t>Therefore, much effort has been devoted to H</w:t>
      </w:r>
      <w:r w:rsidRPr="0052672C">
        <w:rPr>
          <w:vertAlign w:val="subscript"/>
        </w:rPr>
        <w:t>2</w:t>
      </w:r>
      <w:r w:rsidRPr="0052672C">
        <w:t>O</w:t>
      </w:r>
      <w:r w:rsidRPr="0052672C">
        <w:rPr>
          <w:vertAlign w:val="subscript"/>
        </w:rPr>
        <w:t>2</w:t>
      </w:r>
      <w:r w:rsidRPr="0052672C">
        <w:t xml:space="preserve"> production technology by oxygen reduction</w:t>
      </w:r>
      <w:r w:rsidR="0028119F">
        <w:t xml:space="preserve"> </w:t>
      </w:r>
      <w:r w:rsidR="00BD3DCA">
        <w:fldChar w:fldCharType="begin" w:fldLock="1"/>
      </w:r>
      <w:r w:rsidR="00D80A84">
        <w:instrText>ADDIN CSL_CITATION {"citationItems":[{"id":"ITEM-1","itemData":{"DOI":"10.1016/j.apcatb.2020.119003","ISBN":"09263373","author":[{"dropping-particle":"","family":"Fuku","given":"Kojiro","non-dropping-particle":"","parse-names":false,"suffix":""},{"dropping-particle":"","family":"Takioka","given":"Ryosuke","non-dropping-particle":"","parse-names":false,"suffix":""},{"dropping-particle":"","family":"Iwamura","given":"Kazushi","non-dropping-particle":"","parse-names":false,"suffix":""},{"dropping-particle":"","family":"Todoroki","given":"Masanobu","non-dropping-particle":"","parse-names":false,"suffix":""},{"dropping-particle":"","family":"Sayama","given":"Kazuhiro","non-dropping-particle":"","parse-names":false,"suffix":""},{"dropping-particle":"","family":"Ikenaga","given":"Naoki","non-dropping-particle":"","parse-names":false,"suffix":""}],"chapter-number":"119003","container-title":"Applied Catalysis B: Environmental","id":"ITEM-1","issued":{"date-parts":[["2020"]]},"title":"Photocatalytic H2O2 production from O2 under visible light irradiation over phosphate ion-coated Pd nanoparticles-supported BiVO4","type":"article-journal","volume":"272"},"uris":["http://www.mendeley.com/documents/?uuid=9aa50996-9922-40db-8e28-33a675c75677"]},{"id":"ITEM-2","itemData":{"DOI":"10.1002/anie.201606734","ISBN":"1521-3773 (Electronic)\r1433-7851 (Linking)","PMID":"27607921","abstract":"Gold nanoparticle-loaded rutile TiO2 with a bimodal size distribution around 10.6 nm and 2.3 nm (BM-Au/TiO2 ) was prepared by the deposition precipitation and chemical reduction (DP-CR) technique. Visible-light irradiation (lambda&gt;430 nm) of the BM-Au/TiO2 plasmonic photocatalyst yields 35 mum H2 O2 in aerated pure water at irradiation time (tp )=1 h, and the H2 O2 concentration increases to 640+/-60 mum by the addition of 4 % HCOOH as a sacrificing electron donor. Further, a carbonate-modified surface BM-Au/TiO2 (BM-Au/TiO2 -CO3 (2-) ) generates a millimolar level of H2 O2 at tp =1 h with a quantum efficiency (Phi) of 5.4 % at lambda=530 nm under the same conditions. The recycle experiments confirmed the stable performance of BM-Au/TiO2 .","author":[{"dropping-particle":"","family":"Teranishi","given":"M","non-dropping-particle":"","parse-names":false,"suffix":""},{"dropping-particle":"","family":"Hoshino","given":"R","non-dropping-particle":"","parse-names":false,"suffix":""},{"dropping-particle":"","family":"Naya","given":"S","non-dropping-particle":"","parse-names":false,"suffix":""},{"dropping-particle":"","family":"Tada","given":"H","non-dropping-particle":"","parse-names":false,"suffix":""}],"container-title":"Angew Chem Int Ed Engl","edition":"2016/09/09","id":"ITEM-2","issue":"41","issued":{"date-parts":[["2016"]]},"note":"Teranishi, Miwako\nHoshino, Riyoko\nNaya, Shin-Ichi\nTada, Hiroaki\neng\nResearch Support, Non-U.S. Gov't\nGermany\nAngew Chem Int Ed Engl. 2016 Oct 4;55(41):12773-7. doi: 10.1002/anie.201606734. Epub 2016 Sep 8.","page":"12773-12777","title":"Gold-Nanoparticle-Loaded Carbonate-Modified Titanium(IV) Oxide Surface: Visible-Light-Driven Formation of Hydrogen Peroxide from Oxygen","type":"article-journal","volume":"55"},"uris":["http://www.mendeley.com/documents/?uuid=07d593d4-e32d-48f9-b50c-2fb359f84c25"]},{"id":"ITEM-3","itemData":{"DOI":"10.1021/acscatal.6b01187","ISBN":"2155-5435\r2155-5435","author":[{"dropping-particle":"","family":"Hirakawa","given":"Hiroaki","non-dropping-particle":"","parse-names":false,"suffix":""},{"dropping-particle":"","family":"Shiota","given":"Shingo","non-dropping-particle":"","parse-names":false,"suffix":""},{"dropping-particle":"","family":"Shiraishi","given":"Yasuhiro","non-dropping-particle":"","parse-names":false,"suffix":""},{"dropping-particle":"","family":"Sakamoto","given":"Hirokatsu","non-dropping-particle":"","parse-names":false,"suffix":""},{"dropping-particle":"","family":"Ichikawa","given":"Satoshi","non-dropping-particle":"","parse-names":false,"suffix":""},{"dropping-particle":"","family":"Hirai","given":"Takayuki","non-dropping-particle":"","parse-names":false,"suffix":""}],"chapter-number":"4976","container-title":"ACS Catalysis","id":"ITEM-3","issue":"8","issued":{"date-parts":[["2016"]]},"page":"4976-4982","title":"Au Nanoparticles Supported on BiVO4: Effective Inorganic Photocatalysts for H2O2 Production from Water and O2 under Visible Light","type":"article-journal","volume":"6"},"uris":["http://www.mendeley.com/documents/?uuid=c639883e-bfba-4249-a9e4-6c33f3376033"]},{"id":"ITEM-4","itemData":{"DOI":"10.1002/anie.201407938","ISBN":"1521-3773 (Electronic)\r1433-7851 (Linking)","PMID":"25293501","abstract":"Design of green, safe, and sustainable process for the synthesis of hydrogen peroxide (H2 O2 ) is a very important subject. Early reported processes, however, require hydrogen (H2 ) and palladium-based catalysts. Herein we propose a photocatalytic process for H2 O2 synthesis driven by metal-free catalysts with earth-abundant water and molecular oxygen (O2 ) as resources under sunlight irradiation (lambda&gt;400 nm). We use graphitic carbon nitride (g-C3 N4 ) containing electron-deficient aromatic diimide units as catalysts. Incorporating the diimide units positively shifts the valence-band potential of the catalysts, while maintaining sufficient conduction-band potential for O2 reduction. Visible light irradiation of the catalysts in pure water with O2 successfully produces H2 O2 by oxidation of water by the photoformed valence-band holes and selective two-electron reduction of O2 by the conduction band electrons.","author":[{"dropping-particle":"","family":"Shiraishi","given":"Y","non-dropping-particle":"","parse-names":false,"suffix":""},{"dropping-particle":"","family":"Kanazawa","given":"S","non-dropping-particle":"","parse-names":false,"suffix":""},{"dropping-particle":"","family":"Kofuji","given":"Y","non-dropping-particle":"","parse-names":false,"suffix":""},{"dropping-particle":"","family":"Sakamoto","given":"H","non-dropping-particle":"","parse-names":false,"suffix":""},{"dropping-particle":"","family":"Ichikawa","given":"S","non-dropping-particle":"","parse-names":false,"suffix":""},{"dropping-particle":"","family":"Tanaka","given":"S","non-dropping-particle":"","parse-names":false,"suffix":""},{"dropping-particle":"","family":"Hirai","given":"T","non-dropping-particle":"","parse-names":false,"suffix":""}],"container-title":"Angew Chem Int Ed Engl","edition":"2014/10/09","id":"ITEM-4","issue":"49","issued":{"date-parts":[["2014"]]},"note":"Shiraishi, Yasuhiro\nKanazawa, Shunsuke\nKofuji, Yusuke\nSakamoto, Hirokatsu\nIchikawa, Satoshi\nTanaka, Shunsuke\nHirai, Takayuki\neng\nGermany\nAngew Chem Int Ed Engl. 2014 Dec 1;53(49):13454-9. doi: 10.1002/anie.201407938. Epub 2014 Oct 7.","page":"13454-13459","title":"Sunlight-driven hydrogen peroxide production from water and molecular oxygen by metal-free photocatalysts","type":"article-journal","volume":"53"},"uris":["http://www.mendeley.com/documents/?uuid=9f13e78d-d947-4e2a-932c-baa707c5a79e"]}],"mendeley":{"formattedCitation":"&lt;span style=\"baseline\"&gt;[227–230]&lt;/span&gt;","plainTextFormattedCitation":"[227–230]","previouslyFormattedCitation":"&lt;span style=\"baseline\"&gt;[228–231]&lt;/span&gt;"},"properties":{"noteIndex":0},"schema":"https://github.com/citation-style-language/schema/raw/master/csl-citation.json"}</w:instrText>
      </w:r>
      <w:r w:rsidR="00BD3DCA">
        <w:fldChar w:fldCharType="separate"/>
      </w:r>
      <w:r w:rsidR="00D80A84" w:rsidRPr="00D80A84">
        <w:rPr>
          <w:noProof/>
        </w:rPr>
        <w:t>[227–230]</w:t>
      </w:r>
      <w:r w:rsidR="00BD3DCA">
        <w:fldChar w:fldCharType="end"/>
      </w:r>
      <w:r w:rsidRPr="0052672C">
        <w:t>.</w:t>
      </w:r>
      <w:r w:rsidR="0013572E">
        <w:t xml:space="preserve"> </w:t>
      </w:r>
    </w:p>
    <w:p w14:paraId="17F6D617" w14:textId="6125311C" w:rsidR="009E103B" w:rsidRDefault="0013572E" w:rsidP="0081141D">
      <w:pPr>
        <w:jc w:val="both"/>
      </w:pPr>
      <w:r>
        <w:tab/>
      </w:r>
      <w:r w:rsidR="009E103B" w:rsidRPr="0052672C">
        <w:rPr>
          <w:lang w:eastAsia="ja-JP"/>
        </w:rPr>
        <w:t xml:space="preserve">Our group </w:t>
      </w:r>
      <w:r w:rsidR="003A56A5">
        <w:rPr>
          <w:lang w:eastAsia="ja-JP"/>
        </w:rPr>
        <w:t xml:space="preserve">has recently </w:t>
      </w:r>
      <w:r w:rsidR="004E2176">
        <w:rPr>
          <w:lang w:eastAsia="ja-JP"/>
        </w:rPr>
        <w:t xml:space="preserve">reported the </w:t>
      </w:r>
      <w:r w:rsidR="009E103B" w:rsidRPr="0052672C">
        <w:rPr>
          <w:lang w:eastAsia="ja-JP"/>
        </w:rPr>
        <w:t>construct</w:t>
      </w:r>
      <w:r w:rsidR="004E2176">
        <w:rPr>
          <w:lang w:eastAsia="ja-JP"/>
        </w:rPr>
        <w:t xml:space="preserve">ion of </w:t>
      </w:r>
      <w:r w:rsidR="0007458B">
        <w:rPr>
          <w:lang w:eastAsia="ja-JP"/>
        </w:rPr>
        <w:t xml:space="preserve">a </w:t>
      </w:r>
      <w:r w:rsidR="009E103B" w:rsidRPr="0052672C">
        <w:rPr>
          <w:lang w:eastAsia="ja-JP"/>
        </w:rPr>
        <w:t>photocatalytic H</w:t>
      </w:r>
      <w:r w:rsidR="009E103B" w:rsidRPr="0052672C">
        <w:rPr>
          <w:vertAlign w:val="subscript"/>
          <w:lang w:eastAsia="ja-JP"/>
        </w:rPr>
        <w:t>2</w:t>
      </w:r>
      <w:r w:rsidR="009E103B" w:rsidRPr="0052672C">
        <w:rPr>
          <w:lang w:eastAsia="ja-JP"/>
        </w:rPr>
        <w:t>O</w:t>
      </w:r>
      <w:r w:rsidR="009E103B" w:rsidRPr="0052672C">
        <w:rPr>
          <w:vertAlign w:val="subscript"/>
          <w:lang w:eastAsia="ja-JP"/>
        </w:rPr>
        <w:t>2</w:t>
      </w:r>
      <w:r w:rsidR="009E103B" w:rsidRPr="0052672C">
        <w:rPr>
          <w:lang w:eastAsia="ja-JP"/>
        </w:rPr>
        <w:t xml:space="preserve"> production system </w:t>
      </w:r>
      <w:r w:rsidR="004E2176" w:rsidRPr="0052672C">
        <w:rPr>
          <w:lang w:eastAsia="ja-JP"/>
        </w:rPr>
        <w:t>util</w:t>
      </w:r>
      <w:r w:rsidR="004E2176">
        <w:rPr>
          <w:lang w:eastAsia="ja-JP"/>
        </w:rPr>
        <w:t>i</w:t>
      </w:r>
      <w:r w:rsidR="004E2176" w:rsidRPr="0052672C">
        <w:rPr>
          <w:lang w:eastAsia="ja-JP"/>
        </w:rPr>
        <w:t>sing</w:t>
      </w:r>
      <w:r w:rsidR="009E103B" w:rsidRPr="0052672C">
        <w:rPr>
          <w:lang w:eastAsia="ja-JP"/>
        </w:rPr>
        <w:t xml:space="preserve"> MOFs for the first time</w:t>
      </w:r>
      <w:r w:rsidR="00BA68D6">
        <w:rPr>
          <w:lang w:eastAsia="ja-JP"/>
        </w:rPr>
        <w:t xml:space="preserve"> </w:t>
      </w:r>
      <w:r w:rsidR="00BA68D6">
        <w:rPr>
          <w:lang w:eastAsia="ja-JP"/>
        </w:rPr>
        <w:fldChar w:fldCharType="begin" w:fldLock="1"/>
      </w:r>
      <w:r w:rsidR="00D80A84">
        <w:rPr>
          <w:lang w:eastAsia="ja-JP"/>
        </w:rPr>
        <w:instrText>ADDIN CSL_CITATION {"citationItems":[{"id":"ITEM-1","itemData":{"DOI":"10.1039/c8cc02679c","ISBN":"1364-548X (Electronic)\r1359-7345 (Linking)","PMID":"29993052","abstract":"Photocatalytic H2O2 production via two-electron reduction of O2 was realized by visible-light irradiation of a metal-organic framework, MIL-125-NH2, in the presence of TEOA and benzylalcohol. Deposition of NiO nanoparticles onto MIL-125-NH2 dramatically enhanced the catalytic activity. Further studies suggested that fast disproportionation of the O2 - intermediate to H2O2 resulted in the enhancement.","author":[{"dropping-particle":"","family":"Isaka","given":"Y","non-dropping-particle":"","parse-names":false,"suffix":""},{"dropping-particle":"","family":"Kondo","given":"Y","non-dropping-particle":"","parse-names":false,"suffix":""},{"dropping-particle":"","family":"Kawase","given":"Y","non-dropping-particle":"","parse-names":false,"suffix":""},{"dropping-particle":"","family":"Kuwahara","given":"Y","non-dropping-particle":"","parse-names":false,"suffix":""},{"dropping-particle":"","family":"Mori","given":"K","non-dropping-particle":"","parse-names":false,"suffix":""},{"dropping-particle":"","family":"Yamashita","given":"H","non-dropping-particle":"","parse-names":false,"suffix":""}],"container-title":"Chem Commun (Camb)","edition":"2018/07/12","id":"ITEM-1","issue":"67","issued":{"date-parts":[["2018"]]},"note":"Isaka, Yusuke\nKondo, Yoshifumi\nKawase, Yudai\nKuwahara, Yasutaka\nMori, Kohsuke\nYamashita, Hiromi\neng\nEngland\nChem Commun (Camb). 2018 Aug 16;54(67):9270-9273. doi: 10.1039/c8cc02679c.","page":"9270-9273","title":"Photocatalytic production of hydrogen peroxide through selective two-electron reduction of dioxygen utilizing amine-functionalized MIL-125 deposited with nickel oxide nanoparticles","type":"article-journal","volume":"54"},"uris":["http://www.mendeley.com/documents/?uuid=37d2f3dc-ddcc-45b7-9e5e-d0b8db853801"]}],"mendeley":{"formattedCitation":"&lt;span style=\"baseline\"&gt;[209]&lt;/span&gt;","plainTextFormattedCitation":"[209]","previouslyFormattedCitation":"&lt;span style=\"baseline\"&gt;[210]&lt;/span&gt;"},"properties":{"noteIndex":0},"schema":"https://github.com/citation-style-language/schema/raw/master/csl-citation.json"}</w:instrText>
      </w:r>
      <w:r w:rsidR="00BA68D6">
        <w:rPr>
          <w:lang w:eastAsia="ja-JP"/>
        </w:rPr>
        <w:fldChar w:fldCharType="separate"/>
      </w:r>
      <w:r w:rsidR="00D80A84" w:rsidRPr="00D80A84">
        <w:rPr>
          <w:noProof/>
          <w:lang w:eastAsia="ja-JP"/>
        </w:rPr>
        <w:t>[209]</w:t>
      </w:r>
      <w:r w:rsidR="00BA68D6">
        <w:rPr>
          <w:lang w:eastAsia="ja-JP"/>
        </w:rPr>
        <w:fldChar w:fldCharType="end"/>
      </w:r>
      <w:r w:rsidR="009E103B" w:rsidRPr="0052672C">
        <w:rPr>
          <w:lang w:eastAsia="ja-JP"/>
        </w:rPr>
        <w:t>.</w:t>
      </w:r>
      <w:r w:rsidR="009E103B" w:rsidRPr="002C5C3A">
        <w:t xml:space="preserve"> </w:t>
      </w:r>
      <w:r w:rsidR="009E103B" w:rsidRPr="0052672C">
        <w:rPr>
          <w:lang w:eastAsia="ja-JP"/>
        </w:rPr>
        <w:t>H</w:t>
      </w:r>
      <w:r w:rsidR="009E103B" w:rsidRPr="0052672C">
        <w:rPr>
          <w:vertAlign w:val="subscript"/>
          <w:lang w:eastAsia="ja-JP"/>
        </w:rPr>
        <w:t>2</w:t>
      </w:r>
      <w:r w:rsidR="009E103B" w:rsidRPr="0052672C">
        <w:rPr>
          <w:lang w:eastAsia="ja-JP"/>
        </w:rPr>
        <w:t>O</w:t>
      </w:r>
      <w:r w:rsidR="009E103B" w:rsidRPr="0052672C">
        <w:rPr>
          <w:vertAlign w:val="subscript"/>
          <w:lang w:eastAsia="ja-JP"/>
        </w:rPr>
        <w:t>2</w:t>
      </w:r>
      <w:r w:rsidR="009E103B" w:rsidRPr="0052672C">
        <w:rPr>
          <w:lang w:eastAsia="ja-JP"/>
        </w:rPr>
        <w:t xml:space="preserve"> was photocatalytically generated under visible-light irradiation</w:t>
      </w:r>
      <w:r w:rsidR="009E103B" w:rsidRPr="0052672C">
        <w:t xml:space="preserve"> u</w:t>
      </w:r>
      <w:r w:rsidR="009E103B" w:rsidRPr="0052672C">
        <w:rPr>
          <w:lang w:eastAsia="ja-JP"/>
        </w:rPr>
        <w:t>tili</w:t>
      </w:r>
      <w:r w:rsidR="00B73157">
        <w:rPr>
          <w:lang w:eastAsia="ja-JP"/>
        </w:rPr>
        <w:t>s</w:t>
      </w:r>
      <w:r w:rsidR="009E103B" w:rsidRPr="0052672C">
        <w:rPr>
          <w:lang w:eastAsia="ja-JP"/>
        </w:rPr>
        <w:t>ing amino-functionali</w:t>
      </w:r>
      <w:r w:rsidR="007E594E">
        <w:rPr>
          <w:lang w:eastAsia="ja-JP"/>
        </w:rPr>
        <w:t>s</w:t>
      </w:r>
      <w:r w:rsidR="009E103B" w:rsidRPr="0052672C">
        <w:rPr>
          <w:lang w:eastAsia="ja-JP"/>
        </w:rPr>
        <w:t>ed MIL-125 (MIL-125-NH</w:t>
      </w:r>
      <w:r w:rsidR="009E103B" w:rsidRPr="0052672C">
        <w:rPr>
          <w:vertAlign w:val="subscript"/>
          <w:lang w:eastAsia="ja-JP"/>
        </w:rPr>
        <w:t>2</w:t>
      </w:r>
      <w:r w:rsidR="009E103B" w:rsidRPr="0052672C">
        <w:rPr>
          <w:lang w:eastAsia="ja-JP"/>
        </w:rPr>
        <w:t xml:space="preserve">). </w:t>
      </w:r>
      <w:r w:rsidR="009E103B" w:rsidRPr="00E37456">
        <w:rPr>
          <w:b/>
          <w:bCs/>
          <w:lang w:eastAsia="ja-JP"/>
        </w:rPr>
        <w:t xml:space="preserve">Figure </w:t>
      </w:r>
      <w:r w:rsidR="00E37456" w:rsidRPr="00E37456">
        <w:rPr>
          <w:b/>
          <w:bCs/>
          <w:lang w:eastAsia="ja-JP"/>
        </w:rPr>
        <w:t>1</w:t>
      </w:r>
      <w:r w:rsidR="00215CEE">
        <w:rPr>
          <w:b/>
          <w:bCs/>
          <w:lang w:eastAsia="ja-JP"/>
        </w:rPr>
        <w:t>7</w:t>
      </w:r>
      <w:r w:rsidR="009E103B" w:rsidRPr="0052672C">
        <w:rPr>
          <w:lang w:eastAsia="ja-JP"/>
        </w:rPr>
        <w:t xml:space="preserve"> </w:t>
      </w:r>
      <w:r w:rsidR="00AA558B">
        <w:rPr>
          <w:lang w:eastAsia="ja-JP"/>
        </w:rPr>
        <w:t>depict</w:t>
      </w:r>
      <w:r w:rsidR="009E103B" w:rsidRPr="0052672C">
        <w:rPr>
          <w:lang w:eastAsia="ja-JP"/>
        </w:rPr>
        <w:t>s the possible reaction mechanism. The photo-generated electrons</w:t>
      </w:r>
      <w:r w:rsidR="009E103B">
        <w:rPr>
          <w:lang w:eastAsia="ja-JP"/>
        </w:rPr>
        <w:t xml:space="preserve"> </w:t>
      </w:r>
      <w:r w:rsidR="009E103B" w:rsidRPr="002C5C3A">
        <w:rPr>
          <w:lang w:eastAsia="ja-JP"/>
        </w:rPr>
        <w:t>are produced through LCCT upon visible-light irradiation. The electrons reduce oxygen molecule</w:t>
      </w:r>
      <w:r w:rsidR="0007458B">
        <w:rPr>
          <w:lang w:eastAsia="ja-JP"/>
        </w:rPr>
        <w:t>s</w:t>
      </w:r>
      <w:r w:rsidR="009E103B" w:rsidRPr="002C5C3A">
        <w:rPr>
          <w:lang w:eastAsia="ja-JP"/>
        </w:rPr>
        <w:t xml:space="preserve"> t</w:t>
      </w:r>
      <w:r w:rsidR="009E103B" w:rsidRPr="0052672C">
        <w:rPr>
          <w:lang w:eastAsia="ja-JP"/>
        </w:rPr>
        <w:t xml:space="preserve">o form superoxide </w:t>
      </w:r>
      <w:r w:rsidR="009E103B" w:rsidRPr="0007458B">
        <w:rPr>
          <w:rFonts w:cstheme="minorHAnsi"/>
          <w:lang w:eastAsia="ja-JP"/>
        </w:rPr>
        <w:t>anions (O</w:t>
      </w:r>
      <w:r w:rsidR="009E103B" w:rsidRPr="0007458B">
        <w:rPr>
          <w:rFonts w:cstheme="minorHAnsi"/>
          <w:vertAlign w:val="subscript"/>
          <w:lang w:eastAsia="ja-JP"/>
        </w:rPr>
        <w:t>2</w:t>
      </w:r>
      <w:r w:rsidR="0007458B">
        <w:rPr>
          <w:rFonts w:cstheme="minorHAnsi"/>
          <w:vertAlign w:val="superscript"/>
          <w:lang w:eastAsia="ja-JP"/>
        </w:rPr>
        <w:t>·-</w:t>
      </w:r>
      <w:r w:rsidR="009E103B" w:rsidRPr="0007458B">
        <w:rPr>
          <w:rFonts w:cstheme="minorHAnsi"/>
          <w:lang w:eastAsia="ja-JP"/>
        </w:rPr>
        <w:t>),</w:t>
      </w:r>
      <w:r w:rsidR="009E103B" w:rsidRPr="0052672C">
        <w:rPr>
          <w:lang w:eastAsia="ja-JP"/>
        </w:rPr>
        <w:t xml:space="preserve"> and H</w:t>
      </w:r>
      <w:r w:rsidR="009E103B" w:rsidRPr="0052672C">
        <w:rPr>
          <w:vertAlign w:val="subscript"/>
          <w:lang w:eastAsia="ja-JP"/>
        </w:rPr>
        <w:t>2</w:t>
      </w:r>
      <w:r w:rsidR="009E103B" w:rsidRPr="0052672C">
        <w:rPr>
          <w:lang w:eastAsia="ja-JP"/>
        </w:rPr>
        <w:t>O</w:t>
      </w:r>
      <w:r w:rsidR="009E103B" w:rsidRPr="0052672C">
        <w:rPr>
          <w:vertAlign w:val="subscript"/>
          <w:lang w:eastAsia="ja-JP"/>
        </w:rPr>
        <w:t>2</w:t>
      </w:r>
      <w:r w:rsidR="009E103B" w:rsidRPr="0052672C">
        <w:rPr>
          <w:lang w:eastAsia="ja-JP"/>
        </w:rPr>
        <w:t xml:space="preserve"> is generated through </w:t>
      </w:r>
      <w:r w:rsidR="0007458B">
        <w:rPr>
          <w:lang w:eastAsia="ja-JP"/>
        </w:rPr>
        <w:t xml:space="preserve">a </w:t>
      </w:r>
      <w:r w:rsidR="009E103B" w:rsidRPr="0052672C">
        <w:rPr>
          <w:lang w:eastAsia="ja-JP"/>
        </w:rPr>
        <w:t xml:space="preserve">disproportionation of </w:t>
      </w:r>
      <w:r w:rsidR="0007458B" w:rsidRPr="0007458B">
        <w:rPr>
          <w:rFonts w:cstheme="minorHAnsi"/>
          <w:lang w:eastAsia="ja-JP"/>
        </w:rPr>
        <w:t>O</w:t>
      </w:r>
      <w:r w:rsidR="0007458B" w:rsidRPr="0007458B">
        <w:rPr>
          <w:rFonts w:cstheme="minorHAnsi"/>
          <w:vertAlign w:val="subscript"/>
          <w:lang w:eastAsia="ja-JP"/>
        </w:rPr>
        <w:t>2</w:t>
      </w:r>
      <w:r w:rsidR="0007458B">
        <w:rPr>
          <w:rFonts w:cstheme="minorHAnsi"/>
          <w:vertAlign w:val="superscript"/>
          <w:lang w:eastAsia="ja-JP"/>
        </w:rPr>
        <w:t>·-</w:t>
      </w:r>
      <w:r w:rsidR="009E103B" w:rsidRPr="0052672C">
        <w:rPr>
          <w:lang w:eastAsia="ja-JP"/>
        </w:rPr>
        <w:t xml:space="preserve">. In addition, when NiO </w:t>
      </w:r>
      <w:r w:rsidR="00455DCD">
        <w:rPr>
          <w:lang w:eastAsia="ja-JP"/>
        </w:rPr>
        <w:t>NPs</w:t>
      </w:r>
      <w:r w:rsidR="009E103B" w:rsidRPr="0052672C">
        <w:rPr>
          <w:lang w:eastAsia="ja-JP"/>
        </w:rPr>
        <w:t xml:space="preserve"> were deposited on MIL-125-NH</w:t>
      </w:r>
      <w:r w:rsidR="009E103B" w:rsidRPr="0052672C">
        <w:rPr>
          <w:vertAlign w:val="subscript"/>
          <w:lang w:eastAsia="ja-JP"/>
        </w:rPr>
        <w:t>2</w:t>
      </w:r>
      <w:r w:rsidR="009E103B" w:rsidRPr="0052672C">
        <w:rPr>
          <w:lang w:eastAsia="ja-JP"/>
        </w:rPr>
        <w:t>, H</w:t>
      </w:r>
      <w:r w:rsidR="009E103B" w:rsidRPr="0052672C">
        <w:rPr>
          <w:vertAlign w:val="subscript"/>
          <w:lang w:eastAsia="ja-JP"/>
        </w:rPr>
        <w:t>2</w:t>
      </w:r>
      <w:r w:rsidR="009E103B" w:rsidRPr="0052672C">
        <w:rPr>
          <w:lang w:eastAsia="ja-JP"/>
        </w:rPr>
        <w:t>O</w:t>
      </w:r>
      <w:r w:rsidR="009E103B" w:rsidRPr="0052672C">
        <w:rPr>
          <w:vertAlign w:val="subscript"/>
          <w:lang w:eastAsia="ja-JP"/>
        </w:rPr>
        <w:t>2</w:t>
      </w:r>
      <w:r w:rsidR="009E103B" w:rsidRPr="0052672C">
        <w:rPr>
          <w:lang w:eastAsia="ja-JP"/>
        </w:rPr>
        <w:t xml:space="preserve"> production concentration </w:t>
      </w:r>
      <w:r w:rsidR="008C3C72" w:rsidRPr="008C3C72">
        <w:rPr>
          <w:highlight w:val="yellow"/>
          <w:lang w:eastAsia="ja-JP"/>
        </w:rPr>
        <w:t>(1487 µM after 3 h visible light irradiation)</w:t>
      </w:r>
      <w:r w:rsidR="008C3C72" w:rsidRPr="008C3C72">
        <w:rPr>
          <w:lang w:eastAsia="ja-JP"/>
        </w:rPr>
        <w:t xml:space="preserve"> </w:t>
      </w:r>
      <w:r w:rsidR="009E103B" w:rsidRPr="0052672C">
        <w:rPr>
          <w:lang w:eastAsia="ja-JP"/>
        </w:rPr>
        <w:t>was three times higher than MIL-125-NH</w:t>
      </w:r>
      <w:r w:rsidR="009E103B" w:rsidRPr="0052672C">
        <w:rPr>
          <w:vertAlign w:val="subscript"/>
          <w:lang w:eastAsia="ja-JP"/>
        </w:rPr>
        <w:t>2</w:t>
      </w:r>
      <w:r w:rsidR="008C3C72">
        <w:rPr>
          <w:vertAlign w:val="subscript"/>
          <w:lang w:eastAsia="ja-JP"/>
        </w:rPr>
        <w:t xml:space="preserve"> </w:t>
      </w:r>
      <w:r w:rsidR="008C3C72" w:rsidRPr="00D7783A">
        <w:rPr>
          <w:highlight w:val="yellow"/>
          <w:lang w:eastAsia="ja-JP"/>
        </w:rPr>
        <w:t>(471 µM after 3 h visible light irradiation)</w:t>
      </w:r>
      <w:r w:rsidR="009E103B" w:rsidRPr="00D7783A">
        <w:rPr>
          <w:highlight w:val="yellow"/>
          <w:lang w:eastAsia="ja-JP"/>
        </w:rPr>
        <w:t>.</w:t>
      </w:r>
      <w:r w:rsidR="009E103B" w:rsidRPr="0052672C">
        <w:rPr>
          <w:lang w:eastAsia="ja-JP"/>
        </w:rPr>
        <w:t xml:space="preserve"> </w:t>
      </w:r>
      <w:r w:rsidR="000174E9">
        <w:rPr>
          <w:lang w:eastAsia="ja-JP"/>
        </w:rPr>
        <w:t>The e</w:t>
      </w:r>
      <w:r w:rsidR="009E103B" w:rsidRPr="0052672C">
        <w:rPr>
          <w:lang w:eastAsia="ja-JP"/>
        </w:rPr>
        <w:t xml:space="preserve">ffect </w:t>
      </w:r>
      <w:r w:rsidR="000174E9">
        <w:rPr>
          <w:lang w:eastAsia="ja-JP"/>
        </w:rPr>
        <w:t xml:space="preserve">of </w:t>
      </w:r>
      <w:r w:rsidR="009E103B" w:rsidRPr="0052672C">
        <w:rPr>
          <w:lang w:eastAsia="ja-JP"/>
        </w:rPr>
        <w:t xml:space="preserve">NiO </w:t>
      </w:r>
      <w:r w:rsidR="00455DCD">
        <w:rPr>
          <w:lang w:eastAsia="ja-JP"/>
        </w:rPr>
        <w:t>NP</w:t>
      </w:r>
      <w:r w:rsidR="009E103B" w:rsidRPr="0052672C">
        <w:rPr>
          <w:lang w:eastAsia="ja-JP"/>
        </w:rPr>
        <w:t xml:space="preserve">s </w:t>
      </w:r>
      <w:r w:rsidR="000174E9">
        <w:rPr>
          <w:lang w:eastAsia="ja-JP"/>
        </w:rPr>
        <w:t xml:space="preserve">deposition </w:t>
      </w:r>
      <w:r w:rsidR="009E103B" w:rsidRPr="0052672C">
        <w:rPr>
          <w:lang w:eastAsia="ja-JP"/>
        </w:rPr>
        <w:t>enhanced the selectivity of two-electron reduction of O</w:t>
      </w:r>
      <w:r w:rsidR="009E103B" w:rsidRPr="0052672C">
        <w:rPr>
          <w:vertAlign w:val="subscript"/>
          <w:lang w:eastAsia="ja-JP"/>
        </w:rPr>
        <w:t>2</w:t>
      </w:r>
      <w:r w:rsidR="009E103B" w:rsidRPr="0052672C">
        <w:rPr>
          <w:lang w:eastAsia="ja-JP"/>
        </w:rPr>
        <w:t xml:space="preserve"> by the fast </w:t>
      </w:r>
      <w:r w:rsidR="0007458B" w:rsidRPr="0007458B">
        <w:rPr>
          <w:rFonts w:cstheme="minorHAnsi"/>
          <w:lang w:eastAsia="ja-JP"/>
        </w:rPr>
        <w:t>O</w:t>
      </w:r>
      <w:r w:rsidR="0007458B" w:rsidRPr="0007458B">
        <w:rPr>
          <w:rFonts w:cstheme="minorHAnsi"/>
          <w:vertAlign w:val="subscript"/>
          <w:lang w:eastAsia="ja-JP"/>
        </w:rPr>
        <w:t>2</w:t>
      </w:r>
      <w:r w:rsidR="0007458B">
        <w:rPr>
          <w:rFonts w:cstheme="minorHAnsi"/>
          <w:vertAlign w:val="superscript"/>
          <w:lang w:eastAsia="ja-JP"/>
        </w:rPr>
        <w:t>·-</w:t>
      </w:r>
      <w:r w:rsidR="009E103B" w:rsidRPr="0052672C">
        <w:rPr>
          <w:lang w:eastAsia="ja-JP"/>
        </w:rPr>
        <w:t xml:space="preserve"> disproportionation. This work shows </w:t>
      </w:r>
      <w:r w:rsidR="00E918E0">
        <w:rPr>
          <w:lang w:eastAsia="ja-JP"/>
        </w:rPr>
        <w:t xml:space="preserve">that </w:t>
      </w:r>
      <w:r w:rsidR="009E103B" w:rsidRPr="0052672C">
        <w:rPr>
          <w:lang w:eastAsia="ja-JP"/>
        </w:rPr>
        <w:t>MOFs not only have the enormous potential of photocatalysts for H</w:t>
      </w:r>
      <w:r w:rsidR="009E103B" w:rsidRPr="0052672C">
        <w:rPr>
          <w:vertAlign w:val="subscript"/>
          <w:lang w:eastAsia="ja-JP"/>
        </w:rPr>
        <w:t>2</w:t>
      </w:r>
      <w:r w:rsidR="009E103B" w:rsidRPr="0052672C">
        <w:rPr>
          <w:lang w:eastAsia="ja-JP"/>
        </w:rPr>
        <w:t>O</w:t>
      </w:r>
      <w:r w:rsidR="009E103B" w:rsidRPr="0052672C">
        <w:rPr>
          <w:vertAlign w:val="subscript"/>
          <w:lang w:eastAsia="ja-JP"/>
        </w:rPr>
        <w:t>2</w:t>
      </w:r>
      <w:r w:rsidR="009E103B" w:rsidRPr="0052672C">
        <w:rPr>
          <w:lang w:eastAsia="ja-JP"/>
        </w:rPr>
        <w:t xml:space="preserve"> production but also provide a method to enhance H</w:t>
      </w:r>
      <w:r w:rsidR="009E103B" w:rsidRPr="0052672C">
        <w:rPr>
          <w:vertAlign w:val="subscript"/>
          <w:lang w:eastAsia="ja-JP"/>
        </w:rPr>
        <w:t>2</w:t>
      </w:r>
      <w:r w:rsidR="009E103B" w:rsidRPr="0052672C">
        <w:rPr>
          <w:lang w:eastAsia="ja-JP"/>
        </w:rPr>
        <w:t>O</w:t>
      </w:r>
      <w:r w:rsidR="009E103B" w:rsidRPr="0052672C">
        <w:rPr>
          <w:vertAlign w:val="subscript"/>
          <w:lang w:eastAsia="ja-JP"/>
        </w:rPr>
        <w:t>2</w:t>
      </w:r>
      <w:r w:rsidR="009E103B" w:rsidRPr="0052672C">
        <w:rPr>
          <w:lang w:eastAsia="ja-JP"/>
        </w:rPr>
        <w:t xml:space="preserve"> production by non-noble metal oxide</w:t>
      </w:r>
      <w:r w:rsidR="00E918E0">
        <w:rPr>
          <w:lang w:eastAsia="ja-JP"/>
        </w:rPr>
        <w:t xml:space="preserve"> </w:t>
      </w:r>
      <w:r w:rsidR="009E103B" w:rsidRPr="0052672C">
        <w:rPr>
          <w:lang w:eastAsia="ja-JP"/>
        </w:rPr>
        <w:t>deposition.</w:t>
      </w:r>
    </w:p>
    <w:p w14:paraId="37AF5D4F" w14:textId="7045160E" w:rsidR="0081141D" w:rsidRDefault="0081141D" w:rsidP="003D58CD">
      <w:pPr>
        <w:jc w:val="center"/>
        <w:rPr>
          <w:lang w:eastAsia="ja-JP"/>
        </w:rPr>
      </w:pPr>
      <w:r w:rsidRPr="0052672C">
        <w:rPr>
          <w:noProof/>
          <w:lang w:eastAsia="ja-JP"/>
        </w:rPr>
        <w:drawing>
          <wp:inline distT="0" distB="0" distL="0" distR="0" wp14:anchorId="2F7BA15A" wp14:editId="23008A18">
            <wp:extent cx="3618812" cy="1673479"/>
            <wp:effectExtent l="0" t="0" r="1270" b="3175"/>
            <wp:docPr id="8" name="図 1" descr="https://pubs.rsc.org/image/article/2018/cc/c8cc02679c/c8cc02679c-s2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rsc.org/image/article/2018/cc/c8cc02679c/c8cc02679c-s2_hi-res.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6191" cy="1690765"/>
                    </a:xfrm>
                    <a:prstGeom prst="rect">
                      <a:avLst/>
                    </a:prstGeom>
                    <a:noFill/>
                    <a:ln>
                      <a:noFill/>
                    </a:ln>
                  </pic:spPr>
                </pic:pic>
              </a:graphicData>
            </a:graphic>
          </wp:inline>
        </w:drawing>
      </w:r>
    </w:p>
    <w:p w14:paraId="2548D087" w14:textId="138BF347" w:rsidR="0081141D" w:rsidRDefault="0081141D" w:rsidP="005C56D7">
      <w:pPr>
        <w:pStyle w:val="Caption"/>
        <w:jc w:val="both"/>
      </w:pPr>
      <w:r w:rsidRPr="0052672C">
        <w:lastRenderedPageBreak/>
        <w:t xml:space="preserve">Figure </w:t>
      </w:r>
      <w:r w:rsidR="00643ACB">
        <w:t>1</w:t>
      </w:r>
      <w:r w:rsidR="00215CEE">
        <w:t>7</w:t>
      </w:r>
      <w:r w:rsidR="00233576">
        <w:t>.</w:t>
      </w:r>
      <w:r w:rsidR="00643ACB">
        <w:t xml:space="preserve"> </w:t>
      </w:r>
      <w:r w:rsidRPr="0052672C">
        <w:rPr>
          <w:rFonts w:hint="eastAsia"/>
        </w:rPr>
        <w:t>The photocatalytic H</w:t>
      </w:r>
      <w:r w:rsidRPr="0052672C">
        <w:rPr>
          <w:rFonts w:hint="eastAsia"/>
          <w:vertAlign w:val="subscript"/>
        </w:rPr>
        <w:t>2</w:t>
      </w:r>
      <w:r w:rsidRPr="0052672C">
        <w:rPr>
          <w:rFonts w:hint="eastAsia"/>
        </w:rPr>
        <w:t>O</w:t>
      </w:r>
      <w:r w:rsidRPr="0052672C">
        <w:rPr>
          <w:rFonts w:hint="eastAsia"/>
          <w:vertAlign w:val="subscript"/>
        </w:rPr>
        <w:t>2</w:t>
      </w:r>
      <w:r w:rsidRPr="0052672C">
        <w:rPr>
          <w:rFonts w:hint="eastAsia"/>
        </w:rPr>
        <w:t xml:space="preserve"> production mechanism utili</w:t>
      </w:r>
      <w:r w:rsidR="00E71EDF">
        <w:t>s</w:t>
      </w:r>
      <w:r w:rsidRPr="0052672C">
        <w:t>ing MIL-125-NH</w:t>
      </w:r>
      <w:r w:rsidRPr="0052672C">
        <w:rPr>
          <w:vertAlign w:val="subscript"/>
        </w:rPr>
        <w:t>2</w:t>
      </w:r>
      <w:r w:rsidRPr="0052672C">
        <w:t>.</w:t>
      </w:r>
      <w:r w:rsidR="006B4161">
        <w:t xml:space="preserve"> Reprinted with permission from ref.</w:t>
      </w:r>
      <w:r>
        <w:t xml:space="preserve"> </w:t>
      </w:r>
      <w:r w:rsidR="00BA68D6">
        <w:fldChar w:fldCharType="begin" w:fldLock="1"/>
      </w:r>
      <w:r w:rsidR="00D80A84">
        <w:instrText>ADDIN CSL_CITATION {"citationItems":[{"id":"ITEM-1","itemData":{"DOI":"10.1039/c8cc02679c","ISBN":"1364-548X (Electronic)\r1359-7345 (Linking)","PMID":"29993052","abstract":"Photocatalytic H2O2 production via two-electron reduction of O2 was realized by visible-light irradiation of a metal-organic framework, MIL-125-NH2, in the presence of TEOA and benzylalcohol. Deposition of NiO nanoparticles onto MIL-125-NH2 dramatically enhanced the catalytic activity. Further studies suggested that fast disproportionation of the O2 - intermediate to H2O2 resulted in the enhancement.","author":[{"dropping-particle":"","family":"Isaka","given":"Y","non-dropping-particle":"","parse-names":false,"suffix":""},{"dropping-particle":"","family":"Kondo","given":"Y","non-dropping-particle":"","parse-names":false,"suffix":""},{"dropping-particle":"","family":"Kawase","given":"Y","non-dropping-particle":"","parse-names":false,"suffix":""},{"dropping-particle":"","family":"Kuwahara","given":"Y","non-dropping-particle":"","parse-names":false,"suffix":""},{"dropping-particle":"","family":"Mori","given":"K","non-dropping-particle":"","parse-names":false,"suffix":""},{"dropping-particle":"","family":"Yamashita","given":"H","non-dropping-particle":"","parse-names":false,"suffix":""}],"container-title":"Chem Commun (Camb)","edition":"2018/07/12","id":"ITEM-1","issue":"67","issued":{"date-parts":[["2018"]]},"note":"Isaka, Yusuke\nKondo, Yoshifumi\nKawase, Yudai\nKuwahara, Yasutaka\nMori, Kohsuke\nYamashita, Hiromi\neng\nEngland\nChem Commun (Camb). 2018 Aug 16;54(67):9270-9273. doi: 10.1039/c8cc02679c.","page":"9270-9273","title":"Photocatalytic production of hydrogen peroxide through selective two-electron reduction of dioxygen utilizing amine-functionalized MIL-125 deposited with nickel oxide nanoparticles","type":"article-journal","volume":"54"},"uris":["http://www.mendeley.com/documents/?uuid=37d2f3dc-ddcc-45b7-9e5e-d0b8db853801"]}],"mendeley":{"formattedCitation":"&lt;span style=\"baseline\"&gt;[209]&lt;/span&gt;","plainTextFormattedCitation":"[209]","previouslyFormattedCitation":"&lt;span style=\"baseline\"&gt;[210]&lt;/span&gt;"},"properties":{"noteIndex":0},"schema":"https://github.com/citation-style-language/schema/raw/master/csl-citation.json"}</w:instrText>
      </w:r>
      <w:r w:rsidR="00BA68D6">
        <w:fldChar w:fldCharType="separate"/>
      </w:r>
      <w:r w:rsidR="00D80A84" w:rsidRPr="00D80A84">
        <w:rPr>
          <w:b w:val="0"/>
          <w:noProof/>
        </w:rPr>
        <w:t>[209]</w:t>
      </w:r>
      <w:r w:rsidR="00BA68D6">
        <w:fldChar w:fldCharType="end"/>
      </w:r>
      <w:r w:rsidR="006B4161">
        <w:t xml:space="preserve">. </w:t>
      </w:r>
      <w:r w:rsidRPr="0052672C">
        <w:t xml:space="preserve">Copyright 2018 </w:t>
      </w:r>
      <w:r w:rsidR="0056307F">
        <w:t xml:space="preserve">The </w:t>
      </w:r>
      <w:r w:rsidRPr="0052672C">
        <w:t>Royal Society of Chemistry.</w:t>
      </w:r>
    </w:p>
    <w:p w14:paraId="071BDD75" w14:textId="3B0C3DFC" w:rsidR="005C56D7" w:rsidRDefault="005C56D7" w:rsidP="005C56D7">
      <w:pPr>
        <w:jc w:val="both"/>
        <w:rPr>
          <w:lang w:eastAsia="ja-JP"/>
        </w:rPr>
      </w:pPr>
      <w:r>
        <w:rPr>
          <w:lang w:eastAsia="ja-JP"/>
        </w:rPr>
        <w:tab/>
      </w:r>
      <w:r w:rsidRPr="0052672C">
        <w:rPr>
          <w:rFonts w:hint="eastAsia"/>
          <w:lang w:eastAsia="ja-JP"/>
        </w:rPr>
        <w:t xml:space="preserve">In </w:t>
      </w:r>
      <w:r w:rsidR="00D96B58">
        <w:rPr>
          <w:lang w:eastAsia="ja-JP"/>
        </w:rPr>
        <w:t xml:space="preserve">a </w:t>
      </w:r>
      <w:r w:rsidRPr="0052672C">
        <w:rPr>
          <w:lang w:eastAsia="ja-JP"/>
        </w:rPr>
        <w:t xml:space="preserve">single-phase reaction system, the separation of </w:t>
      </w:r>
      <w:r w:rsidRPr="002C5C3A">
        <w:rPr>
          <w:lang w:eastAsia="ja-JP"/>
        </w:rPr>
        <w:t>the produced H</w:t>
      </w:r>
      <w:r w:rsidRPr="002C5C3A">
        <w:rPr>
          <w:vertAlign w:val="subscript"/>
          <w:lang w:eastAsia="ja-JP"/>
        </w:rPr>
        <w:t>2</w:t>
      </w:r>
      <w:r w:rsidRPr="002C5C3A">
        <w:rPr>
          <w:lang w:eastAsia="ja-JP"/>
        </w:rPr>
        <w:t>O</w:t>
      </w:r>
      <w:r w:rsidRPr="002C5C3A">
        <w:rPr>
          <w:vertAlign w:val="subscript"/>
          <w:lang w:eastAsia="ja-JP"/>
        </w:rPr>
        <w:t>2</w:t>
      </w:r>
      <w:r w:rsidRPr="002C5C3A">
        <w:rPr>
          <w:lang w:eastAsia="ja-JP"/>
        </w:rPr>
        <w:t>, the oxidation products, and photocatalysts is difficult, and subsequent H</w:t>
      </w:r>
      <w:r w:rsidRPr="002C5C3A">
        <w:rPr>
          <w:vertAlign w:val="subscript"/>
          <w:lang w:eastAsia="ja-JP"/>
        </w:rPr>
        <w:t>2</w:t>
      </w:r>
      <w:r w:rsidRPr="002C5C3A">
        <w:rPr>
          <w:lang w:eastAsia="ja-JP"/>
        </w:rPr>
        <w:t>O</w:t>
      </w:r>
      <w:r w:rsidRPr="002C5C3A">
        <w:rPr>
          <w:vertAlign w:val="subscript"/>
          <w:lang w:eastAsia="ja-JP"/>
        </w:rPr>
        <w:t>2</w:t>
      </w:r>
      <w:r w:rsidRPr="002C5C3A">
        <w:rPr>
          <w:lang w:eastAsia="ja-JP"/>
        </w:rPr>
        <w:t xml:space="preserve"> decomposition by the photocatalysts </w:t>
      </w:r>
      <w:r w:rsidR="00804556">
        <w:rPr>
          <w:lang w:eastAsia="ja-JP"/>
        </w:rPr>
        <w:t>may also take place</w:t>
      </w:r>
      <w:r w:rsidRPr="002C5C3A">
        <w:rPr>
          <w:lang w:eastAsia="ja-JP"/>
        </w:rPr>
        <w:t>.</w:t>
      </w:r>
      <w:r w:rsidRPr="005C56D7">
        <w:rPr>
          <w:lang w:eastAsia="ja-JP"/>
        </w:rPr>
        <w:t xml:space="preserve"> </w:t>
      </w:r>
      <w:r w:rsidRPr="002C5C3A">
        <w:rPr>
          <w:lang w:eastAsia="ja-JP"/>
        </w:rPr>
        <w:t>To solve these proble</w:t>
      </w:r>
      <w:r w:rsidRPr="0052672C">
        <w:rPr>
          <w:lang w:eastAsia="ja-JP"/>
        </w:rPr>
        <w:t>ms, photocatalytic 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production utili</w:t>
      </w:r>
      <w:r w:rsidR="00D55160">
        <w:rPr>
          <w:lang w:eastAsia="ja-JP"/>
        </w:rPr>
        <w:t>s</w:t>
      </w:r>
      <w:r w:rsidRPr="0052672C">
        <w:rPr>
          <w:lang w:eastAsia="ja-JP"/>
        </w:rPr>
        <w:t>ing hydrophobic MOFs in two-phase reaction system composed of water and benzyl alcohol (water/BA) was developed (</w:t>
      </w:r>
      <w:r w:rsidRPr="001419BA">
        <w:rPr>
          <w:b/>
          <w:bCs/>
          <w:lang w:eastAsia="ja-JP"/>
        </w:rPr>
        <w:t xml:space="preserve">Figure </w:t>
      </w:r>
      <w:r w:rsidR="00530D29">
        <w:rPr>
          <w:b/>
          <w:bCs/>
          <w:lang w:eastAsia="ja-JP"/>
        </w:rPr>
        <w:t>18</w:t>
      </w:r>
      <w:r w:rsidRPr="0052672C">
        <w:rPr>
          <w:lang w:eastAsia="ja-JP"/>
        </w:rPr>
        <w:t>)</w:t>
      </w:r>
      <w:r w:rsidR="00241FC6">
        <w:rPr>
          <w:lang w:eastAsia="ja-JP"/>
        </w:rPr>
        <w:t xml:space="preserve"> </w:t>
      </w:r>
      <w:r w:rsidR="00241FC6">
        <w:rPr>
          <w:lang w:eastAsia="ja-JP"/>
        </w:rPr>
        <w:fldChar w:fldCharType="begin" w:fldLock="1"/>
      </w:r>
      <w:r w:rsidR="00D80A84">
        <w:rPr>
          <w:lang w:eastAsia="ja-JP"/>
        </w:rPr>
        <w:instrText>ADDIN CSL_CITATION {"citationItems":[{"id":"ITEM-1","itemData":{"DOI":"10.1002/anie.201901961","ISBN":"1521-3773 (Electronic)\r1433-7851 (Linking)","PMID":"30793452","abstract":"Much effort has been devoted to photocatalytic production of hydrogen peroxide (H2 O2 ) as an alternative to fossil fuels. From an economic point of view, reductive synthesis of H2 O2 from O2 coupled with the oxidative synthesis of value-added products is particularly interesting. We herein report application of MIL-125-NH2 , a photoactive metal-organic framework (MOF), to a benzylalcohol/water two-phase system that realized photocatalytic production and spontaneous separation of H2 O2 and benzaldehyde. Hydrophobization of the MOF enabled its separation from the aqueous phase. This resulted in enhanced photocatalytic efficiency and enabled application of various aqueous solutions including extremely low pH solution which is favorable for H2 O2 production but fatal to MOF structure. In addition, a highly concentrated H2 O2 solution was obtained by simply reducing the volume of the aqueous phase.","author":[{"dropping-particle":"","family":"Isaka","given":"Y","non-dropping-particle":"","parse-names":false,"suffix":""},{"dropping-particle":"","family":"Kawase","given":"Y","non-dropping-particle":"","parse-names":false,"suffix":""},{"dropping-particle":"","family":"Kuwahara","given":"Y","non-dropping-particle":"","parse-names":false,"suffix":""},{"dropping-particle":"","family":"Mori","given":"K","non-dropping-particle":"","parse-names":false,"suffix":""},{"dropping-particle":"","family":"Yamashita","given":"H","non-dropping-particle":"","parse-names":false,"suffix":""}],"container-title":"Angew Chem Int Ed Engl","edition":"2019/02/23","id":"ITEM-1","issue":"16","issued":{"date-parts":[["2019"]]},"note":"Isaka, Yusuke\nKawase, Yudai\nKuwahara, Yasutaka\nMori, Kohsuke\nYamashita, Hiromi\neng\n16J08114/Japan Society for the Promotion of Science\n26220911/Japan Society for the Promotion of Science\n16K14478/Japan Society for the Promotion of Science\nGermany\nAngew Chem Int Ed Engl. 2019 Apr 8;58(16):5402-5406. doi: 10.1002/anie.201901961. Epub 2019 Mar 15.","page":"5402-5406","title":"Two-Phase System Utilizing Hydrophobic Metal-Organic Frameworks (MOFs) for Photocatalytic Synthesis of Hydrogen Peroxide","type":"article-journal","volume":"58"},"uris":["http://www.mendeley.com/documents/?uuid=e698b1ea-4e8e-4731-9d74-740f75e4f74e"]}],"mendeley":{"formattedCitation":"&lt;span style=\"baseline\"&gt;[210]&lt;/span&gt;","plainTextFormattedCitation":"[210]","previouslyFormattedCitation":"&lt;span style=\"baseline\"&gt;[211]&lt;/span&gt;"},"properties":{"noteIndex":0},"schema":"https://github.com/citation-style-language/schema/raw/master/csl-citation.json"}</w:instrText>
      </w:r>
      <w:r w:rsidR="00241FC6">
        <w:rPr>
          <w:lang w:eastAsia="ja-JP"/>
        </w:rPr>
        <w:fldChar w:fldCharType="separate"/>
      </w:r>
      <w:r w:rsidR="00D80A84" w:rsidRPr="00D80A84">
        <w:rPr>
          <w:noProof/>
          <w:lang w:eastAsia="ja-JP"/>
        </w:rPr>
        <w:t>[210]</w:t>
      </w:r>
      <w:r w:rsidR="00241FC6">
        <w:rPr>
          <w:lang w:eastAsia="ja-JP"/>
        </w:rPr>
        <w:fldChar w:fldCharType="end"/>
      </w:r>
      <w:r w:rsidRPr="0052672C">
        <w:rPr>
          <w:lang w:eastAsia="ja-JP"/>
        </w:rPr>
        <w:t>.</w:t>
      </w:r>
      <w:r w:rsidRPr="005C56D7">
        <w:rPr>
          <w:lang w:eastAsia="ja-JP"/>
        </w:rPr>
        <w:t xml:space="preserve"> </w:t>
      </w:r>
      <w:r w:rsidRPr="0052672C">
        <w:rPr>
          <w:lang w:eastAsia="ja-JP"/>
        </w:rPr>
        <w:t>Hydrophobic MOFs (MIL-125-Rn) were synthesi</w:t>
      </w:r>
      <w:r w:rsidR="00343E52">
        <w:rPr>
          <w:lang w:eastAsia="ja-JP"/>
        </w:rPr>
        <w:t>s</w:t>
      </w:r>
      <w:r w:rsidRPr="0052672C">
        <w:rPr>
          <w:lang w:eastAsia="ja-JP"/>
        </w:rPr>
        <w:t>ed through alkylation of the organic linker of a hydrophilic MOF (MIL-125-NH</w:t>
      </w:r>
      <w:r w:rsidRPr="0052672C">
        <w:rPr>
          <w:vertAlign w:val="subscript"/>
          <w:lang w:eastAsia="ja-JP"/>
        </w:rPr>
        <w:t>2</w:t>
      </w:r>
      <w:r w:rsidRPr="0052672C">
        <w:rPr>
          <w:lang w:eastAsia="ja-JP"/>
        </w:rPr>
        <w:t xml:space="preserve">) by post-synthetic modification. When hydrophobic MIL-125-Rn was dispersed in the two-phase system, it was selectively dispersed in the BA phase. </w:t>
      </w:r>
      <w:r w:rsidR="009643DA">
        <w:rPr>
          <w:lang w:eastAsia="ja-JP"/>
        </w:rPr>
        <w:t xml:space="preserve">The </w:t>
      </w:r>
      <w:r w:rsidRPr="0052672C">
        <w:rPr>
          <w:lang w:eastAsia="ja-JP"/>
        </w:rPr>
        <w:t>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and benzaldehyde were formed under visible-light irradiation utili</w:t>
      </w:r>
      <w:r w:rsidR="009643DA">
        <w:rPr>
          <w:lang w:eastAsia="ja-JP"/>
        </w:rPr>
        <w:t>s</w:t>
      </w:r>
      <w:r w:rsidRPr="0052672C">
        <w:rPr>
          <w:lang w:eastAsia="ja-JP"/>
        </w:rPr>
        <w:t>ing MIL-125-Rn in the two-phase system.</w:t>
      </w:r>
      <w:r w:rsidRPr="005C56D7">
        <w:rPr>
          <w:lang w:eastAsia="ja-JP"/>
        </w:rPr>
        <w:t xml:space="preserve"> </w:t>
      </w:r>
      <w:r w:rsidR="00AB53EE">
        <w:rPr>
          <w:lang w:eastAsia="ja-JP"/>
        </w:rPr>
        <w:t xml:space="preserve">The </w:t>
      </w:r>
      <w:r w:rsidRPr="0052672C">
        <w:rPr>
          <w:lang w:eastAsia="ja-JP"/>
        </w:rPr>
        <w:t>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w:t>
      </w:r>
      <w:r w:rsidR="00AB53EE">
        <w:rPr>
          <w:lang w:eastAsia="ja-JP"/>
        </w:rPr>
        <w:t xml:space="preserve">formation </w:t>
      </w:r>
      <w:r w:rsidRPr="0052672C">
        <w:rPr>
          <w:lang w:eastAsia="ja-JP"/>
        </w:rPr>
        <w:t xml:space="preserve">was observed only in </w:t>
      </w:r>
      <w:r w:rsidR="00163486">
        <w:rPr>
          <w:lang w:eastAsia="ja-JP"/>
        </w:rPr>
        <w:t xml:space="preserve">the </w:t>
      </w:r>
      <w:r w:rsidRPr="0052672C">
        <w:rPr>
          <w:lang w:eastAsia="ja-JP"/>
        </w:rPr>
        <w:t>aqueous</w:t>
      </w:r>
      <w:r w:rsidRPr="0052672C">
        <w:rPr>
          <w:rFonts w:hint="eastAsia"/>
          <w:lang w:eastAsia="ja-JP"/>
        </w:rPr>
        <w:t xml:space="preserve"> phase while benzaldehyde </w:t>
      </w:r>
      <w:r w:rsidRPr="0052672C">
        <w:rPr>
          <w:lang w:eastAsia="ja-JP"/>
        </w:rPr>
        <w:t>was only present in BA phase.</w:t>
      </w:r>
      <w:r w:rsidRPr="005C56D7">
        <w:rPr>
          <w:lang w:eastAsia="ja-JP"/>
        </w:rPr>
        <w:t xml:space="preserve"> </w:t>
      </w:r>
      <w:r w:rsidRPr="0052672C">
        <w:rPr>
          <w:lang w:eastAsia="ja-JP"/>
        </w:rPr>
        <w:t xml:space="preserve">This clearly showed </w:t>
      </w:r>
      <w:r w:rsidRPr="002C5C3A">
        <w:rPr>
          <w:lang w:eastAsia="ja-JP"/>
        </w:rPr>
        <w:t>that</w:t>
      </w:r>
      <w:r>
        <w:rPr>
          <w:lang w:eastAsia="ja-JP"/>
        </w:rPr>
        <w:t xml:space="preserve"> </w:t>
      </w:r>
      <w:r w:rsidRPr="0052672C">
        <w:rPr>
          <w:lang w:eastAsia="ja-JP"/>
        </w:rPr>
        <w:t>the 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separation was easily reali</w:t>
      </w:r>
      <w:r w:rsidR="00C36F12">
        <w:rPr>
          <w:lang w:eastAsia="ja-JP"/>
        </w:rPr>
        <w:t>s</w:t>
      </w:r>
      <w:r w:rsidRPr="0052672C">
        <w:rPr>
          <w:lang w:eastAsia="ja-JP"/>
        </w:rPr>
        <w:t xml:space="preserve">ed in the two-phase system. </w:t>
      </w:r>
      <w:r w:rsidR="00663502">
        <w:rPr>
          <w:lang w:eastAsia="ja-JP"/>
        </w:rPr>
        <w:t xml:space="preserve">The </w:t>
      </w:r>
      <w:r w:rsidRPr="0052672C">
        <w:rPr>
          <w:lang w:eastAsia="ja-JP"/>
        </w:rPr>
        <w:t>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production concentration utili</w:t>
      </w:r>
      <w:r w:rsidR="00D40A82">
        <w:rPr>
          <w:lang w:eastAsia="ja-JP"/>
        </w:rPr>
        <w:t>s</w:t>
      </w:r>
      <w:r w:rsidRPr="0052672C">
        <w:rPr>
          <w:lang w:eastAsia="ja-JP"/>
        </w:rPr>
        <w:t>ing MIL-125-Rn was four times higher than that obtained by MIL-125-NH</w:t>
      </w:r>
      <w:r w:rsidRPr="0052672C">
        <w:rPr>
          <w:vertAlign w:val="subscript"/>
          <w:lang w:eastAsia="ja-JP"/>
        </w:rPr>
        <w:t>2</w:t>
      </w:r>
      <w:r w:rsidRPr="0052672C">
        <w:rPr>
          <w:lang w:eastAsia="ja-JP"/>
        </w:rPr>
        <w:t xml:space="preserve"> in the </w:t>
      </w:r>
      <w:r>
        <w:rPr>
          <w:lang w:eastAsia="ja-JP"/>
        </w:rPr>
        <w:t>two-phase system</w:t>
      </w:r>
      <w:r w:rsidRPr="0052672C">
        <w:rPr>
          <w:lang w:eastAsia="ja-JP"/>
        </w:rPr>
        <w:t xml:space="preserve"> because the reduction of 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by photocatalysts was </w:t>
      </w:r>
      <w:r w:rsidRPr="0052672C">
        <w:rPr>
          <w:rFonts w:hint="eastAsia"/>
          <w:lang w:eastAsia="ja-JP"/>
        </w:rPr>
        <w:t xml:space="preserve">inhibited </w:t>
      </w:r>
      <w:r w:rsidRPr="0052672C">
        <w:rPr>
          <w:lang w:eastAsia="ja-JP"/>
        </w:rPr>
        <w:t>due to the spatial separation of 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and photocatalysts.</w:t>
      </w:r>
      <w:r w:rsidRPr="005C56D7">
        <w:rPr>
          <w:lang w:eastAsia="ja-JP"/>
        </w:rPr>
        <w:t xml:space="preserve"> </w:t>
      </w:r>
      <w:r w:rsidRPr="0052672C">
        <w:rPr>
          <w:lang w:eastAsia="ja-JP"/>
        </w:rPr>
        <w:t>In the advantage of the two-phase system, produced 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w:t>
      </w:r>
      <w:r w:rsidR="00607C3F">
        <w:rPr>
          <w:lang w:eastAsia="ja-JP"/>
        </w:rPr>
        <w:t xml:space="preserve">can be </w:t>
      </w:r>
      <w:r w:rsidRPr="0052672C">
        <w:rPr>
          <w:lang w:eastAsia="ja-JP"/>
        </w:rPr>
        <w:t xml:space="preserve">concentrated by reducing </w:t>
      </w:r>
      <w:r w:rsidRPr="0052672C">
        <w:rPr>
          <w:rFonts w:hint="eastAsia"/>
          <w:lang w:eastAsia="ja-JP"/>
        </w:rPr>
        <w:t xml:space="preserve">the volume of </w:t>
      </w:r>
      <w:r w:rsidR="00163486">
        <w:rPr>
          <w:lang w:eastAsia="ja-JP"/>
        </w:rPr>
        <w:t xml:space="preserve">the </w:t>
      </w:r>
      <w:r w:rsidRPr="0052672C">
        <w:rPr>
          <w:rFonts w:hint="eastAsia"/>
          <w:lang w:eastAsia="ja-JP"/>
        </w:rPr>
        <w:t>aqueous phase.</w:t>
      </w:r>
      <w:r w:rsidRPr="0052672C">
        <w:rPr>
          <w:lang w:eastAsia="ja-JP"/>
        </w:rPr>
        <w:t xml:space="preserve"> Moreover, 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production was accelerated by changing the aqueous phase condition, such as low pH (~0.3) condition and saturated NaCl aqueous solution where the efficient disproportionation of </w:t>
      </w:r>
      <w:r w:rsidR="00163486" w:rsidRPr="0007458B">
        <w:rPr>
          <w:rFonts w:cstheme="minorHAnsi"/>
          <w:lang w:eastAsia="ja-JP"/>
        </w:rPr>
        <w:t>O</w:t>
      </w:r>
      <w:r w:rsidR="00163486" w:rsidRPr="0007458B">
        <w:rPr>
          <w:rFonts w:cstheme="minorHAnsi"/>
          <w:vertAlign w:val="subscript"/>
          <w:lang w:eastAsia="ja-JP"/>
        </w:rPr>
        <w:t>2</w:t>
      </w:r>
      <w:r w:rsidR="00163486">
        <w:rPr>
          <w:rFonts w:cstheme="minorHAnsi"/>
          <w:vertAlign w:val="superscript"/>
          <w:lang w:eastAsia="ja-JP"/>
        </w:rPr>
        <w:t>·-</w:t>
      </w:r>
      <w:r w:rsidRPr="0052672C">
        <w:rPr>
          <w:lang w:eastAsia="ja-JP"/>
        </w:rPr>
        <w:t>to 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took place.</w:t>
      </w:r>
    </w:p>
    <w:p w14:paraId="200E9123" w14:textId="4126CF91" w:rsidR="00695199" w:rsidRDefault="00695199" w:rsidP="00CE4FC8">
      <w:pPr>
        <w:jc w:val="center"/>
        <w:rPr>
          <w:lang w:val="en-GB" w:eastAsia="en-GB"/>
        </w:rPr>
      </w:pPr>
      <w:r>
        <w:rPr>
          <w:noProof/>
          <w:lang w:eastAsia="ja-JP"/>
        </w:rPr>
        <w:drawing>
          <wp:inline distT="0" distB="0" distL="0" distR="0" wp14:anchorId="3A0CBDEA" wp14:editId="60B06B94">
            <wp:extent cx="4000950" cy="1961909"/>
            <wp:effectExtent l="0" t="0" r="0" b="635"/>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4375" cy="1978299"/>
                    </a:xfrm>
                    <a:prstGeom prst="rect">
                      <a:avLst/>
                    </a:prstGeom>
                    <a:noFill/>
                    <a:ln>
                      <a:noFill/>
                    </a:ln>
                  </pic:spPr>
                </pic:pic>
              </a:graphicData>
            </a:graphic>
          </wp:inline>
        </w:drawing>
      </w:r>
    </w:p>
    <w:p w14:paraId="2EEDECBD" w14:textId="5A9528BD" w:rsidR="00695199" w:rsidRDefault="00695199" w:rsidP="00CE4FC8">
      <w:pPr>
        <w:pStyle w:val="Caption"/>
        <w:jc w:val="both"/>
        <w:rPr>
          <w:lang w:eastAsia="ja-JP"/>
        </w:rPr>
      </w:pPr>
      <w:r w:rsidRPr="0052672C">
        <w:rPr>
          <w:lang w:eastAsia="ja-JP"/>
        </w:rPr>
        <w:t xml:space="preserve">Figure </w:t>
      </w:r>
      <w:r w:rsidR="00530D29">
        <w:rPr>
          <w:lang w:eastAsia="ja-JP"/>
        </w:rPr>
        <w:t>18</w:t>
      </w:r>
      <w:r w:rsidR="006454DC">
        <w:rPr>
          <w:lang w:eastAsia="ja-JP"/>
        </w:rPr>
        <w:t>.</w:t>
      </w:r>
      <w:r w:rsidR="00E566C5">
        <w:rPr>
          <w:lang w:eastAsia="ja-JP"/>
        </w:rPr>
        <w:t xml:space="preserve"> </w:t>
      </w:r>
      <w:r w:rsidRPr="0052672C">
        <w:rPr>
          <w:lang w:eastAsia="ja-JP"/>
        </w:rPr>
        <w:t xml:space="preserve">(a) Digital photographs of </w:t>
      </w:r>
      <w:r w:rsidR="00013149">
        <w:rPr>
          <w:lang w:eastAsia="ja-JP"/>
        </w:rPr>
        <w:t xml:space="preserve">the </w:t>
      </w:r>
      <w:r w:rsidRPr="0052672C">
        <w:rPr>
          <w:lang w:eastAsia="ja-JP"/>
        </w:rPr>
        <w:t>two-phase system composed of an aqueous phase and a benzyl</w:t>
      </w:r>
      <w:r w:rsidR="00013149">
        <w:rPr>
          <w:lang w:eastAsia="ja-JP"/>
        </w:rPr>
        <w:t xml:space="preserve"> </w:t>
      </w:r>
      <w:r w:rsidRPr="0052672C">
        <w:rPr>
          <w:lang w:eastAsia="ja-JP"/>
        </w:rPr>
        <w:t>alcohol phase containing MIL-125-NH</w:t>
      </w:r>
      <w:r w:rsidRPr="0052672C">
        <w:rPr>
          <w:vertAlign w:val="subscript"/>
          <w:lang w:eastAsia="ja-JP"/>
        </w:rPr>
        <w:t>2</w:t>
      </w:r>
      <w:r w:rsidRPr="0052672C">
        <w:rPr>
          <w:lang w:eastAsia="ja-JP"/>
        </w:rPr>
        <w:t xml:space="preserve"> (left) and MIL-125-Rn (right), (b) Reaction mechanism of photocatalytic 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production in the two-phase system.</w:t>
      </w:r>
      <w:r w:rsidR="00CC55A6">
        <w:rPr>
          <w:lang w:eastAsia="ja-JP"/>
        </w:rPr>
        <w:t xml:space="preserve"> Adapted with permission from ref.</w:t>
      </w:r>
      <w:r>
        <w:t xml:space="preserve"> </w:t>
      </w:r>
      <w:r w:rsidR="00241FC6">
        <w:fldChar w:fldCharType="begin" w:fldLock="1"/>
      </w:r>
      <w:r w:rsidR="00D80A84">
        <w:instrText>ADDIN CSL_CITATION {"citationItems":[{"id":"ITEM-1","itemData":{"DOI":"10.1002/anie.201901961","ISBN":"1521-3773 (Electronic)\r1433-7851 (Linking)","PMID":"30793452","abstract":"Much effort has been devoted to photocatalytic production of hydrogen peroxide (H2 O2 ) as an alternative to fossil fuels. From an economic point of view, reductive synthesis of H2 O2 from O2 coupled with the oxidative synthesis of value-added products is particularly interesting. We herein report application of MIL-125-NH2 , a photoactive metal-organic framework (MOF), to a benzylalcohol/water two-phase system that realized photocatalytic production and spontaneous separation of H2 O2 and benzaldehyde. Hydrophobization of the MOF enabled its separation from the aqueous phase. This resulted in enhanced photocatalytic efficiency and enabled application of various aqueous solutions including extremely low pH solution which is favorable for H2 O2 production but fatal to MOF structure. In addition, a highly concentrated H2 O2 solution was obtained by simply reducing the volume of the aqueous phase.","author":[{"dropping-particle":"","family":"Isaka","given":"Y","non-dropping-particle":"","parse-names":false,"suffix":""},{"dropping-particle":"","family":"Kawase","given":"Y","non-dropping-particle":"","parse-names":false,"suffix":""},{"dropping-particle":"","family":"Kuwahara","given":"Y","non-dropping-particle":"","parse-names":false,"suffix":""},{"dropping-particle":"","family":"Mori","given":"K","non-dropping-particle":"","parse-names":false,"suffix":""},{"dropping-particle":"","family":"Yamashita","given":"H","non-dropping-particle":"","parse-names":false,"suffix":""}],"container-title":"Angew Chem Int Ed Engl","edition":"2019/02/23","id":"ITEM-1","issue":"16","issued":{"date-parts":[["2019"]]},"note":"Isaka, Yusuke\nKawase, Yudai\nKuwahara, Yasutaka\nMori, Kohsuke\nYamashita, Hiromi\neng\n16J08114/Japan Society for the Promotion of Science\n26220911/Japan Society for the Promotion of Science\n16K14478/Japan Society for the Promotion of Science\nGermany\nAngew Chem Int Ed Engl. 2019 Apr 8;58(16):5402-5406. doi: 10.1002/anie.201901961. Epub 2019 Mar 15.","page":"5402-5406","title":"Two-Phase System Utilizing Hydrophobic Metal-Organic Frameworks (MOFs) for Photocatalytic Synthesis of Hydrogen Peroxide","type":"article-journal","volume":"58"},"uris":["http://www.mendeley.com/documents/?uuid=e698b1ea-4e8e-4731-9d74-740f75e4f74e"]}],"mendeley":{"formattedCitation":"&lt;span style=\"baseline\"&gt;[210]&lt;/span&gt;","plainTextFormattedCitation":"[210]","previouslyFormattedCitation":"&lt;span style=\"baseline\"&gt;[211]&lt;/span&gt;"},"properties":{"noteIndex":0},"schema":"https://github.com/citation-style-language/schema/raw/master/csl-citation.json"}</w:instrText>
      </w:r>
      <w:r w:rsidR="00241FC6">
        <w:fldChar w:fldCharType="separate"/>
      </w:r>
      <w:r w:rsidR="00D80A84" w:rsidRPr="00D80A84">
        <w:rPr>
          <w:b w:val="0"/>
          <w:noProof/>
        </w:rPr>
        <w:t>[210]</w:t>
      </w:r>
      <w:r w:rsidR="00241FC6">
        <w:fldChar w:fldCharType="end"/>
      </w:r>
      <w:r w:rsidR="00CC55A6">
        <w:t xml:space="preserve">. </w:t>
      </w:r>
      <w:r w:rsidRPr="0052672C">
        <w:rPr>
          <w:lang w:eastAsia="ja-JP"/>
        </w:rPr>
        <w:t>Copyright 2019 Wiley-VCH.</w:t>
      </w:r>
    </w:p>
    <w:p w14:paraId="39B9A10C" w14:textId="254EBF7C" w:rsidR="00CE4FC8" w:rsidRDefault="00CE4FC8" w:rsidP="00CE4FC8">
      <w:pPr>
        <w:jc w:val="both"/>
        <w:rPr>
          <w:lang w:eastAsia="ja-JP"/>
        </w:rPr>
      </w:pPr>
      <w:r>
        <w:rPr>
          <w:lang w:eastAsia="ja-JP"/>
        </w:rPr>
        <w:tab/>
      </w:r>
      <w:r w:rsidRPr="0052672C">
        <w:rPr>
          <w:lang w:eastAsia="ja-JP"/>
        </w:rPr>
        <w:t>H</w:t>
      </w:r>
      <w:r w:rsidRPr="0052672C">
        <w:rPr>
          <w:rFonts w:hint="eastAsia"/>
          <w:lang w:eastAsia="ja-JP"/>
        </w:rPr>
        <w:t xml:space="preserve">ydrophobic </w:t>
      </w:r>
      <w:r w:rsidRPr="0052672C">
        <w:rPr>
          <w:lang w:eastAsia="ja-JP"/>
        </w:rPr>
        <w:t>MIL-125-Rn, which was synthesi</w:t>
      </w:r>
      <w:r w:rsidR="002429A4">
        <w:rPr>
          <w:lang w:eastAsia="ja-JP"/>
        </w:rPr>
        <w:t>s</w:t>
      </w:r>
      <w:r w:rsidRPr="0052672C">
        <w:rPr>
          <w:lang w:eastAsia="ja-JP"/>
        </w:rPr>
        <w:t xml:space="preserve">ed through alkylation of the organic linkers had </w:t>
      </w:r>
      <w:r w:rsidR="002D37AD">
        <w:rPr>
          <w:lang w:eastAsia="ja-JP"/>
        </w:rPr>
        <w:t xml:space="preserve">a </w:t>
      </w:r>
      <w:r w:rsidR="00DD108C">
        <w:rPr>
          <w:lang w:eastAsia="ja-JP"/>
        </w:rPr>
        <w:t xml:space="preserve">much </w:t>
      </w:r>
      <w:r w:rsidRPr="0052672C">
        <w:rPr>
          <w:lang w:eastAsia="ja-JP"/>
        </w:rPr>
        <w:t>smaller specific surface area than pristine MIL-125-NH</w:t>
      </w:r>
      <w:r w:rsidRPr="0052672C">
        <w:rPr>
          <w:vertAlign w:val="subscript"/>
          <w:lang w:eastAsia="ja-JP"/>
        </w:rPr>
        <w:t>2</w:t>
      </w:r>
      <w:r w:rsidRPr="0052672C">
        <w:rPr>
          <w:lang w:eastAsia="ja-JP"/>
        </w:rPr>
        <w:t xml:space="preserve"> because the grafted alkyl chains blocked the pores of MIL-125-Rn</w:t>
      </w:r>
      <w:r w:rsidR="002047BC">
        <w:rPr>
          <w:lang w:eastAsia="ja-JP"/>
        </w:rPr>
        <w:t xml:space="preserve"> </w:t>
      </w:r>
      <w:r w:rsidR="002047BC">
        <w:rPr>
          <w:lang w:eastAsia="ja-JP"/>
        </w:rPr>
        <w:fldChar w:fldCharType="begin" w:fldLock="1"/>
      </w:r>
      <w:r w:rsidR="00D80A84">
        <w:rPr>
          <w:lang w:eastAsia="ja-JP"/>
        </w:rPr>
        <w:instrText>ADDIN CSL_CITATION {"citationItems":[{"id":"ITEM-1","itemData":{"DOI":"10.1002/anie.201901961","ISBN":"1521-3773 (Electronic)\r1433-7851 (Linking)","PMID":"30793452","abstract":"Much effort has been devoted to photocatalytic production of hydrogen peroxide (H2 O2 ) as an alternative to fossil fuels. From an economic point of view, reductive synthesis of H2 O2 from O2 coupled with the oxidative synthesis of value-added products is particularly interesting. We herein report application of MIL-125-NH2 , a photoactive metal-organic framework (MOF), to a benzylalcohol/water two-phase system that realized photocatalytic production and spontaneous separation of H2 O2 and benzaldehyde. Hydrophobization of the MOF enabled its separation from the aqueous phase. This resulted in enhanced photocatalytic efficiency and enabled application of various aqueous solutions including extremely low pH solution which is favorable for H2 O2 production but fatal to MOF structure. In addition, a highly concentrated H2 O2 solution was obtained by simply reducing the volume of the aqueous phase.","author":[{"dropping-particle":"","family":"Isaka","given":"Y","non-dropping-particle":"","parse-names":false,"suffix":""},{"dropping-particle":"","family":"Kawase","given":"Y","non-dropping-particle":"","parse-names":false,"suffix":""},{"dropping-particle":"","family":"Kuwahara","given":"Y","non-dropping-particle":"","parse-names":false,"suffix":""},{"dropping-particle":"","family":"Mori","given":"K","non-dropping-particle":"","parse-names":false,"suffix":""},{"dropping-particle":"","family":"Yamashita","given":"H","non-dropping-particle":"","parse-names":false,"suffix":""}],"container-title":"Angew Chem Int Ed Engl","edition":"2019/02/23","id":"ITEM-1","issue":"16","issued":{"date-parts":[["2019"]]},"note":"Isaka, Yusuke\nKawase, Yudai\nKuwahara, Yasutaka\nMori, Kohsuke\nYamashita, Hiromi\neng\n16J08114/Japan Society for the Promotion of Science\n26220911/Japan Society for the Promotion of Science\n16K14478/Japan Society for the Promotion of Science\nGermany\nAngew Chem Int Ed Engl. 2019 Apr 8;58(16):5402-5406. doi: 10.1002/anie.201901961. Epub 2019 Mar 15.","page":"5402-5406","title":"Two-Phase System Utilizing Hydrophobic Metal-Organic Frameworks (MOFs) for Photocatalytic Synthesis of Hydrogen Peroxide","type":"article-journal","volume":"58"},"uris":["http://www.mendeley.com/documents/?uuid=e698b1ea-4e8e-4731-9d74-740f75e4f74e"]}],"mendeley":{"formattedCitation":"&lt;span style=\"baseline\"&gt;[210]&lt;/span&gt;","plainTextFormattedCitation":"[210]","previouslyFormattedCitation":"&lt;span style=\"baseline\"&gt;[211]&lt;/span&gt;"},"properties":{"noteIndex":0},"schema":"https://github.com/citation-style-language/schema/raw/master/csl-citation.json"}</w:instrText>
      </w:r>
      <w:r w:rsidR="002047BC">
        <w:rPr>
          <w:lang w:eastAsia="ja-JP"/>
        </w:rPr>
        <w:fldChar w:fldCharType="separate"/>
      </w:r>
      <w:r w:rsidR="00D80A84" w:rsidRPr="00D80A84">
        <w:rPr>
          <w:noProof/>
          <w:lang w:eastAsia="ja-JP"/>
        </w:rPr>
        <w:t>[210]</w:t>
      </w:r>
      <w:r w:rsidR="002047BC">
        <w:rPr>
          <w:lang w:eastAsia="ja-JP"/>
        </w:rPr>
        <w:fldChar w:fldCharType="end"/>
      </w:r>
      <w:r w:rsidRPr="0052672C">
        <w:rPr>
          <w:lang w:eastAsia="ja-JP"/>
        </w:rPr>
        <w:t>.</w:t>
      </w:r>
      <w:r w:rsidRPr="00CE4FC8">
        <w:rPr>
          <w:lang w:eastAsia="ja-JP"/>
        </w:rPr>
        <w:t xml:space="preserve"> </w:t>
      </w:r>
      <w:r w:rsidRPr="0052672C">
        <w:rPr>
          <w:lang w:eastAsia="ja-JP"/>
        </w:rPr>
        <w:t>As a consequence, the diffusion of the reactants might be suppressed in the case of MIL-125-Rn. Without blocking the pores, the outermost surface of MIL-125-NH</w:t>
      </w:r>
      <w:r w:rsidRPr="0052672C">
        <w:rPr>
          <w:vertAlign w:val="subscript"/>
          <w:lang w:eastAsia="ja-JP"/>
        </w:rPr>
        <w:t>2</w:t>
      </w:r>
      <w:r w:rsidRPr="0052672C">
        <w:rPr>
          <w:lang w:eastAsia="ja-JP"/>
        </w:rPr>
        <w:t xml:space="preserve"> was selectively modified by Ti-cluster alkylation using octadecylphosphonic acid (OPA)</w:t>
      </w:r>
      <w:r w:rsidR="00856B87">
        <w:rPr>
          <w:lang w:eastAsia="ja-JP"/>
        </w:rPr>
        <w:t xml:space="preserve"> (</w:t>
      </w:r>
      <w:r w:rsidR="00856B87" w:rsidRPr="00856B87">
        <w:rPr>
          <w:b/>
          <w:bCs/>
          <w:lang w:eastAsia="ja-JP"/>
        </w:rPr>
        <w:t xml:space="preserve">Figure </w:t>
      </w:r>
      <w:r w:rsidR="00CD250C">
        <w:rPr>
          <w:b/>
          <w:bCs/>
          <w:lang w:eastAsia="ja-JP"/>
        </w:rPr>
        <w:t>19</w:t>
      </w:r>
      <w:r w:rsidR="00856B87">
        <w:rPr>
          <w:lang w:eastAsia="ja-JP"/>
        </w:rPr>
        <w:t>)</w:t>
      </w:r>
      <w:r w:rsidR="002047BC">
        <w:rPr>
          <w:lang w:eastAsia="ja-JP"/>
        </w:rPr>
        <w:t xml:space="preserve"> </w:t>
      </w:r>
      <w:r w:rsidR="002047BC">
        <w:rPr>
          <w:lang w:eastAsia="ja-JP"/>
        </w:rPr>
        <w:fldChar w:fldCharType="begin" w:fldLock="1"/>
      </w:r>
      <w:r w:rsidR="00D80A84">
        <w:rPr>
          <w:lang w:eastAsia="ja-JP"/>
        </w:rPr>
        <w:instrText>ADDIN CSL_CITATION {"citationItems":[{"id":"ITEM-1","itemData":{"DOI":"10.1039/c9cc02380a","ISBN":"1364-548X (Electronic)\r1359-7345 (Linking)","PMID":"31119233","abstract":"A hydrophobic MOF, OPA/MIL-125-NH2, whose Ti cluster was alkylated with octadecylphosphonic acid (OPA), was found to enhance photocatalytic H2O2 production in a two-phase system. Its activity exceeded that of linker-alkylated MIL-125-NH2. OPA/MIL-125-NH2 was modified on its outermost surface, which resulted in the activity enhancement while preserving the inner pores of the inherent MOF.","author":[{"dropping-particle":"","family":"Kawase","given":"Y","non-dropping-particle":"","parse-names":false,"suffix":""},{"dropping-particle":"","family":"Isaka","given":"Y","non-dropping-particle":"","parse-names":false,"suffix":""},{"dropping-particle":"","family":"Kuwahara","given":"Y","non-dropping-particle":"","parse-names":false,"suffix":""},{"dropping-particle":"","family":"Mori","given":"K","non-dropping-particle":"","parse-names":false,"suffix":""},{"dropping-particle":"","family":"Yamashita","given":"H","non-dropping-particle":"","parse-names":false,"suffix":""}],"container-title":"Chem Commun (Camb)","edition":"2019/05/24","id":"ITEM-1","issue":"47","issued":{"date-parts":[["2019"]]},"note":"Kawase, Yudai\nIsaka, Yusuke\nKuwahara, Yasutaka\nMori, Kohsuke\nYamashita, Hiromi\neng\nEngland\nChem Commun (Camb). 2019 Jun 6;55(47):6743-6746. doi: 10.1039/c9cc02380a.","page":"6743-6746","title":"Ti cluster-alkylated hydrophobic MOFs for photocatalytic production of hydrogen peroxide in two-phase systems","type":"article-journal","volume":"55"},"uris":["http://www.mendeley.com/documents/?uuid=18e5f56c-b130-4899-8f38-f62c731f3a6d"]}],"mendeley":{"formattedCitation":"&lt;span style=\"baseline\"&gt;[211]&lt;/span&gt;","plainTextFormattedCitation":"[211]","previouslyFormattedCitation":"&lt;span style=\"baseline\"&gt;[212]&lt;/span&gt;"},"properties":{"noteIndex":0},"schema":"https://github.com/citation-style-language/schema/raw/master/csl-citation.json"}</w:instrText>
      </w:r>
      <w:r w:rsidR="002047BC">
        <w:rPr>
          <w:lang w:eastAsia="ja-JP"/>
        </w:rPr>
        <w:fldChar w:fldCharType="separate"/>
      </w:r>
      <w:r w:rsidR="00D80A84" w:rsidRPr="00D80A84">
        <w:rPr>
          <w:noProof/>
          <w:lang w:eastAsia="ja-JP"/>
        </w:rPr>
        <w:t>[211]</w:t>
      </w:r>
      <w:r w:rsidR="002047BC">
        <w:rPr>
          <w:lang w:eastAsia="ja-JP"/>
        </w:rPr>
        <w:fldChar w:fldCharType="end"/>
      </w:r>
      <w:r w:rsidRPr="0052672C">
        <w:rPr>
          <w:lang w:eastAsia="ja-JP"/>
        </w:rPr>
        <w:t>.</w:t>
      </w:r>
      <w:r w:rsidRPr="00CE4FC8">
        <w:rPr>
          <w:lang w:eastAsia="ja-JP"/>
        </w:rPr>
        <w:t xml:space="preserve"> </w:t>
      </w:r>
      <w:r w:rsidR="003B10CE">
        <w:rPr>
          <w:lang w:eastAsia="ja-JP"/>
        </w:rPr>
        <w:t xml:space="preserve">The </w:t>
      </w:r>
      <w:r w:rsidRPr="0052672C">
        <w:rPr>
          <w:lang w:eastAsia="ja-JP"/>
        </w:rPr>
        <w:t>OPA/MIL-125-NH</w:t>
      </w:r>
      <w:r w:rsidRPr="0052672C">
        <w:rPr>
          <w:vertAlign w:val="subscript"/>
          <w:lang w:eastAsia="ja-JP"/>
        </w:rPr>
        <w:t>2</w:t>
      </w:r>
      <w:r w:rsidRPr="0052672C">
        <w:rPr>
          <w:lang w:eastAsia="ja-JP"/>
        </w:rPr>
        <w:t xml:space="preserve"> was hydrophobic and maintained its original pore volume and specific surface area. As expected, in water/BA two-phase system, maximum 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concentration </w:t>
      </w:r>
      <w:r w:rsidR="00D7783A" w:rsidRPr="00193E4D">
        <w:rPr>
          <w:highlight w:val="yellow"/>
          <w:lang w:eastAsia="ja-JP"/>
        </w:rPr>
        <w:t>(6660 µM)</w:t>
      </w:r>
      <w:r w:rsidR="00D7783A" w:rsidRPr="00D7783A">
        <w:rPr>
          <w:lang w:eastAsia="ja-JP"/>
        </w:rPr>
        <w:t xml:space="preserve"> </w:t>
      </w:r>
      <w:r w:rsidRPr="0052672C">
        <w:rPr>
          <w:lang w:eastAsia="ja-JP"/>
        </w:rPr>
        <w:t>obtained by utili</w:t>
      </w:r>
      <w:r w:rsidR="00DD377F">
        <w:rPr>
          <w:lang w:eastAsia="ja-JP"/>
        </w:rPr>
        <w:t>s</w:t>
      </w:r>
      <w:r w:rsidRPr="0052672C">
        <w:rPr>
          <w:lang w:eastAsia="ja-JP"/>
        </w:rPr>
        <w:t>ing OPA/MIL-125-NH</w:t>
      </w:r>
      <w:r w:rsidRPr="0052672C">
        <w:rPr>
          <w:vertAlign w:val="subscript"/>
          <w:lang w:eastAsia="ja-JP"/>
        </w:rPr>
        <w:t>2</w:t>
      </w:r>
      <w:r w:rsidR="00CE23CD">
        <w:rPr>
          <w:lang w:eastAsia="ja-JP"/>
        </w:rPr>
        <w:t xml:space="preserve">, </w:t>
      </w:r>
      <w:r w:rsidR="003B10CE">
        <w:rPr>
          <w:lang w:eastAsia="ja-JP"/>
        </w:rPr>
        <w:t xml:space="preserve">which </w:t>
      </w:r>
      <w:r w:rsidRPr="0052672C">
        <w:rPr>
          <w:lang w:eastAsia="ja-JP"/>
        </w:rPr>
        <w:t xml:space="preserve">was </w:t>
      </w:r>
      <w:r w:rsidR="00FA786F">
        <w:rPr>
          <w:lang w:eastAsia="ja-JP"/>
        </w:rPr>
        <w:t>three</w:t>
      </w:r>
      <w:r w:rsidRPr="0052672C">
        <w:rPr>
          <w:lang w:eastAsia="ja-JP"/>
        </w:rPr>
        <w:t xml:space="preserve"> times higher than MIL-125-R</w:t>
      </w:r>
      <w:r w:rsidR="003A0B44">
        <w:rPr>
          <w:lang w:eastAsia="ja-JP"/>
        </w:rPr>
        <w:t>7</w:t>
      </w:r>
      <w:r w:rsidR="00D7783A">
        <w:rPr>
          <w:lang w:eastAsia="ja-JP"/>
        </w:rPr>
        <w:t xml:space="preserve"> </w:t>
      </w:r>
      <w:r w:rsidR="00D7783A" w:rsidRPr="00193E4D">
        <w:rPr>
          <w:highlight w:val="yellow"/>
          <w:lang w:eastAsia="ja-JP"/>
        </w:rPr>
        <w:t>(2348 µM)</w:t>
      </w:r>
      <w:r w:rsidRPr="00193E4D">
        <w:rPr>
          <w:highlight w:val="yellow"/>
          <w:lang w:eastAsia="ja-JP"/>
        </w:rPr>
        <w:t>.</w:t>
      </w:r>
      <w:r w:rsidRPr="00CE4FC8">
        <w:rPr>
          <w:lang w:eastAsia="ja-JP"/>
        </w:rPr>
        <w:t xml:space="preserve"> </w:t>
      </w:r>
      <w:r w:rsidRPr="0052672C">
        <w:rPr>
          <w:lang w:eastAsia="ja-JP"/>
        </w:rPr>
        <w:t>T</w:t>
      </w:r>
      <w:r w:rsidR="000828F1">
        <w:rPr>
          <w:lang w:eastAsia="ja-JP"/>
        </w:rPr>
        <w:t>he</w:t>
      </w:r>
      <w:r w:rsidRPr="0052672C">
        <w:rPr>
          <w:lang w:eastAsia="ja-JP"/>
        </w:rPr>
        <w:t xml:space="preserve"> 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decomposition was suppressed and benzyl alcohol oxidation was enhanced due to the faster diffusion of O</w:t>
      </w:r>
      <w:r w:rsidRPr="0052672C">
        <w:rPr>
          <w:vertAlign w:val="subscript"/>
          <w:lang w:eastAsia="ja-JP"/>
        </w:rPr>
        <w:t>2</w:t>
      </w:r>
      <w:r w:rsidRPr="0052672C">
        <w:rPr>
          <w:rFonts w:hint="eastAsia"/>
          <w:vertAlign w:val="superscript"/>
          <w:lang w:eastAsia="ja-JP"/>
        </w:rPr>
        <w:t>・</w:t>
      </w:r>
      <w:r w:rsidRPr="0052672C">
        <w:rPr>
          <w:rFonts w:hint="eastAsia"/>
          <w:vertAlign w:val="superscript"/>
          <w:lang w:eastAsia="ja-JP"/>
        </w:rPr>
        <w:t>-</w:t>
      </w:r>
      <w:r w:rsidRPr="0052672C">
        <w:rPr>
          <w:lang w:eastAsia="ja-JP"/>
        </w:rPr>
        <w:t xml:space="preserve"> and benzyl alcohol through unblocked open pores. Moreover, </w:t>
      </w:r>
      <w:r w:rsidR="000828F1">
        <w:rPr>
          <w:lang w:eastAsia="ja-JP"/>
        </w:rPr>
        <w:t>O</w:t>
      </w:r>
      <w:r w:rsidRPr="0052672C">
        <w:rPr>
          <w:lang w:eastAsia="ja-JP"/>
        </w:rPr>
        <w:t>PA h</w:t>
      </w:r>
      <w:r>
        <w:rPr>
          <w:lang w:eastAsia="ja-JP"/>
        </w:rPr>
        <w:t xml:space="preserve">ydrophobic modification was </w:t>
      </w:r>
      <w:r w:rsidRPr="00962AE6">
        <w:rPr>
          <w:lang w:eastAsia="ja-JP"/>
        </w:rPr>
        <w:t>further appli</w:t>
      </w:r>
      <w:r w:rsidR="008C62B5">
        <w:rPr>
          <w:lang w:eastAsia="ja-JP"/>
        </w:rPr>
        <w:t>ed</w:t>
      </w:r>
      <w:r w:rsidRPr="00962AE6">
        <w:rPr>
          <w:lang w:eastAsia="ja-JP"/>
        </w:rPr>
        <w:t xml:space="preserve"> to the Ti-doped Zr-based MOF (UiO-66(Zr/Ti)-NH</w:t>
      </w:r>
      <w:r w:rsidRPr="00962AE6">
        <w:rPr>
          <w:vertAlign w:val="subscript"/>
          <w:lang w:eastAsia="ja-JP"/>
        </w:rPr>
        <w:t>2</w:t>
      </w:r>
      <w:r w:rsidRPr="00962AE6">
        <w:rPr>
          <w:lang w:eastAsia="ja-JP"/>
        </w:rPr>
        <w:t xml:space="preserve">), and the thus </w:t>
      </w:r>
      <w:r w:rsidRPr="00962AE6">
        <w:rPr>
          <w:lang w:eastAsia="ja-JP"/>
        </w:rPr>
        <w:lastRenderedPageBreak/>
        <w:t>synth</w:t>
      </w:r>
      <w:r w:rsidRPr="0052672C">
        <w:rPr>
          <w:lang w:eastAsia="ja-JP"/>
        </w:rPr>
        <w:t>esi</w:t>
      </w:r>
      <w:r w:rsidR="00DD377F">
        <w:rPr>
          <w:lang w:eastAsia="ja-JP"/>
        </w:rPr>
        <w:t>s</w:t>
      </w:r>
      <w:r w:rsidRPr="0052672C">
        <w:rPr>
          <w:lang w:eastAsia="ja-JP"/>
        </w:rPr>
        <w:t>ed</w:t>
      </w:r>
      <w:r w:rsidRPr="00CE4FC8">
        <w:rPr>
          <w:lang w:eastAsia="ja-JP"/>
        </w:rPr>
        <w:t xml:space="preserve"> </w:t>
      </w:r>
      <w:r w:rsidRPr="0052672C">
        <w:rPr>
          <w:lang w:eastAsia="ja-JP"/>
        </w:rPr>
        <w:t>hydrophobic MOF (OPA/UiO-66(Zr/Ti)-NH</w:t>
      </w:r>
      <w:r w:rsidRPr="0052672C">
        <w:rPr>
          <w:vertAlign w:val="subscript"/>
          <w:lang w:eastAsia="ja-JP"/>
        </w:rPr>
        <w:t>2</w:t>
      </w:r>
      <w:r w:rsidRPr="0052672C">
        <w:rPr>
          <w:lang w:eastAsia="ja-JP"/>
        </w:rPr>
        <w:t>) was also effective</w:t>
      </w:r>
      <w:r w:rsidR="009E2367">
        <w:rPr>
          <w:lang w:eastAsia="ja-JP"/>
        </w:rPr>
        <w:t xml:space="preserve"> in </w:t>
      </w:r>
      <w:r w:rsidRPr="0052672C">
        <w:rPr>
          <w:lang w:eastAsia="ja-JP"/>
        </w:rPr>
        <w:t>the photocatalytic 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production in the two-phase</w:t>
      </w:r>
      <w:r w:rsidR="009773DC">
        <w:rPr>
          <w:lang w:eastAsia="ja-JP"/>
        </w:rPr>
        <w:t xml:space="preserve"> </w:t>
      </w:r>
      <w:r w:rsidRPr="0052672C">
        <w:rPr>
          <w:lang w:eastAsia="ja-JP"/>
        </w:rPr>
        <w:t>system</w:t>
      </w:r>
      <w:r w:rsidR="000E1C7A">
        <w:rPr>
          <w:lang w:eastAsia="ja-JP"/>
        </w:rPr>
        <w:t xml:space="preserve"> </w:t>
      </w:r>
      <w:r w:rsidR="000E1C7A">
        <w:rPr>
          <w:lang w:eastAsia="ja-JP"/>
        </w:rPr>
        <w:fldChar w:fldCharType="begin" w:fldLock="1"/>
      </w:r>
      <w:r w:rsidR="00D80A84">
        <w:rPr>
          <w:lang w:eastAsia="ja-JP"/>
        </w:rPr>
        <w:instrText>ADDIN CSL_CITATION {"citationItems":[{"id":"ITEM-1","itemData":{"DOI":"10.1039/c9ta11120d","ISBN":"2050-7488\r2050-7496","author":[{"dropping-particle":"","family":"Chen","given":"Xiaolang","non-dropping-particle":"","parse-names":false,"suffix":""},{"dropping-particle":"","family":"Kuwahara","given":"Yasutaka","non-dropping-particle":"","parse-names":false,"suffix":""},{"dropping-particle":"","family":"Mori","given":"Kohsuke","non-dropping-particle":"","parse-names":false,"suffix":""},{"dropping-particle":"","family":"Louis","given":"Catherine","non-dropping-particle":"","parse-names":false,"suffix":""},{"dropping-particle":"","family":"Yamashita","given":"Hiromi","non-dropping-particle":"","parse-names":false,"suffix":""}],"chapter-number":"1904","container-title":"Journal of Materials Chemistry A","id":"ITEM-1","issue":"4","issued":{"date-parts":[["2020"]]},"page":"1904-1910","title":"A hydrophobic titanium doped zirconium-based metal organic framework for photocatalytic hydrogen peroxide production in a two-phase system","type":"article-journal","volume":"8"},"uris":["http://www.mendeley.com/documents/?uuid=053546ed-13d7-4ebe-a795-2f2b9802f6da"]}],"mendeley":{"formattedCitation":"&lt;span style=\"baseline\"&gt;[212]&lt;/span&gt;","plainTextFormattedCitation":"[212]","previouslyFormattedCitation":"&lt;span style=\"baseline\"&gt;[213]&lt;/span&gt;"},"properties":{"noteIndex":0},"schema":"https://github.com/citation-style-language/schema/raw/master/csl-citation.json"}</w:instrText>
      </w:r>
      <w:r w:rsidR="000E1C7A">
        <w:rPr>
          <w:lang w:eastAsia="ja-JP"/>
        </w:rPr>
        <w:fldChar w:fldCharType="separate"/>
      </w:r>
      <w:r w:rsidR="00D80A84" w:rsidRPr="00D80A84">
        <w:rPr>
          <w:noProof/>
          <w:lang w:eastAsia="ja-JP"/>
        </w:rPr>
        <w:t>[212]</w:t>
      </w:r>
      <w:r w:rsidR="000E1C7A">
        <w:rPr>
          <w:lang w:eastAsia="ja-JP"/>
        </w:rPr>
        <w:fldChar w:fldCharType="end"/>
      </w:r>
      <w:r w:rsidRPr="0052672C">
        <w:rPr>
          <w:lang w:eastAsia="ja-JP"/>
        </w:rPr>
        <w:t>.</w:t>
      </w:r>
      <w:r w:rsidRPr="00CE4FC8">
        <w:rPr>
          <w:lang w:eastAsia="ja-JP"/>
        </w:rPr>
        <w:t xml:space="preserve"> </w:t>
      </w:r>
      <w:r w:rsidRPr="0052672C">
        <w:rPr>
          <w:lang w:eastAsia="ja-JP"/>
        </w:rPr>
        <w:t>Photocatalytic 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production at two-phase reaction system utili</w:t>
      </w:r>
      <w:r w:rsidR="00993422">
        <w:rPr>
          <w:lang w:eastAsia="ja-JP"/>
        </w:rPr>
        <w:t>s</w:t>
      </w:r>
      <w:r w:rsidRPr="0052672C">
        <w:rPr>
          <w:lang w:eastAsia="ja-JP"/>
        </w:rPr>
        <w:t>ing hydrophobic MOFs is greatly effective because highly concentrated H</w:t>
      </w:r>
      <w:r w:rsidRPr="0052672C">
        <w:rPr>
          <w:vertAlign w:val="subscript"/>
          <w:lang w:eastAsia="ja-JP"/>
        </w:rPr>
        <w:t>2</w:t>
      </w:r>
      <w:r w:rsidRPr="0052672C">
        <w:rPr>
          <w:lang w:eastAsia="ja-JP"/>
        </w:rPr>
        <w:t>O</w:t>
      </w:r>
      <w:r w:rsidRPr="0052672C">
        <w:rPr>
          <w:vertAlign w:val="subscript"/>
          <w:lang w:eastAsia="ja-JP"/>
        </w:rPr>
        <w:t>2</w:t>
      </w:r>
      <w:r w:rsidRPr="0052672C">
        <w:rPr>
          <w:lang w:eastAsia="ja-JP"/>
        </w:rPr>
        <w:t xml:space="preserve"> aqueous solution can be easily obtained without additional separation steps.</w:t>
      </w:r>
    </w:p>
    <w:p w14:paraId="780D866E" w14:textId="0AF917C6" w:rsidR="00CE4FC8" w:rsidRDefault="00CE4FC8" w:rsidP="003D58CD">
      <w:pPr>
        <w:jc w:val="center"/>
        <w:rPr>
          <w:lang w:val="en-GB" w:eastAsia="ja-JP"/>
        </w:rPr>
      </w:pPr>
      <w:r>
        <w:rPr>
          <w:noProof/>
          <w:lang w:eastAsia="ja-JP"/>
        </w:rPr>
        <w:drawing>
          <wp:inline distT="0" distB="0" distL="0" distR="0" wp14:anchorId="0B4ABB33" wp14:editId="4CFC5D8E">
            <wp:extent cx="3673475" cy="2049662"/>
            <wp:effectExtent l="0" t="0" r="3175" b="0"/>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9056" cy="2069515"/>
                    </a:xfrm>
                    <a:prstGeom prst="rect">
                      <a:avLst/>
                    </a:prstGeom>
                    <a:noFill/>
                    <a:ln>
                      <a:noFill/>
                    </a:ln>
                  </pic:spPr>
                </pic:pic>
              </a:graphicData>
            </a:graphic>
          </wp:inline>
        </w:drawing>
      </w:r>
    </w:p>
    <w:p w14:paraId="5E7A0418" w14:textId="645F5DB0" w:rsidR="00CE4FC8" w:rsidRDefault="00CE4FC8" w:rsidP="009E2367">
      <w:pPr>
        <w:pStyle w:val="Caption"/>
        <w:jc w:val="both"/>
        <w:rPr>
          <w:lang w:eastAsia="ja-JP"/>
        </w:rPr>
      </w:pPr>
      <w:r>
        <w:rPr>
          <w:lang w:eastAsia="ja-JP"/>
        </w:rPr>
        <w:t>Figure</w:t>
      </w:r>
      <w:r w:rsidR="001419BA">
        <w:rPr>
          <w:lang w:eastAsia="ja-JP"/>
        </w:rPr>
        <w:t xml:space="preserve"> </w:t>
      </w:r>
      <w:r w:rsidR="00B618EB">
        <w:rPr>
          <w:lang w:eastAsia="ja-JP"/>
        </w:rPr>
        <w:t>19</w:t>
      </w:r>
      <w:r w:rsidR="00DA72B6">
        <w:rPr>
          <w:lang w:eastAsia="ja-JP"/>
        </w:rPr>
        <w:t>.</w:t>
      </w:r>
      <w:r w:rsidR="001419BA">
        <w:rPr>
          <w:lang w:eastAsia="ja-JP"/>
        </w:rPr>
        <w:t xml:space="preserve"> </w:t>
      </w:r>
      <w:r>
        <w:rPr>
          <w:lang w:eastAsia="ja-JP"/>
        </w:rPr>
        <w:t xml:space="preserve">Graphical </w:t>
      </w:r>
      <w:r w:rsidR="00784E20">
        <w:rPr>
          <w:lang w:eastAsia="ja-JP"/>
        </w:rPr>
        <w:t xml:space="preserve">representation </w:t>
      </w:r>
      <w:r>
        <w:rPr>
          <w:lang w:eastAsia="ja-JP"/>
        </w:rPr>
        <w:t>of linker-alkylated MIL-125-NH</w:t>
      </w:r>
      <w:r w:rsidRPr="00F23990">
        <w:rPr>
          <w:vertAlign w:val="subscript"/>
          <w:lang w:eastAsia="ja-JP"/>
        </w:rPr>
        <w:t>2</w:t>
      </w:r>
      <w:r>
        <w:rPr>
          <w:lang w:eastAsia="ja-JP"/>
        </w:rPr>
        <w:t>, MIL-125-R7 (Left), and cluster-alkylated MIL-125-NH</w:t>
      </w:r>
      <w:r w:rsidRPr="0034343C">
        <w:rPr>
          <w:vertAlign w:val="subscript"/>
          <w:lang w:eastAsia="ja-JP"/>
        </w:rPr>
        <w:t>2</w:t>
      </w:r>
      <w:r>
        <w:rPr>
          <w:lang w:eastAsia="ja-JP"/>
        </w:rPr>
        <w:t>, OPA/MIL-125-NH</w:t>
      </w:r>
      <w:r w:rsidRPr="00F23990">
        <w:rPr>
          <w:vertAlign w:val="subscript"/>
          <w:lang w:eastAsia="ja-JP"/>
        </w:rPr>
        <w:t>2</w:t>
      </w:r>
      <w:r>
        <w:rPr>
          <w:lang w:eastAsia="ja-JP"/>
        </w:rPr>
        <w:t xml:space="preserve"> (Right).</w:t>
      </w:r>
      <w:r w:rsidR="00804836">
        <w:rPr>
          <w:lang w:eastAsia="ja-JP"/>
        </w:rPr>
        <w:t xml:space="preserve"> Reprinted with permission from ref.</w:t>
      </w:r>
      <w:r w:rsidRPr="00CD3930">
        <w:t xml:space="preserve"> </w:t>
      </w:r>
      <w:r w:rsidR="004375AC">
        <w:fldChar w:fldCharType="begin" w:fldLock="1"/>
      </w:r>
      <w:r w:rsidR="00D80A84">
        <w:instrText>ADDIN CSL_CITATION {"citationItems":[{"id":"ITEM-1","itemData":{"DOI":"10.1039/c9cc02380a","ISBN":"1364-548X (Electronic)\r1359-7345 (Linking)","PMID":"31119233","abstract":"A hydrophobic MOF, OPA/MIL-125-NH2, whose Ti cluster was alkylated with octadecylphosphonic acid (OPA), was found to enhance photocatalytic H2O2 production in a two-phase system. Its activity exceeded that of linker-alkylated MIL-125-NH2. OPA/MIL-125-NH2 was modified on its outermost surface, which resulted in the activity enhancement while preserving the inner pores of the inherent MOF.","author":[{"dropping-particle":"","family":"Kawase","given":"Y","non-dropping-particle":"","parse-names":false,"suffix":""},{"dropping-particle":"","family":"Isaka","given":"Y","non-dropping-particle":"","parse-names":false,"suffix":""},{"dropping-particle":"","family":"Kuwahara","given":"Y","non-dropping-particle":"","parse-names":false,"suffix":""},{"dropping-particle":"","family":"Mori","given":"K","non-dropping-particle":"","parse-names":false,"suffix":""},{"dropping-particle":"","family":"Yamashita","given":"H","non-dropping-particle":"","parse-names":false,"suffix":""}],"container-title":"Chem Commun (Camb)","edition":"2019/05/24","id":"ITEM-1","issue":"47","issued":{"date-parts":[["2019"]]},"note":"Kawase, Yudai\nIsaka, Yusuke\nKuwahara, Yasutaka\nMori, Kohsuke\nYamashita, Hiromi\neng\nEngland\nChem Commun (Camb). 2019 Jun 6;55(47):6743-6746. doi: 10.1039/c9cc02380a.","page":"6743-6746","title":"Ti cluster-alkylated hydrophobic MOFs for photocatalytic production of hydrogen peroxide in two-phase systems","type":"article-journal","volume":"55"},"uris":["http://www.mendeley.com/documents/?uuid=18e5f56c-b130-4899-8f38-f62c731f3a6d"]}],"mendeley":{"formattedCitation":"&lt;span style=\"baseline\"&gt;[211]&lt;/span&gt;","plainTextFormattedCitation":"[211]","previouslyFormattedCitation":"&lt;span style=\"baseline\"&gt;[212]&lt;/span&gt;"},"properties":{"noteIndex":0},"schema":"https://github.com/citation-style-language/schema/raw/master/csl-citation.json"}</w:instrText>
      </w:r>
      <w:r w:rsidR="004375AC">
        <w:fldChar w:fldCharType="separate"/>
      </w:r>
      <w:r w:rsidR="00D80A84" w:rsidRPr="00D80A84">
        <w:rPr>
          <w:b w:val="0"/>
          <w:noProof/>
        </w:rPr>
        <w:t>[211]</w:t>
      </w:r>
      <w:r w:rsidR="004375AC">
        <w:fldChar w:fldCharType="end"/>
      </w:r>
      <w:r w:rsidR="00804836">
        <w:t xml:space="preserve">. </w:t>
      </w:r>
      <w:r>
        <w:rPr>
          <w:lang w:eastAsia="ja-JP"/>
        </w:rPr>
        <w:t xml:space="preserve">Copyright 2019 </w:t>
      </w:r>
      <w:r w:rsidR="00804836">
        <w:rPr>
          <w:lang w:eastAsia="ja-JP"/>
        </w:rPr>
        <w:t xml:space="preserve">The </w:t>
      </w:r>
      <w:r>
        <w:rPr>
          <w:lang w:eastAsia="ja-JP"/>
        </w:rPr>
        <w:t>Royal Society of Chemistry.</w:t>
      </w:r>
    </w:p>
    <w:p w14:paraId="641F8EEE" w14:textId="4ACC8803" w:rsidR="00175EDB" w:rsidRDefault="00175EDB" w:rsidP="00117423">
      <w:pPr>
        <w:pStyle w:val="Heading1"/>
      </w:pPr>
      <w:r w:rsidRPr="0000553E">
        <w:t>6.</w:t>
      </w:r>
      <w:r w:rsidRPr="0000553E">
        <w:tab/>
        <w:t>Advantages and disadvantages of porous materials for</w:t>
      </w:r>
      <w:r w:rsidR="00AC7B2B" w:rsidRPr="0000553E">
        <w:t xml:space="preserve"> </w:t>
      </w:r>
      <w:r w:rsidRPr="0000553E">
        <w:t>photocatalysis</w:t>
      </w:r>
    </w:p>
    <w:p w14:paraId="23A63DFB" w14:textId="602DB68F" w:rsidR="00187A18" w:rsidRDefault="00AE0730" w:rsidP="00EB0F8A">
      <w:pPr>
        <w:jc w:val="both"/>
      </w:pPr>
      <w:r>
        <w:t xml:space="preserve">Porous materials </w:t>
      </w:r>
      <w:r w:rsidR="00493571">
        <w:t xml:space="preserve">have gained tremendous </w:t>
      </w:r>
      <w:r w:rsidR="00262F35">
        <w:t xml:space="preserve">research </w:t>
      </w:r>
      <w:r w:rsidR="00493571">
        <w:t xml:space="preserve">attention </w:t>
      </w:r>
      <w:r>
        <w:t>from both fundamental and technological perspectives</w:t>
      </w:r>
      <w:r w:rsidR="004D4D75">
        <w:t xml:space="preserve"> </w:t>
      </w:r>
      <w:r w:rsidR="004D4D75">
        <w:fldChar w:fldCharType="begin" w:fldLock="1"/>
      </w:r>
      <w:r w:rsidR="00D80A84">
        <w:instrText>ADDIN CSL_CITATION {"citationItems":[{"id":"ITEM-1","itemData":{"DOI":"10.1016/j.jorganchem.2004.07.052","ISSN":"0022328X","abstract":"The catalytic significance of immobilized, single-site, Ti IV-centered epoxidation catalysts, anchored, asymmetric, organometallic chiral diamino catalysts, encapsulated \"ship-in-bottle\" and bimetallic nanoparticle catalysts, has been highlighted for a number of industrially significant and economically viable catalytic reactions ranging from the epoxidation of fatty acid methyl esters, asymmetric hydrogenation of keto-carboxylic esters, oxidation of methane, oxyhalogenation of aromatics and single-step, solvent-free hydrogenation of polyenes. Because of the availability of well-defined nanoporous silicas, possessing (controllable) pore diameters of 30 Å to ca. 500 Å, bulky organometallic species may be readily introduced on to the inner walls of these thermally stable, solid supports. Four kinds of highly active catalysts that may be derived from the combination of these two materials are illustrated. First, starting from titanocene dichloride, single-site TiIV-centered epoxidation catalysts of exceptional activity may be formed. These are now used in the preparation of epoxy polymers and other products from naturally occurring methyl esters of fatty acids, a novel example of sustainable development. Second, asymmetric organometallic species that exhibit good enantioselectivity as homogeneous catalysts (in the hydrogenation of keto-esters, for example) may be significantly improved in their catalytic performance when they are anchored to a concave silica surface, their ee values are boosted by the spatial restrictions imposed by the mesopores within which they are anchored. Examples of three distinct diamino-complexes of Rh(I) are illustrated for the selective hydrogenations of methylbenzoylformate and E-α-phenylcinnamic acid. In the third kind of catalyst immobilized on nanoporous silica, several mixed-metal carbonylates are used as precursors. They are firmly anchored to the inner walls and may, by gentle calcining, be converted to bimetallic catalysts [e.g., Ru6Pd6, Ru 5Pt and Ru10Pt2] that exhibit very high activity, under mild conditions, in the single-step, solvent-free hydrogenation of a range of economically important unsaturated compounds. The fourth category of immobilized, organometallics illustrated here is of the \"ship-in- bottle\" kind, where, typically, a chlorinated copper-phthalocyanine incarcerated within the cages of zeolite-X efficiently converts methane to methanol and also smoothly oxyhalogenates a range of aromatic compounds (e.g.…","author":[{"dropping-particle":"","family":"Thomas","given":"John Meurig","non-dropping-particle":"","parse-names":false,"suffix":""},{"dropping-particle":"","family":"Raja","given":"Robert","non-dropping-particle":"","parse-names":false,"suffix":""}],"container-title":"Journal of Organometallic Chemistry","id":"ITEM-1","issue":"24 SPEC. ISS.","issued":{"date-parts":[["2004"]]},"page":"4110-4124","title":"Catalytic significance of organometallic compounds immobilized on mesoporous silica: Economically and environmentally important examples","type":"article-journal","volume":"689"},"uris":["http://www.mendeley.com/documents/?uuid=6b5c6629-3205-4ddf-933c-b54bc55aaf13"]},{"id":"ITEM-2","itemData":{"DOI":"10.1021/ar700217y","ISSN":"00014842","abstract":"In the mid-1990s, it became possible to prepare high-area silicas having pore diameters controllably adjustable in the range ca. 20-200 Å. Moreover, the inner walls of these nanoporous solids could be functionalized to yield single-site, chiral, catalvtically active organometallic centers, the precise structures of which could be determined using in situ X-ray absorption and FTIR and multinuclear magic angle spinning (MAS) NMR spectroscopy. This approach opened up the prospect of performing heterogeneous enantioselective conversions in a novel manner, under the spatial restrictions imposed by the nanocavities within which the reactions occur. In particular, it suggested an alternative method for preparing pharmaceutically and agrochemically useful asymmetric products by capitalizing on the notion, initially tentatively perceived, that spatial confinement of prochiral reactants (and transition states formed at the chiral active center) would provide an altogether new method of boosting the enantioselectivity of the anchored chiral catalyst. Initially, we anchored chiral single-site heterogeneous catalysts to nanopores covalently via a ligand attached to Pd(II) or Rh(I) centers. Later, we employed a more convenient and cheaper electrostatic method, relying in part on strong hydrogen bonding. This Account provides many examples of these processes, encompassing hydrogenations, oxidations, and aminations. Of particular note is the facile synthesis from methyl benzoylformate of methyl mandelate, which is a precursor in the synthesis of pemoline, a stimulant of the central nervous system; our procedure offers several viable methods for reducing ketocarboxylic acids. In addition to relying on earlier (synchrotron-based) in situ techniques for characterizing catalysts, we have constructed experimental procedures involving robotically controlled catalytic reactors that allow the kinetics of conversion and enantioselectivity to be monitored continually, and we have access to sophisticated, high-sensitivity chiral chromatographic facilities and automated high-throughput combinatorial test rigs so as to optimize the reaction conditions (e.g., H2 pressure, temperature, time on-stream, pH, and choice of ligand and central metal ion) for high enantioselectivity. This Account reports our discoveries of selective hydrogenations and aminations of synthetic, pharmaceutical, and biological significance, and the findings of other researchers who have achieved similar success…","author":[{"dropping-particle":"","family":"Thomas","given":"John Meurig","non-dropping-particle":"","parse-names":false,"suffix":""},{"dropping-particle":"","family":"Raja","given":"Robert","non-dropping-particle":"","parse-names":false,"suffix":""}],"container-title":"Accounts of Chemical Research","id":"ITEM-2","issue":"6","issued":{"date-parts":[["2008"]]},"page":"708-720","title":"Exploiting nanospace for asymmetric catalysis: Confinement of immobilized, single-site chiral catalysts enhances enantioselectivity","type":"article-journal","volume":"41"},"uris":["http://www.mendeley.com/documents/?uuid=30935a6a-fb88-4db6-99f9-87fee73a2644"]}],"mendeley":{"formattedCitation":"&lt;span style=\"baseline\"&gt;[231, 232]&lt;/span&gt;","plainTextFormattedCitation":"[231, 232]","previouslyFormattedCitation":"&lt;span style=\"baseline\"&gt;[232, 233]&lt;/span&gt;"},"properties":{"noteIndex":0},"schema":"https://github.com/citation-style-language/schema/raw/master/csl-citation.json"}</w:instrText>
      </w:r>
      <w:r w:rsidR="004D4D75">
        <w:fldChar w:fldCharType="separate"/>
      </w:r>
      <w:r w:rsidR="00D80A84" w:rsidRPr="00D80A84">
        <w:rPr>
          <w:noProof/>
        </w:rPr>
        <w:t>[231, 232]</w:t>
      </w:r>
      <w:r w:rsidR="004D4D75">
        <w:fldChar w:fldCharType="end"/>
      </w:r>
      <w:r>
        <w:t>.</w:t>
      </w:r>
      <w:r w:rsidR="002958D5">
        <w:t xml:space="preserve"> The </w:t>
      </w:r>
      <w:r w:rsidR="002D5744">
        <w:t>porous framework combine</w:t>
      </w:r>
      <w:r w:rsidR="00C10B38">
        <w:t xml:space="preserve">s </w:t>
      </w:r>
      <w:r w:rsidR="002958D5">
        <w:t>high specific surface area</w:t>
      </w:r>
      <w:r w:rsidR="00D74A47">
        <w:t>s</w:t>
      </w:r>
      <w:r w:rsidR="002958D5">
        <w:t xml:space="preserve"> and large porous volumes</w:t>
      </w:r>
      <w:r w:rsidR="00CE23CD">
        <w:t>,</w:t>
      </w:r>
      <w:r w:rsidR="002958D5">
        <w:t xml:space="preserve"> </w:t>
      </w:r>
      <w:r w:rsidR="00C10B38">
        <w:t xml:space="preserve">which </w:t>
      </w:r>
      <w:r w:rsidR="00F26D3D">
        <w:t>makes them promising materials for heterogeneous photocatalytic applications</w:t>
      </w:r>
      <w:r w:rsidR="004B76DE">
        <w:t xml:space="preserve"> </w:t>
      </w:r>
      <w:r w:rsidR="004B76DE">
        <w:fldChar w:fldCharType="begin" w:fldLock="1"/>
      </w:r>
      <w:r w:rsidR="00D80A84">
        <w:instrText>ADDIN CSL_CITATION {"citationItems":[{"id":"ITEM-1","itemData":{"DOI":"10.1039/c6cs00135a","ISSN":"14604744","PMID":"27255561","abstract":"Over the last decade, significant effort has been devoted to the applications of hierarchically structured porous materials owing to their outstanding properties such as high surface area, excellent accessibility to active sites, and enhanced mass transport and diffusion. The hierarchy of porosity, structural, morphological and component levels in these materials is key for their high performance in all kinds of applications. The introduction of hierarchical porosity into materials has led to a significant improvement in the performance of materials. Herein, recent progress in the applications of hierarchically structured porous materials from energy conversion and storage, catalysis, photocatalysis, adsorption, separation, and sensing to biomedicine is reviewed. Their potential future applications are also highlighted. We particularly dwell on the relationship between hierarchically porous structures and properties, with examples of each type of hierarchically structured porous material according to its chemical composition and physical characteristics. The present review aims to open up a new avenue to guide the readers to quickly obtain in-depth knowledge of applications of hierarchically porous materials and to have a good idea about selecting and designing suitable hierarchically porous materials for a specific application. In addition to focusing on the applications of hierarchically porous materials, this comprehensive review could stimulate researchers to synthesize new advanced hierarchically porous solids.","author":[{"dropping-particle":"","family":"Sun","given":"Ming Hui","non-dropping-particle":"","parse-names":false,"suffix":""},{"dropping-particle":"","family":"Huang","given":"Shao Zhuan","non-dropping-particle":"","parse-names":false,"suffix":""},{"dropping-particle":"","family":"Chen","given":"Li Hua","non-dropping-particle":"","parse-names":false,"suffix":""},{"dropping-particle":"","family":"Li","given":"Yu","non-dropping-particle":"","parse-names":false,"suffix":""},{"dropping-particle":"","family":"Yang","given":"Xiao Yu","non-dropping-particle":"","parse-names":false,"suffix":""},{"dropping-particle":"","family":"Yuan","given":"Zhong Yong","non-dropping-particle":"","parse-names":false,"suffix":""},{"dropping-particle":"","family":"Su","given":"Bao Lian","non-dropping-particle":"","parse-names":false,"suffix":""}],"container-title":"Chemical Society Reviews","id":"ITEM-1","issue":"12","issued":{"date-parts":[["2016"]]},"page":"3479-3563","title":"Applications of hierarchically structured porous materials from energy storage and conversion, catalysis, photocatalysis, adsorption, separation, and sensing to biomedicine","type":"article-journal","volume":"45"},"uris":["http://www.mendeley.com/documents/?uuid=8cd067d5-e104-4fd1-9020-8f5a039f7753"]}],"mendeley":{"formattedCitation":"&lt;span style=\"baseline\"&gt;[233]&lt;/span&gt;","plainTextFormattedCitation":"[233]","previouslyFormattedCitation":"&lt;span style=\"baseline\"&gt;[234]&lt;/span&gt;"},"properties":{"noteIndex":0},"schema":"https://github.com/citation-style-language/schema/raw/master/csl-citation.json"}</w:instrText>
      </w:r>
      <w:r w:rsidR="004B76DE">
        <w:fldChar w:fldCharType="separate"/>
      </w:r>
      <w:r w:rsidR="00D80A84" w:rsidRPr="00D80A84">
        <w:rPr>
          <w:noProof/>
        </w:rPr>
        <w:t>[233]</w:t>
      </w:r>
      <w:r w:rsidR="004B76DE">
        <w:fldChar w:fldCharType="end"/>
      </w:r>
      <w:r w:rsidR="00F26D3D">
        <w:t>.</w:t>
      </w:r>
      <w:r w:rsidR="00A33854">
        <w:t xml:space="preserve"> </w:t>
      </w:r>
      <w:r w:rsidR="0035117F">
        <w:t>Unlike conventional photocatalysts, the use of porous materials can provide well</w:t>
      </w:r>
      <w:r w:rsidR="00CE0FE4">
        <w:t>-</w:t>
      </w:r>
      <w:r w:rsidR="0035117F">
        <w:t>defined pores to immobilise the photoactive component, thereby displaying superior catalytic performances</w:t>
      </w:r>
      <w:r w:rsidR="003038F4">
        <w:t xml:space="preserve"> </w:t>
      </w:r>
      <w:r w:rsidR="0035117F">
        <w:t>with improved accessibility and light responsiveness</w:t>
      </w:r>
      <w:r w:rsidR="003719B6">
        <w:t xml:space="preserve"> </w:t>
      </w:r>
      <w:r w:rsidR="003719B6">
        <w:fldChar w:fldCharType="begin" w:fldLock="1"/>
      </w:r>
      <w:r w:rsidR="007F6433">
        <w:instrText>ADDIN CSL_CITATION {"citationItems":[{"id":"ITEM-1","itemData":{"DOI":"10.1039/c8cs00341f","author":[{"dropping-particle":"","family":"Yamashita","given":"H","non-dropping-particle":"","parse-names":false,"suffix":""},{"dropping-particle":"","family":"Mori","given":"K","non-dropping-particle":"","parse-names":false,"suffix":""},{"dropping-particle":"","family":"Kuwahara","given":"Y","non-dropping-particle":"","parse-names":false,"suffix":""},{"dropping-particle":"","family":"Kamegawa","given":"T","non-dropping-particle":"","parse-names":false,"suffix":""},{"dropping-particle":"","family":"Wen","given":"M","non-dropping-particle":"","parse-names":false,"suffix":""},{"dropping-particle":"","family":"Verma","given":"P","non-dropping-particle":"","parse-names":false,"suffix":""},{"dropping-particle":"","family":"Che","given":"M","non-dropping-particle":"","parse-names":false,"suffix":""}],"container-title":"Chemical Society Reviews","id":"ITEM-1","issued":{"date-parts":[["2018"]]},"page":"8072-8096","title":"Single-site and nano-confined photocatalysts designed in porous materials for environmental uses and solar fuels","type":"article-journal","volume":"47"},"uris":["http://www.mendeley.com/documents/?uuid=82c97b07-1606-300e-9572-d99c8616da2e"]}],"mendeley":{"formattedCitation":"&lt;span style=\"baseline\"&gt;[38]&lt;/span&gt;","plainTextFormattedCitation":"[38]","previouslyFormattedCitation":"&lt;span style=\"baseline\"&gt;[38]&lt;/span&gt;"},"properties":{"noteIndex":0},"schema":"https://github.com/citation-style-language/schema/raw/master/csl-citation.json"}</w:instrText>
      </w:r>
      <w:r w:rsidR="003719B6">
        <w:fldChar w:fldCharType="separate"/>
      </w:r>
      <w:r w:rsidR="00E02959" w:rsidRPr="00E02959">
        <w:rPr>
          <w:noProof/>
        </w:rPr>
        <w:t>[38]</w:t>
      </w:r>
      <w:r w:rsidR="003719B6">
        <w:fldChar w:fldCharType="end"/>
      </w:r>
      <w:r w:rsidR="0035117F">
        <w:t xml:space="preserve">. </w:t>
      </w:r>
      <w:r w:rsidR="009B202F">
        <w:t xml:space="preserve">In this section, we will </w:t>
      </w:r>
      <w:r w:rsidR="00A33854">
        <w:t xml:space="preserve">briefly </w:t>
      </w:r>
      <w:r w:rsidR="009B202F">
        <w:t xml:space="preserve">discuss </w:t>
      </w:r>
      <w:r w:rsidR="00596304">
        <w:t>th</w:t>
      </w:r>
      <w:r w:rsidR="00493571">
        <w:t>e</w:t>
      </w:r>
      <w:r w:rsidR="00596304">
        <w:t xml:space="preserve"> </w:t>
      </w:r>
      <w:r w:rsidR="00F15499">
        <w:t xml:space="preserve">advantages and disadvantages of </w:t>
      </w:r>
      <w:r w:rsidR="002A4F04">
        <w:t xml:space="preserve">three representative </w:t>
      </w:r>
      <w:r w:rsidR="00493571">
        <w:t>types of porous materials</w:t>
      </w:r>
      <w:r w:rsidR="00291E03">
        <w:t>;</w:t>
      </w:r>
      <w:r w:rsidR="00493571">
        <w:t xml:space="preserve"> </w:t>
      </w:r>
      <w:r w:rsidR="00596304">
        <w:t xml:space="preserve">zeolites, mesoporous </w:t>
      </w:r>
      <w:r w:rsidR="003071AF">
        <w:t>silica and MOFs</w:t>
      </w:r>
      <w:r w:rsidR="000B406D">
        <w:t xml:space="preserve"> to establish their structure-property relationships</w:t>
      </w:r>
      <w:r w:rsidR="000B2FE5">
        <w:t xml:space="preserve"> </w:t>
      </w:r>
      <w:r w:rsidR="000B2FE5">
        <w:fldChar w:fldCharType="begin" w:fldLock="1"/>
      </w:r>
      <w:r w:rsidR="00D80A84">
        <w:instrText>ADDIN CSL_CITATION {"citationItems":[{"id":"ITEM-1","itemData":{"author":[{"dropping-particle":"","family":"Corma","given":"Avelino","non-dropping-particle":"","parse-names":false,"suffix":""},{"dropping-particle":"","family":"Garcia","given":"Hermenegildo","non-dropping-particle":"","parse-names":false,"suffix":""}],"container-title":"Chem. Commun.","id":"ITEM-1","issue":"January","issued":{"date-parts":[["2004"]]},"page":"1443-1459","title":"Zeolite-based photocatalysts","type":"article-journal"},"uris":["http://www.mendeley.com/documents/?uuid=48e0057d-8a22-4fab-bc67-f4ae1e3ae792"]},{"id":"ITEM-2","itemData":{"DOI":"10.1039/c3cs60188a","ISSN":"03060012","abstract":"The future development of chemistry entails environmentally friendly and energy sustainable alternatives for organic transformations. Visible light photocatalysis can address these challenges, as reflected by recent intensive scientific endeavours to this end. This review covers state-of-the-art accomplishments in visible-light-induced selective organic transformations by heterogeneous photocatalysis. The discussion comprises three sections based on the photocatalyst type: metal oxides such as TiO2, Nb 2O5 and ZnO; plasmonic photocatalysts like nanostructured Au, Ag or Cu supported on metal oxides; and polymeric graphitic carbon nitride. Finally, recent strides in bridging the gap between photocatalysis and other areas of catalysis will be highlighted with the aim of overcoming the existing limitations of photocatalysis by developing more creative synthetic methodologies. © 2014 The Royal Society of Chemistry.","author":[{"dropping-particle":"","family":"Lang","given":"Xianjun","non-dropping-particle":"","parse-names":false,"suffix":""},{"dropping-particle":"","family":"Chen","given":"Xiaodong","non-dropping-particle":"","parse-names":false,"suffix":""},{"dropping-particle":"","family":"Zhao","given":"Jincai","non-dropping-particle":"","parse-names":false,"suffix":""}],"container-title":"Chemical Society Reviews","id":"ITEM-2","issue":"1","issued":{"date-parts":[["2014"]]},"page":"473-486","title":"Heterogeneous visible light photocatalysis for selective organic transformations","type":"article-journal","volume":"43"},"uris":["http://www.mendeley.com/documents/?uuid=b3317a37-d2ba-4e09-a501-2c692885c40e"]},{"id":"ITEM-3","itemData":{"DOI":"10.1038/natrevmats.2016.23","ISSN":"20588437","abstract":"To meet the growing energy demands in a low-carbon economy, the development of new materials that improve the efficiency of energy conversion and storage systems is essential. Mesoporous materials offer opportunities in energy conversion and storage applications owing to their extraordinarily high surface areas and large pore volumes. These properties may improve the performance of materials in terms of energy and power density, lifetime and stability. In this Review, we summarize the primary methods for preparing mesoporous materials and discuss their applications as electrodes and/or catalysts in solar cells, solar fuel production, rechargeable batteries, supercapacitors and fuel cells. Finally, we outline the research and development challenges of mesoporous materials that need to be overcome to increase their contribution in renewable energy applications.","author":[{"dropping-particle":"","family":"Li","given":"Wei","non-dropping-particle":"","parse-names":false,"suffix":""},{"dropping-particle":"","family":"Liu","given":"Jun","non-dropping-particle":"","parse-names":false,"suffix":""},{"dropping-particle":"","family":"Zhao","given":"Dongyuan","non-dropping-particle":"","parse-names":false,"suffix":""}],"container-title":"Nature Reviews Materials","id":"ITEM-3","issue":"6","issued":{"date-parts":[["2016"]]},"title":"Mesoporous materials for energy conversion and storage devices","type":"article-journal","volume":"1"},"uris":["http://www.mendeley.com/documents/?uuid=20814b0f-3605-43fa-86a4-eecbf35cd6ac"]},{"id":"ITEM-4","itemData":{"DOI":"10.1039/c3cs60435g","ISSN":"14604744","abstract":"Alternative energy technologies are greatly hindered by significant limitations in materials science. From low activity to poor stability, and from mineral scarcity to high cost, the current materials are not able to cope with the significant challenges of clean energy technologies. However, recent advances in the preparation of nanomaterials, porous solids, and nanostructured solids are providing hope in the race for a better, cleaner energy production. The present contribution critically reviews the development and role of mesoporosity in a wide range of technologies, as this provides for critical improvements in accessibility, the dispersion of the active phase and a higher surface area. Relevant examples of the development of mesoporosity by a wide range of techniques are provided, including the preparation of hierarchical structures with pore systems in different scale ranges. Mesoporosity plays a significant role in catalysis, especially in the most challenging processes where bulky molecules, like those obtained from biomass or highly unreactive species, such as CO2 should be transformed into most valuable products. Furthermore, mesoporous materials also play a significant role as electrodes in fuel and solar cells and in thermoelectric devices, technologies which are benefiting from improved accessibility and a better dispersion of materials with controlled porosity.","author":[{"dropping-particle":"","family":"Linares","given":"Noemi","non-dropping-particle":"","parse-names":false,"suffix":""},{"dropping-particle":"","family":"Silvestre-Albero","given":"Ana M.","non-dropping-particle":"","parse-names":false,"suffix":""},{"dropping-particle":"","family":"Serrano","given":"Elena","non-dropping-particle":"","parse-names":false,"suffix":""},{"dropping-particle":"","family":"Silvestre-Albero","given":"Joaquín","non-dropping-particle":"","parse-names":false,"suffix":""},{"dropping-particle":"","family":"García-Martínez","given":"Javier","non-dropping-particle":"","parse-names":false,"suffix":""}],"container-title":"Chemical Society Reviews","id":"ITEM-4","issue":"22","issued":{"date-parts":[["2014"]]},"page":"7681-7717","title":"Mesoporous materials for clean energy technologies","type":"article-journal","volume":"43"},"uris":["http://www.mendeley.com/documents/?uuid=de2e334a-3f34-4141-b47f-bb618bc3077d"]}],"mendeley":{"formattedCitation":"&lt;span style=\"baseline\"&gt;[9, 28, 50, 234]&lt;/span&gt;","plainTextFormattedCitation":"[9, 28, 50, 234]","previouslyFormattedCitation":"&lt;span style=\"baseline\"&gt;[9, 28, 50, 235]&lt;/span&gt;"},"properties":{"noteIndex":0},"schema":"https://github.com/citation-style-language/schema/raw/master/csl-citation.json"}</w:instrText>
      </w:r>
      <w:r w:rsidR="000B2FE5">
        <w:fldChar w:fldCharType="separate"/>
      </w:r>
      <w:r w:rsidR="00D80A84" w:rsidRPr="00D80A84">
        <w:rPr>
          <w:noProof/>
        </w:rPr>
        <w:t>[9, 28, 50, 234]</w:t>
      </w:r>
      <w:r w:rsidR="000B2FE5">
        <w:fldChar w:fldCharType="end"/>
      </w:r>
      <w:r w:rsidR="00CA0B05">
        <w:t xml:space="preserve">. </w:t>
      </w:r>
    </w:p>
    <w:p w14:paraId="3297B0CA" w14:textId="0D15818E" w:rsidR="00F05030" w:rsidRDefault="00187A18" w:rsidP="00EB0F8A">
      <w:pPr>
        <w:jc w:val="both"/>
      </w:pPr>
      <w:r>
        <w:tab/>
      </w:r>
      <w:r w:rsidR="00E12852">
        <w:t xml:space="preserve">Zeolites and mesoporous silica-based materials </w:t>
      </w:r>
      <w:r w:rsidR="00EB0F8A">
        <w:t xml:space="preserve">are </w:t>
      </w:r>
      <w:r w:rsidR="00E63C1B">
        <w:t>attractive host</w:t>
      </w:r>
      <w:r w:rsidR="00D72118">
        <w:t>s</w:t>
      </w:r>
      <w:r w:rsidR="00E63C1B">
        <w:t xml:space="preserve"> to </w:t>
      </w:r>
      <w:r w:rsidR="004A2F33">
        <w:t xml:space="preserve">design and functionalise </w:t>
      </w:r>
      <w:r w:rsidR="00E63C1B">
        <w:t xml:space="preserve">photocatalytic </w:t>
      </w:r>
      <w:r w:rsidR="009B202F">
        <w:t>systems</w:t>
      </w:r>
      <w:r w:rsidR="00167364">
        <w:t xml:space="preserve"> because of the presence of </w:t>
      </w:r>
      <w:r w:rsidR="00CE0FE4">
        <w:t xml:space="preserve">a </w:t>
      </w:r>
      <w:r w:rsidR="00167364">
        <w:t xml:space="preserve">confined micro-molecular environment </w:t>
      </w:r>
      <w:r w:rsidR="00875E1D">
        <w:t xml:space="preserve">and their remarkable transparency in the UV-vis </w:t>
      </w:r>
      <w:r w:rsidR="009F2228">
        <w:t>spectrum, providing a photo</w:t>
      </w:r>
      <w:r w:rsidR="003832AD">
        <w:t>-</w:t>
      </w:r>
      <w:r w:rsidR="009F2228">
        <w:t>inactive surface for the chemical reactions</w:t>
      </w:r>
      <w:r w:rsidR="00FD75A2">
        <w:t xml:space="preserve"> </w:t>
      </w:r>
      <w:r w:rsidR="00FD75A2">
        <w:fldChar w:fldCharType="begin" w:fldLock="1"/>
      </w:r>
      <w:r w:rsidR="00D80A84">
        <w:instrText>ADDIN CSL_CITATION {"citationItems":[{"id":"ITEM-1","itemData":{"DOI":"10.1002/1521-3773(20011217)40:24&lt;4638::AID-ANIE4638&gt;3.0.CO;2-W","ISSN":"14337851","abstract":"Pores for cluster catalysts: Nanoparticles of both Ru5Pt and Ru10Pt2, uniformly distributed along the inner walls of mesoporous silica, exhibit high catalytic performance in the single-step hydrogenation of dimethyl terephthalate (DMT, to 1,4-cyclohexanedimethanol (CHDM); see scheme), of benzoic acid (to cyclohexane carboxylic acid), and of naphthalene (in the presence of sulfur) to cisdecalin.","author":[{"dropping-particle":"","family":"Raja","given":"Robert","non-dropping-particle":"","parse-names":false,"suffix":""},{"dropping-particle":"","family":"Khimyak","given":"Tetyana","non-dropping-particle":"","parse-names":false,"suffix":""},{"dropping-particle":"","family":"Thomas","given":"John Meurig","non-dropping-particle":"","parse-names":false,"suffix":""},{"dropping-particle":"","family":"Hermans","given":"Sophie","non-dropping-particle":"","parse-names":false,"suffix":""},{"dropping-particle":"","family":"Johnson","given":"Brian F.G.","non-dropping-particle":"","parse-names":false,"suffix":""}],"container-title":"Angewandte Chemie - International Edition","id":"ITEM-1","issue":"24","issued":{"date-parts":[["2001"]]},"page":"4638-4642","title":"Single-step, highly active, and highly selective nanoparticle catalysts for the hydrogenation of key organic compounds","type":"article-journal","volume":"40"},"uris":["http://www.mendeley.com/documents/?uuid=74ac0545-4a85-4b12-8c7e-983db7935f50"]},{"id":"ITEM-2","itemData":{"DOI":"10.1021/ar990017q","ISSN":"00014842","PMID":"12534301","abstract":"Bimetallic nanoparticles (Ru6Pd6, Ru6Sn, Ru10Pt2, Ru5Pt, Ru12Cu4, and Ru12Ag4) anchored within silica nanopores exhibit high activities and frequently high selectivities, depending upon the composition of the nanocatalyst, in a number of single-step (and often solvent-free) hydrogenations at low temperatures (333-373 K). The selective hydrogenations of polyenes (such as 1,5,9-cyclododecatriene and 2,5-norbornadiene) are especially efficient. Good performance is found with these nanoparticle catalysts in the hydrogenation of dimethyl terephthalate to 1,4 cyclohexanedimethanol and of benzoic acid to cyclohexanecarboxylic acid or to cyclohexene-1-carboxylic acid, and also in the conversion of benzene to cyclohexene (or cyclohexane), the latter being an increasingly important reaction in the context of the production of Nylon. Isolated atoms of noble metals (Pd, Rh, and Pt) in low oxidation states, appropriately complexed and tethered to the inner walls of nanoporous (ca. 3 nm diameter) silica, are very promising enantioselective hydrogenation catalysts. Nanoporous carbons, as well as other nanoporous oxides, may also be used to anchor and tether the kind of catalysts described here.","author":[{"dropping-particle":"","family":"Thomas","given":"John Meurig","non-dropping-particle":"","parse-names":false,"suffix":""},{"dropping-particle":"","family":"Johnson","given":"Brian F.G.","non-dropping-particle":"","parse-names":false,"suffix":""},{"dropping-particle":"","family":"Raja","given":"Robert","non-dropping-particle":"","parse-names":false,"suffix":""},{"dropping-particle":"","family":"Sankar","given":"Gopinathan","non-dropping-particle":"","parse-names":false,"suffix":""},{"dropping-particle":"","family":"Midgley","given":"Paul A.","non-dropping-particle":"","parse-names":false,"suffix":""}],"container-title":"Acc. Chem. Res.","id":"ITEM-2","issue":"1","issued":{"date-parts":[["2003"]]},"page":"20-30","title":"High-performance nanocatalysts for single-step hydrogenations","type":"article-journal","volume":"36"},"uris":["http://www.mendeley.com/documents/?uuid=c6dc97a7-c7fd-45a8-8b5a-3f05b6fe2166"]},{"id":"ITEM-3","itemData":{"DOI":"10.1021/ja030381r","ISSN":"00027863","abstract":"By constraining tethered asymmetric organometallic catalysts within the nanopores of silica supports so as to increase the interaction between the pore wall and the active center (and hence to restrict access of the reactant to the catalyst), a significant improvement in enantioselectivity is achieved. A schematic illustration of a cationic chiral, organometallic catalyst, [Rh(I)(COD)PMP] {(S)-(+)-1-(2-pyrrolidinylmethyl)-pyrrolidine and cyclooctadiene}, which is noncovalently anchored via a N?H</w:instrText>
      </w:r>
      <w:r w:rsidR="00D80A84">
        <w:rPr>
          <w:rFonts w:ascii="Cambria Math" w:hAnsi="Cambria Math" w:cs="Cambria Math"/>
        </w:rPr>
        <w:instrText>⋯</w:instrText>
      </w:r>
      <w:r w:rsidR="00D80A84">
        <w:instrText>F hydrogen bond with the triflate ion, CF3SO3-, to the curved inner surface of a 38 Å diameter pore of a silica support for the asymmetric hydrogenation of the C=O bond in methyl benzoylformate to the corresponding methyl mandelate is shown. Rh (purple); N (blue); H (white); F (green); C (gray); S (yellow); O (red). Copyright © 2003 American Chemical Society.","author":[{"dropping-particle":"","family":"Raja","given":"Robert","non-dropping-particle":"","parse-names":false,"suffix":""},{"dropping-particle":"","family":"Thomas","given":"John Meurig","non-dropping-particle":"","parse-names":false,"suffix":""},{"dropping-particle":"","family":"Jones","given":"Matthew D.","non-dropping-particle":"","parse-names":false,"suffix":""},{"dropping-particle":"","family":"Johnson","given":"Brian F.G.","non-dropping-particle":"","parse-names":false,"suffix":""},{"dropping-particle":"","family":"Vaughan","given":"David E.W.","non-dropping-particle":"","parse-names":false,"suffix":""}],"container-title":"J Am Chem Soc","id":"ITEM-3","issue":"49","issued":{"date-parts":[["2003"]]},"page":"14982-14983","title":"Constraining Asymmetric Organometallic Catalysts within Mesoporous Supports Boosts Their Enantioselectivity","type":"article-journal","volume":"125"},"uris":["http://www.mendeley.com/documents/?uuid=393ed02d-e0cb-4066-b194-7f97c0286bd1"]},{"id":"ITEM-4","itemData":{"DOI":"10.1039/c4cy00895b","ISSN":"20444761","abstract":"We have demonstrated that the covalent heterogenisation of two homogeneous organocatalysts, cinchonine and 1,4-diazabicyclo[2.2.2]octane, onto the inner walls of mesoporous silica supports results in highly active and selective solid catalysts that are easily recoverable and recyclable. We have further highlighted the efficacy of our design rationale and its amenability for tailoring the nature of the active site via meticulous choice of pore-aperture and hydrophobicity to create a superior heterogenised analogue for Michael addition and Baylis Hillman reactions. It is envisaged that this immobilisation strategy could be rationally extended to the heterogenisation of a plethora of organocatalysts.","author":[{"dropping-particle":"","family":"Newland","given":"Stephanie H.","non-dropping-particle":"","parse-names":false,"suffix":""},{"dropping-particle":"","family":"Xuereb","given":"David J.","non-dropping-particle":"","parse-names":false,"suffix":""},{"dropping-particle":"","family":"Gianotti","given":"Enrica","non-dropping-particle":"","parse-names":false,"suffix":""},{"dropping-particle":"","family":"Marchese","given":"Leonardo","non-dropping-particle":"","parse-names":false,"suffix":""},{"dropping-particle":"","family":"Rios","given":"Ramon","non-dropping-particle":"","parse-names":false,"suffix":""},{"dropping-particle":"","family":"Raja","given":"Robert","non-dropping-particle":"","parse-names":false,"suffix":""}],"container-title":"Catalysis Science and Technology","id":"ITEM-4","issue":"2","issued":{"date-parts":[["2015"]]},"page":"660-665","publisher":"Royal Society of Chemistry","title":"Highly effective design strategy for the heterogenisation of chemo- and enantioselective organocatalysts","type":"article-journal","volume":"5"},"uris":["http://www.mendeley.com/documents/?uuid=03763283-dce0-4222-a88f-aa9ca521da61"]},{"id":"ITEM-5","itemData":{"DOI":"10.1002/anie.200250861","ISSN":"14337851","abstract":"By designing well-defined, single-site asymmetric organometallic complexes anchored to a concave siliceous support (see picture) high ee values may be obtained in heterogeneous catalytic hydrogenations. O red, Si orange, Rh yellow, C grey, N blue, F green, B pink, H white.","author":[{"dropping-particle":"","family":"Jones","given":"Matthew D.","non-dropping-particle":"","parse-names":false,"suffix":""},{"dropping-particle":"","family":"Raja","given":"Robert","non-dropping-particle":"","parse-names":false,"suffix":""},{"dropping-particle":"","family":"Thomas","given":"John Meurig","non-dropping-particle":"","parse-names":false,"suffix":""},{"dropping-particle":"","family":"Johnson","given":"Brian F.G.","non-dropping-particle":"","parse-names":false,"suffix":""},{"dropping-particle":"","family":"Lewis","given":"Dewi W.","non-dropping-particle":"","parse-names":false,"suffix":""},{"dropping-particle":"","family":"Rouzaud","given":"Jacques","non-dropping-particle":"","parse-names":false,"suffix":""},{"dropping-particle":"","family":"Harris","given":"Kenneth D.M.","non-dropping-particle":"","parse-names":false,"suffix":""}],"container-title":"Angewandte Chemie - International Edition","id":"ITEM-5","issue":"36","issued":{"date-parts":[["2003"]]},"page":"4326-4331","title":"Enhancing the enantioselectivity of novel homogeneous organometallic hydrogenation catalysts","type":"article-journal","volume":"42"},"uris":["http://www.mendeley.com/documents/?uuid=38823cff-917c-4adb-ab67-8102976eec8a"]}],"mendeley":{"formattedCitation":"&lt;span style=\"baseline\"&gt;[235–239]&lt;/span&gt;","plainTextFormattedCitation":"[235–239]","previouslyFormattedCitation":"&lt;span style=\"baseline\"&gt;[236–240]&lt;/span&gt;"},"properties":{"noteIndex":0},"schema":"https://github.com/citation-style-language/schema/raw/master/csl-citation.json"}</w:instrText>
      </w:r>
      <w:r w:rsidR="00FD75A2">
        <w:fldChar w:fldCharType="separate"/>
      </w:r>
      <w:r w:rsidR="00D80A84" w:rsidRPr="00D80A84">
        <w:rPr>
          <w:noProof/>
        </w:rPr>
        <w:t>[235–239]</w:t>
      </w:r>
      <w:r w:rsidR="00FD75A2">
        <w:fldChar w:fldCharType="end"/>
      </w:r>
      <w:r w:rsidR="009F2228">
        <w:t>.</w:t>
      </w:r>
      <w:r w:rsidR="0026222E">
        <w:t xml:space="preserve"> They are identified as</w:t>
      </w:r>
      <w:r w:rsidR="00F168BA">
        <w:t xml:space="preserve"> versatile molecular structures for facilitating photocatalytic reactions</w:t>
      </w:r>
      <w:r w:rsidR="0026222E">
        <w:t xml:space="preserve"> because of the following reasons: (i)</w:t>
      </w:r>
      <w:r w:rsidR="00D81893">
        <w:t xml:space="preserve"> the precise control in the tunability of pore size at </w:t>
      </w:r>
      <w:r w:rsidR="0091686F">
        <w:t xml:space="preserve">the </w:t>
      </w:r>
      <w:r w:rsidR="00D81893">
        <w:t xml:space="preserve">atomic level; (ii) enhanced diffusion </w:t>
      </w:r>
      <w:r w:rsidR="00EC728C">
        <w:t xml:space="preserve">rate </w:t>
      </w:r>
      <w:r w:rsidR="00D81893">
        <w:t xml:space="preserve">of substrate molecules </w:t>
      </w:r>
      <w:r w:rsidR="00EC728C">
        <w:t xml:space="preserve">towards active sites </w:t>
      </w:r>
      <w:r w:rsidR="00D81893">
        <w:t xml:space="preserve">due to </w:t>
      </w:r>
      <w:r w:rsidR="00EC728C">
        <w:t xml:space="preserve">the </w:t>
      </w:r>
      <w:r w:rsidR="00D81893">
        <w:t>fine connectivity of pores within the framework; (iii)</w:t>
      </w:r>
      <w:r w:rsidR="00EC728C">
        <w:t xml:space="preserve"> presence of silanol groups </w:t>
      </w:r>
      <w:r w:rsidR="00A479BF">
        <w:t>facilitating the easy functionalisation and (iv) chemical and thermal stability of frameworks.</w:t>
      </w:r>
    </w:p>
    <w:p w14:paraId="7987C3B1" w14:textId="4689F686" w:rsidR="007212DD" w:rsidRDefault="007214F3" w:rsidP="00EB0F8A">
      <w:pPr>
        <w:jc w:val="both"/>
      </w:pPr>
      <w:r>
        <w:tab/>
      </w:r>
      <w:r w:rsidR="007A6B0F">
        <w:t xml:space="preserve">The zeolitic and mesoporous material can accommodate photoactive guest molecules </w:t>
      </w:r>
      <w:r>
        <w:t>such as photosensitiser</w:t>
      </w:r>
      <w:r w:rsidR="00493880">
        <w:t>s</w:t>
      </w:r>
      <w:r>
        <w:t xml:space="preserve"> and inorganic semiconductor</w:t>
      </w:r>
      <w:r w:rsidR="0091686F">
        <w:t>s</w:t>
      </w:r>
      <w:r>
        <w:t xml:space="preserve"> </w:t>
      </w:r>
      <w:r w:rsidR="007A6B0F">
        <w:t>within the pore spaces of their rigid framework</w:t>
      </w:r>
      <w:r w:rsidR="008E545D">
        <w:t xml:space="preserve"> </w:t>
      </w:r>
      <w:r w:rsidR="008E545D">
        <w:fldChar w:fldCharType="begin" w:fldLock="1"/>
      </w:r>
      <w:r w:rsidR="00D80A84">
        <w:instrText>ADDIN CSL_CITATION {"citationItems":[{"id":"ITEM-1","itemData":{"DOI":"10.1016/S1389-5567(03)00002-9","ISSN":"13895567","abstract":"Scientific studies of TiO2 as photocatalyst started more than two and half decades ago. High efficiency in the photocatalytic reactions was achieved by increasing the surface area of the photocatalyst by supporting fine TiO2 particles on porous materials. Among various supports, zeolites seem to be an attractive candidate. So, the present review focuses on the photocatalytic reactivities and their mechanisms of various Ti-based photocatalysts for various different types of reactions in order to achieve as highly efficient photocatalytic reactivities as possible. © 2003 Japanese Photochemistry Association. Published by Elsevier B.V. All rights reserved.","author":[{"dropping-particle":"","family":"Anandan","given":"Sambandam","non-dropping-particle":"","parse-names":false,"suffix":""},{"dropping-particle":"","family":"Yoon","given":"Minjoong","non-dropping-particle":"","parse-names":false,"suffix":""}],"container-title":"Journal of Photochemistry and Photobiology C: Photochemistry Reviews","id":"ITEM-1","issue":"1","issued":{"date-parts":[["2003"]]},"page":"5-18","title":"Photocatalytic activities of the nano-sized TiO2-supported Y-zeolites","type":"article-journal","volume":"4"},"uris":["http://www.mendeley.com/documents/?uuid=fbf271af-1f23-465b-8a47-d705b7fde945"]}],"mendeley":{"formattedCitation":"&lt;span style=\"baseline\"&gt;[53]&lt;/span&gt;","plainTextFormattedCitation":"[53]","previouslyFormattedCitation":"&lt;span style=\"baseline\"&gt;[53]&lt;/span&gt;"},"properties":{"noteIndex":0},"schema":"https://github.com/citation-style-language/schema/raw/master/csl-citation.json"}</w:instrText>
      </w:r>
      <w:r w:rsidR="008E545D">
        <w:fldChar w:fldCharType="separate"/>
      </w:r>
      <w:r w:rsidR="0036557D" w:rsidRPr="0036557D">
        <w:rPr>
          <w:noProof/>
        </w:rPr>
        <w:t>[53]</w:t>
      </w:r>
      <w:r w:rsidR="008E545D">
        <w:fldChar w:fldCharType="end"/>
      </w:r>
      <w:r w:rsidR="007A6B0F">
        <w:t>.</w:t>
      </w:r>
      <w:r w:rsidR="004D373C">
        <w:t xml:space="preserve"> The integration with photoactive components </w:t>
      </w:r>
      <w:r w:rsidR="00681A21">
        <w:t>generates</w:t>
      </w:r>
      <w:r w:rsidR="004D373C">
        <w:t xml:space="preserve"> unique photocatalysts with large surface area and high adsorption capacity.</w:t>
      </w:r>
      <w:r w:rsidR="00C433BC">
        <w:t xml:space="preserve"> </w:t>
      </w:r>
      <w:r w:rsidR="006E31EE">
        <w:t>The chemical and thermal inertnes</w:t>
      </w:r>
      <w:r w:rsidR="00E62CF2">
        <w:t>s of these supports further make</w:t>
      </w:r>
      <w:r w:rsidR="0091686F">
        <w:t>s</w:t>
      </w:r>
      <w:r w:rsidR="00E62CF2">
        <w:t xml:space="preserve"> them suitable hosts for </w:t>
      </w:r>
      <w:r w:rsidR="003F0961">
        <w:t>encapsulating photoactive species.</w:t>
      </w:r>
      <w:r w:rsidR="00A22FDE">
        <w:t xml:space="preserve"> </w:t>
      </w:r>
      <w:r w:rsidR="00681A21">
        <w:t>Especially, t</w:t>
      </w:r>
      <w:r w:rsidR="00CC45E7">
        <w:t>he incorporation of TiO</w:t>
      </w:r>
      <w:r w:rsidR="00CC45E7" w:rsidRPr="00CC45E7">
        <w:rPr>
          <w:vertAlign w:val="subscript"/>
        </w:rPr>
        <w:t>2</w:t>
      </w:r>
      <w:r w:rsidR="00CC45E7">
        <w:t xml:space="preserve"> photocatalyst within the </w:t>
      </w:r>
      <w:r w:rsidR="00790BAF">
        <w:t xml:space="preserve">porous framework can form unique particles fitted within the pore spaces </w:t>
      </w:r>
      <w:r w:rsidR="00790BAF">
        <w:lastRenderedPageBreak/>
        <w:t xml:space="preserve">exhibiting superior catalytic performances due to </w:t>
      </w:r>
      <w:r w:rsidR="0091686F">
        <w:t xml:space="preserve">the </w:t>
      </w:r>
      <w:r w:rsidR="00790BAF">
        <w:t>quantum size effect.</w:t>
      </w:r>
      <w:r w:rsidR="00B831E6">
        <w:t xml:space="preserve"> </w:t>
      </w:r>
      <w:r w:rsidR="008C76D9" w:rsidRPr="005F419E">
        <w:rPr>
          <w:highlight w:val="yellow"/>
        </w:rPr>
        <w:t>The inherent stability and band gap energy of TiO</w:t>
      </w:r>
      <w:r w:rsidR="008C76D9" w:rsidRPr="005F419E">
        <w:rPr>
          <w:highlight w:val="yellow"/>
          <w:vertAlign w:val="subscript"/>
        </w:rPr>
        <w:t>2</w:t>
      </w:r>
      <w:r w:rsidR="008C76D9" w:rsidRPr="005F419E">
        <w:rPr>
          <w:highlight w:val="yellow"/>
        </w:rPr>
        <w:t xml:space="preserve"> makes them suitable for their </w:t>
      </w:r>
      <w:r w:rsidR="00704308" w:rsidRPr="005F419E">
        <w:rPr>
          <w:highlight w:val="yellow"/>
        </w:rPr>
        <w:t>a</w:t>
      </w:r>
      <w:r w:rsidR="008C76D9" w:rsidRPr="005F419E">
        <w:rPr>
          <w:highlight w:val="yellow"/>
        </w:rPr>
        <w:t xml:space="preserve">pplication in environmental </w:t>
      </w:r>
      <w:r w:rsidR="00E043D1" w:rsidRPr="005F419E">
        <w:rPr>
          <w:highlight w:val="yellow"/>
        </w:rPr>
        <w:t>remediation</w:t>
      </w:r>
      <w:r w:rsidR="00FE7F10">
        <w:rPr>
          <w:highlight w:val="yellow"/>
        </w:rPr>
        <w:t xml:space="preserve"> under UV-light irradiation</w:t>
      </w:r>
      <w:r w:rsidR="008C76D9" w:rsidRPr="005F419E">
        <w:rPr>
          <w:highlight w:val="yellow"/>
        </w:rPr>
        <w:t xml:space="preserve">. </w:t>
      </w:r>
      <w:r w:rsidR="005F419E" w:rsidRPr="005F419E">
        <w:rPr>
          <w:highlight w:val="yellow"/>
        </w:rPr>
        <w:t>The band gap engineering by heteroatom doping and defect engineering are one of the effective strategies to extend the photoabsorption of TiO</w:t>
      </w:r>
      <w:r w:rsidR="005F419E" w:rsidRPr="005F419E">
        <w:rPr>
          <w:highlight w:val="yellow"/>
          <w:vertAlign w:val="subscript"/>
        </w:rPr>
        <w:t>2</w:t>
      </w:r>
      <w:r w:rsidR="005F419E" w:rsidRPr="005F419E">
        <w:rPr>
          <w:highlight w:val="yellow"/>
        </w:rPr>
        <w:t xml:space="preserve"> in the visible-light region. </w:t>
      </w:r>
      <w:r w:rsidR="00B831E6">
        <w:t>It is</w:t>
      </w:r>
      <w:r w:rsidR="005411DC">
        <w:t xml:space="preserve"> </w:t>
      </w:r>
      <w:r w:rsidR="00B831E6">
        <w:t xml:space="preserve">possible to replace the </w:t>
      </w:r>
      <w:r w:rsidR="00CD39D5">
        <w:t>s</w:t>
      </w:r>
      <w:r w:rsidR="00B831E6">
        <w:t>i</w:t>
      </w:r>
      <w:r w:rsidR="002B6857">
        <w:t>lica atom in the framework with transition metals such as Ti, V, Cr, Mo and W</w:t>
      </w:r>
      <w:r w:rsidR="00790331">
        <w:t xml:space="preserve">, to create </w:t>
      </w:r>
      <w:r w:rsidR="0091686F">
        <w:t xml:space="preserve">a </w:t>
      </w:r>
      <w:r w:rsidR="00790331">
        <w:t>heteroatom functionalised silica framework</w:t>
      </w:r>
      <w:r w:rsidR="004A6C8C">
        <w:t xml:space="preserve">, popularly known as </w:t>
      </w:r>
      <w:r w:rsidR="000E16C8">
        <w:t>‘</w:t>
      </w:r>
      <w:r w:rsidR="004A6C8C">
        <w:t>single-site photocatalysts</w:t>
      </w:r>
      <w:r w:rsidR="000E16C8">
        <w:t>’</w:t>
      </w:r>
      <w:r w:rsidR="00790331">
        <w:t>.</w:t>
      </w:r>
      <w:r w:rsidR="00B479BF">
        <w:t xml:space="preserve"> The heteroatoms are highly dispersed </w:t>
      </w:r>
      <w:r w:rsidR="009034C7">
        <w:t xml:space="preserve">at </w:t>
      </w:r>
      <w:r w:rsidR="0091686F">
        <w:t xml:space="preserve">the </w:t>
      </w:r>
      <w:r w:rsidR="00B479BF">
        <w:t>atomic level and display tetrahedrally coordinated</w:t>
      </w:r>
      <w:r w:rsidR="0054472F">
        <w:t xml:space="preserve"> geometry.</w:t>
      </w:r>
      <w:r w:rsidR="00C649B0">
        <w:t xml:space="preserve"> Under light irradiation conditions,</w:t>
      </w:r>
      <w:r w:rsidR="009034C7">
        <w:t xml:space="preserve"> the formation of </w:t>
      </w:r>
      <w:r w:rsidR="003A4951">
        <w:t>charge</w:t>
      </w:r>
      <w:r w:rsidR="0091686F">
        <w:t>-</w:t>
      </w:r>
      <w:r w:rsidR="003A4951">
        <w:t xml:space="preserve">transfer excited state </w:t>
      </w:r>
      <w:r w:rsidR="009034C7">
        <w:t>accounts for their unique photocatalytic activity.</w:t>
      </w:r>
      <w:r w:rsidR="00C649B0">
        <w:t xml:space="preserve"> </w:t>
      </w:r>
      <w:r w:rsidR="00392761">
        <w:t>Zeolites and mesoporous silica materials are advantageous support materials for the preparation of single-site photocatalysts</w:t>
      </w:r>
      <w:r w:rsidR="00913F3C">
        <w:t xml:space="preserve"> due to (i) the presence of restricted and porous nanospaces in the framework</w:t>
      </w:r>
      <w:r w:rsidR="004641C2">
        <w:t>; (ii)</w:t>
      </w:r>
      <w:r w:rsidR="00FD6853">
        <w:t xml:space="preserve"> large surface values assisting in exposing the active sites on the surface; (iii) UV-vis light transparency allowing the light to reach inside the pores for enhanced photocatalytic activity; (iv) </w:t>
      </w:r>
      <w:r w:rsidR="0091686F">
        <w:t xml:space="preserve">a </w:t>
      </w:r>
      <w:r w:rsidR="003E5CD1">
        <w:t>significant change in the reaction environment with the addition of small amounts of heteroatoms</w:t>
      </w:r>
      <w:r w:rsidR="004C4C4C">
        <w:t xml:space="preserve"> and (v)</w:t>
      </w:r>
      <w:r w:rsidR="00A639D7">
        <w:t xml:space="preserve"> the ability of </w:t>
      </w:r>
      <w:r w:rsidR="0091686F">
        <w:t xml:space="preserve">the </w:t>
      </w:r>
      <w:r w:rsidR="00A639D7">
        <w:t xml:space="preserve">porous structure to adsorb and concentrate </w:t>
      </w:r>
      <w:r w:rsidR="00B50445">
        <w:t>reactants</w:t>
      </w:r>
      <w:r w:rsidR="0020005A">
        <w:t>.</w:t>
      </w:r>
    </w:p>
    <w:p w14:paraId="34BE4DE2" w14:textId="1C4D047A" w:rsidR="000044EA" w:rsidRDefault="007212DD" w:rsidP="00EB0F8A">
      <w:pPr>
        <w:jc w:val="both"/>
      </w:pPr>
      <w:r>
        <w:tab/>
      </w:r>
      <w:r w:rsidR="00DE4383">
        <w:t xml:space="preserve">The superior adsorption ability of organic substrates </w:t>
      </w:r>
      <w:r w:rsidR="0008689C">
        <w:t>by zeolites assist in allowing the access of substrates to the active sites thereby leading to enhanced photocatalytic performances.</w:t>
      </w:r>
      <w:r w:rsidR="00865A0E">
        <w:t xml:space="preserve"> </w:t>
      </w:r>
      <w:r w:rsidR="001A0A33">
        <w:t>The use of zeolites as a porous support matrix for</w:t>
      </w:r>
      <w:r w:rsidR="00A571DC">
        <w:t xml:space="preserve"> encapsulating photocatalysts has a few drawbacks including the dilution effect</w:t>
      </w:r>
      <w:r w:rsidR="00CE23CD">
        <w:t>,</w:t>
      </w:r>
      <w:r w:rsidR="00A571DC">
        <w:t xml:space="preserve"> which explains that the photoactive component is only </w:t>
      </w:r>
      <w:r w:rsidR="00A978C1">
        <w:t xml:space="preserve">a </w:t>
      </w:r>
      <w:r w:rsidR="00A571DC">
        <w:t>very small proportion amongst the total weight percentage of the catalyst</w:t>
      </w:r>
      <w:r w:rsidR="007F1BF4">
        <w:t xml:space="preserve"> </w:t>
      </w:r>
      <w:r w:rsidR="007F1BF4">
        <w:fldChar w:fldCharType="begin" w:fldLock="1"/>
      </w:r>
      <w:r w:rsidR="00FC4643">
        <w:instrText>ADDIN CSL_CITATION {"citationItems":[{"id":"ITEM-1","itemData":{"author":[{"dropping-particle":"","family":"Corma","given":"Avelino","non-dropping-particle":"","parse-names":false,"suffix":""},{"dropping-particle":"","family":"Garcia","given":"Hermenegildo","non-dropping-particle":"","parse-names":false,"suffix":""}],"container-title":"Chem. Commun.","id":"ITEM-1","issue":"January","issued":{"date-parts":[["2004"]]},"page":"1443-1459","title":"Zeolite-based photocatalysts","type":"article-journal"},"uris":["http://www.mendeley.com/documents/?uuid=48e0057d-8a22-4fab-bc67-f4ae1e3ae792"]}],"mendeley":{"formattedCitation":"&lt;span style=\"baseline\"&gt;[28]&lt;/span&gt;","plainTextFormattedCitation":"[28]","previouslyFormattedCitation":"&lt;span style=\"baseline\"&gt;[28]&lt;/span&gt;"},"properties":{"noteIndex":0},"schema":"https://github.com/citation-style-language/schema/raw/master/csl-citation.json"}</w:instrText>
      </w:r>
      <w:r w:rsidR="007F1BF4">
        <w:fldChar w:fldCharType="separate"/>
      </w:r>
      <w:r w:rsidR="00BB6223" w:rsidRPr="00BB6223">
        <w:rPr>
          <w:noProof/>
        </w:rPr>
        <w:t>[28]</w:t>
      </w:r>
      <w:r w:rsidR="007F1BF4">
        <w:fldChar w:fldCharType="end"/>
      </w:r>
      <w:r w:rsidR="00A571DC">
        <w:t xml:space="preserve">. </w:t>
      </w:r>
      <w:r w:rsidR="00DF2E2D">
        <w:t xml:space="preserve">The incorporation of photoactive species within the framework requires additional steps in the synthesis and processing. </w:t>
      </w:r>
      <w:r w:rsidR="005B60E2">
        <w:t>The diverse zeolite framework compositions present a huge challenge in investigating the quality</w:t>
      </w:r>
      <w:r w:rsidR="001D617C">
        <w:t>-</w:t>
      </w:r>
      <w:r w:rsidR="005B60E2">
        <w:t>control and their structural characterisation</w:t>
      </w:r>
      <w:r w:rsidR="005B60E2" w:rsidRPr="005B60E2">
        <w:t xml:space="preserve"> </w:t>
      </w:r>
      <w:r w:rsidR="005B60E2">
        <w:t>by available operando techniques</w:t>
      </w:r>
      <w:r w:rsidR="007F1BF4">
        <w:t xml:space="preserve"> </w:t>
      </w:r>
      <w:r w:rsidR="007F1BF4">
        <w:fldChar w:fldCharType="begin" w:fldLock="1"/>
      </w:r>
      <w:r w:rsidR="00D80A84">
        <w:instrText>ADDIN CSL_CITATION {"citationItems":[{"id":"ITEM-1","itemData":{"DOI":"10.1246/bcsj.77.1427","ISSN":"00092673","abstract":"A review of the research advances made in the design and development of highly reactive and functional titanium oxide photocatalysts, which can utilize not only UV but also visible or solar light, and a clarification of the active sites as well as the detection of the reaction intermediates at the molecular level have been presented here. The potential for the effective utilization and conversion of solar energy into useful and safe chemical energy by the modification of the electronic properties of such TiO2 photocatalysts is great when one considers their myriad applications as well as their non-polluting qualities. Such a modification process by methods such as ion-implantation can be applied not only for semi-conducting bulk TiO 2 photocatalysts but also for TiO2 thin film photocatalysts and titanium oxide photocatalysts highly dispersed within zeolite frameworks. Moreover, the photocatalytic reactivity of semiconducting TiO 2 nano-powders was found to be dramatically enhanced by the loading of small amounts of Pt. This worked to enhance the reduction reaction, resulting in the charge separation of the electrons and holes generated by light irradiation. In addition, highly dispersed titanium oxide species prepared within zeolite frameworks as well as SiO2 or Al2O 3 matrices showed much higher and unique photocatalytic performances as compared to semiconducting bulk TiO2 photocatalysts. Significantly, a new alternative method to directly prepare such visible light-responsive TiO2 thin film photocatalysts on various substrates has been successfully developed by applying a RF magnetron sputtering deposition method.","author":[{"dropping-particle":"","family":"Anpo","given":"Masakazu","non-dropping-particle":"","parse-names":false,"suffix":""}],"container-title":"Bulletin of the Chemical Society of Japan","id":"ITEM-1","issue":"8","issued":{"date-parts":[["2004"]]},"page":"1427-1442","title":"Preparation, characterization, and reactivities of highly functional titanium oxide-based photocatalysts able to operate under UV-visible light irradiation: Approaches in realizing high efficiency in the use of visible light","type":"article-journal","volume":"77"},"uris":["http://www.mendeley.com/documents/?uuid=79dcf2ac-0096-4d22-a4a3-427d3f0b71a9"]},{"id":"ITEM-2","itemData":{"DOI":"10.1039/c2gc36101a","ISSN":"14639270","abstract":"An energy-saving and environmentally friendly approach to synthesize zeolite Y from natural aluminosilicate minerals without the involvement of aluminum- and silicon-containing inorganic chemicals was developed. When used as a fluid catalytic cracking catalyst, the resulting zeolite Y exhibited an outstanding catalytic cracking performance. © 2012 The Royal Society of Chemistry.","author":[{"dropping-particle":"","family":"Li","given":"Tiesen","non-dropping-particle":"","parse-names":false,"suffix":""},{"dropping-particle":"","family":"Liu","given":"Haiyan","non-dropping-particle":"","parse-names":false,"suffix":""},{"dropping-particle":"","family":"Fan","given":"Yu","non-dropping-particle":"","parse-names":false,"suffix":""},{"dropping-particle":"","family":"Yuan","given":"Pei","non-dropping-particle":"","parse-names":false,"suffix":""},{"dropping-particle":"","family":"Shi","given":"Gang","non-dropping-particle":"","parse-names":false,"suffix":""},{"dropping-particle":"","family":"Bi","given":"Xiaotao T.","non-dropping-particle":"","parse-names":false,"suffix":""},{"dropping-particle":"","family":"Bao","given":"Xiaojun","non-dropping-particle":"","parse-names":false,"suffix":""}],"container-title":"Green Chemistry","id":"ITEM-2","issue":"12","issued":{"date-parts":[["2012"]]},"page":"3255-3259","title":"Synthesis of zeolite y from natural aluminosilicate minerals for fluid catalytic cracking application","type":"article-journal","volume":"14"},"uris":["http://www.mendeley.com/documents/?uuid=0f879e3a-80d0-4ac4-b42d-9cacda3afbfe"]},{"id":"ITEM-3","itemData":{"DOI":"10.1007/s11244-009-9271-8","ISSN":"10225528","abstract":"The general features of zeolites that led to their widespread use in oil refining and petrochemistry are highlighted as well as the details of their impact on selected processes. The analysis of the catalyst market and the position of zeolites therein is a good indication of their strategic importance. Zeolites have brought many disruptive changes to these fields (e.g. FCC). They impacted also these industries in an equally important way, although more subtle, by incremental improvement of processes. The new and vast challenges facing oil refining and petrochemistry as well as the managed transition to sustainable environmental benign transport fuel industries and chemical industries will require creative science and technologies. Zeolites offer the basis of many of these technological solutions provided efficient and balanced cooperations between industry and academia are further developed. © Springer Science+Business Media, LLC 2009.","author":[{"dropping-particle":"","family":"Vermeiren","given":"W.","non-dropping-particle":"","parse-names":false,"suffix":""},{"dropping-particle":"","family":"Gilson","given":"J. P.","non-dropping-particle":"","parse-names":false,"suffix":""}],"container-title":"Topics in Catalysis","id":"ITEM-3","issue":"9","issued":{"date-parts":[["2009"]]},"page":"1131-1161","title":"Impact of zeolites on the petroleum and petrochemical industry","type":"article-journal","volume":"52"},"uris":["http://www.mendeley.com/documents/?uuid=423192d5-cf86-4e8b-bf31-c3f98b92035f"]}],"mendeley":{"formattedCitation":"&lt;span style=\"baseline\"&gt;[48, 49, 240]&lt;/span&gt;","plainTextFormattedCitation":"[48, 49, 240]","previouslyFormattedCitation":"&lt;span style=\"baseline\"&gt;[48, 49, 241]&lt;/span&gt;"},"properties":{"noteIndex":0},"schema":"https://github.com/citation-style-language/schema/raw/master/csl-citation.json"}</w:instrText>
      </w:r>
      <w:r w:rsidR="007F1BF4">
        <w:fldChar w:fldCharType="separate"/>
      </w:r>
      <w:r w:rsidR="00D80A84" w:rsidRPr="00D80A84">
        <w:rPr>
          <w:noProof/>
        </w:rPr>
        <w:t>[48, 49, 240]</w:t>
      </w:r>
      <w:r w:rsidR="007F1BF4">
        <w:fldChar w:fldCharType="end"/>
      </w:r>
      <w:r w:rsidR="005B60E2">
        <w:t>.</w:t>
      </w:r>
      <w:r w:rsidR="001D617C">
        <w:t xml:space="preserve"> </w:t>
      </w:r>
      <w:r w:rsidR="00CB787D">
        <w:t>M</w:t>
      </w:r>
      <w:r w:rsidR="00AC12F4">
        <w:t xml:space="preserve">esoporous materials were developed in order to overcome the restriction of small pore size of </w:t>
      </w:r>
      <w:r w:rsidR="00B15E11">
        <w:t xml:space="preserve">microporous </w:t>
      </w:r>
      <w:r w:rsidR="00AC12F4">
        <w:t>zeolites (0.5-2.0 nm)</w:t>
      </w:r>
      <w:r w:rsidR="008B3BF6">
        <w:t xml:space="preserve"> and </w:t>
      </w:r>
      <w:r w:rsidR="00B15E11">
        <w:t>facilitate</w:t>
      </w:r>
      <w:r w:rsidR="008B3BF6">
        <w:t xml:space="preserve"> the </w:t>
      </w:r>
      <w:r w:rsidR="00B15E11">
        <w:t xml:space="preserve">transport of </w:t>
      </w:r>
      <w:r w:rsidR="008B3BF6">
        <w:t>larger substrate molecules to reach the active sites in the framework</w:t>
      </w:r>
      <w:r w:rsidR="00950625">
        <w:t xml:space="preserve"> </w:t>
      </w:r>
      <w:r w:rsidR="00950625">
        <w:fldChar w:fldCharType="begin" w:fldLock="1"/>
      </w:r>
      <w:r w:rsidR="00D80A84">
        <w:instrText>ADDIN CSL_CITATION {"citationItems":[{"id":"ITEM-1","itemData":{"DOI":"10.1039/c6cs00135a","ISSN":"14604744","PMID":"27255561","abstract":"Over the last decade, significant effort has been devoted to the applications of hierarchically structured porous materials owing to their outstanding properties such as high surface area, excellent accessibility to active sites, and enhanced mass transport and diffusion. The hierarchy of porosity, structural, morphological and component levels in these materials is key for their high performance in all kinds of applications. The introduction of hierarchical porosity into materials has led to a significant improvement in the performance of materials. Herein, recent progress in the applications of hierarchically structured porous materials from energy conversion and storage, catalysis, photocatalysis, adsorption, separation, and sensing to biomedicine is reviewed. Their potential future applications are also highlighted. We particularly dwell on the relationship between hierarchically porous structures and properties, with examples of each type of hierarchically structured porous material according to its chemical composition and physical characteristics. The present review aims to open up a new avenue to guide the readers to quickly obtain in-depth knowledge of applications of hierarchically porous materials and to have a good idea about selecting and designing suitable hierarchically porous materials for a specific application. In addition to focusing on the applications of hierarchically porous materials, this comprehensive review could stimulate researchers to synthesize new advanced hierarchically porous solids.","author":[{"dropping-particle":"","family":"Sun","given":"Ming Hui","non-dropping-particle":"","parse-names":false,"suffix":""},{"dropping-particle":"","family":"Huang","given":"Shao Zhuan","non-dropping-particle":"","parse-names":false,"suffix":""},{"dropping-particle":"","family":"Chen","given":"Li Hua","non-dropping-particle":"","parse-names":false,"suffix":""},{"dropping-particle":"","family":"Li","given":"Yu","non-dropping-particle":"","parse-names":false,"suffix":""},{"dropping-particle":"","family":"Yang","given":"Xiao Yu","non-dropping-particle":"","parse-names":false,"suffix":""},{"dropping-particle":"","family":"Yuan","given":"Zhong Yong","non-dropping-particle":"","parse-names":false,"suffix":""},{"dropping-particle":"","family":"Su","given":"Bao Lian","non-dropping-particle":"","parse-names":false,"suffix":""}],"container-title":"Chemical Society Reviews","id":"ITEM-1","issue":"12","issued":{"date-parts":[["2016"]]},"page":"3479-3563","title":"Applications of hierarchically structured porous materials from energy storage and conversion, catalysis, photocatalysis, adsorption, separation, and sensing to biomedicine","type":"article-journal","volume":"45"},"uris":["http://www.mendeley.com/documents/?uuid=8cd067d5-e104-4fd1-9020-8f5a039f7753"]},{"id":"ITEM-2","itemData":{"DOI":"10.1002/tcr.201700025","ISSN":"15280691","PMID":"28661074","abstract":"This personal account concerns novel recent discoveries in the area of mesoporous materials. Most of the papers discussed have been published within the last two to three years. A major emphasis of most of these papers is the synthesis of unique mesoporous materials by a variety of synthetic methods. Many of these articles focus on the control of the pore sizes and shapes of mesoporous materials. Synthetic methods of various types have been used for such control of porosity including soft templating, hard templating, nano-casting, electrochemical methods, surface functionalization, and trapping of species in pores. The types of mesoporous materials range from carbon materials, metal oxides, metal sulfides, metal nitrides, carbonitriles, metal organic frameworks (MOFs), and composite materials. The vast majority of recent publications have centered around biological applications with a majority dealing with drug delivery systems. Several other bio-based articles on mesoporous systems concern biomass conversion and biofuels, magnetic resonance imaging (MRI) studies, ultrasound therapy, enzyme immobilization, antigen targeting, biodegradation of inorganic materials, applications for improved digestion, and antitumor activity. Numerous nonbiological applications of mesoporous materials have been pursued recently. Some specific examples are photocatalysis, photo-electrocatalysis, lithium ion batteries, heterogeneous catalysis, extraction of metals, extraction of lanthanide and actinide species, chiral separations and catalysis, capturing and the mode of binding of carbon dioxide (CO2), optical devices, and magneto-optical devices. Of this latter class of applications, heterogeneous catalysis is predominant. Some of the types of catalytic reactions being pursued include hydrogen generation, selective oxidations, aminolysis, Suzuki coupling and other coupling reactions, oxygen reduction reactions (ORR), oxygen evolution reactions (OER), and bifunctional catalysis. For perspective, there have been over 40,000 articles on mesoporous materials published in the last 4 years and about 1388 reviews. By no means is this personal account thorough or all inclusive. One objective has been to choose a variety of articles of different types to obtain a flavor of the breadth of diversity involved in the area of mesoporous materials.","author":[{"dropping-particle":"","family":"Suib","given":"Steven L.","non-dropping-particle":"","parse-names":false,"suffix":""}],"container-title":"Chemical Record","id":"ITEM-2","issue":"12","issued":{"date-parts":[["2017"]]},"page":"1169-1183","title":"A Review of Recent Developments of Mesoporous Materials","type":"article-journal","volume":"17"},"uris":["http://www.mendeley.com/documents/?uuid=3f969c7d-ed82-420e-b15d-3481f241ee7b"]},{"id":"ITEM-3","itemData":{"DOI":"10.1039/c3cs60435g","ISSN":"14604744","abstract":"Alternative energy technologies are greatly hindered by significant limitations in materials science. From low activity to poor stability, and from mineral scarcity to high cost, the current materials are not able to cope with the significant challenges of clean energy technologies. However, recent advances in the preparation of nanomaterials, porous solids, and nanostructured solids are providing hope in the race for a better, cleaner energy production. The present contribution critically reviews the development and role of mesoporosity in a wide range of technologies, as this provides for critical improvements in accessibility, the dispersion of the active phase and a higher surface area. Relevant examples of the development of mesoporosity by a wide range of techniques are provided, including the preparation of hierarchical structures with pore systems in different scale ranges. Mesoporosity plays a significant role in catalysis, especially in the most challenging processes where bulky molecules, like those obtained from biomass or highly unreactive species, such as CO2 should be transformed into most valuable products. Furthermore, mesoporous materials also play a significant role as electrodes in fuel and solar cells and in thermoelectric devices, technologies which are benefiting from improved accessibility and a better dispersion of materials with controlled porosity.","author":[{"dropping-particle":"","family":"Linares","given":"Noemi","non-dropping-particle":"","parse-names":false,"suffix":""},{"dropping-particle":"","family":"Silvestre-Albero","given":"Ana M.","non-dropping-particle":"","parse-names":false,"suffix":""},{"dropping-particle":"","family":"Serrano","given":"Elena","non-dropping-particle":"","parse-names":false,"suffix":""},{"dropping-particle":"","family":"Silvestre-Albero","given":"Joaquín","non-dropping-particle":"","parse-names":false,"suffix":""},{"dropping-particle":"","family":"García-Martínez","given":"Javier","non-dropping-particle":"","parse-names":false,"suffix":""}],"container-title":"Chemical Society Reviews","id":"ITEM-3","issue":"22","issued":{"date-parts":[["2014"]]},"page":"7681-7717","title":"Mesoporous materials for clean energy technologies","type":"article-journal","volume":"43"},"uris":["http://www.mendeley.com/documents/?uuid=de2e334a-3f34-4141-b47f-bb618bc3077d"]},{"id":"ITEM-4","itemData":{"DOI":"10.1038/natrevmats.2016.23","ISSN":"20588437","abstract":"To meet the growing energy demands in a low-carbon economy, the development of new materials that improve the efficiency of energy conversion and storage systems is essential. Mesoporous materials offer opportunities in energy conversion and storage applications owing to their extraordinarily high surface areas and large pore volumes. These properties may improve the performance of materials in terms of energy and power density, lifetime and stability. In this Review, we summarize the primary methods for preparing mesoporous materials and discuss their applications as electrodes and/or catalysts in solar cells, solar fuel production, rechargeable batteries, supercapacitors and fuel cells. Finally, we outline the research and development challenges of mesoporous materials that need to be overcome to increase their contribution in renewable energy applications.","author":[{"dropping-particle":"","family":"Li","given":"Wei","non-dropping-particle":"","parse-names":false,"suffix":""},{"dropping-particle":"","family":"Liu","given":"Jun","non-dropping-particle":"","parse-names":false,"suffix":""},{"dropping-particle":"","family":"Zhao","given":"Dongyuan","non-dropping-particle":"","parse-names":false,"suffix":""}],"container-title":"Nature Reviews Materials","id":"ITEM-4","issue":"6","issued":{"date-parts":[["2016"]]},"title":"Mesoporous materials for energy conversion and storage devices","type":"article-journal","volume":"1"},"uris":["http://www.mendeley.com/documents/?uuid=20814b0f-3605-43fa-86a4-eecbf35cd6ac"]},{"id":"ITEM-5","itemData":{"DOI":"10.1039/c3cs60188a","ISSN":"03060012","abstract":"The future development of chemistry entails environmentally friendly and energy sustainable alternatives for organic transformations. Visible light photocatalysis can address these challenges, as reflected by recent intensive scientific endeavours to this end. This review covers state-of-the-art accomplishments in visible-light-induced selective organic transformations by heterogeneous photocatalysis. The discussion comprises three sections based on the photocatalyst type: metal oxides such as TiO2, Nb 2O5 and ZnO; plasmonic photocatalysts like nanostructured Au, Ag or Cu supported on metal oxides; and polymeric graphitic carbon nitride. Finally, recent strides in bridging the gap between photocatalysis and other areas of catalysis will be highlighted with the aim of overcoming the existing limitations of photocatalysis by developing more creative synthetic methodologies. © 2014 The Royal Society of Chemistry.","author":[{"dropping-particle":"","family":"Lang","given":"Xianjun","non-dropping-particle":"","parse-names":false,"suffix":""},{"dropping-particle":"","family":"Chen","given":"Xiaodong","non-dropping-particle":"","parse-names":false,"suffix":""},{"dropping-particle":"","family":"Zhao","given":"Jincai","non-dropping-particle":"","parse-names":false,"suffix":""}],"container-title":"Chemical Society Reviews","id":"ITEM-5","issue":"1","issued":{"date-parts":[["2014"]]},"page":"473-486","title":"Heterogeneous visible light photocatalysis for selective organic transformations","type":"article-journal","volume":"43"},"uris":["http://www.mendeley.com/documents/?uuid=b3317a37-d2ba-4e09-a501-2c692885c40e"]},{"id":"ITEM-6","itemData":{"DOI":"10.1007/s11164-018-3543-5","ISBN":"1116401835","ISSN":"15685675","abstract":"With the prevalence of green chemistry and the concept of a harmonious society, humans have much greater environmental awareness than ever before. Mesoporous TiO2 and its corresponding photocatalysts can assist the search for a better and more ideal life. In this review, we first briefly introduce the development of various mesoporous materials, after which we discuss the preparation and application of mesoporous TiO2 materials in photocatalysis. When titanium oxide-based mesoporous materials are applied in photocatalysis, they exhibit excellent performance and many advantages in pollutant decomposition and H2 evolution. In addition to the traditional TiO2-based mesoporous materials, novel materials such as Ti-metal organic frameworks are reviewed, as their application in H2 evolution has garnered increasing research interest in recent years. It is evident from literature surveys that these TiO2-based mesoporous photocatalysts have significant potential for use in environmental and energy applications.","author":[{"dropping-particle":"","family":"Dong","given":"Chencheng","non-dropping-particle":"","parse-names":false,"suffix":""},{"dropping-particle":"","family":"Liu","given":"Jun","non-dropping-particle":"","parse-names":false,"suffix":""},{"dropping-particle":"","family":"Xing","given":"Mingyang","non-dropping-particle":"","parse-names":false,"suffix":""},{"dropping-particle":"","family":"Zhang","given":"Jinlong","non-dropping-particle":"","parse-names":false,"suffix":""}],"container-title":"Research on Chemical Intermediates","id":"ITEM-6","issue":"11","issued":{"date-parts":[["2018"]]},"page":"7079-7091","publisher":"Springer Netherlands","title":"Development of titanium oxide-based mesoporous materials in photocatalysis","type":"article-journal","volume":"44"},"uris":["http://www.mendeley.com/documents/?uuid=3735114e-b069-482c-870f-c4f05852e584"]}],"mendeley":{"formattedCitation":"&lt;span style=\"baseline\"&gt;[9, 26, 50, 233, 234, 241]&lt;/span&gt;","plainTextFormattedCitation":"[9, 26, 50, 233, 234, 241]","previouslyFormattedCitation":"&lt;span style=\"baseline\"&gt;[9, 26, 50, 234, 235, 242]&lt;/span&gt;"},"properties":{"noteIndex":0},"schema":"https://github.com/citation-style-language/schema/raw/master/csl-citation.json"}</w:instrText>
      </w:r>
      <w:r w:rsidR="00950625">
        <w:fldChar w:fldCharType="separate"/>
      </w:r>
      <w:r w:rsidR="00D80A84" w:rsidRPr="00D80A84">
        <w:rPr>
          <w:noProof/>
        </w:rPr>
        <w:t>[9, 26, 50, 233, 234, 241]</w:t>
      </w:r>
      <w:r w:rsidR="00950625">
        <w:fldChar w:fldCharType="end"/>
      </w:r>
      <w:r w:rsidR="008B3BF6">
        <w:t>.</w:t>
      </w:r>
      <w:r w:rsidR="00D46EAD">
        <w:t xml:space="preserve"> </w:t>
      </w:r>
      <w:r w:rsidR="00420367">
        <w:t>Mesoporous silica</w:t>
      </w:r>
      <w:r w:rsidR="00B44CC1">
        <w:t xml:space="preserve"> is</w:t>
      </w:r>
      <w:r w:rsidR="00420367">
        <w:t xml:space="preserve"> synthesised by a templating approach</w:t>
      </w:r>
      <w:r w:rsidR="00CE23CD">
        <w:t>,</w:t>
      </w:r>
      <w:r w:rsidR="00420367">
        <w:t xml:space="preserve"> in which organic surfactan</w:t>
      </w:r>
      <w:r w:rsidR="00001201">
        <w:t xml:space="preserve">t is </w:t>
      </w:r>
      <w:r w:rsidR="00420367">
        <w:t xml:space="preserve">used as the surface directing agents (SDA). The surfactant </w:t>
      </w:r>
      <w:r w:rsidR="00ED4AAD">
        <w:t xml:space="preserve">molecules assemble into a mesostructure in the presence of </w:t>
      </w:r>
      <w:r w:rsidR="00A978C1">
        <w:t xml:space="preserve">a </w:t>
      </w:r>
      <w:r w:rsidR="00ED4AAD">
        <w:t xml:space="preserve">silica precursor solution. The removal of surfactant by calcination forms a mesoporous material with </w:t>
      </w:r>
      <w:r w:rsidR="00A978C1">
        <w:t xml:space="preserve">a </w:t>
      </w:r>
      <w:r w:rsidR="00ED4AAD">
        <w:t>large surface area</w:t>
      </w:r>
      <w:r w:rsidR="00900114">
        <w:t xml:space="preserve">, </w:t>
      </w:r>
      <w:r w:rsidR="00ED4AAD">
        <w:t>tunable pore size and narrow pore size distribution</w:t>
      </w:r>
      <w:r w:rsidR="00EF4932">
        <w:t xml:space="preserve">. </w:t>
      </w:r>
      <w:r w:rsidR="00900114">
        <w:t>Although</w:t>
      </w:r>
      <w:r w:rsidR="00624664">
        <w:t xml:space="preserve"> </w:t>
      </w:r>
      <w:r w:rsidR="00900114">
        <w:t xml:space="preserve">mesoporous materials </w:t>
      </w:r>
      <w:r w:rsidR="00624664">
        <w:t>cannot</w:t>
      </w:r>
      <w:r w:rsidR="00900114">
        <w:t xml:space="preserve"> match up with the high hydrothermal stability of </w:t>
      </w:r>
      <w:r w:rsidR="008A0C6B">
        <w:t>zeolites,</w:t>
      </w:r>
      <w:r w:rsidR="00553179">
        <w:t xml:space="preserve"> they have found their use </w:t>
      </w:r>
      <w:r w:rsidR="008A0C6B">
        <w:t xml:space="preserve">in </w:t>
      </w:r>
      <w:r w:rsidR="00553179">
        <w:t>many applications including photocatalysis, batteries, solar and fuel cells</w:t>
      </w:r>
      <w:r w:rsidR="00A01AB2">
        <w:t xml:space="preserve"> </w:t>
      </w:r>
      <w:r w:rsidR="00A01AB2" w:rsidRPr="00193E4D">
        <w:rPr>
          <w:highlight w:val="yellow"/>
        </w:rPr>
        <w:fldChar w:fldCharType="begin" w:fldLock="1"/>
      </w:r>
      <w:r w:rsidR="00D80A84" w:rsidRPr="00193E4D">
        <w:rPr>
          <w:highlight w:val="yellow"/>
        </w:rPr>
        <w:instrText>ADDIN CSL_CITATION {"citationItems":[{"id":"ITEM-1","itemData":{"DOI":"10.1039/c3cs60435g","ISSN":"14604744","abstract":"Alternative energy technologies are greatly hindered by significant limitations in materials science. From low activity to poor stability, and from mineral scarcity to high cost, the current materials are not able to cope with the significant challenges of clean energy technologies. However, recent advances in the preparation of nanomaterials, porous solids, and nanostructured solids are providing hope in the race for a better, cleaner energy production. The present contribution critically reviews the development and role of mesoporosity in a wide range of technologies, as this provides for critical improvements in accessibility, the dispersion of the active phase and a higher surface area. Relevant examples of the development of mesoporosity by a wide range of techniques are provided, including the preparation of hierarchical structures with pore systems in different scale ranges. Mesoporosity plays a significant role in catalysis, especially in the most challenging processes where bulky molecules, like those obtained from biomass or highly unreactive species, such as CO2 should be transformed into most valuable products. Furthermore, mesoporous materials also play a significant role as electrodes in fuel and solar cells and in thermoelectric devices, technologies which are benefiting from improved accessibility and a better dispersion of materials with controlled porosity.","author":[{"dropping-particle":"","family":"Linares","given":"Noemi","non-dropping-particle":"","parse-names":false,"suffix":""},{"dropping-particle":"","family":"Silvestre-Albero","given":"Ana M.","non-dropping-particle":"","parse-names":false,"suffix":""},{"dropping-particle":"","family":"Serrano","given":"Elena","non-dropping-particle":"","parse-names":false,"suffix":""},{"dropping-particle":"","family":"Silvestre-Albero","given":"Joaquín","non-dropping-particle":"","parse-names":false,"suffix":""},{"dropping-particle":"","family":"García-Martínez","given":"Javier","non-dropping-particle":"","parse-names":false,"suffix":""}],"container-title":"Chemical Society Reviews","id":"ITEM-1","issue":"22","issued":{"date-parts":[["2014"]]},"page":"7681-7717","title":"Mesoporous materials for clean energy technologies","type":"article-journal","volume":"43"},"uris":["http://www.mendeley.com/documents/?uuid=8d027e98-2c0d-4470-870a-596a0f74ff80"]},{"id":"ITEM-2","itemData":{"DOI":"10.1039/c3nr00176h","ISSN":"20403364","PMID":"23546219","abstract":"This feature article presents recent progress made in the synthesis of functional ordered mesoporous materials and their application as high performance electrodes in dye-sensitized solar cells (DSCs) and quantum dot-sensitized solar cells (QDSCs), fuel cells, and Li-ion batteries. Ordered mesoporous materials have been mainly synthesized using two representative synthetic methods: the soft template and hard template methods. To overcome the limitations of these two methods, a new method called CASH was suggested. The CASH method combines the advantages of the soft and hard template methods by employing a diblock copolymer, PI-b-PEO, which contains a hydrophilic block and an sp2-hybridized-carbon-containing hydrophobic block as a structure-directing agent. After discussing general techniques used in the synthesis of mesoporous materials, this article presents recent applications of mesoporous materials as electrodes in DSCs and QDSCs, fuel cells, and Li-ion batteries. The role of material properties and mesostructures in device performance is discussed in each case. The developed soft and hard template methods, along with the CASH method, allow control of the pore size, wall composition, and pore structure, providing insight into material design and optimization for better electrode performances in these types of energy conversion devices. This paper concludes with an outlook on future research directions to enable breakthroughs and overcome current limitations in this field. © 2013 The Royal Society of Chemistry.","author":[{"dropping-particle":"","family":"Ye","given":"Youngjin","non-dropping-particle":"","parse-names":false,"suffix":""},{"dropping-particle":"","family":"Jo","given":"Changshin","non-dropping-particle":"","parse-names":false,"suffix":""},{"dropping-particle":"","family":"Jeong","given":"Inyoung","non-dropping-particle":"","parse-names":false,"suffix":""},{"dropping-particle":"","family":"Lee","given":"Jinwoo","non-dropping-particle":"","parse-names":false,"suffix":""}],"container-title":"Nanoscale","id":"ITEM-2","issue":"11","issued":{"date-parts":[["2013"]]},"page":"4584-4605","title":"Functional mesoporous materials for energy applications: Solar cells, fuel cells, and batteries","type":"article-journal","volume":"5"},"uris":["http://www.mendeley.com/documents/?uuid=13a537d8-b16d-40fa-b2e6-7b106111a425"]},{"id":"ITEM-3","itemData":{"DOI":"10.1038/natrevmats.2016.23","ISSN":"20588437","abstract":"To meet the growing energy demands in a low-carbon economy, the development of new materials that improve the efficiency of energy conversion and storage systems is essential. Mesoporous materials offer opportunities in energy conversion and storage applications owing to their extraordinarily high surface areas and large pore volumes. These properties may improve the performance of materials in terms of energy and power density, lifetime and stability. In this Review, we summarize the primary methods for preparing mesoporous materials and discuss their applications as electrodes and/or catalysts in solar cells, solar fuel production, rechargeable batteries, supercapacitors and fuel cells. Finally, we outline the research and development challenges of mesoporous materials that need to be overcome to increase their contribution in renewable energy applications.","author":[{"dropping-particle":"","family":"Li","given":"Wei","non-dropping-particle":"","parse-names":false,"suffix":""},{"dropping-particle":"","family":"Liu","given":"Jun","non-dropping-particle":"","parse-names":false,"suffix":""},{"dropping-particle":"","family":"Zhao","given":"Dongyuan","non-dropping-particle":"","parse-names":false,"suffix":""}],"container-title":"Nature Reviews Materials","id":"ITEM-3","issue":"6","issued":{"date-parts":[["2016"]]},"title":"Mesoporous materials for energy conversion and storage devices","type":"article-journal","volume":"1"},"uris":["http://www.mendeley.com/documents/?uuid=f0a69953-ff74-4f0d-b712-45226e58116d"]}],"mendeley":{"formattedCitation":"&lt;span style=\"baseline\"&gt;[9, 50, 242]&lt;/span&gt;","plainTextFormattedCitation":"[9, 50, 242]","previouslyFormattedCitation":"&lt;span style=\"baseline\"&gt;[9, 50, 243]&lt;/span&gt;"},"properties":{"noteIndex":0},"schema":"https://github.com/citation-style-language/schema/raw/master/csl-citation.json"}</w:instrText>
      </w:r>
      <w:r w:rsidR="00A01AB2" w:rsidRPr="00193E4D">
        <w:rPr>
          <w:highlight w:val="yellow"/>
        </w:rPr>
        <w:fldChar w:fldCharType="separate"/>
      </w:r>
      <w:r w:rsidR="00D80A84" w:rsidRPr="00193E4D">
        <w:rPr>
          <w:noProof/>
          <w:highlight w:val="yellow"/>
        </w:rPr>
        <w:t>[9, 50, 242]</w:t>
      </w:r>
      <w:r w:rsidR="00A01AB2" w:rsidRPr="00193E4D">
        <w:rPr>
          <w:highlight w:val="yellow"/>
        </w:rPr>
        <w:fldChar w:fldCharType="end"/>
      </w:r>
      <w:r w:rsidR="00553179" w:rsidRPr="00193E4D">
        <w:rPr>
          <w:highlight w:val="yellow"/>
        </w:rPr>
        <w:t>.</w:t>
      </w:r>
      <w:r w:rsidR="00553179">
        <w:t xml:space="preserve"> </w:t>
      </w:r>
      <w:r w:rsidR="00CE0777">
        <w:t xml:space="preserve">The poor hydrothermal stability is due to the presence of </w:t>
      </w:r>
      <w:r w:rsidR="00D83E78">
        <w:t xml:space="preserve">a </w:t>
      </w:r>
      <w:r w:rsidR="00AE5C17">
        <w:t xml:space="preserve">large number of </w:t>
      </w:r>
      <w:r w:rsidR="00CE0777">
        <w:t xml:space="preserve">silanol groups on the wall and </w:t>
      </w:r>
      <w:r w:rsidR="00D83E78">
        <w:t xml:space="preserve">the </w:t>
      </w:r>
      <w:r w:rsidR="00CE0777">
        <w:t>absence of crystallinity.</w:t>
      </w:r>
      <w:r w:rsidR="003B68B4">
        <w:t xml:space="preserve"> </w:t>
      </w:r>
      <w:r w:rsidR="00347DAF">
        <w:t xml:space="preserve">The selection of </w:t>
      </w:r>
      <w:r w:rsidR="00D857F7">
        <w:t xml:space="preserve">a </w:t>
      </w:r>
      <w:r w:rsidR="00347DAF">
        <w:t>suitable template allow</w:t>
      </w:r>
      <w:r w:rsidR="00212EF3">
        <w:t>s</w:t>
      </w:r>
      <w:r w:rsidR="00347DAF">
        <w:t xml:space="preserve"> the synthesis of mesoporous materials with controlled pore size</w:t>
      </w:r>
      <w:r w:rsidR="002C30A5">
        <w:t xml:space="preserve">, </w:t>
      </w:r>
      <w:r w:rsidR="00347DAF">
        <w:t>composition</w:t>
      </w:r>
      <w:r w:rsidR="002C30A5">
        <w:t xml:space="preserve"> and morphology</w:t>
      </w:r>
      <w:r w:rsidR="00451287">
        <w:t>,</w:t>
      </w:r>
      <w:r w:rsidR="00D857F7">
        <w:t xml:space="preserve"> which can be </w:t>
      </w:r>
      <w:r w:rsidR="00347DAF">
        <w:t>targeted for a specific application.</w:t>
      </w:r>
      <w:r w:rsidR="001765AE">
        <w:t xml:space="preserve"> The functionalisation of mesoporous silica </w:t>
      </w:r>
      <w:r w:rsidR="00F43E19">
        <w:t>to tailor the physical and chemical properties</w:t>
      </w:r>
      <w:r w:rsidR="00C11DE0">
        <w:t xml:space="preserve"> </w:t>
      </w:r>
      <w:r w:rsidR="001765AE">
        <w:t>can be achieved by wet-impregnation, co-condensation, sol-gel processes and inner-pore hydrolysis. However, the pristine mesoporous silica</w:t>
      </w:r>
      <w:r w:rsidR="00CE5C99">
        <w:t xml:space="preserve"> displays a few limitations including its high hydrophilic nature and </w:t>
      </w:r>
      <w:r w:rsidR="0043589D">
        <w:t>poor</w:t>
      </w:r>
      <w:r w:rsidR="00CE5C99">
        <w:t xml:space="preserve"> selectivity to organic compounds</w:t>
      </w:r>
      <w:r w:rsidR="00913F98">
        <w:t xml:space="preserve"> </w:t>
      </w:r>
      <w:r w:rsidR="00913F98">
        <w:fldChar w:fldCharType="begin" w:fldLock="1"/>
      </w:r>
      <w:r w:rsidR="00D80A84">
        <w:instrText>ADDIN CSL_CITATION {"citationItems":[{"id":"ITEM-1","itemData":{"DOI":"10.1002/cssc.201400111","author":[{"dropping-particle":"","family":"Qian","given":"X","non-dropping-particle":"","parse-names":false,"suffix":""},{"dropping-particle":"","family":"Fuku","given":"K","non-dropping-particle":"","parse-names":false,"suffix":""},{"dropping-particle":"","family":"Kuwahara","given":"Y","non-dropping-particle":"","parse-names":false,"suffix":""},{"dropping-particle":"","family":"Kamegawa","given":"T","non-dropping-particle":"","parse-names":false,"suffix":""},{"dropping-particle":"","family":"Mori","given":"K","non-dropping-particle":"","parse-names":false,"suffix":""},{"dropping-particle":"","family":"Yamashita","given":"H","non-dropping-particle":"","parse-names":false,"suffix":""}],"container-title":"ChemSusChem","id":"ITEM-1","issue":"6","issued":{"date-parts":[["2014"]]},"page":"1528-1536","title":"Design and Functionalization of Photocatalytic Systems within Mesoporous Silica","type":"article-journal","volume":"7"},"uris":["http://www.mendeley.com/documents/?uuid=af1836b5-4c90-4d96-8cbf-95705831cea3"]}],"mendeley":{"formattedCitation":"&lt;span style=\"baseline\"&gt;[56]&lt;/span&gt;","plainTextFormattedCitation":"[56]","previouslyFormattedCitation":"&lt;span style=\"baseline\"&gt;[56]&lt;/span&gt;"},"properties":{"noteIndex":0},"schema":"https://github.com/citation-style-language/schema/raw/master/csl-citation.json"}</w:instrText>
      </w:r>
      <w:r w:rsidR="00913F98">
        <w:fldChar w:fldCharType="separate"/>
      </w:r>
      <w:r w:rsidR="0036557D" w:rsidRPr="0036557D">
        <w:rPr>
          <w:noProof/>
        </w:rPr>
        <w:t>[56]</w:t>
      </w:r>
      <w:r w:rsidR="00913F98">
        <w:fldChar w:fldCharType="end"/>
      </w:r>
      <w:r w:rsidR="00CE5C99">
        <w:t>.</w:t>
      </w:r>
    </w:p>
    <w:p w14:paraId="2F5B8AE4" w14:textId="668BFD40" w:rsidR="00B41590" w:rsidRDefault="000044EA" w:rsidP="00EB0F8A">
      <w:pPr>
        <w:jc w:val="both"/>
      </w:pPr>
      <w:r>
        <w:tab/>
      </w:r>
      <w:r w:rsidR="00EC1527">
        <w:t>Metal</w:t>
      </w:r>
      <w:r w:rsidR="00D83E78">
        <w:t>-</w:t>
      </w:r>
      <w:r w:rsidR="00EC1527">
        <w:t>organic frameworks</w:t>
      </w:r>
      <w:r w:rsidR="00A52802">
        <w:t xml:space="preserve"> (MOFs) are a </w:t>
      </w:r>
      <w:r w:rsidR="0032269E">
        <w:t xml:space="preserve">new </w:t>
      </w:r>
      <w:r w:rsidR="00A52802">
        <w:t xml:space="preserve">class of </w:t>
      </w:r>
      <w:r w:rsidR="0032269E">
        <w:t xml:space="preserve">porous </w:t>
      </w:r>
      <w:r w:rsidR="002749BC">
        <w:t xml:space="preserve">crystalline </w:t>
      </w:r>
      <w:r w:rsidR="00A52802">
        <w:t>solids made of metal ions/clusters and organic l</w:t>
      </w:r>
      <w:r w:rsidR="0032269E">
        <w:t xml:space="preserve">igands </w:t>
      </w:r>
      <w:r w:rsidR="00B41590">
        <w:t xml:space="preserve">leading to the formation of </w:t>
      </w:r>
      <w:r w:rsidR="0032269E">
        <w:t>single-site solid catalysts</w:t>
      </w:r>
      <w:r w:rsidR="00853441">
        <w:t xml:space="preserve"> </w:t>
      </w:r>
      <w:r w:rsidR="00853441">
        <w:fldChar w:fldCharType="begin" w:fldLock="1"/>
      </w:r>
      <w:r w:rsidR="00D80A84">
        <w:instrText>ADDIN CSL_CITATION {"citationItems":[{"id":"ITEM-1","itemData":{"DOI":"10.1002/solr.201900438","ISSN":"2367198X","abstract":"To meet the requirements for sustainable development, photocatalytic applications including water splitting, CO2 reduction, pollutant degradation, and organic conversion reactions have become hot topics for research, due to the predictable advantages of energy storage and transportation. Metal–organic frameworks (MOFs) featured with porosity, crystallinity, and tunable constitution offer enormous potential in photocatalytic applications. Herein, a critical overview of MOFs-based photocatalysts is presented. Following a concise introduction of the structural characteristics of MOFs, the synthesis methods of MOFs-based photocatalysts are summarized. Moreover, subtle modification strategies for MOFs inspired by the development of other inorganic photocatalysts are also discussed on the basis of the photocatalytic mechanisms of light absorption, electron transfer, and surface catalytic reactions. Furthermore, the applications of certain MOFs-based photocatalysts are introduced in detail. In addition, other organic frameworks-based photocatalytic materials, such as covalent organic frameworks and covalent triazine frameworks, are also described to provide a guided insight into the rational design and fabrication of efficient frameworks-based photocatalysts. Finally, a brief conclusion and perspective on the opportunities and challenges for the future development of MOFs-based photocatalysts are proposed.","author":[{"dropping-particle":"","family":"Zhang","given":"Yijun","non-dropping-particle":"","parse-names":false,"suffix":""},{"dropping-particle":"","family":"Mao","given":"Fangxin","non-dropping-particle":"","parse-names":false,"suffix":""},{"dropping-particle":"","family":"Wang","given":"Lijie","non-dropping-particle":"","parse-names":false,"suffix":""},{"dropping-particle":"","family":"Yuan","given":"Haiyang","non-dropping-particle":"","parse-names":false,"suffix":""},{"dropping-particle":"","family":"Liu","given":"Peng Fei","non-dropping-particle":"","parse-names":false,"suffix":""},{"dropping-particle":"","family":"Yang","given":"Hua Gui","non-dropping-particle":"","parse-names":false,"suffix":""}],"container-title":"Solar RRL","id":"ITEM-1","issue":"5","issued":{"date-parts":[["2020"]]},"page":"1-29","title":"Recent Advances in Photocatalysis over Metal–Organic Frameworks-Based Materials","type":"article-journal","volume":"4"},"uris":["http://www.mendeley.com/documents/?uuid=a97bcbff-6c51-442d-a101-7847504de1bb"]}],"mendeley":{"formattedCitation":"&lt;span style=\"baseline\"&gt;[243]&lt;/span&gt;","plainTextFormattedCitation":"[243]","previouslyFormattedCitation":"&lt;span style=\"baseline\"&gt;[244]&lt;/span&gt;"},"properties":{"noteIndex":0},"schema":"https://github.com/citation-style-language/schema/raw/master/csl-citation.json"}</w:instrText>
      </w:r>
      <w:r w:rsidR="00853441">
        <w:fldChar w:fldCharType="separate"/>
      </w:r>
      <w:r w:rsidR="00D80A84" w:rsidRPr="00D80A84">
        <w:rPr>
          <w:noProof/>
        </w:rPr>
        <w:t>[243]</w:t>
      </w:r>
      <w:r w:rsidR="00853441">
        <w:fldChar w:fldCharType="end"/>
      </w:r>
      <w:r w:rsidR="0032269E">
        <w:t>.</w:t>
      </w:r>
      <w:r w:rsidR="00296861">
        <w:t xml:space="preserve"> The large surface area</w:t>
      </w:r>
      <w:r w:rsidR="00B41590">
        <w:t xml:space="preserve">, high porosity and tailorable structural characteristics </w:t>
      </w:r>
      <w:r w:rsidR="00881710">
        <w:t xml:space="preserve">have </w:t>
      </w:r>
      <w:r w:rsidR="00BE4221">
        <w:t xml:space="preserve">stimulated the </w:t>
      </w:r>
      <w:r w:rsidR="00B41590">
        <w:t xml:space="preserve">widespread research interest </w:t>
      </w:r>
      <w:r w:rsidR="00BE4221">
        <w:t xml:space="preserve">in </w:t>
      </w:r>
      <w:r w:rsidR="00F12C6D">
        <w:t xml:space="preserve">various applications including </w:t>
      </w:r>
      <w:r w:rsidR="00BE4221">
        <w:t>gas sorption, drug delivery, sensors</w:t>
      </w:r>
      <w:r w:rsidR="00831DB0">
        <w:t>, catalysis and electrocatalysis</w:t>
      </w:r>
      <w:r w:rsidR="007D3C2C">
        <w:t xml:space="preserve"> </w:t>
      </w:r>
      <w:r w:rsidR="007D3C2C">
        <w:fldChar w:fldCharType="begin" w:fldLock="1"/>
      </w:r>
      <w:r w:rsidR="00D80A84">
        <w:instrText>ADDIN CSL_CITATION {"citationItems":[{"id":"ITEM-1","itemData":{"author":[{"dropping-particle":"","family":"Verma","given":"Priyanka","non-dropping-particle":"","parse-names":false,"suffix":""},{"dropping-particle":"","family":"Stewart","given":"Daniel J","non-dropping-particle":"","parse-names":false,"suffix":""},{"dropping-particle":"","family":"Raja","given":"Robert","non-dropping-particle":"","parse-names":false,"suffix":""}],"container-title":"Catalysts","id":"ITEM-1","issued":{"date-parts":[["2020"]]},"page":"1176","title":"Recent Advances in Photocatalytic CO 2 Utilisation Over Multifunctional Metal – Organic Frameworks","type":"article-journal","volume":"10"},"uris":["http://www.mendeley.com/documents/?uuid=780f93f3-083d-40a9-9564-fbd429724fa4"]}],"mendeley":{"formattedCitation":"&lt;span style=\"baseline\"&gt;[244]&lt;/span&gt;","plainTextFormattedCitation":"[244]","previouslyFormattedCitation":"&lt;span style=\"baseline\"&gt;[245]&lt;/span&gt;"},"properties":{"noteIndex":0},"schema":"https://github.com/citation-style-language/schema/raw/master/csl-citation.json"}</w:instrText>
      </w:r>
      <w:r w:rsidR="007D3C2C">
        <w:fldChar w:fldCharType="separate"/>
      </w:r>
      <w:r w:rsidR="00D80A84" w:rsidRPr="00D80A84">
        <w:rPr>
          <w:noProof/>
        </w:rPr>
        <w:t>[244]</w:t>
      </w:r>
      <w:r w:rsidR="007D3C2C">
        <w:fldChar w:fldCharType="end"/>
      </w:r>
      <w:r w:rsidR="00BE4221">
        <w:t xml:space="preserve">. </w:t>
      </w:r>
      <w:r w:rsidR="00857A8C">
        <w:t>In particular, MOFs have represented as a promising material</w:t>
      </w:r>
      <w:r w:rsidR="0063323E">
        <w:t xml:space="preserve"> as heterogeneous </w:t>
      </w:r>
      <w:r w:rsidR="0063323E">
        <w:lastRenderedPageBreak/>
        <w:t xml:space="preserve">photocatalysts </w:t>
      </w:r>
      <w:r w:rsidR="00DD375B">
        <w:t>because of their easy separation from the reaction mixture and excellent product selectivity due to tailorable pore spaces</w:t>
      </w:r>
      <w:r w:rsidR="00853441">
        <w:t xml:space="preserve"> </w:t>
      </w:r>
      <w:r w:rsidR="00853441">
        <w:fldChar w:fldCharType="begin" w:fldLock="1"/>
      </w:r>
      <w:r w:rsidR="00D80A84">
        <w:instrText>ADDIN CSL_CITATION {"citationItems":[{"id":"ITEM-1","itemData":{"DOI":"10.1021/acs.accounts.8b00521","ISSN":"15204898","PMID":"30571078","abstract":"ConspectusTo meet the ever-increasing global demand for energy, conversion of solar energy to chemical/thermal energy is very promising. Light-mediated catalysis, including photocatalysis (organic transformations, water splitting, CO2 reduction, etc.) and photothermal catalysis play key roles in solar to chemical/thermal energy conversion via the light-matter interaction. The major challenges in traditional semiconductor photocatalysts include insufficient sunlight utilization, charge carrier recombination, limited exposure of active sites, and particularly the difficulty of understanding the structure-activity relationship. Metal-organic frameworks (MOFs), featuring semiconductor-like behavior, have recently captured broad interest toward photocatalysis and photothermal catalysis because of their well-defined and tailorable porous structures, high surface areas, etc. These advantages are beneficial for rational structural modulation for improved light harvesting and charge separation as well as other effects, greatly helping to address the aforementioned challenges and especially facilitating the establishment of the structure-activity relationship. Therefore, it is increasingly important to summarize this research field and provide in-depth insight into MOF-based photocatalysis and photothermal catalysis to accelerate the future development.In this Account, we have summarized the recent advances in these two directly relevant applications, photocatalysis and photothermal catalysis, mainly focusing on the results in our lab. Given the unique structural features of MOFs, we have put an emphasis on rational material design to optimize the components and performance and to understand related mechanisms behind the enhanced activity. This Account starts by presenting an overview of solar energy conversion by catalysis. We explain why MOFs can be promising photocatalysts and exemplify the semiconductor-like behavior of MOFs. More importantly, we show that MOFs provide a powerful platform to study photocatalysis, in which the involved three key processes, namely, light harvesting, electron-hole separation, and surface redox reactions, can be rationally improved. Meanwhile, the structure-activity relationship and charge separation dynamics are illustrated in this part. In addition, MOFs for photothermal catalysis have been introduced that are based on the photothermal effect of plasmonic metals and/or MOFs, together with light-driven electronic state optimizat…","author":[{"dropping-particle":"","family":"Xiao","given":"Juan Ding","non-dropping-particle":"","parse-names":false,"suffix":""},{"dropping-particle":"","family":"Jiang","given":"Hai Long","non-dropping-particle":"","parse-names":false,"suffix":""}],"container-title":"Accounts of Chemical Research","id":"ITEM-1","issue":"4","issued":{"date-parts":[["2018"]]},"title":"Metal-Organic Frameworks for Photocatalysis and Photothermal Catalysis","type":"article-journal"},"uris":["http://www.mendeley.com/documents/?uuid=a9aa00a1-a973-44be-983b-db98adfe7941"]},{"id":"ITEM-2","itemData":{"DOI":"10.1016/j.ccr.2020.213220","ISSN":"00108545","abstract":"Solar energy driven photocatalytic hydrogen (H2) production from photocatalytic water splitting is considered as one of the most promising technologies to solve the energy and environmental crises. In the recent years, metal sulfide/MOF-based composites have attracted increasing attention in visible-light-driven photocatalytic H2 production owing to their multiple advantages, such as high photochemical stability, broad light absorption and effective charge separation efficiency. Even though this field is currently in its infancy, the promising results obtained suggest that these composite photocatalysts have high potential for practical applications. In this review, we provide an overview of the progress in the design and synthesis of various metal sulfide/MOF-based nanocomposites for applications in photocatalytic H2 production. Special consideration has been given to the synergistic effects between metal sulfide and MOF (or MOF derivative) that result in an enhanced photocatalysis. We also present some important examples showing that non-noble metal cocatalysts could serve as efficient cocatalysts for promoting photocatalytic H2 production. Finally, the remaining issues in this field are discussed and future directions and challenges are outlined.","author":[{"dropping-particle":"","family":"Liu","given":"Yang","non-dropping-particle":"","parse-names":false,"suffix":""},{"dropping-particle":"","family":"Huang","given":"Danlian","non-dropping-particle":"","parse-names":false,"suffix":""},{"dropping-particle":"","family":"Cheng","given":"Min","non-dropping-particle":"","parse-names":false,"suffix":""},{"dropping-particle":"","family":"Liu","given":"Zhifeng","non-dropping-particle":"","parse-names":false,"suffix":""},{"dropping-particle":"","family":"Lai","given":"Cui","non-dropping-particle":"","parse-names":false,"suffix":""},{"dropping-particle":"","family":"Zhang","given":"Chen","non-dropping-particle":"","parse-names":false,"suffix":""},{"dropping-particle":"","family":"Zhou","given":"Chengyun","non-dropping-particle":"","parse-names":false,"suffix":""},{"dropping-particle":"","family":"Xiong","given":"Weiping","non-dropping-particle":"","parse-names":false,"suffix":""},{"dropping-particle":"","family":"Qin","given":"Lei","non-dropping-particle":"","parse-names":false,"suffix":""},{"dropping-particle":"","family":"Shao","given":"Binbin","non-dropping-particle":"","parse-names":false,"suffix":""},{"dropping-particle":"","family":"Liang","given":"Qinghua","non-dropping-particle":"","parse-names":false,"suffix":""}],"container-title":"Coordination Chemistry Reviews","id":"ITEM-2","issued":{"date-parts":[["2020"]]},"page":"213220","publisher":"Elsevier B.V.","title":"Metal sulfide/MOF-based composites as visible-light-driven photocatalysts for enhanced hydrogen production from water splitting","type":"article-journal","volume":"409"},"uris":["http://www.mendeley.com/documents/?uuid=5191e458-6ce9-4313-adbd-ddecdb2e6b79"]},{"id":"ITEM-3","itemData":{"DOI":"10.1039/c4cs00094c","ISSN":"14604744","PMID":"24871268","abstract":"This review summarizes the use of metal-organic frameworks (MOFs) as a versatile supramolecular platform to develop heterogeneous catalysts for a variety of organic reactions, especially for liquid-phase reactions. Following a background introduction about catalytic relevance to various metal-organic materials, crystal engineering of MOFs, characterization and evaluation methods of MOF catalysis, we categorize catalytic MOFs based on the types of active sites, including coordinatively unsaturated metal sites (CUMs), metalloligands, functional organic sites (FOS), as well as metal nanoparticles (MNPs) embedded in the cavities. Throughout the review, we emphasize the incidental or deliberate formation of active sites, the stability, heterogeneity and shape/size selectivity for MOF catalysis. Finally, we briefly introduce their relevance into photo- and biomimetic catalysis, and compare MOFs with other typical porous solids such as zeolites and mesoporous silica with regard to their different attributes, and provide our view on future trends and developments in MOF-based catalysis. This journal is © the Partner Organisations 2014.","author":[{"dropping-particle":"","family":"Liu","given":"Jiewei","non-dropping-particle":"","parse-names":false,"suffix":""},{"dropping-particle":"","family":"Chen","given":"Lianfen","non-dropping-particle":"","parse-names":false,"suffix":""},{"dropping-particle":"","family":"Cui","given":"Hao","non-dropping-particle":"","parse-names":false,"suffix":""},{"dropping-particle":"","family":"Zhang","given":"Jianyong","non-dropping-particle":"","parse-names":false,"suffix":""},{"dropping-particle":"","family":"Zhang","given":"Li","non-dropping-particle":"","parse-names":false,"suffix":""},{"dropping-particle":"","family":"Su","given":"Cheng Yong","non-dropping-particle":"","parse-names":false,"suffix":""}],"container-title":"Chemical Society Reviews","id":"ITEM-3","issue":"16","issued":{"date-parts":[["2014"]]},"page":"6011-6061","title":"Applications of metal-organic frameworks in heterogeneous supramolecular catalysis","type":"article-journal","volume":"43"},"uris":["http://www.mendeley.com/documents/?uuid=2de8536f-0ffc-4e45-aeb1-7b2493d5cfa7"]}],"mendeley":{"formattedCitation":"&lt;span style=\"baseline\"&gt;[51, 59, 245]&lt;/span&gt;","plainTextFormattedCitation":"[51, 59, 245]","previouslyFormattedCitation":"&lt;span style=\"baseline\"&gt;[51, 60, 246]&lt;/span&gt;"},"properties":{"noteIndex":0},"schema":"https://github.com/citation-style-language/schema/raw/master/csl-citation.json"}</w:instrText>
      </w:r>
      <w:r w:rsidR="00853441">
        <w:fldChar w:fldCharType="separate"/>
      </w:r>
      <w:r w:rsidR="00D80A84" w:rsidRPr="00D80A84">
        <w:rPr>
          <w:noProof/>
        </w:rPr>
        <w:t>[51, 59, 245]</w:t>
      </w:r>
      <w:r w:rsidR="00853441">
        <w:fldChar w:fldCharType="end"/>
      </w:r>
      <w:r w:rsidR="00DD375B">
        <w:t xml:space="preserve">. </w:t>
      </w:r>
      <w:r w:rsidR="00AF6D13">
        <w:t xml:space="preserve">The versatile coordination of </w:t>
      </w:r>
      <w:r w:rsidR="00D0327A">
        <w:t>different metal centers with diverse organic ligands de</w:t>
      </w:r>
      <w:r w:rsidR="006F40F6">
        <w:t>termines</w:t>
      </w:r>
      <w:r w:rsidR="00D0327A">
        <w:t xml:space="preserve"> not only the structural unit of the MOF but also </w:t>
      </w:r>
      <w:r w:rsidR="006F40F6">
        <w:t>affect</w:t>
      </w:r>
      <w:r w:rsidR="00D83E78">
        <w:t>s</w:t>
      </w:r>
      <w:r w:rsidR="006F40F6">
        <w:t xml:space="preserve"> </w:t>
      </w:r>
      <w:r w:rsidR="00D0327A">
        <w:t>the characteristics such as pore size, reactivity, stability, substrate adsorption and light absorption.</w:t>
      </w:r>
      <w:r w:rsidR="00C7487D">
        <w:t xml:space="preserve"> </w:t>
      </w:r>
      <w:r w:rsidR="0095452D">
        <w:t>I</w:t>
      </w:r>
      <w:r w:rsidR="00857A8C">
        <w:t>n comparison to conventional inorganic semiconductors</w:t>
      </w:r>
      <w:r w:rsidR="0095452D">
        <w:t xml:space="preserve">, </w:t>
      </w:r>
      <w:r w:rsidR="0095452D" w:rsidRPr="0016766F">
        <w:rPr>
          <w:highlight w:val="yellow"/>
        </w:rPr>
        <w:t>MOFs exhibit the f</w:t>
      </w:r>
      <w:r w:rsidR="00857A8C" w:rsidRPr="0016766F">
        <w:rPr>
          <w:highlight w:val="yellow"/>
        </w:rPr>
        <w:t xml:space="preserve">ollowing </w:t>
      </w:r>
      <w:r w:rsidR="000D1FA5" w:rsidRPr="0016766F">
        <w:rPr>
          <w:highlight w:val="yellow"/>
        </w:rPr>
        <w:t xml:space="preserve">unprecedented </w:t>
      </w:r>
      <w:r w:rsidR="00857A8C" w:rsidRPr="0016766F">
        <w:rPr>
          <w:highlight w:val="yellow"/>
        </w:rPr>
        <w:t>advantages; (i)</w:t>
      </w:r>
      <w:r w:rsidR="006E058F" w:rsidRPr="0016766F">
        <w:rPr>
          <w:highlight w:val="yellow"/>
        </w:rPr>
        <w:t xml:space="preserve"> highly porous structure </w:t>
      </w:r>
      <w:r w:rsidR="002749BC" w:rsidRPr="0016766F">
        <w:rPr>
          <w:highlight w:val="yellow"/>
        </w:rPr>
        <w:t xml:space="preserve">and open channels </w:t>
      </w:r>
      <w:r w:rsidR="006E058F" w:rsidRPr="0016766F">
        <w:rPr>
          <w:highlight w:val="yellow"/>
        </w:rPr>
        <w:t>ease the substrate diffusion ability towards active sites, (ii)</w:t>
      </w:r>
      <w:r w:rsidR="00F918B4" w:rsidRPr="0016766F">
        <w:rPr>
          <w:highlight w:val="yellow"/>
        </w:rPr>
        <w:t xml:space="preserve"> tunable structural characteristics assist in the </w:t>
      </w:r>
      <w:r w:rsidR="00D82CC8" w:rsidRPr="0016766F">
        <w:rPr>
          <w:highlight w:val="yellow"/>
        </w:rPr>
        <w:t xml:space="preserve">extending the visible </w:t>
      </w:r>
      <w:r w:rsidR="00272EDE" w:rsidRPr="0016766F">
        <w:rPr>
          <w:highlight w:val="yellow"/>
        </w:rPr>
        <w:t>light absorption, (iii)</w:t>
      </w:r>
      <w:r w:rsidR="00C07D91" w:rsidRPr="0016766F">
        <w:rPr>
          <w:highlight w:val="yellow"/>
        </w:rPr>
        <w:t xml:space="preserve"> the presence of structural defects reduc</w:t>
      </w:r>
      <w:r w:rsidR="00C2401A" w:rsidRPr="0016766F">
        <w:rPr>
          <w:highlight w:val="yellow"/>
        </w:rPr>
        <w:t>es</w:t>
      </w:r>
      <w:r w:rsidR="00C07D91" w:rsidRPr="0016766F">
        <w:rPr>
          <w:highlight w:val="yellow"/>
        </w:rPr>
        <w:t xml:space="preserve"> the recombination rate of electron-hole pairs</w:t>
      </w:r>
      <w:r w:rsidR="003B7623" w:rsidRPr="0016766F">
        <w:rPr>
          <w:highlight w:val="yellow"/>
        </w:rPr>
        <w:t xml:space="preserve"> and (iv)</w:t>
      </w:r>
      <w:r w:rsidR="000A0531" w:rsidRPr="0016766F">
        <w:rPr>
          <w:highlight w:val="yellow"/>
        </w:rPr>
        <w:t xml:space="preserve"> the choice and positioning of suitable cocatalyst in the porous space or within the framework.</w:t>
      </w:r>
      <w:r w:rsidR="00CF4446">
        <w:t xml:space="preserve"> </w:t>
      </w:r>
      <w:r w:rsidR="005F4989">
        <w:t>MOF-based</w:t>
      </w:r>
      <w:r w:rsidR="004531CA">
        <w:t xml:space="preserve"> photocatalysts</w:t>
      </w:r>
      <w:r w:rsidR="005F4989">
        <w:t xml:space="preserve"> have also been used as precursors</w:t>
      </w:r>
      <w:r w:rsidR="00CA1848">
        <w:t xml:space="preserve"> and templates to</w:t>
      </w:r>
      <w:r w:rsidR="0030337E">
        <w:t xml:space="preserve"> fabricate</w:t>
      </w:r>
      <w:r w:rsidR="00CA1848">
        <w:t xml:space="preserve"> functional nanomaterials</w:t>
      </w:r>
      <w:r w:rsidR="00451287">
        <w:t>,</w:t>
      </w:r>
      <w:r w:rsidR="004531CA">
        <w:t xml:space="preserve"> which can preserve the intriguing features of </w:t>
      </w:r>
      <w:r w:rsidR="00D36D6E">
        <w:t xml:space="preserve">parent </w:t>
      </w:r>
      <w:r w:rsidR="004531CA">
        <w:t>MOFs</w:t>
      </w:r>
      <w:r w:rsidR="00D351B3">
        <w:t xml:space="preserve"> such as porosity and large surface area</w:t>
      </w:r>
      <w:r w:rsidR="004531CA">
        <w:t xml:space="preserve"> but can exhibit enhanced photocatalytic </w:t>
      </w:r>
      <w:r w:rsidR="00D36D6E">
        <w:t>activities.</w:t>
      </w:r>
      <w:r w:rsidR="00C9173F">
        <w:t xml:space="preserve"> </w:t>
      </w:r>
      <w:r w:rsidR="00CF4446">
        <w:t>Various strategies have been developed</w:t>
      </w:r>
      <w:r w:rsidR="0024762F">
        <w:t xml:space="preserve"> </w:t>
      </w:r>
      <w:r w:rsidR="00CF4446">
        <w:t xml:space="preserve">to enhance the </w:t>
      </w:r>
      <w:r w:rsidR="005820FA">
        <w:t xml:space="preserve">photocatalytic </w:t>
      </w:r>
      <w:r w:rsidR="00CF4446">
        <w:t xml:space="preserve">activity </w:t>
      </w:r>
      <w:r w:rsidR="004306A3">
        <w:t>of</w:t>
      </w:r>
      <w:r w:rsidR="00CF4446">
        <w:t xml:space="preserve"> MOFs</w:t>
      </w:r>
      <w:r w:rsidR="00AD62D9">
        <w:t xml:space="preserve"> by extending the</w:t>
      </w:r>
      <w:r w:rsidR="00792EA9">
        <w:t>ir</w:t>
      </w:r>
      <w:r w:rsidR="00AD62D9">
        <w:t xml:space="preserve"> light absorption </w:t>
      </w:r>
      <w:r w:rsidR="000D1FA5">
        <w:t xml:space="preserve">from UV to the </w:t>
      </w:r>
      <w:r w:rsidR="00AD62D9">
        <w:t>visible region</w:t>
      </w:r>
      <w:r w:rsidR="00227C83">
        <w:t xml:space="preserve"> of </w:t>
      </w:r>
      <w:r w:rsidR="00D83E78">
        <w:t xml:space="preserve">the </w:t>
      </w:r>
      <w:r w:rsidR="00227C83">
        <w:t>solar spectrum.</w:t>
      </w:r>
      <w:r w:rsidR="00936DD1">
        <w:t xml:space="preserve"> The </w:t>
      </w:r>
      <w:r w:rsidR="00C92CCE">
        <w:t>choice of selection of metal ions and</w:t>
      </w:r>
      <w:r w:rsidR="00951AD1" w:rsidRPr="00951AD1">
        <w:t xml:space="preserve"> </w:t>
      </w:r>
      <w:r w:rsidR="00951AD1" w:rsidRPr="00FA171D">
        <w:t xml:space="preserve">functionalisation of </w:t>
      </w:r>
      <w:r w:rsidR="00D83E78">
        <w:t xml:space="preserve">the </w:t>
      </w:r>
      <w:r w:rsidR="00951AD1" w:rsidRPr="00FA171D">
        <w:t>organic linker</w:t>
      </w:r>
      <w:r w:rsidR="00C92CCE">
        <w:t xml:space="preserve"> can assist in the tuning of light absorption properties for the efficient solar </w:t>
      </w:r>
      <w:r w:rsidR="002467A4">
        <w:t>utilisation</w:t>
      </w:r>
      <w:r w:rsidR="00C92CCE" w:rsidRPr="00FA171D">
        <w:t>.</w:t>
      </w:r>
      <w:r w:rsidR="00ED2F51" w:rsidRPr="00FA171D">
        <w:t xml:space="preserve"> </w:t>
      </w:r>
    </w:p>
    <w:p w14:paraId="52E013AE" w14:textId="7DA5C394" w:rsidR="002F5B75" w:rsidRDefault="006F26C4" w:rsidP="00EB0F8A">
      <w:pPr>
        <w:jc w:val="both"/>
      </w:pPr>
      <w:r>
        <w:tab/>
      </w:r>
      <w:r w:rsidR="0047610B">
        <w:t xml:space="preserve">Despite the remarkable properties and recent advancements in the MOF-based photocatalysts, </w:t>
      </w:r>
      <w:r w:rsidR="00BD6454">
        <w:t>the research field is</w:t>
      </w:r>
      <w:r w:rsidR="00CB5843">
        <w:t xml:space="preserve"> </w:t>
      </w:r>
      <w:r w:rsidR="00BD6454">
        <w:t xml:space="preserve">in its infancy and </w:t>
      </w:r>
      <w:r w:rsidR="0047610B">
        <w:t xml:space="preserve">there are </w:t>
      </w:r>
      <w:r>
        <w:t xml:space="preserve">still </w:t>
      </w:r>
      <w:r w:rsidR="00B71DEA">
        <w:t>some critical</w:t>
      </w:r>
      <w:r w:rsidR="0047610B">
        <w:t xml:space="preserve"> challenges </w:t>
      </w:r>
      <w:r>
        <w:t xml:space="preserve">and limitations </w:t>
      </w:r>
      <w:r w:rsidR="0047610B">
        <w:t>that need to be addressed</w:t>
      </w:r>
      <w:r>
        <w:t xml:space="preserve"> for</w:t>
      </w:r>
      <w:r w:rsidR="00885B11">
        <w:t xml:space="preserve"> </w:t>
      </w:r>
      <w:r>
        <w:t>practical applications.</w:t>
      </w:r>
      <w:r w:rsidR="003B2B21">
        <w:t xml:space="preserve"> The</w:t>
      </w:r>
      <w:r w:rsidR="00B71DEA">
        <w:t xml:space="preserve"> </w:t>
      </w:r>
      <w:r w:rsidR="003B2B21">
        <w:t xml:space="preserve">poor thermal </w:t>
      </w:r>
      <w:r w:rsidR="000907D9">
        <w:t xml:space="preserve">and </w:t>
      </w:r>
      <w:r w:rsidR="003B2B21">
        <w:t>chemical stability of MOFs</w:t>
      </w:r>
      <w:r w:rsidR="000907D9">
        <w:t xml:space="preserve"> in comparison to zeolites </w:t>
      </w:r>
      <w:r w:rsidR="00EF3AC5">
        <w:t xml:space="preserve">is a major drawback for </w:t>
      </w:r>
      <w:r w:rsidR="00266E38">
        <w:t>catalytic applications</w:t>
      </w:r>
      <w:r w:rsidR="000907D9">
        <w:t>.</w:t>
      </w:r>
      <w:r w:rsidR="002131FD">
        <w:t xml:space="preserve"> The</w:t>
      </w:r>
      <w:r w:rsidR="00DD5ACC">
        <w:t xml:space="preserve"> organic ligands </w:t>
      </w:r>
      <w:r w:rsidR="002131FD">
        <w:t xml:space="preserve">often </w:t>
      </w:r>
      <w:r w:rsidR="00C915FC">
        <w:t xml:space="preserve">undergo </w:t>
      </w:r>
      <w:r w:rsidR="002131FD">
        <w:t>degrad</w:t>
      </w:r>
      <w:r w:rsidR="00C915FC">
        <w:t>ation</w:t>
      </w:r>
      <w:r w:rsidR="002131FD">
        <w:t xml:space="preserve"> at temperatures above 350 </w:t>
      </w:r>
      <w:r w:rsidR="00C915FC">
        <w:rPr>
          <w:rFonts w:cstheme="minorHAnsi"/>
        </w:rPr>
        <w:t>°</w:t>
      </w:r>
      <w:r w:rsidR="002131FD">
        <w:t>C and</w:t>
      </w:r>
      <w:r w:rsidR="00DD5ACC">
        <w:t xml:space="preserve"> </w:t>
      </w:r>
      <w:r w:rsidR="00F03EB5">
        <w:t xml:space="preserve">deposit as </w:t>
      </w:r>
      <w:r w:rsidR="00DD5ACC">
        <w:t xml:space="preserve">carbon </w:t>
      </w:r>
      <w:r w:rsidR="00F03EB5">
        <w:t xml:space="preserve">species </w:t>
      </w:r>
      <w:r w:rsidR="00DD5ACC">
        <w:t>by blocking the active sites.</w:t>
      </w:r>
      <w:r w:rsidR="00962DE9" w:rsidRPr="00962DE9">
        <w:t xml:space="preserve"> </w:t>
      </w:r>
      <w:r w:rsidR="00962DE9" w:rsidRPr="00292353">
        <w:rPr>
          <w:highlight w:val="yellow"/>
        </w:rPr>
        <w:t>Garcia et al. investigated the photostability of most used MOFs by UV-vis light irradiation for several weeks and concluded that they undergo decomposition by evolving large amounts of CO</w:t>
      </w:r>
      <w:r w:rsidR="00962DE9" w:rsidRPr="00616B63">
        <w:rPr>
          <w:highlight w:val="yellow"/>
          <w:vertAlign w:val="subscript"/>
        </w:rPr>
        <w:t>2</w:t>
      </w:r>
      <w:r w:rsidR="00962DE9" w:rsidRPr="00292353">
        <w:rPr>
          <w:highlight w:val="yellow"/>
        </w:rPr>
        <w:t xml:space="preserve"> depending on the structure and composition of MOF</w:t>
      </w:r>
      <w:r w:rsidR="00616B63">
        <w:rPr>
          <w:highlight w:val="yellow"/>
        </w:rPr>
        <w:t xml:space="preserve"> </w:t>
      </w:r>
      <w:r w:rsidR="00616B63">
        <w:rPr>
          <w:highlight w:val="yellow"/>
        </w:rPr>
        <w:fldChar w:fldCharType="begin" w:fldLock="1"/>
      </w:r>
      <w:r w:rsidR="00D80A84">
        <w:rPr>
          <w:highlight w:val="yellow"/>
        </w:rPr>
        <w:instrText>ADDIN CSL_CITATION {"citationItems":[{"id":"ITEM-1","itemData":{"DOI":"10.1002/ange.201911600","ISSN":"0044-8249","author":[{"dropping-particle":"","family":"Mateo","given":"Diego","non-dropping-particle":"","parse-names":false,"suffix":""},{"dropping-par</w:instrText>
      </w:r>
      <w:r w:rsidR="00D80A84">
        <w:rPr>
          <w:rFonts w:hint="eastAsia"/>
          <w:highlight w:val="yellow"/>
        </w:rPr>
        <w:instrText>ticle":"","family":"Santiago</w:instrText>
      </w:r>
      <w:r w:rsidR="00D80A84">
        <w:rPr>
          <w:rFonts w:hint="eastAsia"/>
          <w:highlight w:val="yellow"/>
        </w:rPr>
        <w:instrText>‐</w:instrText>
      </w:r>
      <w:r w:rsidR="00D80A84">
        <w:rPr>
          <w:rFonts w:hint="eastAsia"/>
          <w:highlight w:val="yellow"/>
        </w:rPr>
        <w:instrText>Portillo","given":"Andrea","non-dropping-particle":"","parse-names":false,"suffix":""},{"dropping-particle":"","family":"Albero","given":"Josep","non-dropping-particle":"","parse-names":false,"suffix":""},{"dropping-particle":</w:instrText>
      </w:r>
      <w:r w:rsidR="00D80A84">
        <w:rPr>
          <w:highlight w:val="yellow"/>
        </w:rPr>
        <w:instrText>"","family":"Navalón","given":"Sergio","non-dropping-particle":"","parse-names":false,"suffix":""},{"dropping-particle":"","family":"Alvaro","given":"Mercedes","non-dropping-particle":"","parse-names":false,"suffix":""},{"dropping-particle":"","family":"G</w:instrText>
      </w:r>
      <w:r w:rsidR="00D80A84">
        <w:rPr>
          <w:rFonts w:hint="eastAsia"/>
          <w:highlight w:val="yellow"/>
        </w:rPr>
        <w:instrText>arcía","given":"Hermenegildo","non-dropping-particle":"","parse-names":false,"suffix":""}],"container-title":"Angewandte Chemie","id":"ITEM-1","issue":"49","issued":{"date-parts":[["2019"]]},"page":"18007-18012","title":"Long</w:instrText>
      </w:r>
      <w:r w:rsidR="00D80A84">
        <w:rPr>
          <w:rFonts w:hint="eastAsia"/>
          <w:highlight w:val="yellow"/>
        </w:rPr>
        <w:instrText>‐</w:instrText>
      </w:r>
      <w:r w:rsidR="00D80A84">
        <w:rPr>
          <w:rFonts w:hint="eastAsia"/>
          <w:highlight w:val="yellow"/>
        </w:rPr>
        <w:instrText>Term Photostability in Tereph</w:instrText>
      </w:r>
      <w:r w:rsidR="00D80A84">
        <w:rPr>
          <w:highlight w:val="yellow"/>
        </w:rPr>
        <w:instrText>thalate Metal–Organic Frameworks","type":"article-journal","volume":"131"},"uris":["http://www.mendeley.com/documents/?uuid=f6dcb9dd-fbfc-4c45-a255-fcd84d58b138"]}],"mendeley":{"formattedCitation":"&lt;span style=\"baseline\"&gt;[246]&lt;/span&gt;","plainTextFormattedCitation":"[246]","previouslyFormattedCitation":"&lt;span style=\"baseline\"&gt;[247]&lt;/span&gt;"},"properties":{"noteIndex":0},"schema":"https://github.com/citation-style-language/schema/raw/master/csl-citation.json"}</w:instrText>
      </w:r>
      <w:r w:rsidR="00616B63">
        <w:rPr>
          <w:highlight w:val="yellow"/>
        </w:rPr>
        <w:fldChar w:fldCharType="separate"/>
      </w:r>
      <w:r w:rsidR="00D80A84" w:rsidRPr="00D80A84">
        <w:rPr>
          <w:noProof/>
          <w:highlight w:val="yellow"/>
        </w:rPr>
        <w:t>[246]</w:t>
      </w:r>
      <w:r w:rsidR="00616B63">
        <w:rPr>
          <w:highlight w:val="yellow"/>
        </w:rPr>
        <w:fldChar w:fldCharType="end"/>
      </w:r>
      <w:r w:rsidR="00962DE9" w:rsidRPr="00292353">
        <w:rPr>
          <w:highlight w:val="yellow"/>
        </w:rPr>
        <w:t>.</w:t>
      </w:r>
      <w:r w:rsidR="00EA309C">
        <w:t xml:space="preserve"> </w:t>
      </w:r>
      <w:r w:rsidR="00945FC5">
        <w:t>The strengthening of structural stability between metal centers and organic ligands should be envisaged for future studies.</w:t>
      </w:r>
      <w:r w:rsidR="008A67E2">
        <w:t xml:space="preserve"> </w:t>
      </w:r>
      <w:r w:rsidR="0041193F">
        <w:t xml:space="preserve">They </w:t>
      </w:r>
      <w:r w:rsidR="002131FD">
        <w:t>are extremely sensitive towards change in pressure, moisture and pH</w:t>
      </w:r>
      <w:r w:rsidR="00F942D3">
        <w:t xml:space="preserve"> of the reaction system. </w:t>
      </w:r>
      <w:r w:rsidR="0041193F">
        <w:t>Under harsh reaction conditions, for example, strong</w:t>
      </w:r>
      <w:r w:rsidR="00D83E78">
        <w:t>ly</w:t>
      </w:r>
      <w:r w:rsidR="0041193F">
        <w:t xml:space="preserve"> acidic or basic </w:t>
      </w:r>
      <w:r w:rsidR="00F25687">
        <w:t>medium</w:t>
      </w:r>
      <w:r w:rsidR="0041193F">
        <w:t xml:space="preserve">, MOFs are unstable and </w:t>
      </w:r>
      <w:r w:rsidR="00063EEF">
        <w:t>lead to possible leaching or degradation of the framework.</w:t>
      </w:r>
      <w:r w:rsidR="00710949">
        <w:t xml:space="preserve"> The selection of </w:t>
      </w:r>
      <w:r w:rsidR="00D83E78">
        <w:t xml:space="preserve">an </w:t>
      </w:r>
      <w:r w:rsidR="00710949">
        <w:t xml:space="preserve">appropriate solvent </w:t>
      </w:r>
      <w:r w:rsidR="005A2DCB">
        <w:t xml:space="preserve">due to the coordinative nature of organic ligands </w:t>
      </w:r>
      <w:r w:rsidR="00B43091">
        <w:t xml:space="preserve">is also essential </w:t>
      </w:r>
      <w:r w:rsidR="00710949">
        <w:t>in studying the photocatalytic applications of MOFs.</w:t>
      </w:r>
      <w:r w:rsidR="00262CAF">
        <w:t xml:space="preserve"> </w:t>
      </w:r>
      <w:r w:rsidR="00DE78DA">
        <w:t xml:space="preserve">The significantly higher </w:t>
      </w:r>
      <w:r w:rsidR="00DE4F37">
        <w:t xml:space="preserve">catalytic performance </w:t>
      </w:r>
      <w:r w:rsidR="006F7F9B">
        <w:t xml:space="preserve">of MOFs </w:t>
      </w:r>
      <w:r w:rsidR="00DE4F37">
        <w:t xml:space="preserve">than many inorganic </w:t>
      </w:r>
      <w:r w:rsidR="00DE7A6C">
        <w:t>semiconductors</w:t>
      </w:r>
      <w:r w:rsidR="006F7F9B">
        <w:t xml:space="preserve"> is observed, however, the </w:t>
      </w:r>
      <w:r w:rsidR="00DE4F37">
        <w:t>decrease in the overall activity during recycling test runs inhibit their large</w:t>
      </w:r>
      <w:r w:rsidR="00DE7A6C">
        <w:t>-</w:t>
      </w:r>
      <w:r w:rsidR="00DE4F37">
        <w:t>scale application.</w:t>
      </w:r>
      <w:r w:rsidR="00DE7A6C">
        <w:t xml:space="preserve"> </w:t>
      </w:r>
      <w:r w:rsidR="00CE5077">
        <w:t>The</w:t>
      </w:r>
      <w:r w:rsidR="00426301">
        <w:t xml:space="preserve"> reaction mechanism of MOFs including the migration of charge carriers under light irradiation conditions</w:t>
      </w:r>
      <w:r w:rsidR="00D1361E">
        <w:t xml:space="preserve"> and </w:t>
      </w:r>
      <w:r w:rsidR="001C61D8">
        <w:t xml:space="preserve">the </w:t>
      </w:r>
      <w:r w:rsidR="00D1361E">
        <w:t>relationship between</w:t>
      </w:r>
      <w:r w:rsidR="0016054D">
        <w:t xml:space="preserve"> </w:t>
      </w:r>
      <w:r w:rsidR="002D5084">
        <w:t xml:space="preserve">the </w:t>
      </w:r>
      <w:r w:rsidR="00D1361E">
        <w:t xml:space="preserve">local structure </w:t>
      </w:r>
      <w:r w:rsidR="001C61D8">
        <w:t xml:space="preserve">of MOFs </w:t>
      </w:r>
      <w:r w:rsidR="00D1361E">
        <w:t xml:space="preserve">and </w:t>
      </w:r>
      <w:r w:rsidR="001C61D8">
        <w:t xml:space="preserve">their </w:t>
      </w:r>
      <w:r w:rsidR="00D1361E">
        <w:t>catalytic performance</w:t>
      </w:r>
      <w:r w:rsidR="00426301">
        <w:t xml:space="preserve"> </w:t>
      </w:r>
      <w:r w:rsidR="002D5084">
        <w:t>is</w:t>
      </w:r>
      <w:r w:rsidR="00426301">
        <w:t xml:space="preserve"> still unclear </w:t>
      </w:r>
      <w:r w:rsidR="00FA0A73">
        <w:t xml:space="preserve">and requires further </w:t>
      </w:r>
      <w:r w:rsidR="00C84909">
        <w:t xml:space="preserve">operando techniques to unveil the </w:t>
      </w:r>
      <w:r w:rsidR="006F7F9B">
        <w:t xml:space="preserve">reaction </w:t>
      </w:r>
      <w:r w:rsidR="00C84909">
        <w:t>pathway</w:t>
      </w:r>
      <w:r w:rsidR="009F02EF">
        <w:t xml:space="preserve"> and structure</w:t>
      </w:r>
      <w:r w:rsidR="002D5084">
        <w:t>-</w:t>
      </w:r>
      <w:r w:rsidR="009F02EF">
        <w:t>property relationship</w:t>
      </w:r>
      <w:r w:rsidR="00C84909">
        <w:t xml:space="preserve"> for </w:t>
      </w:r>
      <w:r w:rsidR="00557ABD">
        <w:t xml:space="preserve">efficient </w:t>
      </w:r>
      <w:r w:rsidR="009F02EF">
        <w:t xml:space="preserve">solar utilisation. </w:t>
      </w:r>
    </w:p>
    <w:p w14:paraId="2EA6BC18" w14:textId="6F9A12BE" w:rsidR="00D52F81" w:rsidRDefault="002F5B75" w:rsidP="00EB0F8A">
      <w:pPr>
        <w:jc w:val="both"/>
      </w:pPr>
      <w:r>
        <w:tab/>
      </w:r>
      <w:r w:rsidR="000C0D9D">
        <w:t xml:space="preserve">It can be concluded that </w:t>
      </w:r>
      <w:r w:rsidR="003E50BD">
        <w:t xml:space="preserve">each </w:t>
      </w:r>
      <w:r w:rsidR="003E50BD" w:rsidRPr="00574619">
        <w:rPr>
          <w:highlight w:val="yellow"/>
        </w:rPr>
        <w:t xml:space="preserve">of the </w:t>
      </w:r>
      <w:r w:rsidR="00574619" w:rsidRPr="00574619">
        <w:rPr>
          <w:highlight w:val="yellow"/>
        </w:rPr>
        <w:t xml:space="preserve">group </w:t>
      </w:r>
      <w:r w:rsidR="003E50BD" w:rsidRPr="00574619">
        <w:rPr>
          <w:highlight w:val="yellow"/>
        </w:rPr>
        <w:t xml:space="preserve">of porous materials </w:t>
      </w:r>
      <w:r w:rsidR="003E50BD">
        <w:t>has its own set of advantages and disadvantages. They differ in terms of their pore size, surface area, stability and catalytic applications and is unlikely that one has the potential to replace the other</w:t>
      </w:r>
      <w:r w:rsidR="00BC1562">
        <w:t xml:space="preserve"> </w:t>
      </w:r>
      <w:r w:rsidR="00BC1562">
        <w:fldChar w:fldCharType="begin" w:fldLock="1"/>
      </w:r>
      <w:r w:rsidR="00D80A84">
        <w:instrText>ADDIN CSL_CITATION {"citationItems":[{"id":"ITEM-1","itemData":{"DOI":"10.1007/s11244-009-9271-8","ISSN":"10225528","abstract":"The general features of zeolites that led to their widespread use in oil refining and petrochemistry are highlighted as well as the details of their impact on selected processes. The analysis of the catalyst market and the position of zeolites therein is a good indication of their strategic importance. Zeolites have brought many disruptive changes to these fields (e.g. FCC). They impacted also these industries in an equally important way, although more subtle, by incremental improvement of processes. The new and vast challenges facing oil refining and petrochemistry as well as the managed transition to sustainable environmental benign transport fuel industries and chemical industries will require creative science and technologies. Zeolites offer the basis of many of these technological solutions provided efficient and balanced cooperations between industry and academia are further developed. © Springer Science+Business Media, LLC 2009.","author":[{"dropping-particle":"","family":"Vermeiren","given":"W.","non-dropping-particle":"","parse-names":false,"suffix":""},{"dropping-particle":"","family":"Gilson","given":"J. P.","non-dropping-particle":"","parse-names":false,"suffix":""}],"container-title":"Topics in Catalysis","id":"ITEM-1","issue":"9","issued":{"date-parts":[["2009"]]},"page":"1131-1161","title":"Impact of zeolites on the petroleum and petrochemical industry","type":"article-journal","volume":"52"},"uris":["http://www.mendeley.com/documents/?uuid=423192d5-cf86-4e8b-bf31-c3f98b92035f"]},{"id":"ITEM-2","itemData":{"DOI":"10.1039/c4cs00094c","ISSN":"14604744","PMID":"24871268","abstract":"This review summarizes the use of metal-organic frameworks (MOFs) as a versatile supramolecular platform to develop heterogeneous catalysts for a variety of organic reactions, especially for liquid-phase reactions. Following a background introduction about catalytic relevance to various metal-organic materials, crystal engineering of MOFs, characterization and evaluation methods of MOF catalysis, we categorize catalytic MOFs based on the types of active sites, including coordinatively unsaturated metal sites (CUMs), metalloligands, functional organic sites (FOS), as well as metal nanoparticles (MNPs) embedded in the cavities. Throughout the review, we emphasize the incidental or deliberate formation of active sites, the stability, heterogeneity and shape/size selectivity for MOF catalysis. Finally, we briefly introduce their relevance into photo- and biomimetic catalysis, and compare MOFs with other typical porous solids such as zeolites and mesoporous silica with regard to their different attributes, and provide our view on future trends and developments in MOF-based catalysis. This journal is © the Partner Organisations 2014.","author":[{"dropping-particle":"","family":"Liu","given":"Jiewei","non-dropping-particle":"","parse-names":false,"suffix":""},{"dropping-particle":"","family":"Chen","given":"Lianfen","non-dropping-particle":"","parse-names":false,"suffix":""},{"dropping-particle":"","family":"Cui","given":"Hao","non-dropping-particle":"","parse-names":false,"suffix":""},{"dropping-particle":"","family":"Zhang","given":"Jianyong","non-dropping-particle":"","parse-names":false,"suffix":""},{"dropping-particle":"","family":"Zhang","given":"Li","non-dropping-particle":"","parse-names":false,"suffix":""},{"dropping-particle":"","family":"Su","given":"Cheng Yong","non-dropping-particle":"","parse-names":false,"suffix":""}],"container-title":"Chemical Society Reviews","id":"ITEM-2","issue":"16","issued":{"date-parts":[["2014"]]},"page":"6011-6061","title":"Applications of metal-organic frameworks in heterogeneous supramolecular catalysis","type":"article-journal","volume":"43"},"uris":["http://www.mendeley.com/documents/?uuid=2de8536f-0ffc-4e45-aeb1-7b2493d5cfa7"]},{"id":"ITEM-3","itemData":{"DOI":"10.1039/c2gc36101a","ISSN":"14639270","abstract":"An energy-saving and environmentally friendly approach to synthesize zeolite Y from natural aluminosilicate minerals without the involvement of aluminum- and silicon-containing inorganic chemicals was developed. When used as a fluid catalytic cracking catalyst, the resulting zeolite Y exhibited an outstanding catalytic cracking performance. © 2012 The Royal Society of Chemistry.","author":[{"dropping-particle":"","family":"Li","given":"Tiesen","non-dropping-particle":"","parse-names":false,"suffix":""},{"dropping-particle":"","family":"Liu","given":"Haiyan","non-dropping-particle":"","parse-names":false,"suffix":""},{"dropping-particle":"","family":"Fan","given":"Yu","non-dropping-particle":"","parse-names":false,"suffix":""},{"dropping-particle":"","family":"Yuan","given":"Pei","non-dropping-particle":"","parse-names":false,"suffix":""},{"dropping-particle":"","family":"Shi","given":"Gang","non-dropping-particle":"","parse-names":false,"suffix":""},{"dropping-particle":"","family":"Bi","given":"Xiaotao T.","non-dropping-particle":"","parse-names":false,"suffix":""},{"dropping-particle":"","family":"Bao","given":"Xiaojun","non-dropping-particle":"","parse-names":false,"suffix":""}],"container-title":"Green Chemistry","id":"ITEM-3","issue":"12","issued":{"date-parts":[["2012"]]},"page":"3255-3259","title":"Synthesis of zeolite y from natural aluminosilicate minerals for fluid catalytic cracking application","type":"article-journal","volume":"14"},"uris":["http://www.mendeley.com/documents/?uuid=0f879e3a-80d0-4ac4-b42d-9cacda3afbfe"]},{"id":"ITEM-4","itemData":{"DOI":"10.1002/adfm.200801130","ISSN":"16163028","abstract":"A metal-organic framework (MOF), chromium(III) terephthalate (MIL-101), possesses several unprecedented features such as a mesoporous zeotype architecture with mesoporous cages and microporous windows, a giant cell volume, huge surface area, and numerous unsaturated chromium sites. The presence of unsaturated Cr(III) sites in MIL-101 provides an intrinsic chelating property with electron-rich functional groups. This feature offers a powerful way to selectively functionalize the unsaturated sites in the MOFs, differing in many respects from the functionalization of mesoporous silica and other porous hybrids reported so far. This work demonstrates that the surface amine-grafting undoubtedly provides a general way of selective functionalization of porous MOFs besides that with unsaturated metal sites. The present approach indeed ensures the development of functionalized MOFs for the immobilization and encapsulation of organic molecules and metal components that are useful for catalysis, adsorption, molecular recognition, and so on. Here some of the recent ideas concerning site-selective functionalization of MIL-101 are examined and explained, focusing on the utilization of unsaturated Cr(III) sites. Recent advances in synthesis, selective surface functionalization, outstanding sorption properties, encapsulation of nano-objects, and catalytic applications in MIL-101 are also described.","author":[{"dropping-particle":"","family":"Hong","given":"Do Young","non-dropping-particle":"","parse-names":false,"suffix":""},{"dropping-particle":"","family":"Hwang","given":"Young Kyu","non-dropping-particle":"","parse-names":false,"suffix":""},{"dropping-particle":"","family":"Serre","given":"Christian","non-dropping-particle":"","parse-names":false,"suffix":""},{"dropping-particle":"","family":"Férey","given":"Gérard","non-dropping-particle":"","parse-names":false,"suffix":""},{"dropping-particle":"","family":"Chang","given":"Jong San","non-dropping-particle":"","parse-names":false,"suffix":""}],"container-title":"Advanced Functional Materials","id":"ITEM-4","issue":"10","issued":{"date-parts":[["2009"]]},"page":"1537-1552","title":"Porous chromium terephthalate MIL-101 with coordinatively unsaturated sites: Surface functionalization, encapsulation, sorption and catalysis","type":"article-journal","volume":"19"},"uris":["http://www.mendeley.com/documents/?uuid=964e6b8c-2c37-4226-a662-94b7a1e09dcb"]}],"mendeley":{"formattedCitation":"&lt;span style=\"baseline\"&gt;[49, 51, 240, 247]&lt;/span&gt;","plainTextFormattedCitation":"[49, 51, 240, 247]","previouslyFormattedCitation":"&lt;span style=\"baseline\"&gt;[49, 51, 241, 248]&lt;/span&gt;"},"properties":{"noteIndex":0},"schema":"https://github.com/citation-style-language/schema/raw/master/csl-citation.json"}</w:instrText>
      </w:r>
      <w:r w:rsidR="00BC1562">
        <w:fldChar w:fldCharType="separate"/>
      </w:r>
      <w:r w:rsidR="00D80A84" w:rsidRPr="00D80A84">
        <w:rPr>
          <w:noProof/>
        </w:rPr>
        <w:t>[49, 51, 240, 247]</w:t>
      </w:r>
      <w:r w:rsidR="00BC1562">
        <w:fldChar w:fldCharType="end"/>
      </w:r>
      <w:r w:rsidR="0039297F">
        <w:t xml:space="preserve">. </w:t>
      </w:r>
      <w:r w:rsidR="00735B95">
        <w:t xml:space="preserve">Table </w:t>
      </w:r>
      <w:r w:rsidR="00B477E6">
        <w:t>7</w:t>
      </w:r>
      <w:r w:rsidR="00735B95">
        <w:t xml:space="preserve"> enlists the comparison of </w:t>
      </w:r>
      <w:r w:rsidR="006D4548">
        <w:t xml:space="preserve">structural </w:t>
      </w:r>
      <w:r w:rsidR="00735B95">
        <w:t>advantages and disadvantages</w:t>
      </w:r>
      <w:r w:rsidR="000044EA">
        <w:t xml:space="preserve"> of different porous materials</w:t>
      </w:r>
      <w:r w:rsidR="00735B95">
        <w:t>.</w:t>
      </w:r>
      <w:r w:rsidR="00B01751">
        <w:t xml:space="preserve"> </w:t>
      </w:r>
      <w:r w:rsidR="000E1274">
        <w:t xml:space="preserve">The recent advances in the design and synthesis of ZIFs, </w:t>
      </w:r>
      <w:r w:rsidR="002602B2">
        <w:t>covalent organic frameworks (</w:t>
      </w:r>
      <w:r w:rsidR="000E1274">
        <w:t>COFs</w:t>
      </w:r>
      <w:r w:rsidR="002602B2">
        <w:t>)</w:t>
      </w:r>
      <w:r w:rsidR="000E1274">
        <w:t xml:space="preserve"> and MIL technology can potentially lead to the discovery of more versatile MOFs with enhanced stability, compared to zeolites and mesoporous materials.</w:t>
      </w:r>
      <w:r w:rsidR="0021379E">
        <w:t xml:space="preserve"> The rich catalysis chemistry of these porous solids because of their unique structural advantages can complement each other for attaining superior activity in heterogeneous catalysis.</w:t>
      </w:r>
      <w:r w:rsidR="003D0258">
        <w:t xml:space="preserve"> Zeolites are well known for </w:t>
      </w:r>
      <w:r w:rsidR="002C7699">
        <w:t>their</w:t>
      </w:r>
      <w:r w:rsidR="003D0258">
        <w:t xml:space="preserve"> stability and therefore </w:t>
      </w:r>
      <w:r w:rsidR="000C030B">
        <w:t xml:space="preserve">widely </w:t>
      </w:r>
      <w:r w:rsidR="000C030B">
        <w:lastRenderedPageBreak/>
        <w:t xml:space="preserve">used in gas phase industrial catalysis, whereas mesoporous materials possess </w:t>
      </w:r>
      <w:r w:rsidR="00EE4297">
        <w:t xml:space="preserve">the </w:t>
      </w:r>
      <w:r w:rsidR="000C030B">
        <w:t>largest pore spaces</w:t>
      </w:r>
      <w:r w:rsidR="00451287">
        <w:t>,</w:t>
      </w:r>
      <w:r w:rsidR="000C030B">
        <w:t xml:space="preserve"> which can assist in the diffusion of larger sized substrate molecules towards the active sites. </w:t>
      </w:r>
    </w:p>
    <w:p w14:paraId="3A6EC887" w14:textId="04CDF0A6" w:rsidR="007C5F88" w:rsidRDefault="007C5F88" w:rsidP="007C5F88">
      <w:pPr>
        <w:pStyle w:val="Caption"/>
      </w:pPr>
      <w:r w:rsidRPr="00A73917">
        <w:rPr>
          <w:highlight w:val="yellow"/>
        </w:rPr>
        <w:t xml:space="preserve">Table </w:t>
      </w:r>
      <w:r w:rsidR="009379B2" w:rsidRPr="00A73917">
        <w:rPr>
          <w:highlight w:val="yellow"/>
        </w:rPr>
        <w:t>7</w:t>
      </w:r>
      <w:r w:rsidRPr="00A73917">
        <w:rPr>
          <w:highlight w:val="yellow"/>
        </w:rPr>
        <w:t>.</w:t>
      </w:r>
      <w:r>
        <w:t xml:space="preserve"> </w:t>
      </w:r>
      <w:r w:rsidR="008D567A">
        <w:t>S</w:t>
      </w:r>
      <w:r w:rsidR="009A6EA1">
        <w:t>ummary of a</w:t>
      </w:r>
      <w:r>
        <w:t xml:space="preserve">dvantages and </w:t>
      </w:r>
      <w:r w:rsidR="009A6EA1">
        <w:t>d</w:t>
      </w:r>
      <w:r>
        <w:t xml:space="preserve">isadvantages of porous materials </w:t>
      </w:r>
      <w:r w:rsidR="009A6EA1">
        <w:t>for catalytic and photocatalytic applications</w:t>
      </w:r>
      <w:r w:rsidR="00770730">
        <w:t>.</w:t>
      </w:r>
    </w:p>
    <w:tbl>
      <w:tblPr>
        <w:tblStyle w:val="TableGrid"/>
        <w:tblW w:w="0" w:type="auto"/>
        <w:tblLook w:val="04A0" w:firstRow="1" w:lastRow="0" w:firstColumn="1" w:lastColumn="0" w:noHBand="0" w:noVBand="1"/>
      </w:tblPr>
      <w:tblGrid>
        <w:gridCol w:w="1597"/>
        <w:gridCol w:w="3569"/>
        <w:gridCol w:w="3189"/>
        <w:gridCol w:w="661"/>
      </w:tblGrid>
      <w:tr w:rsidR="00B23B15" w14:paraId="2B19CDBA" w14:textId="489ED584" w:rsidTr="00180F87">
        <w:tc>
          <w:tcPr>
            <w:tcW w:w="1606" w:type="dxa"/>
            <w:vAlign w:val="center"/>
          </w:tcPr>
          <w:p w14:paraId="68529DD4" w14:textId="22313B3C" w:rsidR="00B23B15" w:rsidRPr="00A574C6" w:rsidRDefault="00B23B15" w:rsidP="00180F87">
            <w:pPr>
              <w:jc w:val="center"/>
              <w:rPr>
                <w:b/>
                <w:bCs/>
              </w:rPr>
            </w:pPr>
            <w:r w:rsidRPr="00A574C6">
              <w:rPr>
                <w:b/>
                <w:bCs/>
              </w:rPr>
              <w:t>Porous material</w:t>
            </w:r>
          </w:p>
        </w:tc>
        <w:tc>
          <w:tcPr>
            <w:tcW w:w="3634" w:type="dxa"/>
            <w:vAlign w:val="center"/>
          </w:tcPr>
          <w:p w14:paraId="447DBFE8" w14:textId="07CC795E" w:rsidR="00B23B15" w:rsidRPr="00A574C6" w:rsidRDefault="00B23B15" w:rsidP="00180F87">
            <w:pPr>
              <w:jc w:val="center"/>
              <w:rPr>
                <w:b/>
                <w:bCs/>
              </w:rPr>
            </w:pPr>
            <w:r w:rsidRPr="00A574C6">
              <w:rPr>
                <w:b/>
                <w:bCs/>
              </w:rPr>
              <w:t>Advantages</w:t>
            </w:r>
          </w:p>
        </w:tc>
        <w:tc>
          <w:tcPr>
            <w:tcW w:w="3248" w:type="dxa"/>
            <w:vAlign w:val="center"/>
          </w:tcPr>
          <w:p w14:paraId="273804B8" w14:textId="32CFA103" w:rsidR="00B23B15" w:rsidRPr="00A574C6" w:rsidRDefault="00B23B15" w:rsidP="00180F87">
            <w:pPr>
              <w:jc w:val="center"/>
              <w:rPr>
                <w:b/>
                <w:bCs/>
              </w:rPr>
            </w:pPr>
            <w:r w:rsidRPr="00A574C6">
              <w:rPr>
                <w:b/>
                <w:bCs/>
              </w:rPr>
              <w:t>Disadvantages</w:t>
            </w:r>
          </w:p>
        </w:tc>
        <w:tc>
          <w:tcPr>
            <w:tcW w:w="528" w:type="dxa"/>
            <w:vAlign w:val="center"/>
          </w:tcPr>
          <w:p w14:paraId="107212D4" w14:textId="1DCA63D1" w:rsidR="00B23B15" w:rsidRPr="00A574C6" w:rsidRDefault="00B23B15" w:rsidP="00180F87">
            <w:pPr>
              <w:jc w:val="center"/>
              <w:rPr>
                <w:b/>
                <w:bCs/>
              </w:rPr>
            </w:pPr>
            <w:r>
              <w:rPr>
                <w:b/>
                <w:bCs/>
              </w:rPr>
              <w:t>Ref</w:t>
            </w:r>
          </w:p>
        </w:tc>
      </w:tr>
      <w:tr w:rsidR="00B23B15" w14:paraId="02464E38" w14:textId="03491BBF" w:rsidTr="00180F87">
        <w:tc>
          <w:tcPr>
            <w:tcW w:w="1606" w:type="dxa"/>
            <w:vAlign w:val="center"/>
          </w:tcPr>
          <w:p w14:paraId="17F62BF8" w14:textId="5F5A54D8" w:rsidR="00B23B15" w:rsidRDefault="00B23B15" w:rsidP="00180F87">
            <w:pPr>
              <w:jc w:val="center"/>
            </w:pPr>
            <w:r>
              <w:t>Zeolites</w:t>
            </w:r>
          </w:p>
        </w:tc>
        <w:tc>
          <w:tcPr>
            <w:tcW w:w="3634" w:type="dxa"/>
            <w:vAlign w:val="center"/>
          </w:tcPr>
          <w:p w14:paraId="5A0182F0" w14:textId="3E56FACE" w:rsidR="00B23B15" w:rsidRDefault="00B23B15" w:rsidP="00DA1D45">
            <w:pPr>
              <w:jc w:val="both"/>
            </w:pPr>
            <w:r>
              <w:t>Uniform pore size; high porosity; high</w:t>
            </w:r>
            <w:r w:rsidR="008013EF">
              <w:t>er</w:t>
            </w:r>
            <w:r>
              <w:t xml:space="preserve"> thermal, hydrothermal and photo-stability; ion-exchangeable; UV-vis light transparency</w:t>
            </w:r>
            <w:r w:rsidR="00990B5A">
              <w:t>; highly crystalline product; ordered nanoarrays structure; high-quality product</w:t>
            </w:r>
            <w:r w:rsidR="002D5CCB">
              <w:t>; low-sensitivity to reaction conditions</w:t>
            </w:r>
          </w:p>
        </w:tc>
        <w:tc>
          <w:tcPr>
            <w:tcW w:w="3248" w:type="dxa"/>
            <w:vAlign w:val="center"/>
          </w:tcPr>
          <w:p w14:paraId="070913B9" w14:textId="519C4788" w:rsidR="00B23B15" w:rsidRDefault="00B23B15" w:rsidP="00DA1D45">
            <w:pPr>
              <w:jc w:val="both"/>
            </w:pPr>
            <w:r>
              <w:t>Small pore size (&lt; 2 nm)</w:t>
            </w:r>
            <w:r w:rsidR="00990B5A">
              <w:t xml:space="preserve">; </w:t>
            </w:r>
            <w:r w:rsidR="00723C3F">
              <w:t>high cost</w:t>
            </w:r>
            <w:r w:rsidR="00990B5A">
              <w:t>; time</w:t>
            </w:r>
            <w:r w:rsidR="00EE4297">
              <w:t>-</w:t>
            </w:r>
            <w:r w:rsidR="00990B5A">
              <w:t>consuming</w:t>
            </w:r>
          </w:p>
        </w:tc>
        <w:tc>
          <w:tcPr>
            <w:tcW w:w="528" w:type="dxa"/>
            <w:vAlign w:val="center"/>
          </w:tcPr>
          <w:p w14:paraId="26BA21DD" w14:textId="70AE832C" w:rsidR="00B23B15" w:rsidRDefault="00F20B92" w:rsidP="00180F87">
            <w:pPr>
              <w:jc w:val="center"/>
            </w:pPr>
            <w:r>
              <w:fldChar w:fldCharType="begin" w:fldLock="1"/>
            </w:r>
            <w:r w:rsidR="00D80A84">
              <w:instrText>ADDIN CSL_CITATION {"citationItems":[{"id":"ITEM-1","itemData":{"author":[{"dropping-particle":"","family":"Corma","given":"Avelino","non-dropping-particle":"","parse-names":false,"suffix":""},{"dropping-particle":"","family":"Garcia","given":"Hermenegildo","non-dropping-particle":"","parse-names":false,"suffix":""}],"container-title":"Chem. Commun.","id":"ITEM-1","issue":"January","issued":{"date-parts":[["2004"]]},"page":"1443-1459","title":"Zeolite-based photocatalysts","type":"article-journal"},"uris":["http://www.mendeley.com/documents/?uuid=48e0057d-8a22-4fab-bc67-f4ae1e3ae792"]},{"id":"ITEM-2","itemData":{"DOI":"10.1246/bcsj.77.1427","ISSN":"00092673","abstract":"A review of the research advances made in the design and development of highly reactive and functional titanium oxide photocatalysts, which can utilize not only UV but also visible or solar light, and a clarification of the active sites as well as the detection of the reaction intermediates at the molecular level have been presented here. The potential for the effective utilization and conversion of solar energy into useful and safe chemical energy by the modification of the electronic properties of such TiO2 photocatalysts is great when one considers their myriad applications as well as their non-polluting qualities. Such a modification process by methods such as ion-implantation can be applied not only for semi-conducting bulk TiO 2 photocatalysts but also for TiO2 thin film photocatalysts and titanium oxide photocatalysts highly dispersed within zeolite frameworks. Moreover, the photocatalytic reactivity of semiconducting TiO 2 nano-powders was found to be dramatically enhanced by the loading of small amounts of Pt. This worked to enhance the reduction reaction, resulting in the charge separation of the electrons and holes generated by light irradiation. In addition, highly dispersed titanium oxide species prepared within zeolite frameworks as well as SiO2 or Al2O 3 matrices showed much higher and unique photocatalytic performances as compared to semiconducting bulk TiO2 photocatalysts. Significantly, a new alternative method to directly prepare such visible light-responsive TiO2 thin film photocatalysts on various substrates has been successfully developed by applying a RF magnetron sputtering deposition method.","author":[{"dropping-particle":"","family":"Anpo","given":"Masakazu","non-dropping-particle":"","parse-names":false,"suffix":""}],"container-title":"Bulletin of the Chemical Society of Japan","id":"ITEM-2","issue":"8","issued":{"date-parts":[["2004"]]},"page":"1427-1442","title":"Preparation, characterization, and reactivities of highly functional titanium oxide-based photocatalysts able to operate under UV-visible light irradiation: Approaches in realizing high efficiency in the use of visible light","type":"article-journal","volume":"77"},"uris":["http://www.mendeley.com/documents/?uuid=79dcf2ac-0096-4d22-a4a3-427d3f0b71a9"]},{"id":"ITEM-3","itemData":{"DOI":"10.1039/c2gc36101a","ISSN":"14639270","abstract":"An energy-saving and environmentally friendly approach to synthesize zeolite Y from natural aluminosilicate minerals without the involvement of aluminum- and silicon-containing inorganic chemicals was developed. When used as a fluid catalytic cracking catalyst, the resulting zeolite Y exhibited an outstanding catalytic cracking performance. © 2012 The Royal Society of Chemistry.","author":[{"dropping-particle":"","family":"Li","given":"Tiesen","non-dropping-particle":"","parse-names":false,"suffix":""},{"dropping-particle":"","family":"Liu","given":"Haiyan","non-dropping-particle":"","parse-names":false,"suffix":""},{"dropping-particle":"","family":"Fan","given":"Yu","non-dropping-particle":"","parse-names":false,"suffix":""},{"dropping-particle":"","family":"Yuan","given":"Pei","non-dropping-particle":"","parse-names":false,"suffix":""},{"dropping-particle":"","family":"Shi","given":"Gang","non-dropping-particle":"","parse-names":false,"suffix":""},{"dropping-particle":"","family":"Bi","given":"Xiaotao T.","non-dropping-particle":"","parse-names":false,"suffix":""},{"dropping-particle":"","family":"Bao","given":"Xiaojun","non-dropping-particle":"","parse-names":false,"suffix":""}],"container-title":"Green Chemistry","id":"ITEM-3","issue":"12","issued":{"date-parts":[["2012"]]},"page":"3255-3259","title":"Synthesis of zeolite y from natural aluminosilicate minerals for fluid catalytic cracking application","type":"article-journal","volume":"14"},"uris":["http://www.mendeley.com/documents/?uuid=0f879e3a-80d0-4ac4-b42d-9cacda3afbfe"]},{"id":"ITEM-4","itemData":{"DOI":"10.1007/s11244-009-9271-8","ISSN":"10225528","abstract":"The general features of zeolites that led to their widespread use in oil refining and petrochemistry are highlighted as well as the details of their impact on selected processes. The analysis of the catalyst market and the position of zeolites therein is a good indication of their strategic importance. Zeolites have brought many disruptive changes to these fields (e.g. FCC). They impacted also these industries in an equally important way, although more subtle, by incremental improvement of processes. The new and vast challenges facing oil refining and petrochemistry as well as the managed transition to sustainable environmental benign transport fuel industries and chemical industries will require creative science and technologies. Zeolites offer the basis of many of these technological solutions provided efficient and balanced cooperations between industry and academia are further developed. © Springer Science+Business Media, LLC 2009.","author":[{"dropping-particle":"","family":"Vermeiren","given":"W.","non-dropping-particle":"","parse-names":false,"suffix":""},{"dropping-particle":"","family":"Gilson","given":"J. P.","non-dropping-particle":"","parse-names":false,"suffix":""}],"container-title":"Topics in Catalysis","id":"ITEM-4","issue":"9","issued":{"date-parts":[["2009"]]},"page":"1131-1161","title":"Impact of zeolites on the petroleum and petrochemical industry","type":"article-journal","volume":"52"},"uris":["http://www.mendeley.com/documents/?uuid=423192d5-cf86-4e8b-bf31-c3f98b92035f"]}],"mendeley":{"formattedCitation":"&lt;span style=\"baseline\"&gt;[28, 48, 49, 240]&lt;/span&gt;","plainTextFormattedCitation":"[28, 48, 49, 240]","previouslyFormattedCitation":"&lt;span style=\"baseline\"&gt;[28, 48, 49, 241]&lt;/span&gt;"},"properties":{"noteIndex":0},"schema":"https://github.com/citation-style-language/schema/raw/master/csl-citation.json"}</w:instrText>
            </w:r>
            <w:r>
              <w:fldChar w:fldCharType="separate"/>
            </w:r>
            <w:r w:rsidR="00D80A84" w:rsidRPr="00D80A84">
              <w:rPr>
                <w:noProof/>
              </w:rPr>
              <w:t>[28, 48, 49, 240]</w:t>
            </w:r>
            <w:r>
              <w:fldChar w:fldCharType="end"/>
            </w:r>
          </w:p>
        </w:tc>
      </w:tr>
      <w:tr w:rsidR="00B23B15" w14:paraId="1C5F1815" w14:textId="4DB1ECF5" w:rsidTr="00180F87">
        <w:tc>
          <w:tcPr>
            <w:tcW w:w="1606" w:type="dxa"/>
            <w:vAlign w:val="center"/>
          </w:tcPr>
          <w:p w14:paraId="5E335BAF" w14:textId="0BDCCADA" w:rsidR="00B23B15" w:rsidRDefault="00B23B15" w:rsidP="00180F87">
            <w:pPr>
              <w:jc w:val="center"/>
            </w:pPr>
            <w:r>
              <w:t>Mesoporous silica</w:t>
            </w:r>
          </w:p>
        </w:tc>
        <w:tc>
          <w:tcPr>
            <w:tcW w:w="3634" w:type="dxa"/>
            <w:vAlign w:val="center"/>
          </w:tcPr>
          <w:p w14:paraId="73514242" w14:textId="062480A1" w:rsidR="00B23B15" w:rsidRDefault="00B23B15" w:rsidP="00DA1D45">
            <w:pPr>
              <w:jc w:val="both"/>
            </w:pPr>
            <w:r>
              <w:t xml:space="preserve">Tailorable larger pore size; </w:t>
            </w:r>
            <w:r w:rsidR="00990B5A">
              <w:t xml:space="preserve">controllable mesostructure and morphologies; </w:t>
            </w:r>
            <w:r>
              <w:t xml:space="preserve">high thermal stability; </w:t>
            </w:r>
            <w:r w:rsidR="00EE4297">
              <w:t xml:space="preserve">the </w:t>
            </w:r>
            <w:r>
              <w:t>presence of many surface silanol groups; facile anchoring and functionalisation; UV-vis light transparency</w:t>
            </w:r>
            <w:r w:rsidR="00990B5A">
              <w:t>; easily processable; high</w:t>
            </w:r>
            <w:r w:rsidR="00EE4297">
              <w:t>-</w:t>
            </w:r>
            <w:r w:rsidR="00990B5A">
              <w:t>quality product; large-scale production</w:t>
            </w:r>
          </w:p>
        </w:tc>
        <w:tc>
          <w:tcPr>
            <w:tcW w:w="3248" w:type="dxa"/>
            <w:vAlign w:val="center"/>
          </w:tcPr>
          <w:p w14:paraId="0F67CE39" w14:textId="7ABE99A4" w:rsidR="00B23B15" w:rsidRDefault="00B23B15" w:rsidP="00DA1D45">
            <w:pPr>
              <w:jc w:val="both"/>
            </w:pPr>
            <w:r>
              <w:t xml:space="preserve">Poor selectivity; hydrophilic nature; lower hydrothermal stability; </w:t>
            </w:r>
            <w:r w:rsidR="00990B5A">
              <w:t>uses surfactants in synthesis; relatively low crystallinity</w:t>
            </w:r>
          </w:p>
        </w:tc>
        <w:tc>
          <w:tcPr>
            <w:tcW w:w="528" w:type="dxa"/>
            <w:vAlign w:val="center"/>
          </w:tcPr>
          <w:p w14:paraId="3DDC6366" w14:textId="6B4ABC47" w:rsidR="00B23B15" w:rsidRDefault="00F20B92" w:rsidP="00180F87">
            <w:pPr>
              <w:jc w:val="center"/>
            </w:pPr>
            <w:r>
              <w:fldChar w:fldCharType="begin" w:fldLock="1"/>
            </w:r>
            <w:r w:rsidR="00D80A84">
              <w:instrText>ADDIN CSL_CITATION {"citationItems":[{"id":"ITEM-1","itemData":{"DOI":"10.1002/tcr.201700025","ISSN":"15280691","PMID":"28661074","abstract":"This personal account concerns novel recent discoveries in the area of mesoporous materials. Most of the papers discussed have been published within the last two to three years. A major emphasis of most of these papers is the synthesis of unique mesoporous materials by a variety of synthetic methods. Many of these articles focus on the control of the pore sizes and shapes of mesoporous materials. Synthetic methods of various types have been used for such control of porosity including soft templating, hard templating, nano-casting, electrochemical methods, surface functionalization, and trapping of species in pores. The types of mesoporous materials range from carbon materials, metal oxides, metal sulfides, metal nitrides, carbonitriles, metal organic frameworks (MOFs), and composite materials. The vast majority of recent publications have centered around biological applications with a majority dealing with drug delivery systems. Several other bio-based articles on mesoporous systems concern biomass conversion and biofuels, magnetic resonance imaging (MRI) studies, ultrasound therapy, enzyme immobilization, antigen targeting, biodegradation of inorganic materials, applications for improved digestion, and antitumor activity. Numerous nonbiological applications of mesoporous materials have been pursued recently. Some specific examples are photocatalysis, photo-electrocatalysis, lithium ion batteries, heterogeneous catalysis, extraction of metals, extraction of lanthanide and actinide species, chiral separations and catalysis, capturing and the mode of binding of carbon dioxide (CO2), optical devices, and magneto-optical devices. Of this latter class of applications, heterogeneous catalysis is predominant. Some of the types of catalytic reactions being pursued include hydrogen generation, selective oxidations, aminolysis, Suzuki coupling and other coupling reactions, oxygen reduction reactions (ORR), oxygen evolution reactions (OER), and bifunctional catalysis. For perspective, there have been over 40,000 articles on mesoporous materials published in the last 4 years and about 1388 reviews. By no means is this personal account thorough or all inclusive. One objective has been to choose a variety of articles of different types to obtain a flavor of the breadth of diversity involved in the area of mesoporous materials.","author":[{"dropping-particle":"","family":"Suib","given":"Steven L.","non-dropping-particle":"","parse-names":false,"suffix":""}],"container-title":"Chemical Record","id":"ITEM-1","issue":"12","issued":{"date-parts":[["2017"]]},"page":"1169-1183","title":"A Review of Recent Developments of Mesoporous Materials","type":"article-journal","volume":"17"},"uris":["http://www.mendeley.com/documents/?uuid=3f969c7d-ed82-420e-b15d-3481f241ee7b"]},{"id":"ITEM-2","itemData":{"DOI":"10.1039/c3cs60435g","ISSN":"14604744","abstract":"Alternative energy technologies are greatly hindered by significant limitations in materials science. From low activity to poor stability, and from mineral scarcity to high cost, the current materials are not able to cope with the significant challenges of clean energy technologies. However, recent advances in the preparation of nanomaterials, porous solids, and nanostructured solids are providing hope in the race for a better, cleaner energy production. The present contribution critically reviews the development and role of mesoporosity in a wide range of technologies, as this provides for critical improvements in accessibility, the dispersion of the active phase and a higher surface area. Relevant examples of the development of mesoporosity by a wide range of techniques are provided, including the preparation of hierarchical structures with pore systems in different scale ranges. Mesoporosity plays a significant role in catalysis, especially in the most challenging processes where bulky molecules, like those obtained from biomass or highly unreactive species, such as CO2 should be transformed into most valuable products. Furthermore, mesoporous materials also play a significant role as electrodes in fuel and solar cells and in thermoelectric devices, technologies which are benefiting from improved accessibility and a better dispersion of materials with controlled porosity.","author":[{"dropping-particle":"","family":"Linares","given":"Noemi","non-dropping-particle":"","parse-names":false,"suffix":""},{"dropping-particle":"","family":"Silvestre-Albero","given":"Ana M.","non-dropping-particle":"","parse-names":false,"suffix":""},{"dropping-particle":"","family":"Serrano","given":"Elena","non-dropping-particle":"","parse-names":false,"suffix":""},{"dropping-particle":"","family":"Silvestre-Albero","given":"Joaquín","non-dropping-particle":"","parse-names":false,"suffix":""},{"dropping-particle":"","family":"García-Martínez","given":"Javier","non-dropping-particle":"","parse-names":false,"suffix":""}],"container-title":"Chemical Society Reviews","id":"ITEM-2","issue":"22","issued":{"date-parts":[["2014"]]},"page":"7681-7717","title":"Mesoporous materials for clean energy technologies","type":"article-journal","volume":"43"},"uris":["http://www.mendeley.com/documents/?uuid=de2e334a-3f34-4141-b47f-bb618bc3077d"]},{"id":"ITEM-3","itemData":{"DOI":"10.1038/natrevmats.2016.23","ISSN":"20588437","abstract":"To meet the growing energy demands in a low-carbon economy, the development of new materials that improve the efficiency of energy conversion and storage systems is essential. Mesoporous materials offer opportunities in energy conversion and storage applications owing to their extraordinarily high surface areas and large pore volumes. These properties may improve the performance of materials in terms of energy and power density, lifetime and stability. In this Review, we summarize the primary methods for preparing mesoporous materials and discuss their applications as electrodes and/or catalysts in solar cells, solar fuel production, rechargeable batteries, supercapacitors and fuel cells. Finally, we outline the research and development challenges of mesoporous materials that need to be overcome to increase their contribution in renewable energy applications.","author":[{"dropping-particle":"","family":"Li","given":"Wei","non-dropping-particle":"","parse-names":false,"suffix":""},{"dropping-particle":"","family":"Liu","given":"Jun","non-dropping-particle":"","parse-names":false,"suffix":""},{"dropping-particle":"","family":"Zhao","given":"Dongyuan","non-dropping-particle":"","parse-names":false,"suffix":""}],"container-title":"Nature Reviews Materials","id":"ITEM-3","issue":"6","issued":{"date-parts":[["2016"]]},"title":"Mesoporous materials for energy conversion and storage devices","type":"article-journal","volume":"1"},"uris":["http://www.mendeley.com/documents/?uuid=20814b0f-3605-43fa-86a4-eecbf35cd6ac"]},{"id":"ITEM-4","itemData":{"DOI":"10.1007/s11164-018-3543-5","ISBN":"1116401835","ISSN":"15685675","abstract":"With the prevalence of green chemistry and the concept of a harmonious society, humans have much greater environmental awareness than ever before. Mesoporous TiO2 and its corresponding photocatalysts can assist the search for a better and more ideal life. In this review, we first briefly introduce the development of various mesoporous materials, after which we discuss the preparation and application of mesoporous TiO2 materials in photocatalysis. When titanium oxide-based mesoporous materials are applied in photocatalysis, they exhibit excellent performance and many advantages in pollutant decomposition and H2 evolution. In addition to the traditional TiO2-based mesoporous materials, novel materials such as Ti-metal organic frameworks are reviewed, as their application in H2 evolution has garnered increasing research interest in recent years. It is evident from literature surveys that these TiO2-based mesoporous photocatalysts have significant potential for use in environmental and energy applications.","author":[{"dropping-particle":"","family":"Dong","given":"Chencheng","non-dropping-particle":"","parse-names":false,"suffix":""},{"dropping-particle":"","family":"Liu","given":"Jun","non-dropping-particle":"","parse-names":false,"suffix":""},{"dropping-particle":"","family":"Xing","given":"Mingyang","non-dropping-particle":"","parse-names":false,"suffix":""},{"dropping-particle":"","family":"Zhang","given":"Jinlong","non-dropping-particle":"","parse-names":false,"suffix":""}],"container-title":"Research on Chemical Intermediates","id":"ITEM-4","issue":"11","issued":{"date-parts":[["2018"]]},"page":"7079-7091","publisher":"Springer Netherlands","title":"Development of titanium oxide-based mesoporous materials in photocatalysis","type":"article-journal","volume":"44"},"uris":["http://www.mendeley.com/documents/?uuid=3735114e-b069-482c-870f-c4f05852e584"]}],"mendeley":{"formattedCitation":"&lt;span style=\"baseline\"&gt;[9, 26, 50, 241]&lt;/span&gt;","plainTextFormattedCitation":"[9, 26, 50, 241]","previouslyFormattedCitation":"&lt;span style=\"baseline\"&gt;[9, 26, 50, 242]&lt;/span&gt;"},"properties":{"noteIndex":0},"schema":"https://github.com/citation-style-language/schema/raw/master/csl-citation.json"}</w:instrText>
            </w:r>
            <w:r>
              <w:fldChar w:fldCharType="separate"/>
            </w:r>
            <w:r w:rsidR="00D80A84" w:rsidRPr="00D80A84">
              <w:rPr>
                <w:noProof/>
              </w:rPr>
              <w:t>[9, 26, 50, 241]</w:t>
            </w:r>
            <w:r>
              <w:fldChar w:fldCharType="end"/>
            </w:r>
          </w:p>
        </w:tc>
      </w:tr>
      <w:tr w:rsidR="00B23B15" w14:paraId="691E7141" w14:textId="4ADE0537" w:rsidTr="00180F87">
        <w:tc>
          <w:tcPr>
            <w:tcW w:w="1606" w:type="dxa"/>
            <w:vAlign w:val="center"/>
          </w:tcPr>
          <w:p w14:paraId="072B9A06" w14:textId="29A546AB" w:rsidR="00B23B15" w:rsidRDefault="00B23B15" w:rsidP="00180F87">
            <w:pPr>
              <w:jc w:val="center"/>
            </w:pPr>
            <w:r>
              <w:t>MOFs</w:t>
            </w:r>
          </w:p>
        </w:tc>
        <w:tc>
          <w:tcPr>
            <w:tcW w:w="3634" w:type="dxa"/>
            <w:vAlign w:val="center"/>
          </w:tcPr>
          <w:p w14:paraId="2EC09B18" w14:textId="48ECE742" w:rsidR="00B23B15" w:rsidRDefault="00B23B15" w:rsidP="00DA1D45">
            <w:pPr>
              <w:jc w:val="both"/>
            </w:pPr>
            <w:r>
              <w:t xml:space="preserve">Large specific surface area; tunable micropore size; metal active sites; electron conductivity; adjustable surface properties; </w:t>
            </w:r>
            <w:r w:rsidR="00EE4297">
              <w:t xml:space="preserve">a </w:t>
            </w:r>
            <w:r>
              <w:t>variety of hybrid types; no templates; highly crystalline product</w:t>
            </w:r>
          </w:p>
        </w:tc>
        <w:tc>
          <w:tcPr>
            <w:tcW w:w="3248" w:type="dxa"/>
            <w:vAlign w:val="center"/>
          </w:tcPr>
          <w:p w14:paraId="2E0AA310" w14:textId="3B53E8C4" w:rsidR="00B23B15" w:rsidRDefault="00B23B15" w:rsidP="00DA1D45">
            <w:pPr>
              <w:jc w:val="both"/>
            </w:pPr>
            <w:r>
              <w:t xml:space="preserve">Poor recyclability; lower thermal and hydrothermal stability; smaller pore size; </w:t>
            </w:r>
            <w:r w:rsidRPr="006D4548">
              <w:t xml:space="preserve">extremely sensitive towards </w:t>
            </w:r>
            <w:r w:rsidR="0091193F">
              <w:t>reaction conditions (</w:t>
            </w:r>
            <w:r w:rsidRPr="006D4548">
              <w:t>pressure, moisture and pH</w:t>
            </w:r>
            <w:r w:rsidR="0091193F">
              <w:t>)</w:t>
            </w:r>
            <w:r>
              <w:t>; high cost; complicated synthesis; not easily processable</w:t>
            </w:r>
          </w:p>
        </w:tc>
        <w:tc>
          <w:tcPr>
            <w:tcW w:w="528" w:type="dxa"/>
            <w:vAlign w:val="center"/>
          </w:tcPr>
          <w:p w14:paraId="427ADB8F" w14:textId="58A874E0" w:rsidR="00B23B15" w:rsidRDefault="00F20B92" w:rsidP="00180F87">
            <w:pPr>
              <w:jc w:val="center"/>
            </w:pPr>
            <w:r>
              <w:fldChar w:fldCharType="begin" w:fldLock="1"/>
            </w:r>
            <w:r w:rsidR="00D80A84">
              <w:instrText>ADDIN CSL_CITATION {"citationItems":[{"id":"ITEM-1","itemData":{"DOI":"10.1039/c4cs00094c","ISSN":"14604744","PMID":"24871268","abstract":"This review summarizes the use of metal-organic frameworks (MOFs) as a versatile supramolecular platform to develop heterogeneous catalysts for a variety of organic reactions, especially for liquid-phase reactions. Following a background introduction about catalytic relevance to various metal-organic materials, crystal engineering of MOFs, characterization and evaluation methods of MOF catalysis, we categorize catalytic MOFs based on the types of active sites, including coordinatively unsaturated metal sites (CUMs), metalloligands, functional organic sites (FOS), as well as metal nanoparticles (MNPs) embedded in the cavities. Throughout the review, we emphasize the incidental or deliberate formation of active sites, the stability, heterogeneity and shape/size selectivity for MOF catalysis. Finally, we briefly introduce their relevance into photo- and biomimetic catalysis, and compare MOFs with other typical porous solids such as zeolites and mesoporous silica with regard to their different attributes, and provide our view on future trends and developments in MOF-based catalysis. This journal is © the Partner Organisations 2014.","author":[{"dropping-particle":"","family":"Liu","given":"Jiewei","non-dropping-particle":"","parse-names":false,"suffix":""},{"dropping-particle":"","family":"Chen","given":"Lianfen","non-dropping-particle":"","parse-names":false,"suffix":""},{"dropping-particle":"","family":"Cui","given":"Hao","non-dropping-particle":"","parse-names":false,"suffix":""},{"dropping-particle":"","family":"Zhang","given":"Jianyong","non-dropping-particle":"","parse-names":false,"suffix":""},{"dropping-particle":"","family":"Zhang","given":"Li","non-dropping-particle":"","parse-names":false,"suffix":""},{"dropping-particle":"","family":"Su","given":"Cheng Yong","non-dropping-particle":"","parse-names":false,"suffix":""}],"container-title":"Chemical Society Reviews","id":"ITEM-1","issue":"16","issued":{"date-parts":[["2014"]]},"page":"6011-6061","title":"Applications of metal-organic frameworks in heterogeneous supramolecular catalysis","type":"article-journal","volume":"43"},"uris":["http://www.mendeley.com/documents/?uuid=2de8536f-0ffc-4e45-aeb1-7b2493d5cfa7"]},{"id":"ITEM-2","itemData":{"DOI":"10.1039/c9se00972h","ISSN":"23984902","abstract":"Metal-organic frameworks (MOFs) attract considerable attention due to tunable structures, tailorable functionalities, and replaceable metal centers, leading to comprehensive applications, such as semiconductors, catalysts, and photocatalysts. Herein, basic concepts and overall synthetic technologies of MOF materials are introduced, such as solvothermal, hydrothermal, microwave-assisted, sonochemical, mechanochemical, and electrochemical methods. MOFs can provide an orderly porous structure, which will contribute to the high exposure of active sites and hence promote the photocatalytic performance efficiently. In this paper, the applications of MOFs for photocatalytic reactions, mainly in photocatalytic hydrogen production, and other possible utilizations, including CO2 reduction, oxidative degradation, and organic transformations, are summarized. We give a concise review of recent progress in MOF materials for photocatalysis. A summary and prospect for MOFs in photocatalysis are also highlighted.","author":[{"dropping-particle":"","family":"Huang","given":"Chao Wei","non-dropping-particle":"","parse-names":false,"suffix":""},{"dropping-particle":"","family":"Nguyen","given":"Van Huy","non-dropping-particle":"","parse-names":false,"suffix":""},{"dropping-particle":"","family":"Zhou","given":"Shi Rong","non-dropping-particle":"","parse-names":false,"suffix":""},{"dropping-particle":"","family":"Hsu","given":"Shu Yu","non-dropping-particle":"","parse-names":false,"suffix":""},{"dropping-particle":"","family":"Tan","given":"Jia Xuan","non-dropping-particle":"","parse-names":false,"suffix":""},{"dropping-particle":"","family":"Wu","given":"Kevin C.W.","non-dropping-particle":"","parse-names":false,"suffix":""}],"container-title":"Sustainable Energy and Fuels","id":"ITEM-2","issue":"2","issued":{"date-parts":[["2020"]]},"page":"504-521","publisher":"Royal Society of Chemistry","title":"Metal-organic frameworks: Preparation and applications in highly efficient heterogeneous photocatalysis","type":"article-journal","volume":"4"},"uris":["http://www.mendeley.com/documents/?uuid=823a5722-b979-410d-9010-085d1549ad56"]},{"id":"ITEM-3","itemData":{"DOI":"10.1039/c4ce00032c","ISSN":"14668033","abstract":"The use of metal organic frameworks (MOFs) as heterogeneous photocatalysts is critically reviewed. First we revisit the general assumption of MOFs behaving truly as semiconductors, demonstrating that such semiconducting behaviour only occurs in a very limited subset of materials. Further, the main approaches for efficient light harvesting and active site engineering in MOF-based photocatalysts are discussed. Finally, the main advantages of MOFs as photocatalysts and the challenges that need to be addressed in order to improve catalytic performance are evaluated. © 2014 the Partner Organisations.","author":[{"dropping-particle":"","family":"Nasalevich","given":"M. A.","non-dropping-particle":"","parse-names":false,"suffix":""},{"dropping-particle":"","family":"Veen","given":"M.","non-dropping-particle":"Van Der","parse-names":false,"suffix":""},{"dropping-particle":"","family":"Kapteijn","given":"F.","non-dropping-particle":"","parse-names":false,"suffix":""},{"dropping-particle":"","family":"Gascon","given":"J.","non-dropping-particle":"","parse-names":false,"suffix":""}],"container-title":"CrystEngComm","id":"ITEM-3","issue":"23","issued":{"date-parts":[["2014"]]},"page":"4919-4926","title":"Metal-organic frameworks as heterogeneous photocatalysts: Advantages and challenges","type":"article-journal","volume":"16"},"uris":["http://www.mendeley.com/documents/?uuid=dfa451f2-1e24-42cd-8c1e-3524867a0472"]},{"id":"ITEM-4","itemData":{"DOI":"10.1021/acs.accounts.8b00521","ISSN":"15204898","PMID":"30571078","abstract":"ConspectusTo meet the ever-increasing global demand for energy, conversion of solar energy to chemical/thermal energy is very promising. Light-mediated catalysis, including photocatalysis (organic transformations, water splitting, CO2 reduction, etc.) and photothermal catalysis play key roles in solar to chemical/thermal energy conversion via the light-matter interaction. The major challenges in traditional semiconductor photocatalysts include insufficient sunlight utilization, charge carrier recombination, limited exposure of active sites, and particularly the difficulty of understanding the structure-activity relationship. Metal-organic frameworks (MOFs), featuring semiconductor-like behavior, have recently captured broad interest toward photocatalysis and photothermal catalysis because of their well-defined and tailorable porous structures, high surface areas, etc. These advantages are beneficial for rational structural modulation for improved light harvesting and charge separation as well as other effects, greatly helping to address the aforementioned challenges and especially facilitating the establishment of the structure-activity relationship. Therefore, it is increasingly important to summarize this research field and provide in-depth insight into MOF-based photocatalysis and photothermal catalysis to accelerate the future development.In this Account, we have summarized the recent advances in these two directly relevant applications, photocatalysis and photothermal catalysis, mainly focusing on the results in our lab. Given the unique structural features of MOFs, we have put an emphasis on rational material design to optimize the components and performance and to understand related mechanisms behind the enhanced activity. This Account starts by presenting an overview of solar energy conversion by catalysis. We explain why MOFs can be promising photocatalysts and exemplify the semiconductor-like behavior of MOFs. More importantly, we show that MOFs provide a powerful platform to study photocatalysis, in which the involved three key processes, namely, light harvesting, electron-hole separation, and surface redox reactions, can be rationally improved. Meanwhile, the structure-activity relationship and charge separation dynamics are illustrated in this part. In addition, MOFs for photothermal catalysis have been introduced that are based on the photothermal effect of plasmonic metals and/or MOFs, together with light-driven electronic state optimizat…","author":[{"dropping-particle":"","family":"Xiao","given":"Juan Ding","non-dropping-particle":"","parse-names":false,"suffix":""},{"dropping-particle":"","family":"Jiang","given":"Hai Long","non-dropping-particle":"","parse-names":false,"suffix":""}],"container-title":"Accounts of Chemical Research","id":"ITEM-4","issue":"4","issued":{"date-parts":[["2018"]]},"title":"Metal-Organic Frameworks for Photocatalysis and Photothermal Catalysis","type":"article-journal"},"uris":["http://www.mendeley.com/documents/?uuid=a9aa00a1-a973-44be-983b-db98adfe7941"]},{"id":"ITEM-5","itemData":{"DOI":"10.1002/solr.201900438","ISSN":"2367198X","abstract":"To meet the requirements for sustainable development, photocatalytic applications including water splitting, CO2 reduction, pollutant degradation, and organic conversion reactions have become hot topics for research, due to the predictable advantages of energy storage and transportation. Metal–organic frameworks (MOFs) featured with porosity, crystallinity, and tunable constitution offer enormous potential in photocatalytic applications. Herein, a critical overview of MOFs-based photocatalysts is presented. Following a concise introduction of the structural characteristics of MOFs, the synthesis methods of MOFs-based photocatalysts are summarized. Moreover, subtle modification strategies for MOFs inspired by the development of other inorganic photocatalysts are also discussed on the basis of the photocatalytic mechanisms of light absorption, electron transfer, and surface catalytic reactions. Furthermore, the applications of certain MOFs-based photocatalysts are introduced in detail. In addition, other organic frameworks-based photocatalytic materials, such as covalent organic frameworks and covalent triazine frameworks, are also described to provide a guided insight into the rational design and fabrication of efficient frameworks-based photocatalysts. Finally, a brief conclusion and perspective on the opportunities and challenges for the future development of MOFs-based photocatalysts are proposed.","author":[{"dropping-particle":"","family":"Zhang","given":"Yijun","non-dropping-particle":"","parse-names":false,"suffix":""},{"dropping-particle":"","family":"Mao","given":"Fangxin","non-dropping-particle":"","parse-names":false,"suffix":""},{"dropping-particle":"","family":"Wang","given":"Lijie","non-dropping-particle":"","parse-names":false,"suffix":""},{"dropping-particle":"","family":"Yuan","given":"Haiyang","non-dropping-particle":"","parse-names":false,"suffix":""},{"dropping-particle":"","family":"Liu","given":"Peng Fei","non-dropping-particle":"","parse-names":false,"suffix":""},{"dropping-particle":"","family":"Yang","given":"Hua Gui","non-dropping-particle":"","parse-names":false,"suffix":""}],"container-title":"Solar RRL","id":"ITEM-5","issue":"5","issued":{"date-parts":[["2020"]]},"page":"1-29","title":"Recent Advances in Photocatalysis over Metal–Organic Frameworks-Based Materials","type":"article-journal","volume":"4"},"uris":["http://www.mendeley.com/documents/?uuid=a97bcbff-6c51-442d-a101-7847504de1bb"]},{"id":"ITEM-6","itemData":{"DOI":"10.1002/anie.201411540","ISSN":"15213773","abstract":"Defect engineering in metal-organic frameworks (MOFs) is an exciting concept for tailoring material properties, which opens up novel opportunities not only in sorption and catalysis, but also in controlling more challenging physical characteristics such as band gap as well as magnetic and electrical/conductive properties. It is challenging to structurally characterize the inherent or intentionally created defects of various types, and there have so far been few efforts to comprehensively discuss these issues. Based on selected reports spanning the last decades, this Review closes that gap by providing both a concise overview of defects in MOFs, or more broadly coordination network compounds (CNCs), including their classification and characterization, together with the (potential) applications of defective CNCs/MOFs. Moreover, we will highlight important aspects of \"defect-engineering\" concepts applied for CNCs, also in comparison with relevant solid materials such as zeolites or COFs. Finally, we discuss the future potential of defect-engineered CNCs.","author":[{"dropping-particle":"","family":"Fang","given":"Zhenlan","non-dropping-particle":"","parse-names":false,"suffix":""},{"dropping-particle":"","family":"Bueken","given":"Bart","non-dropping-particle":"","parse-names":false,"suffix":""},{"dropping-particle":"","family":"Vos","given":"Dirk E.","non-dropping-particle":"De","parse-names":false,"suffix":""},{"dropping-particle":"","family":"Fischer","given":"Roland A.","non-dropping-particle":"","parse-names":false,"suffix":""}],"container-title":"Angewandte Chemie - International Edition","id":"ITEM-6","issue":"25","issued":{"date-parts":[["2015"]]},"page":"7234-7254","title":"Defect-Engineered Metal-Organic Frameworks","type":"article-journal","volume":"54"},"uris":["http://www.mendeley.com/documents/?uuid=2cc7277a-5108-412d-b8a2-becb68e84c9d"]},{"id":"ITEM-7","itemData":{"DOI":"10.1038/nchem.2222","ISSN":"17554349","abstract":"Weakness in a material, especially when challenged by chemical, mechanical or physical stimuli, is often viewed as something extremely negative. There are countless examples in which interesting-looking materials have been dismissed as being too unstable for an application. But instability with respect to a stimulus is not always a negative point. In this Perspective we highlight situations where weakness in a material can be used as a synthetic tool to prepare materials that, at present, are difficult or even impossible to prepare using traditional synthetic approaches. To emphasize the concept, we will draw upon examples in the field of nanoporous materials, concentrating on metal-organic frameworks and zeolites, but the general concepts are likely to be applicable across a wide range of materials chemistry. In zeolite chemistry, there is a particular problem with accessing hypothetical structures that this approach may solve.","author":[{"dropping-particle":"","family":"Morris","given":"Russell E.","non-dropping-particle":"","parse-names":false,"suffix":""},{"dropping-particle":"","family":"Cejka","given":"Jiří","non-dropping-particle":"","parse-names":false,"suffix":""}],"container-title":"Nature Chemistry","id":"ITEM-7","issue":"5","issued":{"date-parts":[["2015"]]},"page":"381-388","publisher":"Nature Publishing Group","title":"Exploiting chemically selective weakness in solids as a route to new porous materials","type":"article-journal","volume":"7"},"uris":["http://www.mendeley.com/documents/?uuid=9fb22f9b-8ee9-47a3-8769-50aeb9ea1848"]},{"id":"ITEM-8","itemData":{"DOI":"10.1021/jacs.7b06585","ISSN":"0002-7863","abstract":"Metal-org. frameworks (MOFs) have emerged as a versatile platform for the rational design of multifunctional materials, combining large sp. surface areas with flexible, periodic frameworks that can undergo reversible structural transitions, or \"breathing\", upon temp. and pressure changes, and through gas adsorption/desorption processes.  Although MOF breathing can be inferred from the anal. of adsorption isotherms, direct observation of the structural transitions has been lacking, and the underlying processes of framework reorganization in individual MOF nanocrystals is largely unknown.  In this study, we describe the characterization and elucidation of these processes through the combination of in situ environmental transmission electron microscopy (ETEM) and computer simulations.  This combined approach enables the direct monitoring of the breathing behavior of individual MIL-53(Cr) nanocrystals upon reversible water adsorption and temp. changes.  The ability to characterize structural changes in single nanocrystals and ext. lattice level information through in silico correlation provides fundamental insights into the relationship between pore size/shape and host-guest interactions. [on SciFinder(R)]","author":[{"dropping-particle":"","family":"Parent","given":"Lucas R.","non-dropping-particle":"","parse-names":false,"suffix":""},{"dropping-particle":"","family":"Pham","given":"C. Huy","non-dropping-particle":"","parse-names":false,"suffix":""},{"dropping-particle":"","family":"Patterson","given":"Joseph P.","non-dropping-particle":"","parse-names":false,"suffix":""},{"dropping-particle":"","family":"Denny","given":"Michael S.","non-dropping-particle":"","parse-names":false,"suffix":""},{"dropping-particle":"","family":"Cohen","given":"Seth M.","non-dropping-particle":"","parse-names":false,"suffix":""},{"dropping-particle":"","family":"Gianneschi","given":"Nathan C.","non-dropping-particle":"","parse-names":false,"suffix":""},{"dropping-particle":"","family":"Paesani","given":"Francesco","non-dropping-particle":"","parse-names":false,"suffix":""}],"container-title":"Journal of the American Chemical Society","id":"ITEM-8","issue":"40","issued":{"date-parts":[["2017"]]},"page":"13973-13976","title":"Pore Breathing of Metal–Organic Frameworks by Environmental Transmission Electron Microscopy","type":"article-journal","volume":"139"},"uris":["http://www.mendeley.com/documents/?uuid=f227f306-9a9c-43a1-9105-db0cd4acf947"]},{"id":"ITEM-9","itemData":{"DOI":"10.1039/b702986a","ISSN":"13597345","abstract":"Grand Canonical Monte Carlo simulations have explained the breathing of a metal-organic framework upon CO2 adsorption, first suggested by microcalorimetry. © The Royal Society of Chemistry.","author":[{"dropping-particle":"","family":"Ramsahye","given":"Naseem A.","non-dropping-particle":"","parse-names":false,"suffix":""},{"dropping-particle":"","family":"Maurin","given":"Guillaume","non-dropping-particle":"","parse-names":false,"suffix":""},{"dropping-particle":"","family":"Bourrelly","given":"Sandrine","non-dropping-particle":"","parse-names":false,"suffix":""},{"dropping-particle":"","family":"Llewellyn","given":"Philip L.","non-dropping-particle":"","parse-names":false,"suffix":""},{"dropping-particle":"","family":"Loiseau","given":"Thierry","non-dropping-particle":"","parse-names":false,"suffix":""},{"dropping-particle":"","family":"Serre","given":"Christian","non-dropping-particle":"","parse-names":false,"suffix":""},{"dropping-particle":"","family":"Férey","given":"Gérard","non-dropping-particle":"","parse-names":false,"suffix":""}],"container-title":"Chemical Communications","id":"ITEM-9","issue":"31","issued":{"date-parts":[["2007"]]},"page":"3261-3263","title":"On the breathing effect of a metal-organic framework upon CO2 adsorption: Monte Carlo compared to microcalorimetry experiments","type":"article-journal"},"uris":["http://www.mendeley.com/documents/?uuid=670c3ecf-2bc0-4ac9-a353-4aa1a40473e4"]}],"mendeley":{"formattedCitation":"&lt;span style=\"baseline\"&gt;[51, 57–59, 243, 248–251]&lt;/span&gt;","plainTextFormattedCitation":"[51, 57–59, 243, 248–251]","previouslyFormattedCitation":"&lt;span style=\"baseline\"&gt;[51, 58–60, 244, 249–252]&lt;/span&gt;"},"properties":{"noteIndex":0},"schema":"https://github.com/citation-style-language/schema/raw/master/csl-citation.json"}</w:instrText>
            </w:r>
            <w:r>
              <w:fldChar w:fldCharType="separate"/>
            </w:r>
            <w:r w:rsidR="00D80A84" w:rsidRPr="00D80A84">
              <w:rPr>
                <w:noProof/>
                <w:highlight w:val="yellow"/>
              </w:rPr>
              <w:t>[51, 57–59, 243, 248–251]</w:t>
            </w:r>
            <w:r>
              <w:fldChar w:fldCharType="end"/>
            </w:r>
            <w:r w:rsidR="00030148">
              <w:t xml:space="preserve"> </w:t>
            </w:r>
          </w:p>
        </w:tc>
      </w:tr>
    </w:tbl>
    <w:p w14:paraId="340EE4DD" w14:textId="18C4F81B" w:rsidR="007C5F88" w:rsidRDefault="007C5F88" w:rsidP="00EB0F8A">
      <w:pPr>
        <w:jc w:val="both"/>
      </w:pPr>
    </w:p>
    <w:p w14:paraId="1221450B" w14:textId="6025983A" w:rsidR="00F45A36" w:rsidRDefault="00175EDB" w:rsidP="0047729E">
      <w:pPr>
        <w:pStyle w:val="Heading1"/>
      </w:pPr>
      <w:r w:rsidRPr="0000553E">
        <w:t>7.</w:t>
      </w:r>
      <w:r w:rsidRPr="0000553E">
        <w:tab/>
        <w:t xml:space="preserve">Summary and </w:t>
      </w:r>
      <w:r w:rsidR="00FF4577">
        <w:t>future prospects</w:t>
      </w:r>
    </w:p>
    <w:p w14:paraId="1CC2BBA0" w14:textId="3554703C" w:rsidR="00152CF4" w:rsidRDefault="00C237D3" w:rsidP="00152CF4">
      <w:pPr>
        <w:spacing w:after="0"/>
        <w:jc w:val="both"/>
      </w:pPr>
      <w:r w:rsidRPr="00C237D3">
        <w:t xml:space="preserve">The </w:t>
      </w:r>
      <w:r w:rsidR="00564B70">
        <w:t xml:space="preserve">research efforts on </w:t>
      </w:r>
      <w:r>
        <w:t xml:space="preserve">nanoporous </w:t>
      </w:r>
      <w:r w:rsidR="00564B70">
        <w:t>photocatalyst</w:t>
      </w:r>
      <w:r w:rsidR="00040C73">
        <w:t>s</w:t>
      </w:r>
      <w:r w:rsidR="00564B70">
        <w:t xml:space="preserve"> </w:t>
      </w:r>
      <w:r w:rsidR="00EE4297">
        <w:t>are</w:t>
      </w:r>
      <w:r w:rsidRPr="00C237D3">
        <w:t xml:space="preserve"> </w:t>
      </w:r>
      <w:r w:rsidR="00457696">
        <w:t xml:space="preserve">continuously </w:t>
      </w:r>
      <w:r w:rsidRPr="00C237D3">
        <w:t xml:space="preserve">fuelled </w:t>
      </w:r>
      <w:r w:rsidR="00653F46">
        <w:t xml:space="preserve">by the immense interests </w:t>
      </w:r>
      <w:r w:rsidR="00556944">
        <w:t xml:space="preserve">in the exploitation of </w:t>
      </w:r>
      <w:r w:rsidRPr="00C237D3">
        <w:t>their diverse structures</w:t>
      </w:r>
      <w:r>
        <w:t>, chemical composition and unique properties</w:t>
      </w:r>
      <w:r w:rsidRPr="00C237D3">
        <w:t>.</w:t>
      </w:r>
      <w:r w:rsidR="00C650CA">
        <w:t xml:space="preserve"> </w:t>
      </w:r>
      <w:r w:rsidR="00556944">
        <w:t xml:space="preserve">Several </w:t>
      </w:r>
      <w:r w:rsidR="00080152">
        <w:t xml:space="preserve">targeted applications can be </w:t>
      </w:r>
      <w:r w:rsidR="000B557F">
        <w:t>easily facilitated</w:t>
      </w:r>
      <w:r w:rsidR="00FE36A7">
        <w:t>,</w:t>
      </w:r>
      <w:r w:rsidR="000B557F">
        <w:t xml:space="preserve"> </w:t>
      </w:r>
      <w:r w:rsidR="00080152">
        <w:t xml:space="preserve">based on the </w:t>
      </w:r>
      <w:r w:rsidR="00FE36A7">
        <w:t xml:space="preserve">unique </w:t>
      </w:r>
      <w:r w:rsidR="00080152">
        <w:t>characteristic</w:t>
      </w:r>
      <w:r w:rsidR="00FE36A7">
        <w:t>s</w:t>
      </w:r>
      <w:r w:rsidR="00080152">
        <w:t xml:space="preserve"> of these </w:t>
      </w:r>
      <w:r w:rsidR="00C80D3D">
        <w:t xml:space="preserve">porous </w:t>
      </w:r>
      <w:r w:rsidR="00080152">
        <w:t>support</w:t>
      </w:r>
      <w:r w:rsidR="00C80D3D">
        <w:t xml:space="preserve"> material</w:t>
      </w:r>
      <w:r w:rsidR="00080152">
        <w:t xml:space="preserve">s. </w:t>
      </w:r>
      <w:r w:rsidR="00D17D59">
        <w:t>T</w:t>
      </w:r>
      <w:r w:rsidR="007C01F7">
        <w:t>hey have been shown to display superior activity and selectivity than conventional semiconductors because of the feasibility to fine</w:t>
      </w:r>
      <w:r w:rsidR="00EC7B46">
        <w:t>-</w:t>
      </w:r>
      <w:r w:rsidR="007C01F7">
        <w:t xml:space="preserve">tune the coordination structure and reaction field microenvironment adjacent to the active sites. It is also possible to drastically </w:t>
      </w:r>
      <w:r w:rsidR="00EA1C5B">
        <w:t xml:space="preserve">alter </w:t>
      </w:r>
      <w:r w:rsidR="007C01F7">
        <w:t xml:space="preserve">the characteristics by introducing multifunctionalities, </w:t>
      </w:r>
      <w:r w:rsidR="00A14BD0">
        <w:t xml:space="preserve">hydrophilicity/hydrophobicity, metal ions and </w:t>
      </w:r>
      <w:r w:rsidR="00964793">
        <w:t xml:space="preserve">metal </w:t>
      </w:r>
      <w:r w:rsidR="00A14BD0">
        <w:t>complexes</w:t>
      </w:r>
      <w:r w:rsidR="00964793">
        <w:t xml:space="preserve"> within the framework.</w:t>
      </w:r>
      <w:r w:rsidR="008617A8">
        <w:t xml:space="preserve"> </w:t>
      </w:r>
      <w:r w:rsidR="001C3FD0" w:rsidRPr="00AF7841">
        <w:t xml:space="preserve">In this </w:t>
      </w:r>
      <w:r w:rsidR="001C3FD0">
        <w:t xml:space="preserve">review, </w:t>
      </w:r>
      <w:r w:rsidR="001C3FD0" w:rsidRPr="00AF7841">
        <w:t xml:space="preserve">we have </w:t>
      </w:r>
      <w:r w:rsidR="00C650CA">
        <w:t>highlighted</w:t>
      </w:r>
      <w:r w:rsidR="001C3FD0" w:rsidRPr="00AF7841">
        <w:t xml:space="preserve"> the </w:t>
      </w:r>
      <w:r w:rsidR="00E90A22">
        <w:t xml:space="preserve">synthesis, properties and </w:t>
      </w:r>
      <w:r w:rsidR="001C3FD0" w:rsidRPr="00AF7841">
        <w:t xml:space="preserve">advances in </w:t>
      </w:r>
      <w:r w:rsidR="001C3FD0">
        <w:t>the photocat</w:t>
      </w:r>
      <w:r w:rsidR="00EC7B46">
        <w:t>a</w:t>
      </w:r>
      <w:r w:rsidR="001C3FD0">
        <w:t>lytic applications of micro-</w:t>
      </w:r>
      <w:r w:rsidR="00C24EDF">
        <w:t xml:space="preserve">, </w:t>
      </w:r>
      <w:r w:rsidR="001C3FD0">
        <w:t>meso</w:t>
      </w:r>
      <w:r w:rsidR="00A54B2D">
        <w:t>- and macro</w:t>
      </w:r>
      <w:r w:rsidR="001C3FD0">
        <w:t>porous framework</w:t>
      </w:r>
      <w:r w:rsidR="003E001B">
        <w:t xml:space="preserve"> supported </w:t>
      </w:r>
      <w:r w:rsidR="001C3FD0">
        <w:t xml:space="preserve">single-site photocatalysts, </w:t>
      </w:r>
      <w:r w:rsidR="00EE1877">
        <w:t xml:space="preserve">thin films, </w:t>
      </w:r>
      <w:r w:rsidR="001C3FD0">
        <w:t>anchor</w:t>
      </w:r>
      <w:r w:rsidR="003E001B">
        <w:t>ed</w:t>
      </w:r>
      <w:r w:rsidR="001C3FD0">
        <w:t xml:space="preserve"> metal complexes and plasmonic NPs</w:t>
      </w:r>
      <w:r w:rsidR="001C3FD0" w:rsidRPr="00AF7841">
        <w:t>.</w:t>
      </w:r>
      <w:r w:rsidR="00C5153F" w:rsidRPr="00C5153F">
        <w:t xml:space="preserve"> </w:t>
      </w:r>
      <w:r w:rsidR="00C5153F">
        <w:t>The use of nanoporous spaces in the preparation of porous photocatalytic materials has been demonstrated.</w:t>
      </w:r>
      <w:r w:rsidR="00434BAC" w:rsidRPr="00434BAC">
        <w:t xml:space="preserve"> </w:t>
      </w:r>
      <w:r w:rsidR="00434BAC">
        <w:t xml:space="preserve">Additionally, the preparation of heteroatom-doped silica frameworks has been discussed </w:t>
      </w:r>
      <w:r w:rsidR="008B2748">
        <w:t xml:space="preserve">for </w:t>
      </w:r>
      <w:r w:rsidR="00243EF9">
        <w:t xml:space="preserve">the photocatalytic </w:t>
      </w:r>
      <w:r w:rsidR="008B2748">
        <w:t>pollutant degradation</w:t>
      </w:r>
      <w:r w:rsidR="00863EF5">
        <w:t>, selective oxidation and reduction reactions</w:t>
      </w:r>
      <w:r w:rsidR="008B2748">
        <w:t xml:space="preserve"> </w:t>
      </w:r>
      <w:r w:rsidR="00434BAC">
        <w:t>under UV-vis</w:t>
      </w:r>
      <w:r w:rsidR="00351828">
        <w:t xml:space="preserve"> light</w:t>
      </w:r>
      <w:r w:rsidR="00434BAC">
        <w:t xml:space="preserve"> irradiation</w:t>
      </w:r>
      <w:r w:rsidR="0083343D">
        <w:t>.</w:t>
      </w:r>
      <w:r w:rsidR="00B71EA5">
        <w:t xml:space="preserve"> </w:t>
      </w:r>
      <w:r w:rsidR="00264183">
        <w:t>The unique architecture of TiO</w:t>
      </w:r>
      <w:r w:rsidR="00264183" w:rsidRPr="00264183">
        <w:rPr>
          <w:vertAlign w:val="subscript"/>
        </w:rPr>
        <w:t>2</w:t>
      </w:r>
      <w:r w:rsidR="00264183">
        <w:t xml:space="preserve"> combined with macro-mesoporous silica</w:t>
      </w:r>
      <w:r w:rsidR="00A82C81">
        <w:t xml:space="preserve"> and yolk-shell structured </w:t>
      </w:r>
      <w:r w:rsidR="00A82C81">
        <w:lastRenderedPageBreak/>
        <w:t xml:space="preserve">composites </w:t>
      </w:r>
      <w:r w:rsidR="00067D5A">
        <w:t>were i</w:t>
      </w:r>
      <w:r w:rsidR="00A82C81">
        <w:t xml:space="preserve">dentified as </w:t>
      </w:r>
      <w:r w:rsidR="00067D5A">
        <w:t xml:space="preserve">promising </w:t>
      </w:r>
      <w:r w:rsidR="007C55B8">
        <w:t xml:space="preserve">host </w:t>
      </w:r>
      <w:r w:rsidR="00067D5A">
        <w:t>materials</w:t>
      </w:r>
      <w:r w:rsidR="00A82C81">
        <w:t xml:space="preserve"> for photocatalytic degradation of organic compounds.</w:t>
      </w:r>
    </w:p>
    <w:p w14:paraId="21D100B7" w14:textId="314F1021" w:rsidR="00152CF4" w:rsidRDefault="00152CF4" w:rsidP="00152CF4">
      <w:pPr>
        <w:spacing w:after="0"/>
        <w:jc w:val="both"/>
      </w:pPr>
      <w:r>
        <w:tab/>
      </w:r>
      <w:r w:rsidR="002D1C47">
        <w:t>The creation of light</w:t>
      </w:r>
      <w:r w:rsidR="00EC7B46">
        <w:t>-</w:t>
      </w:r>
      <w:r w:rsidR="002D1C47">
        <w:t xml:space="preserve">sensitive </w:t>
      </w:r>
      <w:r w:rsidR="001C0D02">
        <w:t xml:space="preserve">plasmonic </w:t>
      </w:r>
      <w:r w:rsidR="002D1C47">
        <w:t>materials</w:t>
      </w:r>
      <w:r w:rsidR="001C0D02">
        <w:t xml:space="preserve"> using porous supports ha</w:t>
      </w:r>
      <w:r w:rsidR="00EC7B46">
        <w:t>s</w:t>
      </w:r>
      <w:r w:rsidR="001C0D02">
        <w:t xml:space="preserve"> opened a new avenue in the field of photocatalysis</w:t>
      </w:r>
      <w:r w:rsidR="00EC0479">
        <w:t xml:space="preserve"> popularly known as ‘</w:t>
      </w:r>
      <w:r w:rsidR="00EC0479" w:rsidRPr="00EC0479">
        <w:rPr>
          <w:i/>
          <w:iCs/>
        </w:rPr>
        <w:t>direct plasmonic catalysis’</w:t>
      </w:r>
      <w:r w:rsidR="00EC0479">
        <w:t>. The</w:t>
      </w:r>
      <w:r w:rsidR="00840AA3">
        <w:t xml:space="preserve"> </w:t>
      </w:r>
      <w:r w:rsidR="00EC0479">
        <w:t>discovery and design of such materials</w:t>
      </w:r>
      <w:r w:rsidR="00840AA3">
        <w:t xml:space="preserve"> in the last decade</w:t>
      </w:r>
      <w:r w:rsidR="00EC0479">
        <w:t xml:space="preserve"> </w:t>
      </w:r>
      <w:r w:rsidR="00FE36A7">
        <w:t xml:space="preserve">has </w:t>
      </w:r>
      <w:r w:rsidR="00EC0479">
        <w:t xml:space="preserve">shown a great potential to be the </w:t>
      </w:r>
      <w:r w:rsidR="00D40675">
        <w:t xml:space="preserve">next generation </w:t>
      </w:r>
      <w:r w:rsidR="00EC0479">
        <w:t>photocatalytic materials</w:t>
      </w:r>
      <w:r w:rsidR="00C3002F">
        <w:t xml:space="preserve"> for solar to chemical conversion pathway</w:t>
      </w:r>
      <w:r w:rsidR="00840AA3">
        <w:t xml:space="preserve">. </w:t>
      </w:r>
      <w:r w:rsidR="00802C8F">
        <w:t>In particular, Ag-based plasmonic NPs have displayed superior</w:t>
      </w:r>
      <w:r w:rsidR="004364CB">
        <w:t xml:space="preserve"> catalytic performances because of their strong optical absorption characteristics. </w:t>
      </w:r>
      <w:r w:rsidR="00963DA5">
        <w:t>The synthetic strategy of hybrid plasmonic NPs and evaluation of their catalytic performances in the hydrogen production from AB</w:t>
      </w:r>
      <w:r w:rsidR="0004170E">
        <w:t>, reduction of nitroaromatics, Suzuki-Miyaura coupling reaction</w:t>
      </w:r>
      <w:r w:rsidR="00963DA5">
        <w:t xml:space="preserve"> has been discussed.</w:t>
      </w:r>
      <w:r w:rsidR="000E0B94">
        <w:t xml:space="preserve"> The integration of MOFs with plasmonic</w:t>
      </w:r>
      <w:r w:rsidR="00A10131">
        <w:t xml:space="preserve"> </w:t>
      </w:r>
      <w:r w:rsidR="00067347">
        <w:t xml:space="preserve">and active metal </w:t>
      </w:r>
      <w:r w:rsidR="000E0B94">
        <w:t>NPs</w:t>
      </w:r>
      <w:r w:rsidR="00067347">
        <w:t xml:space="preserve"> along with its functionalisation with hydrophobic groups in a two-phase reaction system </w:t>
      </w:r>
      <w:r w:rsidR="000E0B94">
        <w:t xml:space="preserve">has been explored for efficient catalysis </w:t>
      </w:r>
      <w:r w:rsidR="009C26DF">
        <w:t xml:space="preserve">in the sustainable production of hydrogen and hydrogen peroxide </w:t>
      </w:r>
      <w:r w:rsidR="000E0B94">
        <w:t xml:space="preserve">under visible light irradiation. </w:t>
      </w:r>
      <w:r w:rsidR="000C63F6">
        <w:t>T</w:t>
      </w:r>
      <w:r w:rsidR="00B76061">
        <w:t xml:space="preserve">he high cost of noble </w:t>
      </w:r>
      <w:r w:rsidR="00CF22DD">
        <w:t xml:space="preserve">plasmonic </w:t>
      </w:r>
      <w:r w:rsidR="00B76061">
        <w:t>metals</w:t>
      </w:r>
      <w:r w:rsidR="00F24FC1">
        <w:t>, poor thermal stability of MOFs</w:t>
      </w:r>
      <w:r w:rsidR="00B76061">
        <w:t xml:space="preserve"> and lack of mechanistic </w:t>
      </w:r>
      <w:r w:rsidR="00C939B7">
        <w:t>insights</w:t>
      </w:r>
      <w:r w:rsidR="002B2209">
        <w:t xml:space="preserve"> </w:t>
      </w:r>
      <w:r w:rsidR="00B76061">
        <w:t xml:space="preserve">are </w:t>
      </w:r>
      <w:r w:rsidR="00EC7B46">
        <w:t>som</w:t>
      </w:r>
      <w:r w:rsidR="00B76061">
        <w:t xml:space="preserve">e of the major </w:t>
      </w:r>
      <w:r w:rsidR="00860A4D">
        <w:t xml:space="preserve">limitations </w:t>
      </w:r>
      <w:r w:rsidR="005F5B96">
        <w:t xml:space="preserve">currently </w:t>
      </w:r>
      <w:r w:rsidR="00512FB4">
        <w:t>being faced</w:t>
      </w:r>
      <w:r w:rsidR="005F5B96">
        <w:t xml:space="preserve"> </w:t>
      </w:r>
      <w:r w:rsidR="00512FB4">
        <w:t>in this field.</w:t>
      </w:r>
    </w:p>
    <w:p w14:paraId="1A30EA9D" w14:textId="7A6C70DF" w:rsidR="00152CF4" w:rsidRDefault="00152CF4" w:rsidP="00152CF4">
      <w:pPr>
        <w:spacing w:after="0"/>
        <w:jc w:val="both"/>
      </w:pPr>
      <w:r>
        <w:tab/>
      </w:r>
      <w:r w:rsidR="008D56C2">
        <w:t>The development and application of porous materials in photocatalysis requires the amalgamation of knowledge, skills and efforts of chemists and materials scientists.</w:t>
      </w:r>
      <w:r w:rsidR="005B6D58">
        <w:t xml:space="preserve"> </w:t>
      </w:r>
      <w:r w:rsidR="00F7774D">
        <w:t>Although great progress has been made in recent years, t</w:t>
      </w:r>
      <w:r w:rsidR="005B6D58">
        <w:t>here are still several challenges that need to be addressed</w:t>
      </w:r>
      <w:r w:rsidR="00F7774D">
        <w:t xml:space="preserve"> </w:t>
      </w:r>
      <w:r w:rsidR="00D83388">
        <w:t>especially in the</w:t>
      </w:r>
      <w:r w:rsidR="00503D75">
        <w:t xml:space="preserve"> </w:t>
      </w:r>
      <w:r w:rsidR="00D83388">
        <w:t>d</w:t>
      </w:r>
      <w:r w:rsidR="00437D5A">
        <w:t>esign</w:t>
      </w:r>
      <w:r w:rsidR="00D83388">
        <w:t xml:space="preserve"> of new type</w:t>
      </w:r>
      <w:r w:rsidR="00EC7B46">
        <w:t>s</w:t>
      </w:r>
      <w:r w:rsidR="00D83388">
        <w:t xml:space="preserve"> of materials in order to have better control of active sites. </w:t>
      </w:r>
      <w:r w:rsidR="0010137B">
        <w:t xml:space="preserve">It is still a challenge to optimise the exact dopant concentration and to segregate the different types of species in multifunctional silica frameworks. </w:t>
      </w:r>
      <w:r w:rsidR="00FE36A7">
        <w:t>T</w:t>
      </w:r>
      <w:r w:rsidR="00FD519C">
        <w:t>heoretical simulations studies</w:t>
      </w:r>
      <w:r w:rsidR="00FE36A7">
        <w:t>,</w:t>
      </w:r>
      <w:r w:rsidR="00FD519C">
        <w:t xml:space="preserve"> </w:t>
      </w:r>
      <w:r w:rsidR="00434FDE">
        <w:t>along with</w:t>
      </w:r>
      <w:r w:rsidR="005C383C">
        <w:t xml:space="preserve"> an</w:t>
      </w:r>
      <w:r w:rsidR="00434FDE">
        <w:t xml:space="preserve"> in-depth characterisation at the atomic scale</w:t>
      </w:r>
      <w:r w:rsidR="00FE36A7">
        <w:t>,</w:t>
      </w:r>
      <w:r w:rsidR="00434FDE">
        <w:t xml:space="preserve"> </w:t>
      </w:r>
      <w:r w:rsidR="00EC7B46">
        <w:t>are</w:t>
      </w:r>
      <w:r w:rsidR="005C383C">
        <w:t xml:space="preserve"> crucial </w:t>
      </w:r>
      <w:r w:rsidR="00434FDE">
        <w:t xml:space="preserve">for </w:t>
      </w:r>
      <w:r w:rsidR="00EC7B46">
        <w:t>a</w:t>
      </w:r>
      <w:r w:rsidR="002B5B0F">
        <w:t xml:space="preserve"> </w:t>
      </w:r>
      <w:r w:rsidR="00434FDE">
        <w:t xml:space="preserve">better understanding </w:t>
      </w:r>
      <w:r w:rsidR="005C383C">
        <w:t>of these micro- and mesoporous systems.</w:t>
      </w:r>
      <w:r w:rsidR="002B5B0F">
        <w:t xml:space="preserve"> </w:t>
      </w:r>
      <w:r w:rsidR="00A93B75">
        <w:t>O</w:t>
      </w:r>
      <w:r w:rsidR="00FD519C">
        <w:t>ne of the limitations in the use of zeolites is their very small pore diameter</w:t>
      </w:r>
      <w:r w:rsidR="00FE36A7">
        <w:t>,</w:t>
      </w:r>
      <w:r w:rsidR="00FD519C">
        <w:t xml:space="preserve"> which </w:t>
      </w:r>
      <w:r w:rsidR="00FE36A7">
        <w:t>c</w:t>
      </w:r>
      <w:r w:rsidR="00FD519C">
        <w:t xml:space="preserve">ould be addressed by </w:t>
      </w:r>
      <w:r w:rsidR="00FE36A7">
        <w:t xml:space="preserve">evolving </w:t>
      </w:r>
      <w:r w:rsidR="00D87174" w:rsidRPr="00DD70AB">
        <w:rPr>
          <w:highlight w:val="yellow"/>
        </w:rPr>
        <w:t xml:space="preserve">2D, </w:t>
      </w:r>
      <w:r w:rsidR="00FE36A7" w:rsidRPr="00DD70AB">
        <w:rPr>
          <w:highlight w:val="yellow"/>
        </w:rPr>
        <w:t>hierarchical</w:t>
      </w:r>
      <w:r w:rsidR="00D87174" w:rsidRPr="00DD70AB">
        <w:rPr>
          <w:highlight w:val="yellow"/>
        </w:rPr>
        <w:t xml:space="preserve"> and pillared</w:t>
      </w:r>
      <w:r w:rsidR="00FE36A7">
        <w:t xml:space="preserve"> architectures</w:t>
      </w:r>
      <w:r w:rsidR="00121BA2">
        <w:t xml:space="preserve"> </w:t>
      </w:r>
      <w:r w:rsidR="00121BA2">
        <w:fldChar w:fldCharType="begin" w:fldLock="1"/>
      </w:r>
      <w:r w:rsidR="00D80A84">
        <w:instrText>ADDIN CSL_CITATION {"citationItems":[{"id":"ITEM-1","itemData":{"DOI":"10.1002/ange.202005108","ISSN":"0044-8249","author":[{"dropping-particle":"","family":"Chapman","given":"Stephanie","non-dropping-particle":"","parse-names":false,"suffix":""},{"dropping-particle":"","family":"Carravetta","given":"Marina","non-dropping-particle":"","parse-names":false,"suffix":""},{"dropping-particle":"","family":"Miletto","given":"Ivana","non-dropping-particle":"","parse-names":false,"suffix":""},{"dropping-particle":"","family":"Doherty","given":"Cara M.","non-dropping-particle":"","parse-names":false,"suffix":""},{"dropping-particle":"","family":"Dixon","given":"Hannah","non-dropping-particle":"","parse-names":false,"suffix":""},{"dropping-particle":"","family":"Taylor","given":"James D.","non-dropping-particle":"","parse-names":false,"suffix":""},{"dropping-particle":"","family":"Gianotti","given":"Enrica","non-dropping-particle":"","parse-names":false,"suffix":""},{"dropping-particle":"","family":"Yu","given":"Jihong","non-dropping-particle":"","parse-names":false,"suffix":""},{"dropping-particle":"","family":"Raja","given":"Robert","non-dropping-particle":"","parse-names":false,"suffix":""}],"container-title":"Angewandte Chemie","id":"ITEM-1","issued":{"date-part</w:instrText>
      </w:r>
      <w:r w:rsidR="00D80A84">
        <w:rPr>
          <w:rFonts w:hint="eastAsia"/>
        </w:rPr>
        <w:instrText>s":[["2020"]]},"page":"19729-19737","title":"Probing the Design Rationale of a High</w:instrText>
      </w:r>
      <w:r w:rsidR="00D80A84">
        <w:rPr>
          <w:rFonts w:hint="eastAsia"/>
        </w:rPr>
        <w:instrText>‐</w:instrText>
      </w:r>
      <w:r w:rsidR="00D80A84">
        <w:rPr>
          <w:rFonts w:hint="eastAsia"/>
        </w:rPr>
        <w:instrText>Performing Faujasitic Zeotype Engineered to have Hierarchical Porosity and Moderated Acidity","type":"article-journal"},"uris":["http://www.mendeley.com/documents/?uuid=11</w:instrText>
      </w:r>
      <w:r w:rsidR="00D80A84">
        <w:instrText>2baaa5-ae31-498c-b71f-c43ff5515ddc"]},{"id":"ITEM-2","itemData":{"DOI":"10.1021/acscatal.5b01595","ISSN":"21555435","abstract":"The ability to engineer discrete solid-acid centers within hierarchically porous architectures that contain micropores with interconnected mesopores offers the potential to overcome the spatial restraints and diffusional limitations imposed by conventional microporous zeotype catalysts, which often lead to decreased catalyst lifetimes and restricted substrate scope. By employing a one-step soft-templating approach, coupled with detailed physicochemical and spectroscopic characterization, isolated, solid-acid sites can be suitably tailored and discretely modulated within the micropores and mesopores. The design strategy facilitates a synergistic enhancement in catalytic activity, selectivity, substrate versatility, and longevity, compared to analogous microporous zeotypes that have been extensively employed in the chemical industry, as solid-acid catalysts, for the production of ε-caprolactam (precursor for Nylon-6).","author":[{"dropping-particle":"","family":"Newland","given":"Stephanie H.","non-dropping-particle":"","parse-names":false,"suffix":""},{"dropping-particle":"","family":"Sinkler","given":"Wharton","non-dropping-particle":"","parse-names":false,"suffix":""},{"dropping-particle":"","family":"Mezza","given":"Thomas","non-dropping-particle":"","parse-names":false,"suffix":""},{"dropping-particle":"","family":"Bare","given":"Simon R.","non-dropping-particle":"","parse-names":false,"suffix":""},{"dropping-particle":"","family":"Carravetta","given":"Marina","non-dropping-particle":"","parse-names":false,"suffix":""},{"dropping-particle":"","family":"Haies","given":"Ibraheem M.","non-dropping-particle":"","parse-names":false,"suffix":""},{"dropping-particle":"","family":"Levy","given":"Alan","non-dropping-particle":"","parse-names":false,"suffix":""},{"dropping-particle":"","family":"Keenan","given":"Scott","non-dropping-particle":"","parse-names":false,"suffix":""},{"dropping-particle":"","family":"Raja","given":"Robert","non-dropping-particle":"","parse-names":false,"suffix":""}],"container-title":"ACS Catalysis","id":"ITEM-2","issue":"11","issued":{"date-parts":[["2015"]]},"page":"6587-6593","title":"Expanding beyond the Micropore: Active-Site Engineering in Hierarchical Architectures for Beckmann Rearrangement","type":"article-journal","volume":"5"},"uris":["http://www.mendeley.com/documents/?uuid=79366cae-a4e1-43c3-8416-7cbdd225dd58"]},{"id":"ITEM-3","itemData":{"DOI":"10.1002/chem.201901188","ISSN":"15213765","PMID":"31033059","abstract":"Soft templating with siliceous surfactant is an established protocol for the synthesis of hierarchically porous silicoaluminophosphates (HP SAPOs) with improved mass transport properties. Motivated by the enhanced performance of HP SAPOs in the Beckmann rearrangement of cyclohexanone oxime to the nylon 6 precursor ϵ-caprolactam, an integrated theoretical and empirical study was carried out to investigate the catalytic potential of the siliceous mesopore network. Inelastic neutron scattering (INS) studies, in particular, provided unique insight into the substrate-framework interactions in HP (Si)AlPOs and allowed reactive species to be studied independent of the catalyst matrix. The spectroscopic (INS, FTIR spectroscopy, MAS NMR spectroscopy) and computational analyses revealed that in the organosilane-templated SAPO, the interconnectivity of micro- and mesopores permits cooperativity between their respective silanol and Brønsted acid sites that facilitates the protonation of cyclohexanone oxime in a physical mixture at ambient temperature.","author":[{"dropping-particle":"","family":"Chapman","given":"Stephanie","non-dropping-particle":"","parse-names":false,"suffix":""},{"dropping-particle":"","family":"O'Malley","given":"Alexander J.","non-dropping-particle":"","parse-names":false,"suffix":""},{"dropping-particle":"","family":"Miletto","given":"Ivana","non-dropping-particle":"","parse-names":false,"suffix":""},{"dropping-particle":"","family":"Carravetta","given":"Marina","non-dropping-particle":"","parse-names":false,"suffix":""},{"dropping-particle":"","family":"Cox","given":"Paul","non-dropping-particle":"","parse-names":false,"suffix":""},{"dropping-particle":"","family":"Gianotti","given":"Enrica","non-dropping-particle":"","parse-names":false,"suffix":""},{"dropping-particle":"","family":"Marchese","given":"Leonardo","non-dropping-particle":"","parse-names":false,"suffix":""},{"dropping-particle":"","family":"Parker","given":"Stewart F.","non-dropping-particle":"","parse-names":false,"suffix":""},{"dropping-particle":"","family":"Raja","given":"Robert","non-dropping-particle":"","parse-names":false,"suffix":""}],"container-title":"Chemistry - A European Journal","id":"ITEM-3","issue":"42","issued":{"date-parts":[["2019"]]},"page":"9938-9947","title":"Integrated Theoretical and Empirical Studies for Probing Substrate–Framework Interactions in Hierarchical Catalysts","type":"article-journal","volume":"25"},"uris":["http://www.mendeley.com/documents/?uuid=b8cbc896-de1a-4930-9476-455b106c3b3d"]}],"mendeley":{"formattedCitation":"&lt;span style=\"baseline\"&gt;[252–254]&lt;/span&gt;","plainTextFormattedCitation":"[252–254]","previouslyFormattedCitation":"&lt;span style=\"baseline\"&gt;[253–255]&lt;/span&gt;"},"properties":{"noteIndex":0},"schema":"https://github.com/citation-style-language/schema/raw/master/csl-citation.json"}</w:instrText>
      </w:r>
      <w:r w:rsidR="00121BA2">
        <w:fldChar w:fldCharType="separate"/>
      </w:r>
      <w:r w:rsidR="00D80A84" w:rsidRPr="00D80A84">
        <w:rPr>
          <w:noProof/>
        </w:rPr>
        <w:t>[252–254]</w:t>
      </w:r>
      <w:r w:rsidR="00121BA2">
        <w:fldChar w:fldCharType="end"/>
      </w:r>
      <w:r w:rsidR="00FE36A7">
        <w:t xml:space="preserve"> and through development of new synthetic protocols for preparing</w:t>
      </w:r>
      <w:r w:rsidR="006102E0">
        <w:t xml:space="preserve"> high-quality nanostructured frameworks</w:t>
      </w:r>
      <w:r w:rsidR="00FD519C">
        <w:t xml:space="preserve"> with large pore sizes</w:t>
      </w:r>
      <w:r w:rsidR="006102E0">
        <w:t>.</w:t>
      </w:r>
      <w:r w:rsidR="00602165">
        <w:t xml:space="preserve"> There have been reports exploring the preparation of </w:t>
      </w:r>
      <w:r w:rsidR="00936F86">
        <w:t>germanosilicates,</w:t>
      </w:r>
      <w:r w:rsidR="00602165">
        <w:t xml:space="preserve"> but their application is restricted because of poor hydrothermal stability</w:t>
      </w:r>
      <w:r w:rsidR="002C60EF">
        <w:t>.</w:t>
      </w:r>
    </w:p>
    <w:p w14:paraId="2DD2CAEE" w14:textId="33CA66E2" w:rsidR="000B3811" w:rsidRPr="00281A2B" w:rsidRDefault="00152CF4" w:rsidP="00DD70AB">
      <w:pPr>
        <w:pStyle w:val="PlainText"/>
        <w:spacing w:line="276" w:lineRule="auto"/>
        <w:jc w:val="both"/>
        <w:rPr>
          <w:rFonts w:ascii="Times New Roman" w:hAnsi="Times New Roman" w:cs="Times New Roman"/>
          <w:sz w:val="24"/>
          <w:szCs w:val="22"/>
          <w:highlight w:val="yellow"/>
        </w:rPr>
      </w:pPr>
      <w:r>
        <w:tab/>
      </w:r>
      <w:r w:rsidR="00EC7B46">
        <w:t>F</w:t>
      </w:r>
      <w:r w:rsidR="00F94D7E" w:rsidRPr="00F94D7E">
        <w:t xml:space="preserve">uture studies </w:t>
      </w:r>
      <w:r w:rsidR="00F94D7E">
        <w:t xml:space="preserve">in the </w:t>
      </w:r>
      <w:r w:rsidR="00B54E7F">
        <w:t>design and architecture of porous photocatalyt</w:t>
      </w:r>
      <w:r w:rsidR="0068354F">
        <w:t>ic</w:t>
      </w:r>
      <w:r w:rsidR="00B54E7F">
        <w:t xml:space="preserve"> nanomaterials may extend along the lines of several topics that have been introduced in this review article.</w:t>
      </w:r>
      <w:r w:rsidR="00436EB6">
        <w:t xml:space="preserve"> Some of our perspectives for future research direction in this field are; </w:t>
      </w:r>
      <w:r w:rsidR="00030914">
        <w:t xml:space="preserve">(i) the first </w:t>
      </w:r>
      <w:r w:rsidR="00A47E71">
        <w:t xml:space="preserve">obstacle </w:t>
      </w:r>
      <w:r w:rsidR="006F1DED">
        <w:t>is to develop a cost-effective, template</w:t>
      </w:r>
      <w:r w:rsidR="005F7CB8">
        <w:t>-</w:t>
      </w:r>
      <w:r w:rsidR="006F1DED">
        <w:t>free and simple method f</w:t>
      </w:r>
      <w:r w:rsidR="00D41513">
        <w:t>or the</w:t>
      </w:r>
      <w:r w:rsidR="006F1DED">
        <w:t xml:space="preserve"> large-scale p</w:t>
      </w:r>
      <w:r w:rsidR="00B30797">
        <w:t>roduction of porous supports</w:t>
      </w:r>
      <w:r w:rsidR="00D41513">
        <w:t xml:space="preserve"> with controlled synthesis similar to the MOFs synthesis strategy</w:t>
      </w:r>
      <w:r w:rsidR="00E308BB">
        <w:t xml:space="preserve">; </w:t>
      </w:r>
      <w:r w:rsidR="00E44912">
        <w:t>(ii) porous materials</w:t>
      </w:r>
      <w:r w:rsidR="00E308BB">
        <w:t xml:space="preserve"> are introduced</w:t>
      </w:r>
      <w:r w:rsidR="00E44912">
        <w:t xml:space="preserve"> in designing photocatalysts </w:t>
      </w:r>
      <w:r w:rsidR="00E308BB">
        <w:t>in order to</w:t>
      </w:r>
      <w:r w:rsidR="00E44912">
        <w:t xml:space="preserve"> increase the accessibility of substrate</w:t>
      </w:r>
      <w:r w:rsidR="00C12605">
        <w:t xml:space="preserve"> molecules to reach the active sites. It is highly desirable that</w:t>
      </w:r>
      <w:r w:rsidR="000D7845">
        <w:t xml:space="preserve"> the materials are synthesised with high purity with good catalytic activity and stability</w:t>
      </w:r>
      <w:r w:rsidR="00E709E5">
        <w:fldChar w:fldCharType="begin" w:fldLock="1"/>
      </w:r>
      <w:r w:rsidR="0036557D">
        <w:instrText>ADDIN CSL_CITATION {"citationItems":[{"id":"ITEM-1","itemData":{"DOI":"10.1038/natrevmats.2016.23","ISSN":"20588437","abstract":"To meet the growing energy demands in a low-carbon economy, the development of new materials that improve the efficiency of energy conversion and storage systems is essential. Mesoporous materials offer opportunities in energy conversion and storage applications owing to their extraordinarily high surface areas and large pore volumes. These properties may improve the performance of materials in terms of energy and power density, lifetime and stability. In this Review, we summarize the primary methods for preparing mesoporous materials and discuss their applications as electrodes and/or catalysts in solar cells, solar fuel production, rechargeable batteries, supercapacitors and fuel cells. Finally, we outline the research and development challenges of mesoporous materials that need to be overcome to increase their contribution in renewable energy applications.","author":[{"dropping-particle":"","family":"Li","given":"Wei","non-dropping-particle":"","parse-names":false,"suffix":""},{"dropping-particle":"","family":"Liu","given":"Jun","non-dropping-particle":"","parse-names":false,"suffix":""},{"dropping-particle":"","family":"Zhao","given":"Dongyuan","non-dropping-particle":"","parse-names":false,"suffix":""}],"container-title":"Nature Reviews Materials","id":"ITEM-1","issue":"6","issued":{"date-parts":[["2016"]]},"title":"Mesoporous materials for energy conversion and storage devices","type":"article-journal","volume":"1"},"uris":["http://www.mendeley.com/documents/?uuid=20814b0f-3605-43fa-86a4-eecbf35cd6ac"]}],"mendeley":{"formattedCitation":"&lt;span style=\"baseline\"&gt;[50]&lt;/span&gt;","plainTextFormattedCitation":"[50]","previouslyFormattedCitation":"&lt;span style=\"baseline\"&gt;[50]&lt;/span&gt;"},"properties":{"noteIndex":0},"schema":"https://github.com/citation-style-language/schema/raw/master/csl-citation.json"}</w:instrText>
      </w:r>
      <w:r w:rsidR="00E709E5">
        <w:fldChar w:fldCharType="separate"/>
      </w:r>
      <w:r w:rsidR="00080880" w:rsidRPr="00080880">
        <w:rPr>
          <w:noProof/>
        </w:rPr>
        <w:t>[50]</w:t>
      </w:r>
      <w:r w:rsidR="00E709E5">
        <w:fldChar w:fldCharType="end"/>
      </w:r>
      <w:r w:rsidR="00DD70AB">
        <w:t xml:space="preserve">. </w:t>
      </w:r>
      <w:r w:rsidR="00DD70AB" w:rsidRPr="00DD70AB">
        <w:rPr>
          <w:rFonts w:asciiTheme="minorHAnsi" w:hAnsiTheme="minorHAnsi" w:cstheme="minorHAnsi"/>
          <w:szCs w:val="20"/>
          <w:highlight w:val="yellow"/>
        </w:rPr>
        <w:t>Recently, the plasma-induced structural defect engineering in MOFs was reported to be an important strategy to enhance the photocatlytic hydrogen evolution from water</w:t>
      </w:r>
      <w:r w:rsidR="00BE4D40">
        <w:rPr>
          <w:rFonts w:asciiTheme="minorHAnsi" w:hAnsiTheme="minorHAnsi" w:cstheme="minorHAnsi"/>
          <w:szCs w:val="20"/>
        </w:rPr>
        <w:t xml:space="preserve"> </w:t>
      </w:r>
      <w:r w:rsidR="00BE4D40">
        <w:rPr>
          <w:rFonts w:asciiTheme="minorHAnsi" w:hAnsiTheme="minorHAnsi" w:cstheme="minorHAnsi"/>
          <w:szCs w:val="20"/>
        </w:rPr>
        <w:fldChar w:fldCharType="begin" w:fldLock="1"/>
      </w:r>
      <w:r w:rsidR="00D80A84">
        <w:rPr>
          <w:rFonts w:asciiTheme="minorHAnsi" w:hAnsiTheme="minorHAnsi" w:cstheme="minorHAnsi"/>
          <w:szCs w:val="20"/>
        </w:rPr>
        <w:instrText>ADDIN CSL_CITATION {"citationItems":[{"id":"ITEM-1","itemData":{"DOI":"10.1002/chem.202003763","ISSN":"15213765","abstract":"Defect engineering in metal-organic frameworks is commonly performed by using thermal or chemical treatments. Herein we report that oxygen plasma treatment generates structural defects on MIL-125(Ti)-NH2, leading to an increase in its photocatalytic activity. Characterization data indicate that plasma-treated materials retain most of their initial crystallinity, while exhibiting somewhat lower surface area and pore volume. XPS and FT-IR spectroscopy reveal that oxygen plasma induces MIL-125(Ti)-NH2 partial terephthalate decarboxylation and an increase in the Ti-OH population. Thermogravimetric analyses confirm the generation of structural defects by oxygen plasma and allowed an estimation of the resulting experimental formula of the treated MIL-125(Ti)-NH2 solids. SEM analyses show that oxygen plasma treatment of MIL-125(Ti)-NH2 gradually decreases its particle size. Importantly, diffuse reflectance UV/Vis spectroscopy and valence band measurements demonstrate that oxygen plasma treatment alters the MIL-125(Ti)-NH2 band gap and, more significantly, the alignment of highest occupied and lowest unoccupied crystal orbitals. An optimal oxygen plasma treatment to achieve the highest efficiency in water splitting with or without methanol as sacrificial electron donor under UV/Vis or simulated sunlight was determined. The optimized plasma-treated MIL-125(Ti)-NH2 photocatalyst acts as a truly heterogeneous photocatalyst and retains most of its initial photoactivity and crystallinity upon reuse.","author":[{"dropping-particle":"","family":"Cabrero-Antonino","given":"María","non-dropping-particle":"","parse-names":false,"suffix":""},{"dropping-particle":"","family":"Albero","given":"Josep","non-dropping-particle":"","parse-names":false,"suffix":""},{"dropping-particle":"","family":"García-Vallés","given":"Cristina","non-dropping-particle":"","parse-names":false,"suffix":""},{"dropping-particle":"","family":"Álvaro","given":"Mercedes","non-dropping-particle":"","parse-names":false,"suffix":""},{"dropping-particle":"","family":"Navalón","given":"Sergio","non-dropping-particle":"","parse-names":false,"suffix":""},{"dropping-particle":"","family":"García","given":"Hermenegildo","non-dropping-particle":"","parse-names":false,"suffix":""}],"container-title":"Chemistry - A European Journal","id":"ITEM-1","issue":"67","issued":{"date-parts":[["2020"]]},"page":"15682-15689","title":"Plasma-Induced Defects Enhance the Visible-Light Photocatalytic Activity of MIL-125(Ti)-NH2 for Overall Water Splitting","type":"article-journal","volume":"26"},"uris":["http://www.mendeley.com/documents/?uuid=beb5cb68-fcfc-407b-8a62-2b61c68ca174"]}],"mendeley":{"formattedCitation":"&lt;span style=\"baseline\"&gt;[255]&lt;/span&gt;","plainTextFormattedCitation":"[255]","previouslyFormattedCitation":"&lt;span style=\"baseline\"&gt;[256]&lt;/span&gt;"},"properties":{"noteIndex":0},"schema":"https://github.com/citation-style-language/schema/raw/master/csl-citation.json"}</w:instrText>
      </w:r>
      <w:r w:rsidR="00BE4D40">
        <w:rPr>
          <w:rFonts w:asciiTheme="minorHAnsi" w:hAnsiTheme="minorHAnsi" w:cstheme="minorHAnsi"/>
          <w:szCs w:val="20"/>
        </w:rPr>
        <w:fldChar w:fldCharType="separate"/>
      </w:r>
      <w:r w:rsidR="00D80A84" w:rsidRPr="00D80A84">
        <w:rPr>
          <w:rFonts w:asciiTheme="minorHAnsi" w:hAnsiTheme="minorHAnsi" w:cstheme="minorHAnsi"/>
          <w:noProof/>
          <w:szCs w:val="20"/>
        </w:rPr>
        <w:t>[255]</w:t>
      </w:r>
      <w:r w:rsidR="00BE4D40">
        <w:rPr>
          <w:rFonts w:asciiTheme="minorHAnsi" w:hAnsiTheme="minorHAnsi" w:cstheme="minorHAnsi"/>
          <w:szCs w:val="20"/>
        </w:rPr>
        <w:fldChar w:fldCharType="end"/>
      </w:r>
      <w:r w:rsidR="00AF7B4C">
        <w:t xml:space="preserve">; </w:t>
      </w:r>
      <w:r w:rsidR="00BF68D5">
        <w:t>(iii)</w:t>
      </w:r>
      <w:r w:rsidR="00C21DFF">
        <w:t xml:space="preserve"> </w:t>
      </w:r>
      <w:r w:rsidR="00AF7B4C">
        <w:t>t</w:t>
      </w:r>
      <w:r w:rsidR="00C21DFF">
        <w:t xml:space="preserve">he </w:t>
      </w:r>
      <w:r w:rsidR="005637B8">
        <w:t xml:space="preserve">thermal stability of porous photocatalysts is an important concern for catalytic reactions performed at higher temperature conditions. </w:t>
      </w:r>
      <w:r w:rsidR="00C21C56">
        <w:t>It is essential to develop advance</w:t>
      </w:r>
      <w:r w:rsidR="00703E44">
        <w:t>d</w:t>
      </w:r>
      <w:r w:rsidR="00C21C56">
        <w:t xml:space="preserve"> materials with a balance of various properties including stability, surface area and structured framework.</w:t>
      </w:r>
      <w:r w:rsidR="00AF7B4C">
        <w:t xml:space="preserve"> For example; the poor stability of MOFs </w:t>
      </w:r>
      <w:r w:rsidR="0075798C">
        <w:t xml:space="preserve">and small pore size in </w:t>
      </w:r>
      <w:r w:rsidR="00A8361F">
        <w:t>z</w:t>
      </w:r>
      <w:r w:rsidR="0075798C">
        <w:t xml:space="preserve">eolites </w:t>
      </w:r>
      <w:r w:rsidR="00AF7B4C">
        <w:t xml:space="preserve">restricts </w:t>
      </w:r>
      <w:r w:rsidR="0075798C">
        <w:t xml:space="preserve">their </w:t>
      </w:r>
      <w:r w:rsidR="00AF7B4C">
        <w:t xml:space="preserve">use in various industrial applications; </w:t>
      </w:r>
      <w:r w:rsidR="00436EB6">
        <w:t>(i</w:t>
      </w:r>
      <w:r w:rsidR="00BF68D5">
        <w:t>v</w:t>
      </w:r>
      <w:r w:rsidR="00436EB6">
        <w:t xml:space="preserve">) </w:t>
      </w:r>
      <w:r w:rsidR="00C21C56">
        <w:t>extensive knowledge of the electronic, surface and structural properties at an atomic scale will be advantageous</w:t>
      </w:r>
      <w:r w:rsidR="00236ED4">
        <w:t xml:space="preserve"> for the advancements in the synthesis of multifunctional materials with superior catalytic performance. Hence, </w:t>
      </w:r>
      <w:r w:rsidR="00A17010">
        <w:t xml:space="preserve">the development of </w:t>
      </w:r>
      <w:r w:rsidR="00A17010" w:rsidRPr="00C6633C">
        <w:rPr>
          <w:i/>
          <w:iCs/>
        </w:rPr>
        <w:t>in situ</w:t>
      </w:r>
      <w:r w:rsidR="00A17010">
        <w:t xml:space="preserve"> and operando techniques for characterising and </w:t>
      </w:r>
      <w:r w:rsidR="00ED04AB">
        <w:t xml:space="preserve">studying the silica-based porous materials at </w:t>
      </w:r>
      <w:r w:rsidR="00703E44">
        <w:t xml:space="preserve">a </w:t>
      </w:r>
      <w:r w:rsidR="00ED04AB">
        <w:t>molecular scale</w:t>
      </w:r>
      <w:r w:rsidR="00B2785A">
        <w:t xml:space="preserve"> </w:t>
      </w:r>
      <w:r w:rsidR="009F0E92">
        <w:t>should be developed</w:t>
      </w:r>
      <w:r w:rsidR="00C9309A">
        <w:t xml:space="preserve"> </w:t>
      </w:r>
      <w:r w:rsidR="00C9309A">
        <w:fldChar w:fldCharType="begin" w:fldLock="1"/>
      </w:r>
      <w:r w:rsidR="00FD75A2">
        <w:instrText>ADDIN CSL_CITATION {"citationItems":[{"id":"ITEM-1","itemData":{"DOI":"10.1002/tcr.201700025","ISSN":"15280691","PMID":"28661074","abstract":"This personal account concerns novel recent discoveries in the area of mesoporous materials. Most of the papers discussed have been published within the last two to three years. A major emphasis of most of these papers is the synthesis of unique mesoporous materials by a variety of synthetic methods. Many of these articles focus on the control of the pore sizes and shapes of mesoporous materials. Synthetic methods of various types have been used for such control of porosity including soft templating, hard templating, nano-casting, electrochemical methods, surface functionalization, and trapping of species in pores. The types of mesoporous materials range from carbon materials, metal oxides, metal sulfides, metal nitrides, carbonitriles, metal organic frameworks (MOFs), and composite materials. The vast majority of recent publications have centered around biological applications with a majority dealing with drug delivery systems. Several other bio-based articles on mesoporous systems concern biomass conversion and biofuels, magnetic resonance imaging (MRI) studies, ultrasound therapy, enzyme immobilization, antigen targeting, biodegradation of inorganic materials, applications for improved digestion, and antitumor activity. Numerous nonbiological applications of mesoporous materials have been pursued recently. Some specific examples are photocatalysis, photo-electrocatalysis, lithium ion batteries, heterogeneous catalysis, extraction of metals, extraction of lanthanide and actinide species, chiral separations and catalysis, capturing and the mode of binding of carbon dioxide (CO2), optical devices, and magneto-optical devices. Of this latter class of applications, heterogeneous catalysis is predominant. Some of the types of catalytic reactions being pursued include hydrogen generation, selective oxidations, aminolysis, Suzuki coupling and other coupling reactions, oxygen reduction reactions (ORR), oxygen evolution reactions (OER), and bifunctional catalysis. For perspective, there have been over 40,000 articles on mesoporous materials published in the last 4 years and about 1388 reviews. By no means is this personal account thorough or all inclusive. One objective has been to choose a variety of articles of different types to obtain a flavor of the breadth of diversity involved in the area of mesoporous materials.","author":[{"dropping-particle":"","family":"Suib","given":"Steven L.","non-dropping-particle":"","parse-names":false,"suffix":""}],"container-title":"Chemical Record","id":"ITEM-1","issue":"12","issued":{"date-parts":[["2017"]]},"page":"1169-1183","title":"A Review of Recent Developments of Mesoporous Materials","type":"article-journal","volume":"17"},"uris":["http://www.mendeley.com/documents/?uuid=3f969c7d-ed82-420e-b15d-3481f241ee7b"]}],"mendeley":{"formattedCitation":"&lt;span style=\"baseline\"&gt;[26]&lt;/span&gt;","plainTextFormattedCitation":"[26]","previouslyFormattedCitation":"&lt;span style=\"baseline\"&gt;[26]&lt;/span&gt;"},"properties":{"noteIndex":0},"schema":"https://github.com/citation-style-language/schema/raw/master/csl-citation.json"}</w:instrText>
      </w:r>
      <w:r w:rsidR="00C9309A">
        <w:fldChar w:fldCharType="separate"/>
      </w:r>
      <w:r w:rsidR="00C9309A" w:rsidRPr="00C9309A">
        <w:rPr>
          <w:noProof/>
        </w:rPr>
        <w:t>[26]</w:t>
      </w:r>
      <w:r w:rsidR="00C9309A">
        <w:fldChar w:fldCharType="end"/>
      </w:r>
      <w:r w:rsidR="00AF7B4C">
        <w:t>.</w:t>
      </w:r>
      <w:r w:rsidR="00ED484D">
        <w:t xml:space="preserve"> The </w:t>
      </w:r>
      <w:r w:rsidR="00654DFF">
        <w:t>combination of X-ray absorption spectroscopy</w:t>
      </w:r>
      <w:r w:rsidR="00406203">
        <w:t xml:space="preserve"> (XAS)</w:t>
      </w:r>
      <w:r w:rsidR="00654DFF">
        <w:t xml:space="preserve"> along with other strong spectroscopic </w:t>
      </w:r>
      <w:r w:rsidR="00654DFF">
        <w:lastRenderedPageBreak/>
        <w:t>tools such as NMR</w:t>
      </w:r>
      <w:r w:rsidR="003B6600">
        <w:t xml:space="preserve"> and XPS </w:t>
      </w:r>
      <w:r w:rsidR="00406203">
        <w:t xml:space="preserve">would </w:t>
      </w:r>
      <w:r w:rsidR="00B51155">
        <w:t xml:space="preserve">provide </w:t>
      </w:r>
      <w:r w:rsidR="00406203">
        <w:t xml:space="preserve">the </w:t>
      </w:r>
      <w:r w:rsidR="00B51155">
        <w:t>atomic-level insights and assist in establishing structure-property relationships and new materials discovery.</w:t>
      </w:r>
      <w:r w:rsidR="000B3811">
        <w:t xml:space="preserve"> </w:t>
      </w:r>
    </w:p>
    <w:p w14:paraId="33C1FED8" w14:textId="425CFE13" w:rsidR="007C55B8" w:rsidRDefault="000B3811" w:rsidP="003071AF">
      <w:pPr>
        <w:jc w:val="both"/>
        <w:rPr>
          <w:lang w:val="en-GB"/>
        </w:rPr>
      </w:pPr>
      <w:r>
        <w:tab/>
      </w:r>
      <w:r w:rsidR="001A3577">
        <w:t>The future</w:t>
      </w:r>
      <w:r w:rsidR="00307759">
        <w:t xml:space="preserve"> </w:t>
      </w:r>
      <w:r w:rsidR="001A3577">
        <w:t xml:space="preserve">of nanomaterials in chemistry </w:t>
      </w:r>
      <w:r w:rsidR="00B6499E">
        <w:t>involves continuous research efforts for the development of environment</w:t>
      </w:r>
      <w:r w:rsidR="00703E44">
        <w:t>-</w:t>
      </w:r>
      <w:r w:rsidR="00B6499E">
        <w:t>friendly and sustainable alternatives</w:t>
      </w:r>
      <w:r w:rsidR="00974EDD">
        <w:t>.</w:t>
      </w:r>
      <w:r w:rsidR="00B3674A" w:rsidRPr="00B3674A">
        <w:t xml:space="preserve"> </w:t>
      </w:r>
      <w:r w:rsidR="008D4B84">
        <w:t>The fundamental research</w:t>
      </w:r>
      <w:r w:rsidR="005F7CB8">
        <w:t>,</w:t>
      </w:r>
      <w:r w:rsidR="008D4B84">
        <w:t xml:space="preserve"> combined with technological advancements supported with economic analysis</w:t>
      </w:r>
      <w:r w:rsidR="005F7CB8">
        <w:t>,</w:t>
      </w:r>
      <w:r w:rsidR="008D4B84">
        <w:t xml:space="preserve"> </w:t>
      </w:r>
      <w:r w:rsidR="00703E44">
        <w:t>is</w:t>
      </w:r>
      <w:r w:rsidR="008D4B84">
        <w:t xml:space="preserve"> essential in order to accommodate the use of mesoporous based photocatalysts for renewable energy systems. </w:t>
      </w:r>
      <w:r w:rsidR="00F138D0" w:rsidRPr="00F138D0">
        <w:rPr>
          <w:highlight w:val="yellow"/>
        </w:rPr>
        <w:t>The use of titania-based mesoporous materials as electrodes in DSSCs and as photocatalytic materials for energy applications display an immense potential in photoelectronic, solar cells and thermoelectric technologies. The slow-photon effect reported in hierarchically structured porous materials play an important role in enhancing the rate of photocatalysis</w:t>
      </w:r>
      <w:r w:rsidR="001603B3">
        <w:rPr>
          <w:highlight w:val="yellow"/>
        </w:rPr>
        <w:t xml:space="preserve"> </w:t>
      </w:r>
      <w:r w:rsidR="001603B3">
        <w:rPr>
          <w:highlight w:val="yellow"/>
        </w:rPr>
        <w:fldChar w:fldCharType="begin" w:fldLock="1"/>
      </w:r>
      <w:r w:rsidR="00D80A84">
        <w:rPr>
          <w:highlight w:val="yellow"/>
        </w:rPr>
        <w:instrText>ADDIN CSL_CITATION {"citationItems":[{"id":"ITEM-1","itemData":{"DOI":"10.1002/adfm.201200591","ISSN":"1616301X","abstract":"Materials with hierarchical porosity and structures have been heavily involved in newly developed energy storage and conversion systems. Because of meticulous design and ingenious hierarchical structuration of porosities through the mimicking of natural systems, hierarchically structured porous materials can provide large surface areas for reaction, interfacial transport, or dispersion of active sites at different length scales of pores and shorten diffusion paths or reduce diffusion effect. By the incorporation of macroporosity in materials, light harvesting can be enhanced, showing the importance of macrochannels in light related systems such as photocatalysis and photovoltaics. A state-of-the-art review of the applications of hierarchically structured porous materials in energy conversion and storage is presented. Their involvement in energy conversion such as in photosynthesis, photocatalytic H 2 production, photocatalysis, or in dye sensitized solar cells (DSSCs) and fuel cells (FCs) is discussed. Energy storage technologies such as Li-ions batteries, supercapacitors, hydrogen storage, and solar thermal storage developed based on hierarchically porous materials are then discussed. The links between the hierarchically porous structures and their performances in energy conversion and storage presented can promote the design of the novel structures with advanced properties. Copyright © 2012 WILEY-VCH Verlag GmbH &amp; Co. KGaA, Weinheim.","author":[{"dropping-particle":"","family":"Li","given":"Yu","non-dropping-particle":"","parse-names":false,"suffix":""},{"dropping-particle":"","family":"Fu","given":"Zheng Yi","non-dropping-particle":"","parse-names":false,"suffix":""},{"dropping-particle":"","family":"Su","given":"Bao Lian","non-dropping-particle":"","parse-names":false,"suffix":""}],"container-title":"Advanced Functional Materials","id":"ITEM-1","issue":"22","issued":{"date-parts":[["2012"]]},"page":"4634-4667","title":"Hierarchically structured porous materials for energy conversion and storage","type":"article-journal","volume":"22"},"uris":["http://www.mendeley.com/documents/?uuid=d3c1b950-c6c2-490c-b364-8a6b6e6073f2"]}],"mendeley":{"formattedCitation":"&lt;span style=\"baseline\"&gt;[256]&lt;/span&gt;","plainTextFormattedCitation":"[256]","previouslyFormattedCitation":"&lt;span style=\"baseline\"&gt;[257]&lt;/span&gt;"},"properties":{"noteIndex":0},"schema":"https://github.com/citation-style-language/schema/raw/master/csl-citation.json"}</w:instrText>
      </w:r>
      <w:r w:rsidR="001603B3">
        <w:rPr>
          <w:highlight w:val="yellow"/>
        </w:rPr>
        <w:fldChar w:fldCharType="separate"/>
      </w:r>
      <w:r w:rsidR="00D80A84" w:rsidRPr="00D80A84">
        <w:rPr>
          <w:noProof/>
          <w:highlight w:val="yellow"/>
        </w:rPr>
        <w:t>[256]</w:t>
      </w:r>
      <w:r w:rsidR="001603B3">
        <w:rPr>
          <w:highlight w:val="yellow"/>
        </w:rPr>
        <w:fldChar w:fldCharType="end"/>
      </w:r>
      <w:r w:rsidR="00F138D0" w:rsidRPr="00F138D0">
        <w:rPr>
          <w:highlight w:val="yellow"/>
        </w:rPr>
        <w:t>. Such photonic nanostructures hold significant promise in the research field of artificial photosynthesis and solar cells. The development of functionalised MOFs for water splitting, CO</w:t>
      </w:r>
      <w:r w:rsidR="00F138D0" w:rsidRPr="00F138D0">
        <w:rPr>
          <w:highlight w:val="yellow"/>
          <w:vertAlign w:val="subscript"/>
        </w:rPr>
        <w:t>2</w:t>
      </w:r>
      <w:r w:rsidR="00F138D0" w:rsidRPr="00F138D0">
        <w:rPr>
          <w:highlight w:val="yellow"/>
        </w:rPr>
        <w:t xml:space="preserve"> reduction and photodegradation reactions is one of most studied area of research. A great progress has been made in the last decade, however, the photocatalytic efficiencies still needs to be improved and an alternative to the use of sacrificial agents must be explored. Very recently, the preparation of homochiral MOFs for asymmetric catalysis has been reported, however, very limited examples are available in the literature</w:t>
      </w:r>
      <w:r w:rsidR="001603B3">
        <w:rPr>
          <w:highlight w:val="yellow"/>
        </w:rPr>
        <w:t xml:space="preserve"> </w:t>
      </w:r>
      <w:r w:rsidR="001603B3">
        <w:rPr>
          <w:highlight w:val="yellow"/>
        </w:rPr>
        <w:fldChar w:fldCharType="begin" w:fldLock="1"/>
      </w:r>
      <w:r w:rsidR="00D80A84">
        <w:rPr>
          <w:highlight w:val="yellow"/>
        </w:rPr>
        <w:instrText>ADDIN CSL_CITATION {"citationItems":[{"id":"ITEM-1","itemData":{"DOI":"10.1039/c6cs00250a","ISSN":"14604744","PMID":"27841411","abstract":"Metal-organic frameworks (MOFs) are porous crystalline materials constructed from metal ions or clusters and multidentate organic ligands. Recently, the use of MOFs or MOF composites as catalysts for synergistic catalysis and tandem reactions has attracted increasing attention due to their tunable open metal centres, functional organic linkers, and active guest species in their pores. In this review, the applications of MOFs with multiple active sites in synergistic organic catalysis, photocatalysis and tandem reactions are discussed. These multifunctional MOFs can be categorized by the type of active centre as follows: (i) open metal centres and functional organic linkers in the MOF structure, (ii) active guest sites in the pores and active sites in the MOF structure, and (iii) bimetallic nanoparticles (NPs) on MOF supports. The types of synergistic catalysis and tandem reactions promoted by multifunctional MOFs and their proposed mechanisms are presented in detail. Here, catalytic MOFs with a single type of active site and MOFs that only serve as supports to enhance substrate adsorption are not discussed.","author":[{"dropping-particle":"","family":"Huang","given":"Yuan Biao","non-dropping-particle":"","parse-names":false,"suffix":""},{"dropping-particle":"","family":"Liang","given":"Jun","non-dropping-particle":"","parse-names":false,"suffix":""},{"dropping-particle":"","family":"Wang","given":"Xu Sheng","non-dropping-particle":"","parse-names":false,"suffix":""},{"dropping-particle":"","family":"Cao","given":"Rong","non-dropping-particle":"","parse-names":false,"suffix":""}],"container-title":"Chemical Society Reviews","id":"ITEM-1","issue":"1","issued":{"date-parts":[["2017"]]},"page":"126-157","publisher":"Royal Society of Chemistry","title":"Multifunctional metal-organic framework catalysts: Synergistic catalysis and tandem reactions","type":"article-journal","volume":"46"},"uris":["http://www.mendeley.com/documents/?uuid=d2e181de-a869-4ec6-b3f8-d56124b335f6"]}],"mendeley":{"formattedCitation":"&lt;span style=\"baseline\"&gt;[257]&lt;/span&gt;","plainTextFormattedCitation":"[257]","previouslyFormattedCitation":"&lt;span style=\"baseline\"&gt;[258]&lt;/span&gt;"},"properties":{"noteIndex":0},"schema":"https://github.com/citation-style-language/schema/raw/master/csl-citation.json"}</w:instrText>
      </w:r>
      <w:r w:rsidR="001603B3">
        <w:rPr>
          <w:highlight w:val="yellow"/>
        </w:rPr>
        <w:fldChar w:fldCharType="separate"/>
      </w:r>
      <w:r w:rsidR="00D80A84" w:rsidRPr="00D80A84">
        <w:rPr>
          <w:noProof/>
          <w:highlight w:val="yellow"/>
        </w:rPr>
        <w:t>[257]</w:t>
      </w:r>
      <w:r w:rsidR="001603B3">
        <w:rPr>
          <w:highlight w:val="yellow"/>
        </w:rPr>
        <w:fldChar w:fldCharType="end"/>
      </w:r>
      <w:r w:rsidR="00F138D0" w:rsidRPr="00F138D0">
        <w:rPr>
          <w:highlight w:val="yellow"/>
        </w:rPr>
        <w:t>. Their synthesis can be easily done in comparison to other porous materials (For example; zeolites) by introducing chiral groups by post synthesis modification or by the use of enantiotropic ligands. The development of more robust MOFs and their transformation to stable carbon materials for catalytic applications are some of the strategies for future work.</w:t>
      </w:r>
      <w:r w:rsidR="00F138D0" w:rsidRPr="00F138D0">
        <w:t xml:space="preserve"> </w:t>
      </w:r>
      <w:r w:rsidR="000F32CC">
        <w:rPr>
          <w:lang w:val="en-GB"/>
        </w:rPr>
        <w:t xml:space="preserve">We expect that the research on </w:t>
      </w:r>
      <w:r w:rsidR="009A4A99">
        <w:rPr>
          <w:lang w:val="en-GB"/>
        </w:rPr>
        <w:t xml:space="preserve">the discovery and design of novel photofunctional materials will continue to move </w:t>
      </w:r>
      <w:r w:rsidR="0021025F">
        <w:rPr>
          <w:lang w:val="en-GB"/>
        </w:rPr>
        <w:t xml:space="preserve">in a </w:t>
      </w:r>
      <w:r w:rsidR="009A4A99">
        <w:rPr>
          <w:lang w:val="en-GB"/>
        </w:rPr>
        <w:t xml:space="preserve">forward </w:t>
      </w:r>
      <w:r w:rsidR="0021025F">
        <w:rPr>
          <w:lang w:val="en-GB"/>
        </w:rPr>
        <w:t>direction</w:t>
      </w:r>
      <w:r w:rsidR="00405D43">
        <w:rPr>
          <w:lang w:val="en-GB"/>
        </w:rPr>
        <w:t xml:space="preserve"> focusing on </w:t>
      </w:r>
      <w:r w:rsidR="009A4A99">
        <w:rPr>
          <w:lang w:val="en-GB"/>
        </w:rPr>
        <w:t xml:space="preserve">the </w:t>
      </w:r>
      <w:r w:rsidR="007A410D">
        <w:rPr>
          <w:lang w:val="en-GB"/>
        </w:rPr>
        <w:t xml:space="preserve">intriguing features </w:t>
      </w:r>
      <w:r w:rsidR="009A4A99">
        <w:rPr>
          <w:lang w:val="en-GB"/>
        </w:rPr>
        <w:t xml:space="preserve">of porous materials </w:t>
      </w:r>
      <w:r w:rsidR="000B0036">
        <w:rPr>
          <w:lang w:val="en-GB"/>
        </w:rPr>
        <w:t>in</w:t>
      </w:r>
      <w:r w:rsidR="006D522D">
        <w:rPr>
          <w:lang w:val="en-GB"/>
        </w:rPr>
        <w:t xml:space="preserve"> the implementation of artificial photosynthesis for solar energy exploitation</w:t>
      </w:r>
      <w:r w:rsidR="009A4A99">
        <w:rPr>
          <w:lang w:val="en-GB"/>
        </w:rPr>
        <w:t xml:space="preserve">. </w:t>
      </w:r>
      <w:r w:rsidR="00303BC7">
        <w:rPr>
          <w:lang w:val="en-GB"/>
        </w:rPr>
        <w:t>We hope that this review can stimulate new insights and research innovations for exciting discoveri</w:t>
      </w:r>
      <w:r w:rsidR="00654578">
        <w:rPr>
          <w:lang w:val="en-GB"/>
        </w:rPr>
        <w:t xml:space="preserve">es </w:t>
      </w:r>
      <w:r w:rsidR="00955785" w:rsidRPr="00955785">
        <w:rPr>
          <w:lang w:val="en-GB"/>
        </w:rPr>
        <w:t xml:space="preserve">in the pursuit of a green and </w:t>
      </w:r>
      <w:r w:rsidR="00955785">
        <w:rPr>
          <w:lang w:val="en-GB"/>
        </w:rPr>
        <w:t>sustainable</w:t>
      </w:r>
      <w:r w:rsidR="007378A4">
        <w:rPr>
          <w:lang w:val="en-GB"/>
        </w:rPr>
        <w:t xml:space="preserve"> </w:t>
      </w:r>
      <w:r w:rsidR="00955785" w:rsidRPr="00955785">
        <w:rPr>
          <w:lang w:val="en-GB"/>
        </w:rPr>
        <w:t>future</w:t>
      </w:r>
      <w:r w:rsidR="00955785">
        <w:rPr>
          <w:lang w:val="en-GB"/>
        </w:rPr>
        <w:t>.</w:t>
      </w:r>
    </w:p>
    <w:p w14:paraId="29C82137" w14:textId="6EF9342E" w:rsidR="006C3976" w:rsidRDefault="006C3976" w:rsidP="006C3976">
      <w:pPr>
        <w:pStyle w:val="Heading1"/>
      </w:pPr>
      <w:r>
        <w:t>Acknowledgements</w:t>
      </w:r>
    </w:p>
    <w:p w14:paraId="6953A8D7" w14:textId="679AE669" w:rsidR="006C3976" w:rsidRPr="006C3976" w:rsidRDefault="006C3976" w:rsidP="006C3976">
      <w:pPr>
        <w:jc w:val="both"/>
      </w:pPr>
      <w:r w:rsidRPr="006C3976">
        <w:t>This work was supported by the International Joint Research Promotion Program of Osaka University. The present work was partially supported by Grants-in-Aid for Scientific Research (No. 19K15311, 26220911, 18K14056, and 19H00838) from the Japan Society for the Promotion of Science (JSPS) and MEXT. YK, KM and HY thank the MEXT program “Element Strategy Initiative” (No. JPMXP0112101003). PV</w:t>
      </w:r>
      <w:r w:rsidR="00120709">
        <w:t xml:space="preserve"> </w:t>
      </w:r>
      <w:r w:rsidRPr="006C3976">
        <w:t>acknowledge</w:t>
      </w:r>
      <w:r w:rsidR="00120709">
        <w:t>s</w:t>
      </w:r>
      <w:r w:rsidRPr="006C3976">
        <w:t xml:space="preserve"> the Royal Society</w:t>
      </w:r>
      <w:r w:rsidR="00B8693A">
        <w:t xml:space="preserve"> for </w:t>
      </w:r>
      <w:r w:rsidRPr="006C3976">
        <w:t>Newton International Fellowship (NIF\R1\180185)</w:t>
      </w:r>
      <w:r w:rsidR="00B8693A">
        <w:t xml:space="preserve"> </w:t>
      </w:r>
      <w:r w:rsidRPr="006C3976">
        <w:t>at the University of Southampton, UK.</w:t>
      </w:r>
    </w:p>
    <w:p w14:paraId="59D2802A" w14:textId="4F172EA2" w:rsidR="003D3DFD" w:rsidRDefault="003D3DFD" w:rsidP="003D3DFD">
      <w:pPr>
        <w:pStyle w:val="Heading1"/>
      </w:pPr>
      <w:r>
        <w:t>References</w:t>
      </w:r>
    </w:p>
    <w:p w14:paraId="32099FB6" w14:textId="064B9030" w:rsidR="00D80A84" w:rsidRPr="00D80A84" w:rsidRDefault="0071065F" w:rsidP="00D80A84">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D80A84" w:rsidRPr="00D80A84">
        <w:rPr>
          <w:rFonts w:ascii="Calibri" w:hAnsi="Calibri" w:cs="Calibri"/>
          <w:noProof/>
          <w:szCs w:val="24"/>
        </w:rPr>
        <w:t>[1]</w:t>
      </w:r>
      <w:r w:rsidR="00D80A84" w:rsidRPr="00D80A84">
        <w:rPr>
          <w:rFonts w:ascii="Calibri" w:hAnsi="Calibri" w:cs="Calibri"/>
          <w:noProof/>
          <w:szCs w:val="24"/>
        </w:rPr>
        <w:tab/>
        <w:t xml:space="preserve">Fujishima, A.; Rao, T. N.; Tryk, D. A. Titanium Dioxide Photocatalysis. </w:t>
      </w:r>
      <w:r w:rsidR="00D80A84" w:rsidRPr="00D80A84">
        <w:rPr>
          <w:rFonts w:ascii="Calibri" w:hAnsi="Calibri" w:cs="Calibri"/>
          <w:i/>
          <w:iCs/>
          <w:noProof/>
          <w:szCs w:val="24"/>
        </w:rPr>
        <w:t>J. Photochem. Photobiol. C</w:t>
      </w:r>
      <w:r w:rsidR="00D80A84" w:rsidRPr="00D80A84">
        <w:rPr>
          <w:rFonts w:ascii="Calibri" w:hAnsi="Calibri" w:cs="Calibri"/>
          <w:noProof/>
          <w:szCs w:val="24"/>
        </w:rPr>
        <w:t xml:space="preserve">, </w:t>
      </w:r>
      <w:r w:rsidR="00D80A84" w:rsidRPr="00D80A84">
        <w:rPr>
          <w:rFonts w:ascii="Calibri" w:hAnsi="Calibri" w:cs="Calibri"/>
          <w:b/>
          <w:bCs/>
          <w:noProof/>
          <w:szCs w:val="24"/>
        </w:rPr>
        <w:t>2000</w:t>
      </w:r>
      <w:r w:rsidR="00D80A84" w:rsidRPr="00D80A84">
        <w:rPr>
          <w:rFonts w:ascii="Calibri" w:hAnsi="Calibri" w:cs="Calibri"/>
          <w:noProof/>
          <w:szCs w:val="24"/>
        </w:rPr>
        <w:t xml:space="preserve">, </w:t>
      </w:r>
      <w:r w:rsidR="00D80A84" w:rsidRPr="00D80A84">
        <w:rPr>
          <w:rFonts w:ascii="Calibri" w:hAnsi="Calibri" w:cs="Calibri"/>
          <w:i/>
          <w:iCs/>
          <w:noProof/>
          <w:szCs w:val="24"/>
        </w:rPr>
        <w:t>1</w:t>
      </w:r>
      <w:r w:rsidR="00D80A84" w:rsidRPr="00D80A84">
        <w:rPr>
          <w:rFonts w:ascii="Calibri" w:hAnsi="Calibri" w:cs="Calibri"/>
          <w:noProof/>
          <w:szCs w:val="24"/>
        </w:rPr>
        <w:t xml:space="preserve"> (1), 1–21.</w:t>
      </w:r>
    </w:p>
    <w:p w14:paraId="3640DBB0"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w:t>
      </w:r>
      <w:r w:rsidRPr="00D80A84">
        <w:rPr>
          <w:rFonts w:ascii="Calibri" w:hAnsi="Calibri" w:cs="Calibri"/>
          <w:noProof/>
          <w:szCs w:val="24"/>
        </w:rPr>
        <w:tab/>
        <w:t xml:space="preserve">Jiménez-González, C.; Constable, D. J. C.; Ponder, C. S. Evaluating the “Greenness” of Chemical Processes and Products in the Pharmaceutical Industry—a Green Metrics Primer.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2012</w:t>
      </w:r>
      <w:r w:rsidRPr="00D80A84">
        <w:rPr>
          <w:rFonts w:ascii="Calibri" w:hAnsi="Calibri" w:cs="Calibri"/>
          <w:noProof/>
          <w:szCs w:val="24"/>
        </w:rPr>
        <w:t xml:space="preserve">, </w:t>
      </w:r>
      <w:r w:rsidRPr="00D80A84">
        <w:rPr>
          <w:rFonts w:ascii="Calibri" w:hAnsi="Calibri" w:cs="Calibri"/>
          <w:i/>
          <w:iCs/>
          <w:noProof/>
          <w:szCs w:val="24"/>
        </w:rPr>
        <w:t>41</w:t>
      </w:r>
      <w:r w:rsidRPr="00D80A84">
        <w:rPr>
          <w:rFonts w:ascii="Calibri" w:hAnsi="Calibri" w:cs="Calibri"/>
          <w:noProof/>
          <w:szCs w:val="24"/>
        </w:rPr>
        <w:t xml:space="preserve"> (4), 1485–1498. https://doi.org/10.1039/c1cs15215g.</w:t>
      </w:r>
    </w:p>
    <w:p w14:paraId="7138CF3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[3]</w:t>
      </w:r>
      <w:r w:rsidRPr="00D80A84">
        <w:rPr>
          <w:rFonts w:ascii="Calibri" w:hAnsi="Calibri" w:cs="Calibri"/>
          <w:noProof/>
          <w:szCs w:val="24"/>
        </w:rPr>
        <w:tab/>
        <w:t xml:space="preserve">Clarke, C. J.; Tu, W. C.; Levers, O.; Bröhl, A.; Hallett, J. P. Green and Sustainable Solvents in Chemical Processes. </w:t>
      </w:r>
      <w:r w:rsidRPr="00D80A84">
        <w:rPr>
          <w:rFonts w:ascii="Calibri" w:hAnsi="Calibri" w:cs="Calibri"/>
          <w:i/>
          <w:iCs/>
          <w:noProof/>
          <w:szCs w:val="24"/>
        </w:rPr>
        <w:t>Chem. Rev.</w:t>
      </w:r>
      <w:r w:rsidRPr="00D80A84">
        <w:rPr>
          <w:rFonts w:ascii="Calibri" w:hAnsi="Calibri" w:cs="Calibri"/>
          <w:noProof/>
          <w:szCs w:val="24"/>
        </w:rPr>
        <w:t xml:space="preserve">, </w:t>
      </w:r>
      <w:r w:rsidRPr="00D80A84">
        <w:rPr>
          <w:rFonts w:ascii="Calibri" w:hAnsi="Calibri" w:cs="Calibri"/>
          <w:b/>
          <w:bCs/>
          <w:noProof/>
          <w:szCs w:val="24"/>
        </w:rPr>
        <w:t>2018</w:t>
      </w:r>
      <w:r w:rsidRPr="00D80A84">
        <w:rPr>
          <w:rFonts w:ascii="Calibri" w:hAnsi="Calibri" w:cs="Calibri"/>
          <w:noProof/>
          <w:szCs w:val="24"/>
        </w:rPr>
        <w:t xml:space="preserve">, </w:t>
      </w:r>
      <w:r w:rsidRPr="00D80A84">
        <w:rPr>
          <w:rFonts w:ascii="Calibri" w:hAnsi="Calibri" w:cs="Calibri"/>
          <w:i/>
          <w:iCs/>
          <w:noProof/>
          <w:szCs w:val="24"/>
        </w:rPr>
        <w:t>118</w:t>
      </w:r>
      <w:r w:rsidRPr="00D80A84">
        <w:rPr>
          <w:rFonts w:ascii="Calibri" w:hAnsi="Calibri" w:cs="Calibri"/>
          <w:noProof/>
          <w:szCs w:val="24"/>
        </w:rPr>
        <w:t xml:space="preserve"> (2), 747–800. https://doi.org/10.1021/acs.chemrev.7b00571.</w:t>
      </w:r>
    </w:p>
    <w:p w14:paraId="2B7280D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lastRenderedPageBreak/>
        <w:t>[4]</w:t>
      </w:r>
      <w:r w:rsidRPr="00D80A84">
        <w:rPr>
          <w:rFonts w:ascii="Calibri" w:hAnsi="Calibri" w:cs="Calibri"/>
          <w:noProof/>
          <w:szCs w:val="24"/>
        </w:rPr>
        <w:tab/>
        <w:t xml:space="preserve">Kitagawa, S. Future Porous Materials. </w:t>
      </w:r>
      <w:r w:rsidRPr="00D80A84">
        <w:rPr>
          <w:rFonts w:ascii="Calibri" w:hAnsi="Calibri" w:cs="Calibri"/>
          <w:i/>
          <w:iCs/>
          <w:noProof/>
          <w:szCs w:val="24"/>
        </w:rPr>
        <w:t>Acc. Chem. Res.</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50</w:t>
      </w:r>
      <w:r w:rsidRPr="00D80A84">
        <w:rPr>
          <w:rFonts w:ascii="Calibri" w:hAnsi="Calibri" w:cs="Calibri"/>
          <w:noProof/>
          <w:szCs w:val="24"/>
        </w:rPr>
        <w:t xml:space="preserve"> (3), 514–516. https://doi.org/10.1021/acs.accounts.6b00500.</w:t>
      </w:r>
    </w:p>
    <w:p w14:paraId="62C5AEB7"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[5]</w:t>
      </w:r>
      <w:r w:rsidRPr="00D80A84">
        <w:rPr>
          <w:rFonts w:ascii="Calibri" w:hAnsi="Calibri" w:cs="Calibri"/>
          <w:noProof/>
          <w:szCs w:val="24"/>
        </w:rPr>
        <w:tab/>
        <w:t xml:space="preserve">Panwar, N. L.; Kaushik, S. C.; Kothari, S. Role of Renewable Energy Sources in Environmental Protection: A Review. </w:t>
      </w:r>
      <w:r w:rsidRPr="00D80A84">
        <w:rPr>
          <w:rFonts w:ascii="Calibri" w:hAnsi="Calibri" w:cs="Calibri"/>
          <w:i/>
          <w:iCs/>
          <w:noProof/>
          <w:szCs w:val="24"/>
        </w:rPr>
        <w:t>Renew. Sustain. Energy Rev.</w:t>
      </w:r>
      <w:r w:rsidRPr="00D80A84">
        <w:rPr>
          <w:rFonts w:ascii="Calibri" w:hAnsi="Calibri" w:cs="Calibri"/>
          <w:noProof/>
          <w:szCs w:val="24"/>
        </w:rPr>
        <w:t xml:space="preserve">, </w:t>
      </w:r>
      <w:r w:rsidRPr="00D80A84">
        <w:rPr>
          <w:rFonts w:ascii="Calibri" w:hAnsi="Calibri" w:cs="Calibri"/>
          <w:b/>
          <w:bCs/>
          <w:noProof/>
          <w:szCs w:val="24"/>
        </w:rPr>
        <w:t>2011</w:t>
      </w:r>
      <w:r w:rsidRPr="00D80A84">
        <w:rPr>
          <w:rFonts w:ascii="Calibri" w:hAnsi="Calibri" w:cs="Calibri"/>
          <w:noProof/>
          <w:szCs w:val="24"/>
        </w:rPr>
        <w:t xml:space="preserve">, </w:t>
      </w:r>
      <w:r w:rsidRPr="00D80A84">
        <w:rPr>
          <w:rFonts w:ascii="Calibri" w:hAnsi="Calibri" w:cs="Calibri"/>
          <w:i/>
          <w:iCs/>
          <w:noProof/>
          <w:szCs w:val="24"/>
        </w:rPr>
        <w:t>15</w:t>
      </w:r>
      <w:r w:rsidRPr="00D80A84">
        <w:rPr>
          <w:rFonts w:ascii="Calibri" w:hAnsi="Calibri" w:cs="Calibri"/>
          <w:noProof/>
          <w:szCs w:val="24"/>
        </w:rPr>
        <w:t xml:space="preserve"> (3), 1513–1524. https://doi.org/10.1016/j.rser.2010.11.037.</w:t>
      </w:r>
    </w:p>
    <w:p w14:paraId="54CC90EC"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[6]</w:t>
      </w:r>
      <w:r w:rsidRPr="00D80A84">
        <w:rPr>
          <w:rFonts w:ascii="Calibri" w:hAnsi="Calibri" w:cs="Calibri"/>
          <w:noProof/>
          <w:szCs w:val="24"/>
        </w:rPr>
        <w:tab/>
        <w:t xml:space="preserve">Chen, X.; Li, C.; Grätzel, M.; Kostecki, R.; Mao, S. S. Nanomaterials for Renewable Energy Production and Storage.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2012</w:t>
      </w:r>
      <w:r w:rsidRPr="00D80A84">
        <w:rPr>
          <w:rFonts w:ascii="Calibri" w:hAnsi="Calibri" w:cs="Calibri"/>
          <w:noProof/>
          <w:szCs w:val="24"/>
        </w:rPr>
        <w:t xml:space="preserve">, </w:t>
      </w:r>
      <w:r w:rsidRPr="00D80A84">
        <w:rPr>
          <w:rFonts w:ascii="Calibri" w:hAnsi="Calibri" w:cs="Calibri"/>
          <w:i/>
          <w:iCs/>
          <w:noProof/>
          <w:szCs w:val="24"/>
        </w:rPr>
        <w:t>41</w:t>
      </w:r>
      <w:r w:rsidRPr="00D80A84">
        <w:rPr>
          <w:rFonts w:ascii="Calibri" w:hAnsi="Calibri" w:cs="Calibri"/>
          <w:noProof/>
          <w:szCs w:val="24"/>
        </w:rPr>
        <w:t xml:space="preserve"> (23), 7909–7937. https://doi.org/10.1039/c2cs35230c.</w:t>
      </w:r>
    </w:p>
    <w:p w14:paraId="46E0A3E5" w14:textId="76D9C962"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[7]</w:t>
      </w:r>
      <w:r w:rsidRPr="00D80A84">
        <w:rPr>
          <w:rFonts w:ascii="Calibri" w:hAnsi="Calibri" w:cs="Calibri"/>
          <w:noProof/>
          <w:szCs w:val="24"/>
        </w:rPr>
        <w:tab/>
        <w:t xml:space="preserve">Dresselhaus, M. S.; Thomas, I. L. Alternative Energy Technologies.  </w:t>
      </w:r>
      <w:r w:rsidRPr="00D80A84">
        <w:rPr>
          <w:rFonts w:ascii="Calibri" w:hAnsi="Calibri" w:cs="Calibri"/>
          <w:i/>
          <w:iCs/>
          <w:noProof/>
          <w:szCs w:val="24"/>
        </w:rPr>
        <w:t>Nature</w:t>
      </w:r>
      <w:r w:rsidRPr="00D80A84">
        <w:rPr>
          <w:rFonts w:ascii="Calibri" w:hAnsi="Calibri" w:cs="Calibri"/>
          <w:noProof/>
          <w:szCs w:val="24"/>
        </w:rPr>
        <w:t xml:space="preserve">, </w:t>
      </w:r>
      <w:r w:rsidRPr="00D80A84">
        <w:rPr>
          <w:rFonts w:ascii="Calibri" w:hAnsi="Calibri" w:cs="Calibri"/>
          <w:b/>
          <w:bCs/>
          <w:noProof/>
          <w:szCs w:val="24"/>
        </w:rPr>
        <w:t>2001</w:t>
      </w:r>
      <w:r w:rsidRPr="00D80A84">
        <w:rPr>
          <w:rFonts w:ascii="Calibri" w:hAnsi="Calibri" w:cs="Calibri"/>
          <w:noProof/>
          <w:szCs w:val="24"/>
        </w:rPr>
        <w:t xml:space="preserve">, </w:t>
      </w:r>
      <w:r w:rsidRPr="00D80A84">
        <w:rPr>
          <w:rFonts w:ascii="Calibri" w:hAnsi="Calibri" w:cs="Calibri"/>
          <w:i/>
          <w:iCs/>
          <w:noProof/>
          <w:szCs w:val="24"/>
        </w:rPr>
        <w:t>414</w:t>
      </w:r>
      <w:r w:rsidRPr="00D80A84">
        <w:rPr>
          <w:rFonts w:ascii="Calibri" w:hAnsi="Calibri" w:cs="Calibri"/>
          <w:noProof/>
          <w:szCs w:val="24"/>
        </w:rPr>
        <w:t xml:space="preserve"> (6861), 332–337.</w:t>
      </w:r>
    </w:p>
    <w:p w14:paraId="32FC733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[8]</w:t>
      </w:r>
      <w:r w:rsidRPr="00D80A84">
        <w:rPr>
          <w:rFonts w:ascii="Calibri" w:hAnsi="Calibri" w:cs="Calibri"/>
          <w:noProof/>
          <w:szCs w:val="24"/>
        </w:rPr>
        <w:tab/>
        <w:t xml:space="preserve">Fresno, F.; Portela, R.; Suárez, S.; Coronado, J. M. Photocatalytic Materials: Recent Achievements and near Future Trends. </w:t>
      </w:r>
      <w:r w:rsidRPr="00D80A84">
        <w:rPr>
          <w:rFonts w:ascii="Calibri" w:hAnsi="Calibri" w:cs="Calibri"/>
          <w:i/>
          <w:iCs/>
          <w:noProof/>
          <w:szCs w:val="24"/>
        </w:rPr>
        <w:t>J. Mater. Chem. A</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2</w:t>
      </w:r>
      <w:r w:rsidRPr="00D80A84">
        <w:rPr>
          <w:rFonts w:ascii="Calibri" w:hAnsi="Calibri" w:cs="Calibri"/>
          <w:noProof/>
          <w:szCs w:val="24"/>
        </w:rPr>
        <w:t xml:space="preserve"> (9), 2863–2884. https://doi.org/10.1039/c3ta13793g.</w:t>
      </w:r>
    </w:p>
    <w:p w14:paraId="19DBE0F7"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[9]</w:t>
      </w:r>
      <w:r w:rsidRPr="00D80A84">
        <w:rPr>
          <w:rFonts w:ascii="Calibri" w:hAnsi="Calibri" w:cs="Calibri"/>
          <w:noProof/>
          <w:szCs w:val="24"/>
        </w:rPr>
        <w:tab/>
        <w:t xml:space="preserve">Linares, N.; Silvestre-Albero, A. M.; Serrano, E.; Silvestre-Albero, J.; García-Martínez, J. Mesoporous Materials for Clean Energy Technologies.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43</w:t>
      </w:r>
      <w:r w:rsidRPr="00D80A84">
        <w:rPr>
          <w:rFonts w:ascii="Calibri" w:hAnsi="Calibri" w:cs="Calibri"/>
          <w:noProof/>
          <w:szCs w:val="24"/>
        </w:rPr>
        <w:t xml:space="preserve"> (22), 7681–7717. https://doi.org/10.1039/c3cs60435g.</w:t>
      </w:r>
    </w:p>
    <w:p w14:paraId="2352261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[10]</w:t>
      </w:r>
      <w:r w:rsidRPr="00D80A84">
        <w:rPr>
          <w:rFonts w:ascii="Calibri" w:hAnsi="Calibri" w:cs="Calibri"/>
          <w:noProof/>
          <w:szCs w:val="24"/>
        </w:rPr>
        <w:tab/>
        <w:t xml:space="preserve">Hu, X.; Li, G.; Yu, J. C. Design, Fabrication, and Modification of Nanostructured Semiconductor Materials for Environmental and Energy Applications. </w:t>
      </w:r>
      <w:r w:rsidRPr="00D80A84">
        <w:rPr>
          <w:rFonts w:ascii="Calibri" w:hAnsi="Calibri" w:cs="Calibri"/>
          <w:i/>
          <w:iCs/>
          <w:noProof/>
          <w:szCs w:val="24"/>
        </w:rPr>
        <w:t>Langmuir</w:t>
      </w:r>
      <w:r w:rsidRPr="00D80A84">
        <w:rPr>
          <w:rFonts w:ascii="Calibri" w:hAnsi="Calibri" w:cs="Calibri"/>
          <w:noProof/>
          <w:szCs w:val="24"/>
        </w:rPr>
        <w:t xml:space="preserve">, </w:t>
      </w:r>
      <w:r w:rsidRPr="00D80A84">
        <w:rPr>
          <w:rFonts w:ascii="Calibri" w:hAnsi="Calibri" w:cs="Calibri"/>
          <w:b/>
          <w:bCs/>
          <w:noProof/>
          <w:szCs w:val="24"/>
        </w:rPr>
        <w:t>2010</w:t>
      </w:r>
      <w:r w:rsidRPr="00D80A84">
        <w:rPr>
          <w:rFonts w:ascii="Calibri" w:hAnsi="Calibri" w:cs="Calibri"/>
          <w:noProof/>
          <w:szCs w:val="24"/>
        </w:rPr>
        <w:t xml:space="preserve">, </w:t>
      </w:r>
      <w:r w:rsidRPr="00D80A84">
        <w:rPr>
          <w:rFonts w:ascii="Calibri" w:hAnsi="Calibri" w:cs="Calibri"/>
          <w:i/>
          <w:iCs/>
          <w:noProof/>
          <w:szCs w:val="24"/>
        </w:rPr>
        <w:t>26</w:t>
      </w:r>
      <w:r w:rsidRPr="00D80A84">
        <w:rPr>
          <w:rFonts w:ascii="Calibri" w:hAnsi="Calibri" w:cs="Calibri"/>
          <w:noProof/>
          <w:szCs w:val="24"/>
        </w:rPr>
        <w:t xml:space="preserve"> (5), 3031–3039. https://doi.org/10.1021/la902142b.</w:t>
      </w:r>
    </w:p>
    <w:p w14:paraId="218D2431" w14:textId="2269EB12"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[11]</w:t>
      </w:r>
      <w:r w:rsidRPr="00D80A84">
        <w:rPr>
          <w:rFonts w:ascii="Calibri" w:hAnsi="Calibri" w:cs="Calibri"/>
          <w:noProof/>
          <w:szCs w:val="24"/>
        </w:rPr>
        <w:tab/>
        <w:t xml:space="preserve">Wang, Y.; Vogel, A.; Sachs, M.; Sprick, R. S.; Wilbraham, L.; Moniz, S. J. A.; Godin, R.; Zwijnenburg, M. A.; Durrant, J. R.; Cooper, A. I.; et al. Current Understanding and Challenges of Solar-Driven Hydrogen Generation Using Polymeric Photocatalysts. </w:t>
      </w:r>
      <w:r w:rsidRPr="00D80A84">
        <w:rPr>
          <w:rFonts w:ascii="Calibri" w:hAnsi="Calibri" w:cs="Calibri"/>
          <w:i/>
          <w:iCs/>
          <w:noProof/>
          <w:szCs w:val="24"/>
        </w:rPr>
        <w:t>Nature Energy</w:t>
      </w:r>
      <w:r w:rsidR="00A67D61">
        <w:rPr>
          <w:rFonts w:ascii="Calibri" w:hAnsi="Calibri" w:cs="Calibri"/>
          <w:noProof/>
          <w:szCs w:val="24"/>
        </w:rPr>
        <w:t xml:space="preserve">, </w:t>
      </w:r>
      <w:r w:rsidRPr="00281A2B">
        <w:rPr>
          <w:rFonts w:ascii="Calibri" w:hAnsi="Calibri" w:cs="Calibri"/>
          <w:b/>
          <w:bCs/>
          <w:noProof/>
          <w:szCs w:val="24"/>
        </w:rPr>
        <w:t>2019</w:t>
      </w:r>
      <w:r w:rsidRPr="00D80A84">
        <w:rPr>
          <w:rFonts w:ascii="Calibri" w:hAnsi="Calibri" w:cs="Calibri"/>
          <w:noProof/>
          <w:szCs w:val="24"/>
        </w:rPr>
        <w:t>, 746–760. https://doi.org/10.1038/s41560-019-0456-5.</w:t>
      </w:r>
    </w:p>
    <w:p w14:paraId="3EB236BB" w14:textId="37DAB3E3"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[12]</w:t>
      </w:r>
      <w:r w:rsidRPr="00D80A84">
        <w:rPr>
          <w:rFonts w:ascii="Calibri" w:hAnsi="Calibri" w:cs="Calibri"/>
          <w:noProof/>
          <w:szCs w:val="24"/>
        </w:rPr>
        <w:tab/>
        <w:t xml:space="preserve">Grätzel, M. Mesoscopic Solar Cells for Electricity and Hydrogen Production from Sunlight. </w:t>
      </w:r>
      <w:r w:rsidRPr="00D80A84">
        <w:rPr>
          <w:rFonts w:ascii="Calibri" w:hAnsi="Calibri" w:cs="Calibri"/>
          <w:i/>
          <w:iCs/>
          <w:noProof/>
          <w:szCs w:val="24"/>
        </w:rPr>
        <w:t>Chem</w:t>
      </w:r>
      <w:r w:rsidR="0000648A">
        <w:rPr>
          <w:rFonts w:ascii="Calibri" w:hAnsi="Calibri" w:cs="Calibri"/>
          <w:i/>
          <w:iCs/>
          <w:noProof/>
          <w:szCs w:val="24"/>
        </w:rPr>
        <w:t>.</w:t>
      </w:r>
      <w:r w:rsidRPr="00D80A84">
        <w:rPr>
          <w:rFonts w:ascii="Calibri" w:hAnsi="Calibri" w:cs="Calibri"/>
          <w:i/>
          <w:iCs/>
          <w:noProof/>
          <w:szCs w:val="24"/>
        </w:rPr>
        <w:t xml:space="preserve"> Lett</w:t>
      </w:r>
      <w:r w:rsidR="00E92C72">
        <w:rPr>
          <w:rFonts w:ascii="Calibri" w:hAnsi="Calibri" w:cs="Calibri"/>
          <w:i/>
          <w:iCs/>
          <w:noProof/>
          <w:szCs w:val="24"/>
        </w:rPr>
        <w:t>.,</w:t>
      </w:r>
      <w:r w:rsidRPr="00D80A84">
        <w:rPr>
          <w:rFonts w:ascii="Calibri" w:hAnsi="Calibri" w:cs="Calibri"/>
          <w:noProof/>
          <w:szCs w:val="24"/>
        </w:rPr>
        <w:t xml:space="preserve"> 2005, 8–13. https://doi.org/10.1246/cl.2005.8.</w:t>
      </w:r>
    </w:p>
    <w:p w14:paraId="55EA6FFC"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[13]</w:t>
      </w:r>
      <w:r w:rsidRPr="00D80A84">
        <w:rPr>
          <w:rFonts w:ascii="Calibri" w:hAnsi="Calibri" w:cs="Calibri"/>
          <w:noProof/>
          <w:szCs w:val="24"/>
        </w:rPr>
        <w:tab/>
        <w:t xml:space="preserve">Mori, K.; Qian, X.; Kuwahara, Y.; Horiuchi, Y.; Kamegawa, T.; Zhao, Y.; Louis, C.; Yamashita, H. Design of Advanced Functional Materials Using Nanoporous Single-Site Photocatalysts. </w:t>
      </w:r>
      <w:r w:rsidRPr="00D80A84">
        <w:rPr>
          <w:rFonts w:ascii="Calibri" w:hAnsi="Calibri" w:cs="Calibri"/>
          <w:i/>
          <w:iCs/>
          <w:noProof/>
          <w:szCs w:val="24"/>
        </w:rPr>
        <w:t>Chem. Rec.</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20</w:t>
      </w:r>
      <w:r w:rsidRPr="00D80A84">
        <w:rPr>
          <w:rFonts w:ascii="Calibri" w:hAnsi="Calibri" w:cs="Calibri"/>
          <w:noProof/>
          <w:szCs w:val="24"/>
        </w:rPr>
        <w:t xml:space="preserve"> (7), 660–671. https://doi.org/10.1002/tcr.201900085.</w:t>
      </w:r>
    </w:p>
    <w:p w14:paraId="1DD6FE66"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[14]</w:t>
      </w:r>
      <w:r w:rsidRPr="00D80A84">
        <w:rPr>
          <w:rFonts w:ascii="Calibri" w:hAnsi="Calibri" w:cs="Calibri"/>
          <w:noProof/>
          <w:szCs w:val="24"/>
        </w:rPr>
        <w:tab/>
        <w:t xml:space="preserve">Fujishima, A.; Honda, K. Electrochemical Photolysis of Water at a Semiconductor Electrode. </w:t>
      </w:r>
      <w:r w:rsidRPr="00D80A84">
        <w:rPr>
          <w:rFonts w:ascii="Calibri" w:hAnsi="Calibri" w:cs="Calibri"/>
          <w:i/>
          <w:iCs/>
          <w:noProof/>
          <w:szCs w:val="24"/>
        </w:rPr>
        <w:t>Nature</w:t>
      </w:r>
      <w:r w:rsidRPr="00D80A84">
        <w:rPr>
          <w:rFonts w:ascii="Calibri" w:hAnsi="Calibri" w:cs="Calibri"/>
          <w:noProof/>
          <w:szCs w:val="24"/>
        </w:rPr>
        <w:t xml:space="preserve">, </w:t>
      </w:r>
      <w:r w:rsidRPr="00D80A84">
        <w:rPr>
          <w:rFonts w:ascii="Calibri" w:hAnsi="Calibri" w:cs="Calibri"/>
          <w:b/>
          <w:bCs/>
          <w:noProof/>
          <w:szCs w:val="24"/>
        </w:rPr>
        <w:t>1972</w:t>
      </w:r>
      <w:r w:rsidRPr="00D80A84">
        <w:rPr>
          <w:rFonts w:ascii="Calibri" w:hAnsi="Calibri" w:cs="Calibri"/>
          <w:noProof/>
          <w:szCs w:val="24"/>
        </w:rPr>
        <w:t xml:space="preserve">, </w:t>
      </w:r>
      <w:r w:rsidRPr="00D80A84">
        <w:rPr>
          <w:rFonts w:ascii="Calibri" w:hAnsi="Calibri" w:cs="Calibri"/>
          <w:i/>
          <w:iCs/>
          <w:noProof/>
          <w:szCs w:val="24"/>
        </w:rPr>
        <w:t>238</w:t>
      </w:r>
      <w:r w:rsidRPr="00D80A84">
        <w:rPr>
          <w:rFonts w:ascii="Calibri" w:hAnsi="Calibri" w:cs="Calibri"/>
          <w:noProof/>
          <w:szCs w:val="24"/>
        </w:rPr>
        <w:t xml:space="preserve"> (5358), 38–40. https://doi.org/10.1038/238038a0.</w:t>
      </w:r>
    </w:p>
    <w:p w14:paraId="5BEA5F74" w14:textId="5C33DBA3"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[15]</w:t>
      </w:r>
      <w:r w:rsidRPr="00D80A84">
        <w:rPr>
          <w:rFonts w:ascii="Calibri" w:hAnsi="Calibri" w:cs="Calibri"/>
          <w:noProof/>
          <w:szCs w:val="24"/>
        </w:rPr>
        <w:tab/>
        <w:t xml:space="preserve">Eisenberg, R. Rethinking Water Splitting. </w:t>
      </w:r>
      <w:r w:rsidRPr="00D80A84">
        <w:rPr>
          <w:rFonts w:ascii="Calibri" w:hAnsi="Calibri" w:cs="Calibri"/>
          <w:i/>
          <w:iCs/>
          <w:noProof/>
          <w:szCs w:val="24"/>
        </w:rPr>
        <w:t>Science</w:t>
      </w:r>
      <w:r w:rsidRPr="00D80A84">
        <w:rPr>
          <w:rFonts w:ascii="Calibri" w:hAnsi="Calibri" w:cs="Calibri"/>
          <w:noProof/>
          <w:szCs w:val="24"/>
        </w:rPr>
        <w:t xml:space="preserve">, </w:t>
      </w:r>
      <w:r w:rsidRPr="00D80A84">
        <w:rPr>
          <w:rFonts w:ascii="Calibri" w:hAnsi="Calibri" w:cs="Calibri"/>
          <w:b/>
          <w:bCs/>
          <w:noProof/>
          <w:szCs w:val="24"/>
        </w:rPr>
        <w:t>2009</w:t>
      </w:r>
      <w:r w:rsidRPr="00D80A84">
        <w:rPr>
          <w:rFonts w:ascii="Calibri" w:hAnsi="Calibri" w:cs="Calibri"/>
          <w:noProof/>
          <w:szCs w:val="24"/>
        </w:rPr>
        <w:t xml:space="preserve">, </w:t>
      </w:r>
      <w:r w:rsidRPr="00D80A84">
        <w:rPr>
          <w:rFonts w:ascii="Calibri" w:hAnsi="Calibri" w:cs="Calibri"/>
          <w:i/>
          <w:iCs/>
          <w:noProof/>
          <w:szCs w:val="24"/>
        </w:rPr>
        <w:t>324</w:t>
      </w:r>
      <w:r w:rsidRPr="00D80A84">
        <w:rPr>
          <w:rFonts w:ascii="Calibri" w:hAnsi="Calibri" w:cs="Calibri"/>
          <w:noProof/>
          <w:szCs w:val="24"/>
        </w:rPr>
        <w:t xml:space="preserve"> (5923), 44–45. https://doi.org/10.1126/science.1172247.</w:t>
      </w:r>
    </w:p>
    <w:p w14:paraId="495CBB2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[16]</w:t>
      </w:r>
      <w:r w:rsidRPr="00D80A84">
        <w:rPr>
          <w:rFonts w:ascii="Calibri" w:hAnsi="Calibri" w:cs="Calibri"/>
          <w:noProof/>
          <w:szCs w:val="24"/>
        </w:rPr>
        <w:tab/>
        <w:t xml:space="preserve">Maschmeyer, T.; Che, M. Catalytic Aspects of Light‐Induced Hydrogen Generation in Water with TiO2 and Other Photocatalysts: A Simple and Practical Way Towards a Normalization? </w:t>
      </w:r>
      <w:r w:rsidRPr="00D80A84">
        <w:rPr>
          <w:rFonts w:ascii="Calibri" w:hAnsi="Calibri" w:cs="Calibri"/>
          <w:i/>
          <w:iCs/>
          <w:noProof/>
          <w:szCs w:val="24"/>
        </w:rPr>
        <w:t>Angew. Chem. Int. Ed.</w:t>
      </w:r>
      <w:r w:rsidRPr="00D80A84">
        <w:rPr>
          <w:rFonts w:ascii="Calibri" w:hAnsi="Calibri" w:cs="Calibri"/>
          <w:noProof/>
          <w:szCs w:val="24"/>
        </w:rPr>
        <w:t xml:space="preserve">, </w:t>
      </w:r>
      <w:r w:rsidRPr="00D80A84">
        <w:rPr>
          <w:rFonts w:ascii="Calibri" w:hAnsi="Calibri" w:cs="Calibri"/>
          <w:b/>
          <w:bCs/>
          <w:noProof/>
          <w:szCs w:val="24"/>
        </w:rPr>
        <w:t>2010</w:t>
      </w:r>
      <w:r w:rsidRPr="00D80A84">
        <w:rPr>
          <w:rFonts w:ascii="Calibri" w:hAnsi="Calibri" w:cs="Calibri"/>
          <w:noProof/>
          <w:szCs w:val="24"/>
        </w:rPr>
        <w:t xml:space="preserve">, </w:t>
      </w:r>
      <w:r w:rsidRPr="00D80A84">
        <w:rPr>
          <w:rFonts w:ascii="Calibri" w:hAnsi="Calibri" w:cs="Calibri"/>
          <w:i/>
          <w:iCs/>
          <w:noProof/>
          <w:szCs w:val="24"/>
        </w:rPr>
        <w:t>49</w:t>
      </w:r>
      <w:r w:rsidRPr="00D80A84">
        <w:rPr>
          <w:rFonts w:ascii="Calibri" w:hAnsi="Calibri" w:cs="Calibri"/>
          <w:noProof/>
          <w:szCs w:val="24"/>
        </w:rPr>
        <w:t xml:space="preserve"> (9), 1536–1539. https://doi.org/doi:10.1002/anie.200903921.</w:t>
      </w:r>
    </w:p>
    <w:p w14:paraId="0584DB74"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[17]</w:t>
      </w:r>
      <w:r w:rsidRPr="00D80A84">
        <w:rPr>
          <w:rFonts w:ascii="Calibri" w:hAnsi="Calibri" w:cs="Calibri"/>
          <w:noProof/>
          <w:szCs w:val="24"/>
        </w:rPr>
        <w:tab/>
        <w:t xml:space="preserve">Kudo, A.; Miseki, Y. Heterogeneous Photocatalyst Materials for Water Splitting.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2009</w:t>
      </w:r>
      <w:r w:rsidRPr="00D80A84">
        <w:rPr>
          <w:rFonts w:ascii="Calibri" w:hAnsi="Calibri" w:cs="Calibri"/>
          <w:noProof/>
          <w:szCs w:val="24"/>
        </w:rPr>
        <w:t xml:space="preserve">, </w:t>
      </w:r>
      <w:r w:rsidRPr="00D80A84">
        <w:rPr>
          <w:rFonts w:ascii="Calibri" w:hAnsi="Calibri" w:cs="Calibri"/>
          <w:i/>
          <w:iCs/>
          <w:noProof/>
          <w:szCs w:val="24"/>
        </w:rPr>
        <w:t>38</w:t>
      </w:r>
      <w:r w:rsidRPr="00D80A84">
        <w:rPr>
          <w:rFonts w:ascii="Calibri" w:hAnsi="Calibri" w:cs="Calibri"/>
          <w:noProof/>
          <w:szCs w:val="24"/>
        </w:rPr>
        <w:t xml:space="preserve"> (1), 253–278. https://doi.org/10.1039/b800489g.</w:t>
      </w:r>
    </w:p>
    <w:p w14:paraId="54E3B686"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[18]</w:t>
      </w:r>
      <w:r w:rsidRPr="00D80A84">
        <w:rPr>
          <w:rFonts w:ascii="Calibri" w:hAnsi="Calibri" w:cs="Calibri"/>
          <w:noProof/>
          <w:szCs w:val="24"/>
        </w:rPr>
        <w:tab/>
        <w:t xml:space="preserve">Lambert, J. F.; Che, M. The Molecular Approach to Supported Catalysts Synthesis: State of the Art and Future Challenges. </w:t>
      </w:r>
      <w:r w:rsidRPr="00D80A84">
        <w:rPr>
          <w:rFonts w:ascii="Calibri" w:hAnsi="Calibri" w:cs="Calibri"/>
          <w:i/>
          <w:iCs/>
          <w:noProof/>
          <w:szCs w:val="24"/>
        </w:rPr>
        <w:t>J. Mol. Catal. A Chem.</w:t>
      </w:r>
      <w:r w:rsidRPr="00D80A84">
        <w:rPr>
          <w:rFonts w:ascii="Calibri" w:hAnsi="Calibri" w:cs="Calibri"/>
          <w:noProof/>
          <w:szCs w:val="24"/>
        </w:rPr>
        <w:t xml:space="preserve">, </w:t>
      </w:r>
      <w:r w:rsidRPr="00D80A84">
        <w:rPr>
          <w:rFonts w:ascii="Calibri" w:hAnsi="Calibri" w:cs="Calibri"/>
          <w:b/>
          <w:bCs/>
          <w:noProof/>
          <w:szCs w:val="24"/>
        </w:rPr>
        <w:t>2000</w:t>
      </w:r>
      <w:r w:rsidRPr="00D80A84">
        <w:rPr>
          <w:rFonts w:ascii="Calibri" w:hAnsi="Calibri" w:cs="Calibri"/>
          <w:noProof/>
          <w:szCs w:val="24"/>
        </w:rPr>
        <w:t xml:space="preserve">, </w:t>
      </w:r>
      <w:r w:rsidRPr="00D80A84">
        <w:rPr>
          <w:rFonts w:ascii="Calibri" w:hAnsi="Calibri" w:cs="Calibri"/>
          <w:i/>
          <w:iCs/>
          <w:noProof/>
          <w:szCs w:val="24"/>
        </w:rPr>
        <w:t>162</w:t>
      </w:r>
      <w:r w:rsidRPr="00D80A84">
        <w:rPr>
          <w:rFonts w:ascii="Calibri" w:hAnsi="Calibri" w:cs="Calibri"/>
          <w:noProof/>
          <w:szCs w:val="24"/>
        </w:rPr>
        <w:t xml:space="preserve"> (1), 5–18. https://doi.org/https://doi.org/10.1016/S1381-1169(00)00318-6.</w:t>
      </w:r>
    </w:p>
    <w:p w14:paraId="3EDE1429" w14:textId="2C2B3BF8"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lastRenderedPageBreak/>
        <w:t>[19]</w:t>
      </w:r>
      <w:r w:rsidRPr="00D80A84">
        <w:rPr>
          <w:rFonts w:ascii="Calibri" w:hAnsi="Calibri" w:cs="Calibri"/>
          <w:noProof/>
          <w:szCs w:val="24"/>
        </w:rPr>
        <w:tab/>
        <w:t xml:space="preserve">Liang, J.; Liang, Z.; Zou, R.; Zhao, Y. Heterogeneous Catalysis in Zeolites, Mesoporous Silica, and Metal–Organic Frameworks. </w:t>
      </w:r>
      <w:r w:rsidRPr="00D80A84">
        <w:rPr>
          <w:rFonts w:ascii="Calibri" w:hAnsi="Calibri" w:cs="Calibri"/>
          <w:i/>
          <w:iCs/>
          <w:noProof/>
          <w:szCs w:val="24"/>
        </w:rPr>
        <w:t>Advanced Materials</w:t>
      </w:r>
      <w:r w:rsidRPr="00D80A84">
        <w:rPr>
          <w:rFonts w:ascii="Calibri" w:hAnsi="Calibri" w:cs="Calibri"/>
          <w:noProof/>
          <w:szCs w:val="24"/>
        </w:rPr>
        <w:t>. 2017,</w:t>
      </w:r>
      <w:r w:rsidR="00722F62">
        <w:rPr>
          <w:rFonts w:ascii="Calibri" w:hAnsi="Calibri" w:cs="Calibri"/>
          <w:noProof/>
          <w:szCs w:val="24"/>
        </w:rPr>
        <w:t xml:space="preserve"> 29 (30), 1701139.</w:t>
      </w:r>
      <w:r w:rsidRPr="00D80A84">
        <w:rPr>
          <w:rFonts w:ascii="Calibri" w:hAnsi="Calibri" w:cs="Calibri"/>
          <w:noProof/>
          <w:szCs w:val="24"/>
        </w:rPr>
        <w:t xml:space="preserve"> https://doi.org/10.1002/adma.201701139.</w:t>
      </w:r>
    </w:p>
    <w:p w14:paraId="68B84EC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[20]</w:t>
      </w:r>
      <w:r w:rsidRPr="00D80A84">
        <w:rPr>
          <w:rFonts w:ascii="Calibri" w:hAnsi="Calibri" w:cs="Calibri"/>
          <w:noProof/>
          <w:szCs w:val="24"/>
        </w:rPr>
        <w:tab/>
        <w:t xml:space="preserve">Szczȩśniak, B.; Choma, J.; Jaroniec, M. Major Advances in the Development of Ordered Mesoporous Materials. </w:t>
      </w:r>
      <w:r w:rsidRPr="00D80A84">
        <w:rPr>
          <w:rFonts w:ascii="Calibri" w:hAnsi="Calibri" w:cs="Calibri"/>
          <w:i/>
          <w:iCs/>
          <w:noProof/>
          <w:szCs w:val="24"/>
        </w:rPr>
        <w:t>Chem. Commun.</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56</w:t>
      </w:r>
      <w:r w:rsidRPr="00D80A84">
        <w:rPr>
          <w:rFonts w:ascii="Calibri" w:hAnsi="Calibri" w:cs="Calibri"/>
          <w:noProof/>
          <w:szCs w:val="24"/>
        </w:rPr>
        <w:t xml:space="preserve"> (57), 7836–7848. https://doi.org/10.1039/d0cc02840a.</w:t>
      </w:r>
    </w:p>
    <w:p w14:paraId="01B3C327"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[21]</w:t>
      </w:r>
      <w:r w:rsidRPr="00D80A84">
        <w:rPr>
          <w:rFonts w:ascii="Calibri" w:hAnsi="Calibri" w:cs="Calibri"/>
          <w:noProof/>
          <w:szCs w:val="24"/>
        </w:rPr>
        <w:tab/>
        <w:t xml:space="preserve">Corma, A. State of the Art and Future Challenges of Zeolites as Catalysts. </w:t>
      </w:r>
      <w:r w:rsidRPr="00D80A84">
        <w:rPr>
          <w:rFonts w:ascii="Calibri" w:hAnsi="Calibri" w:cs="Calibri"/>
          <w:i/>
          <w:iCs/>
          <w:noProof/>
          <w:szCs w:val="24"/>
        </w:rPr>
        <w:t>J. Catal.</w:t>
      </w:r>
      <w:r w:rsidRPr="00D80A84">
        <w:rPr>
          <w:rFonts w:ascii="Calibri" w:hAnsi="Calibri" w:cs="Calibri"/>
          <w:noProof/>
          <w:szCs w:val="24"/>
        </w:rPr>
        <w:t xml:space="preserve">, </w:t>
      </w:r>
      <w:r w:rsidRPr="00D80A84">
        <w:rPr>
          <w:rFonts w:ascii="Calibri" w:hAnsi="Calibri" w:cs="Calibri"/>
          <w:b/>
          <w:bCs/>
          <w:noProof/>
          <w:szCs w:val="24"/>
        </w:rPr>
        <w:t>2003</w:t>
      </w:r>
      <w:r w:rsidRPr="00D80A84">
        <w:rPr>
          <w:rFonts w:ascii="Calibri" w:hAnsi="Calibri" w:cs="Calibri"/>
          <w:noProof/>
          <w:szCs w:val="24"/>
        </w:rPr>
        <w:t xml:space="preserve">, </w:t>
      </w:r>
      <w:r w:rsidRPr="00D80A84">
        <w:rPr>
          <w:rFonts w:ascii="Calibri" w:hAnsi="Calibri" w:cs="Calibri"/>
          <w:i/>
          <w:iCs/>
          <w:noProof/>
          <w:szCs w:val="24"/>
        </w:rPr>
        <w:t>216</w:t>
      </w:r>
      <w:r w:rsidRPr="00D80A84">
        <w:rPr>
          <w:rFonts w:ascii="Calibri" w:hAnsi="Calibri" w:cs="Calibri"/>
          <w:noProof/>
          <w:szCs w:val="24"/>
        </w:rPr>
        <w:t xml:space="preserve"> (1), 298–312. https://doi.org/https://doi.org/10.1016/S0021-9517(02)00132-X.</w:t>
      </w:r>
    </w:p>
    <w:p w14:paraId="685256E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[22]</w:t>
      </w:r>
      <w:r w:rsidRPr="00D80A84">
        <w:rPr>
          <w:rFonts w:ascii="Calibri" w:hAnsi="Calibri" w:cs="Calibri"/>
          <w:noProof/>
          <w:szCs w:val="24"/>
        </w:rPr>
        <w:tab/>
        <w:t xml:space="preserve">Wan, Y.; Zhao. On the Controllable Soft-Templating Approach to Mesoporous Silicates. </w:t>
      </w:r>
      <w:r w:rsidRPr="00D80A84">
        <w:rPr>
          <w:rFonts w:ascii="Calibri" w:hAnsi="Calibri" w:cs="Calibri"/>
          <w:i/>
          <w:iCs/>
          <w:noProof/>
          <w:szCs w:val="24"/>
        </w:rPr>
        <w:t>Chem. Rev.</w:t>
      </w:r>
      <w:r w:rsidRPr="00D80A84">
        <w:rPr>
          <w:rFonts w:ascii="Calibri" w:hAnsi="Calibri" w:cs="Calibri"/>
          <w:noProof/>
          <w:szCs w:val="24"/>
        </w:rPr>
        <w:t xml:space="preserve">, </w:t>
      </w:r>
      <w:r w:rsidRPr="00D80A84">
        <w:rPr>
          <w:rFonts w:ascii="Calibri" w:hAnsi="Calibri" w:cs="Calibri"/>
          <w:b/>
          <w:bCs/>
          <w:noProof/>
          <w:szCs w:val="24"/>
        </w:rPr>
        <w:t>2007</w:t>
      </w:r>
      <w:r w:rsidRPr="00D80A84">
        <w:rPr>
          <w:rFonts w:ascii="Calibri" w:hAnsi="Calibri" w:cs="Calibri"/>
          <w:noProof/>
          <w:szCs w:val="24"/>
        </w:rPr>
        <w:t xml:space="preserve">, </w:t>
      </w:r>
      <w:r w:rsidRPr="00D80A84">
        <w:rPr>
          <w:rFonts w:ascii="Calibri" w:hAnsi="Calibri" w:cs="Calibri"/>
          <w:i/>
          <w:iCs/>
          <w:noProof/>
          <w:szCs w:val="24"/>
        </w:rPr>
        <w:t>107</w:t>
      </w:r>
      <w:r w:rsidRPr="00D80A84">
        <w:rPr>
          <w:rFonts w:ascii="Calibri" w:hAnsi="Calibri" w:cs="Calibri"/>
          <w:noProof/>
          <w:szCs w:val="24"/>
        </w:rPr>
        <w:t xml:space="preserve"> (7), 2821–2860. https://doi.org/10.1021/cr068020s.</w:t>
      </w:r>
    </w:p>
    <w:p w14:paraId="39DBD9EC"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[23]</w:t>
      </w:r>
      <w:r w:rsidRPr="00D80A84">
        <w:rPr>
          <w:rFonts w:ascii="Calibri" w:hAnsi="Calibri" w:cs="Calibri"/>
          <w:noProof/>
          <w:szCs w:val="24"/>
        </w:rPr>
        <w:tab/>
        <w:t xml:space="preserve">Verma, P.; Kuwahara, Y.; Mori, K.; Raja, R.; Yamashita, H. Functionalized Mesoporous SBA-15 Silica: Recent Trends and Catalytic Applications. </w:t>
      </w:r>
      <w:r w:rsidRPr="00D80A84">
        <w:rPr>
          <w:rFonts w:ascii="Calibri" w:hAnsi="Calibri" w:cs="Calibri"/>
          <w:i/>
          <w:iCs/>
          <w:noProof/>
          <w:szCs w:val="24"/>
        </w:rPr>
        <w:t>Nanoscale</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12</w:t>
      </w:r>
      <w:r w:rsidRPr="00D80A84">
        <w:rPr>
          <w:rFonts w:ascii="Calibri" w:hAnsi="Calibri" w:cs="Calibri"/>
          <w:noProof/>
          <w:szCs w:val="24"/>
        </w:rPr>
        <w:t xml:space="preserve"> (21), 11333–11363. https://doi.org/10.1039/d0nr00732c.</w:t>
      </w:r>
    </w:p>
    <w:p w14:paraId="4243F79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[24]</w:t>
      </w:r>
      <w:r w:rsidRPr="00D80A84">
        <w:rPr>
          <w:rFonts w:ascii="Calibri" w:hAnsi="Calibri" w:cs="Calibri"/>
          <w:noProof/>
          <w:szCs w:val="24"/>
        </w:rPr>
        <w:tab/>
        <w:t xml:space="preserve">Qian, X.; Fuku, K.; Kuwahara, Y.; Kamegawa, T.; Mori, K.; Yamashita, H. Design and Functionalization of Photocatalytic Systems within Mesoporous Silica. </w:t>
      </w:r>
      <w:r w:rsidRPr="00D80A84">
        <w:rPr>
          <w:rFonts w:ascii="Calibri" w:hAnsi="Calibri" w:cs="Calibri"/>
          <w:i/>
          <w:iCs/>
          <w:noProof/>
          <w:szCs w:val="24"/>
        </w:rPr>
        <w:t>ChemSusChem</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7</w:t>
      </w:r>
      <w:r w:rsidRPr="00D80A84">
        <w:rPr>
          <w:rFonts w:ascii="Calibri" w:hAnsi="Calibri" w:cs="Calibri"/>
          <w:noProof/>
          <w:szCs w:val="24"/>
        </w:rPr>
        <w:t>, 1528–1536. https://doi.org/10.1002/cssc.v7.6/issuetoc.</w:t>
      </w:r>
    </w:p>
    <w:p w14:paraId="447E5949"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[25]</w:t>
      </w:r>
      <w:r w:rsidRPr="00D80A84">
        <w:rPr>
          <w:rFonts w:ascii="Calibri" w:hAnsi="Calibri" w:cs="Calibri"/>
          <w:noProof/>
          <w:szCs w:val="24"/>
        </w:rPr>
        <w:tab/>
        <w:t xml:space="preserve">Suib, S. L.; Přech, J.; Čejka, J.; Kuwahara, Y.; Mori, K.; Yamashita, H. Some Novel Porous Materials for Selective Catalytic Oxidations. </w:t>
      </w:r>
      <w:r w:rsidRPr="00D80A84">
        <w:rPr>
          <w:rFonts w:ascii="Calibri" w:hAnsi="Calibri" w:cs="Calibri"/>
          <w:i/>
          <w:iCs/>
          <w:noProof/>
          <w:szCs w:val="24"/>
        </w:rPr>
        <w:t>Mater. Today</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32</w:t>
      </w:r>
      <w:r w:rsidRPr="00D80A84">
        <w:rPr>
          <w:rFonts w:ascii="Calibri" w:hAnsi="Calibri" w:cs="Calibri"/>
          <w:noProof/>
          <w:szCs w:val="24"/>
        </w:rPr>
        <w:t>, 244–259. https://doi.org/10.1016/j.mattod.2019.06.008.</w:t>
      </w:r>
    </w:p>
    <w:p w14:paraId="3E3421E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[26]</w:t>
      </w:r>
      <w:r w:rsidRPr="00D80A84">
        <w:rPr>
          <w:rFonts w:ascii="Calibri" w:hAnsi="Calibri" w:cs="Calibri"/>
          <w:noProof/>
          <w:szCs w:val="24"/>
        </w:rPr>
        <w:tab/>
        <w:t xml:space="preserve">Suib, S. L. A Review of Recent Developments of Mesoporous Materials. </w:t>
      </w:r>
      <w:r w:rsidRPr="00D80A84">
        <w:rPr>
          <w:rFonts w:ascii="Calibri" w:hAnsi="Calibri" w:cs="Calibri"/>
          <w:i/>
          <w:iCs/>
          <w:noProof/>
          <w:szCs w:val="24"/>
        </w:rPr>
        <w:t>Chem. Rec.</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17</w:t>
      </w:r>
      <w:r w:rsidRPr="00D80A84">
        <w:rPr>
          <w:rFonts w:ascii="Calibri" w:hAnsi="Calibri" w:cs="Calibri"/>
          <w:noProof/>
          <w:szCs w:val="24"/>
        </w:rPr>
        <w:t xml:space="preserve"> (12), 1169–1183. https://doi.org/10.1002/tcr.201700025.</w:t>
      </w:r>
    </w:p>
    <w:p w14:paraId="710599B2"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[27]</w:t>
      </w:r>
      <w:r w:rsidRPr="00D80A84">
        <w:rPr>
          <w:rFonts w:ascii="Calibri" w:hAnsi="Calibri" w:cs="Calibri"/>
          <w:noProof/>
          <w:szCs w:val="24"/>
        </w:rPr>
        <w:tab/>
        <w:t xml:space="preserve">Horiuchi, Y.; Yamashita, H. Design of Mesoporous Silica Thin Films Containing Single-Site Photocatalysts and Their Applications to Superhydrophilic Materials. </w:t>
      </w:r>
      <w:r w:rsidRPr="00D80A84">
        <w:rPr>
          <w:rFonts w:ascii="Calibri" w:hAnsi="Calibri" w:cs="Calibri"/>
          <w:i/>
          <w:iCs/>
          <w:noProof/>
          <w:szCs w:val="24"/>
        </w:rPr>
        <w:t>Appl. Catal. A Gen.</w:t>
      </w:r>
      <w:r w:rsidRPr="00D80A84">
        <w:rPr>
          <w:rFonts w:ascii="Calibri" w:hAnsi="Calibri" w:cs="Calibri"/>
          <w:noProof/>
          <w:szCs w:val="24"/>
        </w:rPr>
        <w:t xml:space="preserve">, </w:t>
      </w:r>
      <w:r w:rsidRPr="00D80A84">
        <w:rPr>
          <w:rFonts w:ascii="Calibri" w:hAnsi="Calibri" w:cs="Calibri"/>
          <w:b/>
          <w:bCs/>
          <w:noProof/>
          <w:szCs w:val="24"/>
        </w:rPr>
        <w:t>2011</w:t>
      </w:r>
      <w:r w:rsidRPr="00D80A84">
        <w:rPr>
          <w:rFonts w:ascii="Calibri" w:hAnsi="Calibri" w:cs="Calibri"/>
          <w:noProof/>
          <w:szCs w:val="24"/>
        </w:rPr>
        <w:t xml:space="preserve">, </w:t>
      </w:r>
      <w:r w:rsidRPr="00D80A84">
        <w:rPr>
          <w:rFonts w:ascii="Calibri" w:hAnsi="Calibri" w:cs="Calibri"/>
          <w:i/>
          <w:iCs/>
          <w:noProof/>
          <w:szCs w:val="24"/>
        </w:rPr>
        <w:t>400</w:t>
      </w:r>
      <w:r w:rsidRPr="00D80A84">
        <w:rPr>
          <w:rFonts w:ascii="Calibri" w:hAnsi="Calibri" w:cs="Calibri"/>
          <w:noProof/>
          <w:szCs w:val="24"/>
        </w:rPr>
        <w:t xml:space="preserve"> (1–2), 1–8. https://doi.org/10.1016/j.apcata.2011.04.027.</w:t>
      </w:r>
    </w:p>
    <w:p w14:paraId="7EE62863" w14:textId="11A85EC8"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[28]</w:t>
      </w:r>
      <w:r w:rsidRPr="00D80A84">
        <w:rPr>
          <w:rFonts w:ascii="Calibri" w:hAnsi="Calibri" w:cs="Calibri"/>
          <w:noProof/>
          <w:szCs w:val="24"/>
        </w:rPr>
        <w:tab/>
        <w:t xml:space="preserve">Corma, A.; Garcia, H. Zeolite-Based Photocatalysts. </w:t>
      </w:r>
      <w:r w:rsidRPr="00D80A84">
        <w:rPr>
          <w:rFonts w:ascii="Calibri" w:hAnsi="Calibri" w:cs="Calibri"/>
          <w:i/>
          <w:iCs/>
          <w:noProof/>
          <w:szCs w:val="24"/>
        </w:rPr>
        <w:t>Chem. Commun.</w:t>
      </w:r>
      <w:r w:rsidRPr="00D80A84">
        <w:rPr>
          <w:rFonts w:ascii="Calibri" w:hAnsi="Calibri" w:cs="Calibri"/>
          <w:noProof/>
          <w:szCs w:val="24"/>
        </w:rPr>
        <w:t xml:space="preserve">, </w:t>
      </w:r>
      <w:r w:rsidRPr="00D80A84">
        <w:rPr>
          <w:rFonts w:ascii="Calibri" w:hAnsi="Calibri" w:cs="Calibri"/>
          <w:b/>
          <w:bCs/>
          <w:noProof/>
          <w:szCs w:val="24"/>
        </w:rPr>
        <w:t>2004</w:t>
      </w:r>
      <w:r w:rsidRPr="00D80A84">
        <w:rPr>
          <w:rFonts w:ascii="Calibri" w:hAnsi="Calibri" w:cs="Calibri"/>
          <w:noProof/>
          <w:szCs w:val="24"/>
        </w:rPr>
        <w:t>,  1443–1459.</w:t>
      </w:r>
    </w:p>
    <w:p w14:paraId="5EA85F5D" w14:textId="17761591"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[29]</w:t>
      </w:r>
      <w:r w:rsidRPr="00D80A84">
        <w:rPr>
          <w:rFonts w:ascii="Calibri" w:hAnsi="Calibri" w:cs="Calibri"/>
          <w:noProof/>
          <w:szCs w:val="24"/>
        </w:rPr>
        <w:tab/>
        <w:t xml:space="preserve">Wang, C. C.; Wang, X.; Liu, W. The Synthesis Strategies and Photocatalytic Performances of TiO2/MOFs Composites: A State-of-the-Art Review. </w:t>
      </w:r>
      <w:r w:rsidRPr="00D80A84">
        <w:rPr>
          <w:rFonts w:ascii="Calibri" w:hAnsi="Calibri" w:cs="Calibri"/>
          <w:i/>
          <w:iCs/>
          <w:noProof/>
          <w:szCs w:val="24"/>
        </w:rPr>
        <w:t>Chem</w:t>
      </w:r>
      <w:r w:rsidR="008149B7">
        <w:rPr>
          <w:rFonts w:ascii="Calibri" w:hAnsi="Calibri" w:cs="Calibri"/>
          <w:i/>
          <w:iCs/>
          <w:noProof/>
          <w:szCs w:val="24"/>
        </w:rPr>
        <w:t>.</w:t>
      </w:r>
      <w:r w:rsidRPr="00D80A84">
        <w:rPr>
          <w:rFonts w:ascii="Calibri" w:hAnsi="Calibri" w:cs="Calibri"/>
          <w:i/>
          <w:iCs/>
          <w:noProof/>
          <w:szCs w:val="24"/>
        </w:rPr>
        <w:t xml:space="preserve"> Eng</w:t>
      </w:r>
      <w:r w:rsidR="008149B7">
        <w:rPr>
          <w:rFonts w:ascii="Calibri" w:hAnsi="Calibri" w:cs="Calibri"/>
          <w:i/>
          <w:iCs/>
          <w:noProof/>
          <w:szCs w:val="24"/>
        </w:rPr>
        <w:t>.</w:t>
      </w:r>
      <w:r w:rsidRPr="00D80A84">
        <w:rPr>
          <w:rFonts w:ascii="Calibri" w:hAnsi="Calibri" w:cs="Calibri"/>
          <w:i/>
          <w:iCs/>
          <w:noProof/>
          <w:szCs w:val="24"/>
        </w:rPr>
        <w:t xml:space="preserve"> J</w:t>
      </w:r>
      <w:r w:rsidR="008149B7">
        <w:rPr>
          <w:rFonts w:ascii="Calibri" w:hAnsi="Calibri" w:cs="Calibri"/>
          <w:i/>
          <w:iCs/>
          <w:noProof/>
          <w:szCs w:val="24"/>
        </w:rPr>
        <w:t>.,</w:t>
      </w:r>
      <w:r w:rsidRPr="00D80A84">
        <w:rPr>
          <w:rFonts w:ascii="Calibri" w:hAnsi="Calibri" w:cs="Calibri"/>
          <w:noProof/>
          <w:szCs w:val="24"/>
        </w:rPr>
        <w:t xml:space="preserve"> </w:t>
      </w:r>
      <w:r w:rsidRPr="00281A2B">
        <w:rPr>
          <w:rFonts w:ascii="Calibri" w:hAnsi="Calibri" w:cs="Calibri"/>
          <w:b/>
          <w:bCs/>
          <w:noProof/>
          <w:szCs w:val="24"/>
        </w:rPr>
        <w:t>2020</w:t>
      </w:r>
      <w:r w:rsidR="008149B7" w:rsidRPr="00281A2B">
        <w:rPr>
          <w:rFonts w:ascii="Calibri" w:hAnsi="Calibri" w:cs="Calibri"/>
          <w:noProof/>
          <w:szCs w:val="24"/>
        </w:rPr>
        <w:t>, 391, 123601</w:t>
      </w:r>
      <w:r w:rsidRPr="00D80A84">
        <w:rPr>
          <w:rFonts w:ascii="Calibri" w:hAnsi="Calibri" w:cs="Calibri"/>
          <w:noProof/>
          <w:szCs w:val="24"/>
        </w:rPr>
        <w:t>. https://doi.org/10.1016/j.cej.2019.123601.</w:t>
      </w:r>
    </w:p>
    <w:p w14:paraId="7C5F674C" w14:textId="7FA934A0"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[30]</w:t>
      </w:r>
      <w:r w:rsidRPr="00D80A84">
        <w:rPr>
          <w:rFonts w:ascii="Calibri" w:hAnsi="Calibri" w:cs="Calibri"/>
          <w:noProof/>
          <w:szCs w:val="24"/>
        </w:rPr>
        <w:tab/>
        <w:t xml:space="preserve">Dhakshinamoorthy, A.; Asiri, A. M.; García, H. Metal-Organic Framework (MOF) Compounds: Photocatalysts for Redox Reactions and Solar Fuel Production. </w:t>
      </w:r>
      <w:r w:rsidRPr="00D80A84">
        <w:rPr>
          <w:rFonts w:ascii="Calibri" w:hAnsi="Calibri" w:cs="Calibri"/>
          <w:i/>
          <w:iCs/>
          <w:noProof/>
          <w:szCs w:val="24"/>
        </w:rPr>
        <w:t>Angew</w:t>
      </w:r>
      <w:r w:rsidR="00731B54">
        <w:rPr>
          <w:rFonts w:ascii="Calibri" w:hAnsi="Calibri" w:cs="Calibri"/>
          <w:i/>
          <w:iCs/>
          <w:noProof/>
          <w:szCs w:val="24"/>
        </w:rPr>
        <w:t>.</w:t>
      </w:r>
      <w:r w:rsidRPr="00D80A84">
        <w:rPr>
          <w:rFonts w:ascii="Calibri" w:hAnsi="Calibri" w:cs="Calibri"/>
          <w:i/>
          <w:iCs/>
          <w:noProof/>
          <w:szCs w:val="24"/>
        </w:rPr>
        <w:t xml:space="preserve"> Chem</w:t>
      </w:r>
      <w:r w:rsidR="00731B54">
        <w:rPr>
          <w:rFonts w:ascii="Calibri" w:hAnsi="Calibri" w:cs="Calibri"/>
          <w:i/>
          <w:iCs/>
          <w:noProof/>
          <w:szCs w:val="24"/>
        </w:rPr>
        <w:t>.</w:t>
      </w:r>
      <w:r w:rsidRPr="00D80A84">
        <w:rPr>
          <w:rFonts w:ascii="Calibri" w:hAnsi="Calibri" w:cs="Calibri"/>
          <w:i/>
          <w:iCs/>
          <w:noProof/>
          <w:szCs w:val="24"/>
        </w:rPr>
        <w:t xml:space="preserve"> Int</w:t>
      </w:r>
      <w:r w:rsidR="00731B54">
        <w:rPr>
          <w:rFonts w:ascii="Calibri" w:hAnsi="Calibri" w:cs="Calibri"/>
          <w:i/>
          <w:iCs/>
          <w:noProof/>
          <w:szCs w:val="24"/>
        </w:rPr>
        <w:t>.</w:t>
      </w:r>
      <w:r w:rsidRPr="00D80A84">
        <w:rPr>
          <w:rFonts w:ascii="Calibri" w:hAnsi="Calibri" w:cs="Calibri"/>
          <w:i/>
          <w:iCs/>
          <w:noProof/>
          <w:szCs w:val="24"/>
        </w:rPr>
        <w:t xml:space="preserve"> Ed</w:t>
      </w:r>
      <w:r w:rsidR="00731B54">
        <w:rPr>
          <w:rFonts w:ascii="Calibri" w:hAnsi="Calibri" w:cs="Calibri"/>
          <w:i/>
          <w:iCs/>
          <w:noProof/>
          <w:szCs w:val="24"/>
        </w:rPr>
        <w:t>.,</w:t>
      </w:r>
      <w:r w:rsidRPr="00D80A84">
        <w:rPr>
          <w:rFonts w:ascii="Calibri" w:hAnsi="Calibri" w:cs="Calibri"/>
          <w:noProof/>
          <w:szCs w:val="24"/>
        </w:rPr>
        <w:t xml:space="preserve"> </w:t>
      </w:r>
      <w:r w:rsidRPr="00281A2B">
        <w:rPr>
          <w:rFonts w:ascii="Calibri" w:hAnsi="Calibri" w:cs="Calibri"/>
          <w:b/>
          <w:bCs/>
          <w:noProof/>
          <w:szCs w:val="24"/>
        </w:rPr>
        <w:t>2016</w:t>
      </w:r>
      <w:r w:rsidRPr="00D80A84">
        <w:rPr>
          <w:rFonts w:ascii="Calibri" w:hAnsi="Calibri" w:cs="Calibri"/>
          <w:noProof/>
          <w:szCs w:val="24"/>
        </w:rPr>
        <w:t xml:space="preserve">, </w:t>
      </w:r>
      <w:r w:rsidR="00731B54">
        <w:rPr>
          <w:rFonts w:ascii="Calibri" w:hAnsi="Calibri" w:cs="Calibri"/>
          <w:noProof/>
          <w:szCs w:val="24"/>
        </w:rPr>
        <w:t xml:space="preserve">55, </w:t>
      </w:r>
      <w:r w:rsidRPr="00D80A84">
        <w:rPr>
          <w:rFonts w:ascii="Calibri" w:hAnsi="Calibri" w:cs="Calibri"/>
          <w:noProof/>
          <w:szCs w:val="24"/>
        </w:rPr>
        <w:t>5414–5445. https://doi.org/10.1002/anie.201505581.</w:t>
      </w:r>
    </w:p>
    <w:p w14:paraId="730AB9C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[31]</w:t>
      </w:r>
      <w:r w:rsidRPr="00D80A84">
        <w:rPr>
          <w:rFonts w:ascii="Calibri" w:hAnsi="Calibri" w:cs="Calibri"/>
          <w:noProof/>
          <w:szCs w:val="24"/>
        </w:rPr>
        <w:tab/>
        <w:t xml:space="preserve">Zhang, Z.; Zhao, Y.; Gong, Q.; Lib, Z.; Li, J. MOFs for CO2 Capture and Separation from Flue Gas Mixtures: The Effect of Multifunctional Sites on Their Adsorption Capacity and Selectivity. </w:t>
      </w:r>
      <w:r w:rsidRPr="00D80A84">
        <w:rPr>
          <w:rFonts w:ascii="Calibri" w:hAnsi="Calibri" w:cs="Calibri"/>
          <w:i/>
          <w:iCs/>
          <w:noProof/>
          <w:szCs w:val="24"/>
        </w:rPr>
        <w:t>Chem. Commun.</w:t>
      </w:r>
      <w:r w:rsidRPr="00D80A84">
        <w:rPr>
          <w:rFonts w:ascii="Calibri" w:hAnsi="Calibri" w:cs="Calibri"/>
          <w:noProof/>
          <w:szCs w:val="24"/>
        </w:rPr>
        <w:t xml:space="preserve">, </w:t>
      </w:r>
      <w:r w:rsidRPr="00D80A84">
        <w:rPr>
          <w:rFonts w:ascii="Calibri" w:hAnsi="Calibri" w:cs="Calibri"/>
          <w:b/>
          <w:bCs/>
          <w:noProof/>
          <w:szCs w:val="24"/>
        </w:rPr>
        <w:t>2013</w:t>
      </w:r>
      <w:r w:rsidRPr="00D80A84">
        <w:rPr>
          <w:rFonts w:ascii="Calibri" w:hAnsi="Calibri" w:cs="Calibri"/>
          <w:noProof/>
          <w:szCs w:val="24"/>
        </w:rPr>
        <w:t xml:space="preserve">, </w:t>
      </w:r>
      <w:r w:rsidRPr="00D80A84">
        <w:rPr>
          <w:rFonts w:ascii="Calibri" w:hAnsi="Calibri" w:cs="Calibri"/>
          <w:i/>
          <w:iCs/>
          <w:noProof/>
          <w:szCs w:val="24"/>
        </w:rPr>
        <w:t>49</w:t>
      </w:r>
      <w:r w:rsidRPr="00D80A84">
        <w:rPr>
          <w:rFonts w:ascii="Calibri" w:hAnsi="Calibri" w:cs="Calibri"/>
          <w:noProof/>
          <w:szCs w:val="24"/>
        </w:rPr>
        <w:t xml:space="preserve"> (7), 653–661. https://doi.org/10.1039/c2cc35561b.</w:t>
      </w:r>
    </w:p>
    <w:p w14:paraId="7D8517B9" w14:textId="528CA3E0"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[32]</w:t>
      </w:r>
      <w:r w:rsidRPr="00D80A84">
        <w:rPr>
          <w:rFonts w:ascii="Calibri" w:hAnsi="Calibri" w:cs="Calibri"/>
          <w:noProof/>
          <w:szCs w:val="24"/>
        </w:rPr>
        <w:tab/>
        <w:t xml:space="preserve">Zhang, T.; Lin, W. Metal-Organic Frameworks for Artificial Photosynthesis and Photocatalysis. </w:t>
      </w:r>
      <w:r w:rsidRPr="00D80A84">
        <w:rPr>
          <w:rFonts w:ascii="Calibri" w:hAnsi="Calibri" w:cs="Calibri"/>
          <w:i/>
          <w:iCs/>
          <w:noProof/>
          <w:szCs w:val="24"/>
        </w:rPr>
        <w:t>Chem</w:t>
      </w:r>
      <w:r w:rsidR="000F2A02">
        <w:rPr>
          <w:rFonts w:ascii="Calibri" w:hAnsi="Calibri" w:cs="Calibri"/>
          <w:i/>
          <w:iCs/>
          <w:noProof/>
          <w:szCs w:val="24"/>
        </w:rPr>
        <w:t>.</w:t>
      </w:r>
      <w:r w:rsidRPr="00D80A84">
        <w:rPr>
          <w:rFonts w:ascii="Calibri" w:hAnsi="Calibri" w:cs="Calibri"/>
          <w:i/>
          <w:iCs/>
          <w:noProof/>
          <w:szCs w:val="24"/>
        </w:rPr>
        <w:t xml:space="preserve"> Soc</w:t>
      </w:r>
      <w:r w:rsidR="000F2A02">
        <w:rPr>
          <w:rFonts w:ascii="Calibri" w:hAnsi="Calibri" w:cs="Calibri"/>
          <w:i/>
          <w:iCs/>
          <w:noProof/>
          <w:szCs w:val="24"/>
        </w:rPr>
        <w:t>.</w:t>
      </w:r>
      <w:r w:rsidRPr="00D80A84">
        <w:rPr>
          <w:rFonts w:ascii="Calibri" w:hAnsi="Calibri" w:cs="Calibri"/>
          <w:i/>
          <w:iCs/>
          <w:noProof/>
          <w:szCs w:val="24"/>
        </w:rPr>
        <w:t xml:space="preserve"> Rev</w:t>
      </w:r>
      <w:r w:rsidR="000F2A02">
        <w:rPr>
          <w:rFonts w:ascii="Calibri" w:hAnsi="Calibri" w:cs="Calibri"/>
          <w:i/>
          <w:iCs/>
          <w:noProof/>
          <w:szCs w:val="24"/>
        </w:rPr>
        <w:t>.,</w:t>
      </w:r>
      <w:r w:rsidRPr="00D80A84">
        <w:rPr>
          <w:rFonts w:ascii="Calibri" w:hAnsi="Calibri" w:cs="Calibri"/>
          <w:noProof/>
          <w:szCs w:val="24"/>
        </w:rPr>
        <w:t xml:space="preserve"> </w:t>
      </w:r>
      <w:r w:rsidRPr="00281A2B">
        <w:rPr>
          <w:rFonts w:ascii="Calibri" w:hAnsi="Calibri" w:cs="Calibri"/>
          <w:b/>
          <w:bCs/>
          <w:noProof/>
          <w:szCs w:val="24"/>
        </w:rPr>
        <w:t>2014</w:t>
      </w:r>
      <w:r w:rsidRPr="00D80A84">
        <w:rPr>
          <w:rFonts w:ascii="Calibri" w:hAnsi="Calibri" w:cs="Calibri"/>
          <w:noProof/>
          <w:szCs w:val="24"/>
        </w:rPr>
        <w:t xml:space="preserve">, </w:t>
      </w:r>
      <w:r w:rsidR="00FA7146">
        <w:rPr>
          <w:rFonts w:ascii="Calibri" w:hAnsi="Calibri" w:cs="Calibri"/>
          <w:noProof/>
          <w:szCs w:val="24"/>
        </w:rPr>
        <w:t xml:space="preserve">43, </w:t>
      </w:r>
      <w:r w:rsidRPr="00D80A84">
        <w:rPr>
          <w:rFonts w:ascii="Calibri" w:hAnsi="Calibri" w:cs="Calibri"/>
          <w:noProof/>
          <w:szCs w:val="24"/>
        </w:rPr>
        <w:t>5982–5993. https://doi.org/10.1039/c4cs00103f.</w:t>
      </w:r>
    </w:p>
    <w:p w14:paraId="75EC02B9"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[33]</w:t>
      </w:r>
      <w:r w:rsidRPr="00D80A84">
        <w:rPr>
          <w:rFonts w:ascii="Calibri" w:hAnsi="Calibri" w:cs="Calibri"/>
          <w:noProof/>
          <w:szCs w:val="24"/>
        </w:rPr>
        <w:tab/>
        <w:t xml:space="preserve">Li, J. R.; Kuppler, R. J.; Zhou, H. C. Selective Gas Adsorption and Separation in Metal-Organic Frameworks.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2009</w:t>
      </w:r>
      <w:r w:rsidRPr="00D80A84">
        <w:rPr>
          <w:rFonts w:ascii="Calibri" w:hAnsi="Calibri" w:cs="Calibri"/>
          <w:noProof/>
          <w:szCs w:val="24"/>
        </w:rPr>
        <w:t xml:space="preserve">, </w:t>
      </w:r>
      <w:r w:rsidRPr="00D80A84">
        <w:rPr>
          <w:rFonts w:ascii="Calibri" w:hAnsi="Calibri" w:cs="Calibri"/>
          <w:i/>
          <w:iCs/>
          <w:noProof/>
          <w:szCs w:val="24"/>
        </w:rPr>
        <w:t>38</w:t>
      </w:r>
      <w:r w:rsidRPr="00D80A84">
        <w:rPr>
          <w:rFonts w:ascii="Calibri" w:hAnsi="Calibri" w:cs="Calibri"/>
          <w:noProof/>
          <w:szCs w:val="24"/>
        </w:rPr>
        <w:t xml:space="preserve"> (5), 1477–1504. https://doi.org/10.1039/b802426j.</w:t>
      </w:r>
    </w:p>
    <w:p w14:paraId="7A317069" w14:textId="7877AA01"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[34]</w:t>
      </w:r>
      <w:r w:rsidRPr="00D80A84">
        <w:rPr>
          <w:rFonts w:ascii="Calibri" w:hAnsi="Calibri" w:cs="Calibri"/>
          <w:noProof/>
          <w:szCs w:val="24"/>
        </w:rPr>
        <w:tab/>
        <w:t>Campbell, M. G.; Liu, S. F.; Swager, T. M.; Dinca, M. Chemiresistive Sensor Arrays from Conductive 2D Metal − Organic Frameworks.</w:t>
      </w:r>
      <w:r w:rsidR="006A7C0E">
        <w:rPr>
          <w:rFonts w:ascii="Calibri" w:hAnsi="Calibri" w:cs="Calibri"/>
          <w:noProof/>
          <w:szCs w:val="24"/>
        </w:rPr>
        <w:t xml:space="preserve"> </w:t>
      </w:r>
      <w:r w:rsidR="006A7C0E" w:rsidRPr="00281A2B">
        <w:rPr>
          <w:rFonts w:ascii="Calibri" w:hAnsi="Calibri" w:cs="Calibri"/>
          <w:i/>
          <w:iCs/>
          <w:noProof/>
          <w:szCs w:val="24"/>
        </w:rPr>
        <w:t>J. Am. Chem. Soc.</w:t>
      </w:r>
      <w:r w:rsidR="006A7C0E">
        <w:rPr>
          <w:rFonts w:ascii="Calibri" w:hAnsi="Calibri" w:cs="Calibri"/>
          <w:noProof/>
          <w:szCs w:val="24"/>
        </w:rPr>
        <w:t>,</w:t>
      </w:r>
      <w:r w:rsidRPr="00D80A84">
        <w:rPr>
          <w:rFonts w:ascii="Calibri" w:hAnsi="Calibri" w:cs="Calibri"/>
          <w:noProof/>
          <w:szCs w:val="24"/>
        </w:rPr>
        <w:t xml:space="preserve"> </w:t>
      </w:r>
      <w:r w:rsidRPr="00D80A84">
        <w:rPr>
          <w:rFonts w:ascii="Calibri" w:hAnsi="Calibri" w:cs="Calibri"/>
          <w:b/>
          <w:bCs/>
          <w:noProof/>
          <w:szCs w:val="24"/>
        </w:rPr>
        <w:t>2015</w:t>
      </w:r>
      <w:r w:rsidR="006A7C0E">
        <w:rPr>
          <w:rFonts w:ascii="Calibri" w:hAnsi="Calibri" w:cs="Calibri"/>
          <w:noProof/>
          <w:szCs w:val="24"/>
        </w:rPr>
        <w:t>, 137, 13780-13783.</w:t>
      </w:r>
      <w:r w:rsidRPr="00D80A84">
        <w:rPr>
          <w:rFonts w:ascii="Calibri" w:hAnsi="Calibri" w:cs="Calibri"/>
          <w:noProof/>
          <w:szCs w:val="24"/>
        </w:rPr>
        <w:t xml:space="preserve"> </w:t>
      </w:r>
      <w:r w:rsidRPr="00D80A84">
        <w:rPr>
          <w:rFonts w:ascii="Calibri" w:hAnsi="Calibri" w:cs="Calibri"/>
          <w:noProof/>
          <w:szCs w:val="24"/>
        </w:rPr>
        <w:lastRenderedPageBreak/>
        <w:t>https://doi.org/10.1021/jacs.5b09600.</w:t>
      </w:r>
    </w:p>
    <w:p w14:paraId="55B25A10" w14:textId="67C35499"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[35]</w:t>
      </w:r>
      <w:r w:rsidRPr="00D80A84">
        <w:rPr>
          <w:rFonts w:ascii="Calibri" w:hAnsi="Calibri" w:cs="Calibri"/>
          <w:noProof/>
          <w:szCs w:val="24"/>
        </w:rPr>
        <w:tab/>
        <w:t xml:space="preserve">Che, M.; Mori, K.; Yamashita, H. Elaboration, Characterization and Properties of Silica-Based Single-Site Heterogeneous Photocatalysts. </w:t>
      </w:r>
      <w:r w:rsidRPr="00D80A84">
        <w:rPr>
          <w:rFonts w:ascii="Calibri" w:hAnsi="Calibri" w:cs="Calibri"/>
          <w:i/>
          <w:iCs/>
          <w:noProof/>
          <w:szCs w:val="24"/>
        </w:rPr>
        <w:t>Proc</w:t>
      </w:r>
      <w:r w:rsidR="00F335D1">
        <w:rPr>
          <w:rFonts w:ascii="Calibri" w:hAnsi="Calibri" w:cs="Calibri"/>
          <w:i/>
          <w:iCs/>
          <w:noProof/>
          <w:szCs w:val="24"/>
        </w:rPr>
        <w:t xml:space="preserve">. R. Soc. A, </w:t>
      </w:r>
      <w:r w:rsidRPr="00281A2B">
        <w:rPr>
          <w:rFonts w:ascii="Calibri" w:hAnsi="Calibri" w:cs="Calibri"/>
          <w:b/>
          <w:bCs/>
          <w:noProof/>
          <w:szCs w:val="24"/>
        </w:rPr>
        <w:t>2012</w:t>
      </w:r>
      <w:r w:rsidR="00F335D1">
        <w:rPr>
          <w:rFonts w:ascii="Calibri" w:hAnsi="Calibri" w:cs="Calibri"/>
          <w:noProof/>
          <w:szCs w:val="24"/>
        </w:rPr>
        <w:t xml:space="preserve">, 468, </w:t>
      </w:r>
      <w:r w:rsidRPr="00D80A84">
        <w:rPr>
          <w:rFonts w:ascii="Calibri" w:hAnsi="Calibri" w:cs="Calibri"/>
          <w:noProof/>
          <w:szCs w:val="24"/>
        </w:rPr>
        <w:t>2113–2128. https://doi.org/10.1098/rspa.2012.0139.</w:t>
      </w:r>
    </w:p>
    <w:p w14:paraId="363603A3" w14:textId="13ECFCA2"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[36]</w:t>
      </w:r>
      <w:r w:rsidRPr="00D80A84">
        <w:rPr>
          <w:rFonts w:ascii="Calibri" w:hAnsi="Calibri" w:cs="Calibri"/>
          <w:noProof/>
          <w:szCs w:val="24"/>
        </w:rPr>
        <w:tab/>
        <w:t xml:space="preserve">Wei, X.; Wang, K. X.; Guo, X. X.; Chen, J. S. Single-Site Photocatalysts with a Porous Structure. </w:t>
      </w:r>
      <w:r w:rsidR="003E065C" w:rsidRPr="00281A2B">
        <w:rPr>
          <w:rFonts w:ascii="Calibri" w:hAnsi="Calibri" w:cs="Calibri"/>
          <w:i/>
          <w:iCs/>
          <w:noProof/>
          <w:szCs w:val="24"/>
        </w:rPr>
        <w:t>Proc. R. Soc. A</w:t>
      </w:r>
      <w:r w:rsidR="003E065C">
        <w:rPr>
          <w:rFonts w:ascii="Calibri" w:hAnsi="Calibri" w:cs="Calibri"/>
          <w:noProof/>
          <w:szCs w:val="24"/>
        </w:rPr>
        <w:t xml:space="preserve">, </w:t>
      </w:r>
      <w:r w:rsidRPr="00281A2B">
        <w:rPr>
          <w:rFonts w:ascii="Calibri" w:hAnsi="Calibri" w:cs="Calibri"/>
          <w:b/>
          <w:bCs/>
          <w:noProof/>
          <w:szCs w:val="24"/>
        </w:rPr>
        <w:t>2012</w:t>
      </w:r>
      <w:r w:rsidR="003E065C">
        <w:rPr>
          <w:rFonts w:ascii="Calibri" w:hAnsi="Calibri" w:cs="Calibri"/>
          <w:noProof/>
          <w:szCs w:val="24"/>
        </w:rPr>
        <w:t>,</w:t>
      </w:r>
      <w:r w:rsidRPr="00D80A84">
        <w:rPr>
          <w:rFonts w:ascii="Calibri" w:hAnsi="Calibri" w:cs="Calibri"/>
          <w:noProof/>
          <w:szCs w:val="24"/>
        </w:rPr>
        <w:t>468, 2099–2112. https://doi.org/10.1098/rspa.2012.0071.</w:t>
      </w:r>
    </w:p>
    <w:p w14:paraId="5136464D" w14:textId="14A52BF9"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[37]</w:t>
      </w:r>
      <w:r w:rsidRPr="00D80A84">
        <w:rPr>
          <w:rFonts w:ascii="Calibri" w:hAnsi="Calibri" w:cs="Calibri"/>
          <w:noProof/>
          <w:szCs w:val="24"/>
        </w:rPr>
        <w:tab/>
        <w:t xml:space="preserve">Mori, K.; Imaoka, S.; Nishio, S.; Nishiyama, Y.; Nishiyama, N.; Yamashita, H. Investigation of Local Structures and Photo-Induced Surface Properties on Transparent Me(Ti, Cr)-Containing Mesoporous Silica Thin Films. </w:t>
      </w:r>
      <w:r w:rsidRPr="00D80A84">
        <w:rPr>
          <w:rFonts w:ascii="Calibri" w:hAnsi="Calibri" w:cs="Calibri"/>
          <w:i/>
          <w:iCs/>
          <w:noProof/>
          <w:szCs w:val="24"/>
        </w:rPr>
        <w:t>Microporous Mesoporous Mater.</w:t>
      </w:r>
      <w:r w:rsidRPr="00D80A84">
        <w:rPr>
          <w:rFonts w:ascii="Calibri" w:hAnsi="Calibri" w:cs="Calibri"/>
          <w:noProof/>
          <w:szCs w:val="24"/>
        </w:rPr>
        <w:t xml:space="preserve">, </w:t>
      </w:r>
      <w:r w:rsidRPr="00D80A84">
        <w:rPr>
          <w:rFonts w:ascii="Calibri" w:hAnsi="Calibri" w:cs="Calibri"/>
          <w:b/>
          <w:bCs/>
          <w:noProof/>
          <w:szCs w:val="24"/>
        </w:rPr>
        <w:t>2007</w:t>
      </w:r>
      <w:r w:rsidRPr="00D80A84">
        <w:rPr>
          <w:rFonts w:ascii="Calibri" w:hAnsi="Calibri" w:cs="Calibri"/>
          <w:noProof/>
          <w:szCs w:val="24"/>
        </w:rPr>
        <w:t xml:space="preserve">, </w:t>
      </w:r>
      <w:r w:rsidRPr="00281A2B">
        <w:rPr>
          <w:rFonts w:ascii="Calibri" w:hAnsi="Calibri" w:cs="Calibri"/>
          <w:noProof/>
          <w:szCs w:val="24"/>
        </w:rPr>
        <w:t>101</w:t>
      </w:r>
      <w:r w:rsidR="00885CBE">
        <w:rPr>
          <w:rFonts w:ascii="Calibri" w:hAnsi="Calibri" w:cs="Calibri"/>
          <w:noProof/>
          <w:szCs w:val="24"/>
        </w:rPr>
        <w:t>,</w:t>
      </w:r>
      <w:r w:rsidRPr="00D80A84">
        <w:rPr>
          <w:rFonts w:ascii="Calibri" w:hAnsi="Calibri" w:cs="Calibri"/>
          <w:noProof/>
          <w:szCs w:val="24"/>
        </w:rPr>
        <w:t>288–295. https://doi.org/10.1016/j.micromeso.2006.10.031.</w:t>
      </w:r>
    </w:p>
    <w:p w14:paraId="2A33D9C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[38]</w:t>
      </w:r>
      <w:r w:rsidRPr="00D80A84">
        <w:rPr>
          <w:rFonts w:ascii="Calibri" w:hAnsi="Calibri" w:cs="Calibri"/>
          <w:noProof/>
          <w:szCs w:val="24"/>
        </w:rPr>
        <w:tab/>
        <w:t xml:space="preserve">Yamashita, H.; Mori, K.; Kuwahara, Y.; Kamegawa, T.; Wen, M.; Verma, P.; Che, M. Single-Site and Nano-Confined Photocatalysts Designed in Porous Materials for Environmental Uses and Solar Fuels.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2018</w:t>
      </w:r>
      <w:r w:rsidRPr="00D80A84">
        <w:rPr>
          <w:rFonts w:ascii="Calibri" w:hAnsi="Calibri" w:cs="Calibri"/>
          <w:noProof/>
          <w:szCs w:val="24"/>
        </w:rPr>
        <w:t xml:space="preserve">, </w:t>
      </w:r>
      <w:r w:rsidRPr="00D80A84">
        <w:rPr>
          <w:rFonts w:ascii="Calibri" w:hAnsi="Calibri" w:cs="Calibri"/>
          <w:i/>
          <w:iCs/>
          <w:noProof/>
          <w:szCs w:val="24"/>
        </w:rPr>
        <w:t>47</w:t>
      </w:r>
      <w:r w:rsidRPr="00D80A84">
        <w:rPr>
          <w:rFonts w:ascii="Calibri" w:hAnsi="Calibri" w:cs="Calibri"/>
          <w:noProof/>
          <w:szCs w:val="24"/>
        </w:rPr>
        <w:t>, 8072–8096. https://doi.org/10.1039/c8cs00341f.</w:t>
      </w:r>
    </w:p>
    <w:p w14:paraId="22359C87"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[39]</w:t>
      </w:r>
      <w:r w:rsidRPr="00D80A84">
        <w:rPr>
          <w:rFonts w:ascii="Calibri" w:hAnsi="Calibri" w:cs="Calibri"/>
          <w:noProof/>
          <w:szCs w:val="24"/>
        </w:rPr>
        <w:tab/>
        <w:t xml:space="preserve">Yamashita, H.; Anpo, M. Local Structures and Photocatalytic Reactivities of the Titanium Oxide and Chromium Oxide Species Incorporated within Micro- and Mesoporous Zeolite Materials: XAFS and Photoluminescence Studies. </w:t>
      </w:r>
      <w:r w:rsidRPr="00D80A84">
        <w:rPr>
          <w:rFonts w:ascii="Calibri" w:hAnsi="Calibri" w:cs="Calibri"/>
          <w:i/>
          <w:iCs/>
          <w:noProof/>
          <w:szCs w:val="24"/>
        </w:rPr>
        <w:t>Curr. Opin. Solid State Mater. Sci.</w:t>
      </w:r>
      <w:r w:rsidRPr="00D80A84">
        <w:rPr>
          <w:rFonts w:ascii="Calibri" w:hAnsi="Calibri" w:cs="Calibri"/>
          <w:noProof/>
          <w:szCs w:val="24"/>
        </w:rPr>
        <w:t xml:space="preserve">, </w:t>
      </w:r>
      <w:r w:rsidRPr="00D80A84">
        <w:rPr>
          <w:rFonts w:ascii="Calibri" w:hAnsi="Calibri" w:cs="Calibri"/>
          <w:b/>
          <w:bCs/>
          <w:noProof/>
          <w:szCs w:val="24"/>
        </w:rPr>
        <w:t>2003</w:t>
      </w:r>
      <w:r w:rsidRPr="00D80A84">
        <w:rPr>
          <w:rFonts w:ascii="Calibri" w:hAnsi="Calibri" w:cs="Calibri"/>
          <w:noProof/>
          <w:szCs w:val="24"/>
        </w:rPr>
        <w:t xml:space="preserve">, </w:t>
      </w:r>
      <w:r w:rsidRPr="00D80A84">
        <w:rPr>
          <w:rFonts w:ascii="Calibri" w:hAnsi="Calibri" w:cs="Calibri"/>
          <w:i/>
          <w:iCs/>
          <w:noProof/>
          <w:szCs w:val="24"/>
        </w:rPr>
        <w:t>7</w:t>
      </w:r>
      <w:r w:rsidRPr="00D80A84">
        <w:rPr>
          <w:rFonts w:ascii="Calibri" w:hAnsi="Calibri" w:cs="Calibri"/>
          <w:noProof/>
          <w:szCs w:val="24"/>
        </w:rPr>
        <w:t xml:space="preserve"> (6), 471–481. https://doi.org/10.1016/j.cossms.2004.02.003.</w:t>
      </w:r>
    </w:p>
    <w:p w14:paraId="7DC2B19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[40]</w:t>
      </w:r>
      <w:r w:rsidRPr="00D80A84">
        <w:rPr>
          <w:rFonts w:ascii="Calibri" w:hAnsi="Calibri" w:cs="Calibri"/>
          <w:noProof/>
          <w:szCs w:val="24"/>
        </w:rPr>
        <w:tab/>
        <w:t xml:space="preserve">Ramamurthy, V.; Turro, N. J. Photochemistry of Organic Molecules within Zeolites: Role of Cations. </w:t>
      </w:r>
      <w:r w:rsidRPr="00D80A84">
        <w:rPr>
          <w:rFonts w:ascii="Calibri" w:hAnsi="Calibri" w:cs="Calibri"/>
          <w:i/>
          <w:iCs/>
          <w:noProof/>
          <w:szCs w:val="24"/>
        </w:rPr>
        <w:t>J. Incl. Phenom. Mol. Recognit. Chem.</w:t>
      </w:r>
      <w:r w:rsidRPr="00D80A84">
        <w:rPr>
          <w:rFonts w:ascii="Calibri" w:hAnsi="Calibri" w:cs="Calibri"/>
          <w:noProof/>
          <w:szCs w:val="24"/>
        </w:rPr>
        <w:t xml:space="preserve">, </w:t>
      </w:r>
      <w:r w:rsidRPr="00D80A84">
        <w:rPr>
          <w:rFonts w:ascii="Calibri" w:hAnsi="Calibri" w:cs="Calibri"/>
          <w:b/>
          <w:bCs/>
          <w:noProof/>
          <w:szCs w:val="24"/>
        </w:rPr>
        <w:t>1995</w:t>
      </w:r>
      <w:r w:rsidRPr="00D80A84">
        <w:rPr>
          <w:rFonts w:ascii="Calibri" w:hAnsi="Calibri" w:cs="Calibri"/>
          <w:noProof/>
          <w:szCs w:val="24"/>
        </w:rPr>
        <w:t xml:space="preserve">, </w:t>
      </w:r>
      <w:r w:rsidRPr="00D80A84">
        <w:rPr>
          <w:rFonts w:ascii="Calibri" w:hAnsi="Calibri" w:cs="Calibri"/>
          <w:i/>
          <w:iCs/>
          <w:noProof/>
          <w:szCs w:val="24"/>
        </w:rPr>
        <w:t>21</w:t>
      </w:r>
      <w:r w:rsidRPr="00D80A84">
        <w:rPr>
          <w:rFonts w:ascii="Calibri" w:hAnsi="Calibri" w:cs="Calibri"/>
          <w:noProof/>
          <w:szCs w:val="24"/>
        </w:rPr>
        <w:t xml:space="preserve"> (1–4), 239–282. https://doi.org/10.1007/BF00709418.</w:t>
      </w:r>
    </w:p>
    <w:p w14:paraId="31240A2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[41]</w:t>
      </w:r>
      <w:r w:rsidRPr="00D80A84">
        <w:rPr>
          <w:rFonts w:ascii="Calibri" w:hAnsi="Calibri" w:cs="Calibri"/>
          <w:noProof/>
          <w:szCs w:val="24"/>
        </w:rPr>
        <w:tab/>
        <w:t xml:space="preserve">Zhang, Z.; Turro, N. J.; Johnston, L.; Ramamurthy, V. Role of Water in Intrazeolite Photochemistry. </w:t>
      </w:r>
      <w:r w:rsidRPr="00D80A84">
        <w:rPr>
          <w:rFonts w:ascii="Calibri" w:hAnsi="Calibri" w:cs="Calibri"/>
          <w:i/>
          <w:iCs/>
          <w:noProof/>
          <w:szCs w:val="24"/>
        </w:rPr>
        <w:t>Tetrahedron Lett.</w:t>
      </w:r>
      <w:r w:rsidRPr="00D80A84">
        <w:rPr>
          <w:rFonts w:ascii="Calibri" w:hAnsi="Calibri" w:cs="Calibri"/>
          <w:noProof/>
          <w:szCs w:val="24"/>
        </w:rPr>
        <w:t xml:space="preserve">, </w:t>
      </w:r>
      <w:r w:rsidRPr="00D80A84">
        <w:rPr>
          <w:rFonts w:ascii="Calibri" w:hAnsi="Calibri" w:cs="Calibri"/>
          <w:b/>
          <w:bCs/>
          <w:noProof/>
          <w:szCs w:val="24"/>
        </w:rPr>
        <w:t>1996</w:t>
      </w:r>
      <w:r w:rsidRPr="00D80A84">
        <w:rPr>
          <w:rFonts w:ascii="Calibri" w:hAnsi="Calibri" w:cs="Calibri"/>
          <w:noProof/>
          <w:szCs w:val="24"/>
        </w:rPr>
        <w:t xml:space="preserve">, </w:t>
      </w:r>
      <w:r w:rsidRPr="00D80A84">
        <w:rPr>
          <w:rFonts w:ascii="Calibri" w:hAnsi="Calibri" w:cs="Calibri"/>
          <w:i/>
          <w:iCs/>
          <w:noProof/>
          <w:szCs w:val="24"/>
        </w:rPr>
        <w:t>37</w:t>
      </w:r>
      <w:r w:rsidRPr="00D80A84">
        <w:rPr>
          <w:rFonts w:ascii="Calibri" w:hAnsi="Calibri" w:cs="Calibri"/>
          <w:noProof/>
          <w:szCs w:val="24"/>
        </w:rPr>
        <w:t xml:space="preserve"> (28), 4861–4864. https://doi.org/10.1016/0040-4039(96)00971-9.</w:t>
      </w:r>
    </w:p>
    <w:p w14:paraId="4EA676C6"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[42]</w:t>
      </w:r>
      <w:r w:rsidRPr="00D80A84">
        <w:rPr>
          <w:rFonts w:ascii="Calibri" w:hAnsi="Calibri" w:cs="Calibri"/>
          <w:noProof/>
          <w:szCs w:val="24"/>
        </w:rPr>
        <w:tab/>
        <w:t xml:space="preserve">Herron, N. A Cobalt Oxygen Carrier in Zeolite Y. A Molecular “Ship in a Bottle.” </w:t>
      </w:r>
      <w:r w:rsidRPr="00D80A84">
        <w:rPr>
          <w:rFonts w:ascii="Calibri" w:hAnsi="Calibri" w:cs="Calibri"/>
          <w:i/>
          <w:iCs/>
          <w:noProof/>
          <w:szCs w:val="24"/>
        </w:rPr>
        <w:t>Inorg. Chem.</w:t>
      </w:r>
      <w:r w:rsidRPr="00D80A84">
        <w:rPr>
          <w:rFonts w:ascii="Calibri" w:hAnsi="Calibri" w:cs="Calibri"/>
          <w:noProof/>
          <w:szCs w:val="24"/>
        </w:rPr>
        <w:t xml:space="preserve">, </w:t>
      </w:r>
      <w:r w:rsidRPr="00D80A84">
        <w:rPr>
          <w:rFonts w:ascii="Calibri" w:hAnsi="Calibri" w:cs="Calibri"/>
          <w:b/>
          <w:bCs/>
          <w:noProof/>
          <w:szCs w:val="24"/>
        </w:rPr>
        <w:t>1986</w:t>
      </w:r>
      <w:r w:rsidRPr="00D80A84">
        <w:rPr>
          <w:rFonts w:ascii="Calibri" w:hAnsi="Calibri" w:cs="Calibri"/>
          <w:noProof/>
          <w:szCs w:val="24"/>
        </w:rPr>
        <w:t xml:space="preserve">, </w:t>
      </w:r>
      <w:r w:rsidRPr="00D80A84">
        <w:rPr>
          <w:rFonts w:ascii="Calibri" w:hAnsi="Calibri" w:cs="Calibri"/>
          <w:i/>
          <w:iCs/>
          <w:noProof/>
          <w:szCs w:val="24"/>
        </w:rPr>
        <w:t>25</w:t>
      </w:r>
      <w:r w:rsidRPr="00D80A84">
        <w:rPr>
          <w:rFonts w:ascii="Calibri" w:hAnsi="Calibri" w:cs="Calibri"/>
          <w:noProof/>
          <w:szCs w:val="24"/>
        </w:rPr>
        <w:t xml:space="preserve"> (26), 4714–4717. https://doi.org/10.1021/ic00246a025.</w:t>
      </w:r>
    </w:p>
    <w:p w14:paraId="63276664" w14:textId="1F94B631"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[43]</w:t>
      </w:r>
      <w:r w:rsidRPr="00D80A84">
        <w:rPr>
          <w:rFonts w:ascii="Calibri" w:hAnsi="Calibri" w:cs="Calibri"/>
          <w:noProof/>
          <w:szCs w:val="24"/>
        </w:rPr>
        <w:tab/>
        <w:t xml:space="preserve">Herron, N.; Stucky, G. D.; Tolman, C. A. Shape Selectivity in Hydrocarbon Oxidations Using Zeolite Encapsulated Iron Phthalocyanine Catalysts. </w:t>
      </w:r>
      <w:r w:rsidRPr="00D80A84">
        <w:rPr>
          <w:rFonts w:ascii="Calibri" w:hAnsi="Calibri" w:cs="Calibri"/>
          <w:i/>
          <w:iCs/>
          <w:noProof/>
          <w:szCs w:val="24"/>
        </w:rPr>
        <w:t>J. Chem. Soc. Chem. Commun.</w:t>
      </w:r>
      <w:r w:rsidRPr="00D80A84">
        <w:rPr>
          <w:rFonts w:ascii="Calibri" w:hAnsi="Calibri" w:cs="Calibri"/>
          <w:noProof/>
          <w:szCs w:val="24"/>
        </w:rPr>
        <w:t xml:space="preserve">, </w:t>
      </w:r>
      <w:r w:rsidRPr="00D80A84">
        <w:rPr>
          <w:rFonts w:ascii="Calibri" w:hAnsi="Calibri" w:cs="Calibri"/>
          <w:b/>
          <w:bCs/>
          <w:noProof/>
          <w:szCs w:val="24"/>
        </w:rPr>
        <w:t>1986</w:t>
      </w:r>
      <w:r w:rsidRPr="00D80A84">
        <w:rPr>
          <w:rFonts w:ascii="Calibri" w:hAnsi="Calibri" w:cs="Calibri"/>
          <w:noProof/>
          <w:szCs w:val="24"/>
        </w:rPr>
        <w:t>, 20, 1521–1522. https://doi.org/10.1039/C39860001521.</w:t>
      </w:r>
    </w:p>
    <w:p w14:paraId="798FE9B5"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[44]</w:t>
      </w:r>
      <w:r w:rsidRPr="00D80A84">
        <w:rPr>
          <w:rFonts w:ascii="Calibri" w:hAnsi="Calibri" w:cs="Calibri"/>
          <w:noProof/>
          <w:szCs w:val="24"/>
        </w:rPr>
        <w:tab/>
        <w:t xml:space="preserve">Vos, D. De; Thibault-starzyk, F.; Jacobs, P. A. Zeolite-Encapsulated Mn(II) Complexes as Catalysts for Selective Alkene Oxidation. </w:t>
      </w:r>
      <w:r w:rsidRPr="00D80A84">
        <w:rPr>
          <w:rFonts w:ascii="Calibri" w:hAnsi="Calibri" w:cs="Calibri"/>
          <w:i/>
          <w:iCs/>
          <w:noProof/>
          <w:szCs w:val="24"/>
        </w:rPr>
        <w:t>Nature</w:t>
      </w:r>
      <w:r w:rsidRPr="00D80A84">
        <w:rPr>
          <w:rFonts w:ascii="Calibri" w:hAnsi="Calibri" w:cs="Calibri"/>
          <w:noProof/>
          <w:szCs w:val="24"/>
        </w:rPr>
        <w:t xml:space="preserve">, </w:t>
      </w:r>
      <w:r w:rsidRPr="00D80A84">
        <w:rPr>
          <w:rFonts w:ascii="Calibri" w:hAnsi="Calibri" w:cs="Calibri"/>
          <w:b/>
          <w:bCs/>
          <w:noProof/>
          <w:szCs w:val="24"/>
        </w:rPr>
        <w:t>1994</w:t>
      </w:r>
      <w:r w:rsidRPr="00D80A84">
        <w:rPr>
          <w:rFonts w:ascii="Calibri" w:hAnsi="Calibri" w:cs="Calibri"/>
          <w:noProof/>
          <w:szCs w:val="24"/>
        </w:rPr>
        <w:t xml:space="preserve">, </w:t>
      </w:r>
      <w:r w:rsidRPr="00D80A84">
        <w:rPr>
          <w:rFonts w:ascii="Calibri" w:hAnsi="Calibri" w:cs="Calibri"/>
          <w:i/>
          <w:iCs/>
          <w:noProof/>
          <w:szCs w:val="24"/>
        </w:rPr>
        <w:t>369</w:t>
      </w:r>
      <w:r w:rsidRPr="00D80A84">
        <w:rPr>
          <w:rFonts w:ascii="Calibri" w:hAnsi="Calibri" w:cs="Calibri"/>
          <w:noProof/>
          <w:szCs w:val="24"/>
        </w:rPr>
        <w:t>, 543–546.</w:t>
      </w:r>
    </w:p>
    <w:p w14:paraId="2105CDBA"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[45]</w:t>
      </w:r>
      <w:r w:rsidRPr="00D80A84">
        <w:rPr>
          <w:rFonts w:ascii="Calibri" w:hAnsi="Calibri" w:cs="Calibri"/>
          <w:noProof/>
          <w:szCs w:val="24"/>
        </w:rPr>
        <w:tab/>
        <w:t xml:space="preserve">Corma, A.; García, H.; Llabrés I Xamena, F. X. Engineering Metal Organic Frameworks for Heterogeneous Catalysis. </w:t>
      </w:r>
      <w:r w:rsidRPr="00D80A84">
        <w:rPr>
          <w:rFonts w:ascii="Calibri" w:hAnsi="Calibri" w:cs="Calibri"/>
          <w:i/>
          <w:iCs/>
          <w:noProof/>
          <w:szCs w:val="24"/>
        </w:rPr>
        <w:t>Chem. Rev.</w:t>
      </w:r>
      <w:r w:rsidRPr="00D80A84">
        <w:rPr>
          <w:rFonts w:ascii="Calibri" w:hAnsi="Calibri" w:cs="Calibri"/>
          <w:noProof/>
          <w:szCs w:val="24"/>
        </w:rPr>
        <w:t xml:space="preserve">, </w:t>
      </w:r>
      <w:r w:rsidRPr="00D80A84">
        <w:rPr>
          <w:rFonts w:ascii="Calibri" w:hAnsi="Calibri" w:cs="Calibri"/>
          <w:b/>
          <w:bCs/>
          <w:noProof/>
          <w:szCs w:val="24"/>
        </w:rPr>
        <w:t>2010</w:t>
      </w:r>
      <w:r w:rsidRPr="00D80A84">
        <w:rPr>
          <w:rFonts w:ascii="Calibri" w:hAnsi="Calibri" w:cs="Calibri"/>
          <w:noProof/>
          <w:szCs w:val="24"/>
        </w:rPr>
        <w:t xml:space="preserve">, </w:t>
      </w:r>
      <w:r w:rsidRPr="00D80A84">
        <w:rPr>
          <w:rFonts w:ascii="Calibri" w:hAnsi="Calibri" w:cs="Calibri"/>
          <w:i/>
          <w:iCs/>
          <w:noProof/>
          <w:szCs w:val="24"/>
        </w:rPr>
        <w:t>110</w:t>
      </w:r>
      <w:r w:rsidRPr="00D80A84">
        <w:rPr>
          <w:rFonts w:ascii="Calibri" w:hAnsi="Calibri" w:cs="Calibri"/>
          <w:noProof/>
          <w:szCs w:val="24"/>
        </w:rPr>
        <w:t xml:space="preserve"> (8), 4606–4655. https://doi.org/10.1021/cr9003924.</w:t>
      </w:r>
    </w:p>
    <w:p w14:paraId="76B20D8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[46]</w:t>
      </w:r>
      <w:r w:rsidRPr="00D80A84">
        <w:rPr>
          <w:rFonts w:ascii="Calibri" w:hAnsi="Calibri" w:cs="Calibri"/>
          <w:noProof/>
          <w:szCs w:val="24"/>
        </w:rPr>
        <w:tab/>
        <w:t xml:space="preserve">Corma, A.; Fornùs, V.; Garcia, H.; Miranda, M. A.; Primo, J.; Sabater, M. J. Photoinduced Electron Transfer within Zeolite Cavities: Cis-Stilbene Isomerization Photosensitized by 2, 4, 6-Triphenylpyrylium Cation Imprisoned inside Zeolite Y. </w:t>
      </w:r>
      <w:r w:rsidRPr="00D80A84">
        <w:rPr>
          <w:rFonts w:ascii="Calibri" w:hAnsi="Calibri" w:cs="Calibri"/>
          <w:i/>
          <w:iCs/>
          <w:noProof/>
          <w:szCs w:val="24"/>
        </w:rPr>
        <w:t>J. Am. Chem. Soc.</w:t>
      </w:r>
      <w:r w:rsidRPr="00D80A84">
        <w:rPr>
          <w:rFonts w:ascii="Calibri" w:hAnsi="Calibri" w:cs="Calibri"/>
          <w:noProof/>
          <w:szCs w:val="24"/>
        </w:rPr>
        <w:t xml:space="preserve">, </w:t>
      </w:r>
      <w:r w:rsidRPr="00D80A84">
        <w:rPr>
          <w:rFonts w:ascii="Calibri" w:hAnsi="Calibri" w:cs="Calibri"/>
          <w:b/>
          <w:bCs/>
          <w:noProof/>
          <w:szCs w:val="24"/>
        </w:rPr>
        <w:t>1994</w:t>
      </w:r>
      <w:r w:rsidRPr="00D80A84">
        <w:rPr>
          <w:rFonts w:ascii="Calibri" w:hAnsi="Calibri" w:cs="Calibri"/>
          <w:noProof/>
          <w:szCs w:val="24"/>
        </w:rPr>
        <w:t xml:space="preserve">, </w:t>
      </w:r>
      <w:r w:rsidRPr="00D80A84">
        <w:rPr>
          <w:rFonts w:ascii="Calibri" w:hAnsi="Calibri" w:cs="Calibri"/>
          <w:i/>
          <w:iCs/>
          <w:noProof/>
          <w:szCs w:val="24"/>
        </w:rPr>
        <w:t>116</w:t>
      </w:r>
      <w:r w:rsidRPr="00D80A84">
        <w:rPr>
          <w:rFonts w:ascii="Calibri" w:hAnsi="Calibri" w:cs="Calibri"/>
          <w:noProof/>
          <w:szCs w:val="24"/>
        </w:rPr>
        <w:t xml:space="preserve"> (6), 2276–2280. https://doi.org/10.1021/ja00085a006.</w:t>
      </w:r>
    </w:p>
    <w:p w14:paraId="27BE7772" w14:textId="271E3B43"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[47]</w:t>
      </w:r>
      <w:r w:rsidRPr="00D80A84">
        <w:rPr>
          <w:rFonts w:ascii="Calibri" w:hAnsi="Calibri" w:cs="Calibri"/>
          <w:noProof/>
          <w:szCs w:val="24"/>
        </w:rPr>
        <w:tab/>
        <w:t xml:space="preserve">Corma, A.; Garcia, H. Supramolecular Host-Guest Systems in Zeolites Prepared by Ship-in-a-Bottle Synthesis. </w:t>
      </w:r>
      <w:r w:rsidRPr="00D80A84">
        <w:rPr>
          <w:rFonts w:ascii="Calibri" w:hAnsi="Calibri" w:cs="Calibri"/>
          <w:i/>
          <w:iCs/>
          <w:noProof/>
          <w:szCs w:val="24"/>
        </w:rPr>
        <w:t>Eur. J. Inorg. Chem.</w:t>
      </w:r>
      <w:r w:rsidRPr="00D80A84">
        <w:rPr>
          <w:rFonts w:ascii="Calibri" w:hAnsi="Calibri" w:cs="Calibri"/>
          <w:noProof/>
          <w:szCs w:val="24"/>
        </w:rPr>
        <w:t xml:space="preserve">, </w:t>
      </w:r>
      <w:r w:rsidRPr="00D80A84">
        <w:rPr>
          <w:rFonts w:ascii="Calibri" w:hAnsi="Calibri" w:cs="Calibri"/>
          <w:b/>
          <w:bCs/>
          <w:noProof/>
          <w:szCs w:val="24"/>
        </w:rPr>
        <w:t>2004</w:t>
      </w:r>
      <w:r w:rsidRPr="00D80A84">
        <w:rPr>
          <w:rFonts w:ascii="Calibri" w:hAnsi="Calibri" w:cs="Calibri"/>
          <w:noProof/>
          <w:szCs w:val="24"/>
        </w:rPr>
        <w:t>, 6, 1143–1164. https://doi.org/10.1002/ejic.200300831.</w:t>
      </w:r>
    </w:p>
    <w:p w14:paraId="50F92442"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[48]</w:t>
      </w:r>
      <w:r w:rsidRPr="00D80A84">
        <w:rPr>
          <w:rFonts w:ascii="Calibri" w:hAnsi="Calibri" w:cs="Calibri"/>
          <w:noProof/>
          <w:szCs w:val="24"/>
        </w:rPr>
        <w:tab/>
        <w:t>Anpo, M. Preparation, Characterization, and Reactivities of Highly Functional Titanium Oxide-</w:t>
      </w:r>
      <w:r w:rsidRPr="00D80A84">
        <w:rPr>
          <w:rFonts w:ascii="Calibri" w:hAnsi="Calibri" w:cs="Calibri"/>
          <w:noProof/>
          <w:szCs w:val="24"/>
        </w:rPr>
        <w:lastRenderedPageBreak/>
        <w:t xml:space="preserve">Based Photocatalysts Able to Operate under UV-Visible Light Irradiation: Approaches in Realizing High Efficiency in the Use of Visible Light. </w:t>
      </w:r>
      <w:r w:rsidRPr="00D80A84">
        <w:rPr>
          <w:rFonts w:ascii="Calibri" w:hAnsi="Calibri" w:cs="Calibri"/>
          <w:i/>
          <w:iCs/>
          <w:noProof/>
          <w:szCs w:val="24"/>
        </w:rPr>
        <w:t>Bull. Chem. Soc. Jpn.</w:t>
      </w:r>
      <w:r w:rsidRPr="00D80A84">
        <w:rPr>
          <w:rFonts w:ascii="Calibri" w:hAnsi="Calibri" w:cs="Calibri"/>
          <w:noProof/>
          <w:szCs w:val="24"/>
        </w:rPr>
        <w:t xml:space="preserve">, </w:t>
      </w:r>
      <w:r w:rsidRPr="00D80A84">
        <w:rPr>
          <w:rFonts w:ascii="Calibri" w:hAnsi="Calibri" w:cs="Calibri"/>
          <w:b/>
          <w:bCs/>
          <w:noProof/>
          <w:szCs w:val="24"/>
        </w:rPr>
        <w:t>2004</w:t>
      </w:r>
      <w:r w:rsidRPr="00D80A84">
        <w:rPr>
          <w:rFonts w:ascii="Calibri" w:hAnsi="Calibri" w:cs="Calibri"/>
          <w:noProof/>
          <w:szCs w:val="24"/>
        </w:rPr>
        <w:t xml:space="preserve">, </w:t>
      </w:r>
      <w:r w:rsidRPr="00D80A84">
        <w:rPr>
          <w:rFonts w:ascii="Calibri" w:hAnsi="Calibri" w:cs="Calibri"/>
          <w:i/>
          <w:iCs/>
          <w:noProof/>
          <w:szCs w:val="24"/>
        </w:rPr>
        <w:t>77</w:t>
      </w:r>
      <w:r w:rsidRPr="00D80A84">
        <w:rPr>
          <w:rFonts w:ascii="Calibri" w:hAnsi="Calibri" w:cs="Calibri"/>
          <w:noProof/>
          <w:szCs w:val="24"/>
        </w:rPr>
        <w:t xml:space="preserve"> (8), 1427–1442. https://doi.org/10.1246/bcsj.77.1427.</w:t>
      </w:r>
    </w:p>
    <w:p w14:paraId="00F0DBA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[49]</w:t>
      </w:r>
      <w:r w:rsidRPr="00D80A84">
        <w:rPr>
          <w:rFonts w:ascii="Calibri" w:hAnsi="Calibri" w:cs="Calibri"/>
          <w:noProof/>
          <w:szCs w:val="24"/>
        </w:rPr>
        <w:tab/>
        <w:t xml:space="preserve">Li, T.; Liu, H.; Fan, Y.; Yuan, P.; Shi, G.; Bi, X. T.; Bao, X. Synthesis of Zeolite y from Natural Aluminosilicate Minerals for Fluid Catalytic Cracking Application. </w:t>
      </w:r>
      <w:r w:rsidRPr="00D80A84">
        <w:rPr>
          <w:rFonts w:ascii="Calibri" w:hAnsi="Calibri" w:cs="Calibri"/>
          <w:i/>
          <w:iCs/>
          <w:noProof/>
          <w:szCs w:val="24"/>
        </w:rPr>
        <w:t>Green Chem.</w:t>
      </w:r>
      <w:r w:rsidRPr="00D80A84">
        <w:rPr>
          <w:rFonts w:ascii="Calibri" w:hAnsi="Calibri" w:cs="Calibri"/>
          <w:noProof/>
          <w:szCs w:val="24"/>
        </w:rPr>
        <w:t xml:space="preserve">, </w:t>
      </w:r>
      <w:r w:rsidRPr="00D80A84">
        <w:rPr>
          <w:rFonts w:ascii="Calibri" w:hAnsi="Calibri" w:cs="Calibri"/>
          <w:b/>
          <w:bCs/>
          <w:noProof/>
          <w:szCs w:val="24"/>
        </w:rPr>
        <w:t>2012</w:t>
      </w:r>
      <w:r w:rsidRPr="00D80A84">
        <w:rPr>
          <w:rFonts w:ascii="Calibri" w:hAnsi="Calibri" w:cs="Calibri"/>
          <w:noProof/>
          <w:szCs w:val="24"/>
        </w:rPr>
        <w:t xml:space="preserve">, </w:t>
      </w:r>
      <w:r w:rsidRPr="00D80A84">
        <w:rPr>
          <w:rFonts w:ascii="Calibri" w:hAnsi="Calibri" w:cs="Calibri"/>
          <w:i/>
          <w:iCs/>
          <w:noProof/>
          <w:szCs w:val="24"/>
        </w:rPr>
        <w:t>14</w:t>
      </w:r>
      <w:r w:rsidRPr="00D80A84">
        <w:rPr>
          <w:rFonts w:ascii="Calibri" w:hAnsi="Calibri" w:cs="Calibri"/>
          <w:noProof/>
          <w:szCs w:val="24"/>
        </w:rPr>
        <w:t xml:space="preserve"> (12), 3255–3259. https://doi.org/10.1039/c2gc36101a.</w:t>
      </w:r>
    </w:p>
    <w:p w14:paraId="33269FA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[50]</w:t>
      </w:r>
      <w:r w:rsidRPr="00D80A84">
        <w:rPr>
          <w:rFonts w:ascii="Calibri" w:hAnsi="Calibri" w:cs="Calibri"/>
          <w:noProof/>
          <w:szCs w:val="24"/>
        </w:rPr>
        <w:tab/>
        <w:t xml:space="preserve">Li, W.; Liu, J.; Zhao, D. Mesoporous Materials for Energy Conversion and Storage Devices. </w:t>
      </w:r>
      <w:r w:rsidRPr="00D80A84">
        <w:rPr>
          <w:rFonts w:ascii="Calibri" w:hAnsi="Calibri" w:cs="Calibri"/>
          <w:i/>
          <w:iCs/>
          <w:noProof/>
          <w:szCs w:val="24"/>
        </w:rPr>
        <w:t>Nat. Rev. Mater.</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1</w:t>
      </w:r>
      <w:r w:rsidRPr="00D80A84">
        <w:rPr>
          <w:rFonts w:ascii="Calibri" w:hAnsi="Calibri" w:cs="Calibri"/>
          <w:noProof/>
          <w:szCs w:val="24"/>
        </w:rPr>
        <w:t xml:space="preserve"> (6). https://doi.org/10.1038/natrevmats.2016.23.</w:t>
      </w:r>
    </w:p>
    <w:p w14:paraId="6BC7C6A6"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[51]</w:t>
      </w:r>
      <w:r w:rsidRPr="00D80A84">
        <w:rPr>
          <w:rFonts w:ascii="Calibri" w:hAnsi="Calibri" w:cs="Calibri"/>
          <w:noProof/>
          <w:szCs w:val="24"/>
        </w:rPr>
        <w:tab/>
        <w:t xml:space="preserve">Liu, J.; Chen, L.; Cui, H.; Zhang, J.; Zhang, L.; Su, C. Y. Applications of Metal-Organic Frameworks in Heterogeneous Supramolecular Catalysis.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43</w:t>
      </w:r>
      <w:r w:rsidRPr="00D80A84">
        <w:rPr>
          <w:rFonts w:ascii="Calibri" w:hAnsi="Calibri" w:cs="Calibri"/>
          <w:noProof/>
          <w:szCs w:val="24"/>
        </w:rPr>
        <w:t xml:space="preserve"> (16), 6011–6061. https://doi.org/10.1039/c4cs00094c.</w:t>
      </w:r>
    </w:p>
    <w:p w14:paraId="6A1CB2B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[52]</w:t>
      </w:r>
      <w:r w:rsidRPr="00D80A84">
        <w:rPr>
          <w:rFonts w:ascii="Calibri" w:hAnsi="Calibri" w:cs="Calibri"/>
          <w:noProof/>
          <w:szCs w:val="24"/>
        </w:rPr>
        <w:tab/>
        <w:t xml:space="preserve">Mori, K.; Yamashita, H. Metal Complexes Supported on Solid Matrices for Visible-Light-Driven Molecular Transformations. </w:t>
      </w:r>
      <w:r w:rsidRPr="00D80A84">
        <w:rPr>
          <w:rFonts w:ascii="Calibri" w:hAnsi="Calibri" w:cs="Calibri"/>
          <w:i/>
          <w:iCs/>
          <w:noProof/>
          <w:szCs w:val="24"/>
        </w:rPr>
        <w:t>Chem. Eur. J.</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22</w:t>
      </w:r>
      <w:r w:rsidRPr="00D80A84">
        <w:rPr>
          <w:rFonts w:ascii="Calibri" w:hAnsi="Calibri" w:cs="Calibri"/>
          <w:noProof/>
          <w:szCs w:val="24"/>
        </w:rPr>
        <w:t xml:space="preserve"> (32), 11122–11137. https://doi.org/10.1002/chem.201600441.</w:t>
      </w:r>
    </w:p>
    <w:p w14:paraId="6A0222EC"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[53]</w:t>
      </w:r>
      <w:r w:rsidRPr="00D80A84">
        <w:rPr>
          <w:rFonts w:ascii="Calibri" w:hAnsi="Calibri" w:cs="Calibri"/>
          <w:noProof/>
          <w:szCs w:val="24"/>
        </w:rPr>
        <w:tab/>
        <w:t xml:space="preserve">Anandan, S.; Yoon, M. Photocatalytic Activities of the Nano-Sized TiO2-Supported Y-Zeolites. </w:t>
      </w:r>
      <w:r w:rsidRPr="00D80A84">
        <w:rPr>
          <w:rFonts w:ascii="Calibri" w:hAnsi="Calibri" w:cs="Calibri"/>
          <w:i/>
          <w:iCs/>
          <w:noProof/>
          <w:szCs w:val="24"/>
        </w:rPr>
        <w:t>J. Photochem. Photobiol. C Photochem. Rev.</w:t>
      </w:r>
      <w:r w:rsidRPr="00D80A84">
        <w:rPr>
          <w:rFonts w:ascii="Calibri" w:hAnsi="Calibri" w:cs="Calibri"/>
          <w:noProof/>
          <w:szCs w:val="24"/>
        </w:rPr>
        <w:t xml:space="preserve">, </w:t>
      </w:r>
      <w:r w:rsidRPr="00D80A84">
        <w:rPr>
          <w:rFonts w:ascii="Calibri" w:hAnsi="Calibri" w:cs="Calibri"/>
          <w:b/>
          <w:bCs/>
          <w:noProof/>
          <w:szCs w:val="24"/>
        </w:rPr>
        <w:t>2003</w:t>
      </w:r>
      <w:r w:rsidRPr="00D80A84">
        <w:rPr>
          <w:rFonts w:ascii="Calibri" w:hAnsi="Calibri" w:cs="Calibri"/>
          <w:noProof/>
          <w:szCs w:val="24"/>
        </w:rPr>
        <w:t xml:space="preserve">, </w:t>
      </w:r>
      <w:r w:rsidRPr="00D80A84">
        <w:rPr>
          <w:rFonts w:ascii="Calibri" w:hAnsi="Calibri" w:cs="Calibri"/>
          <w:i/>
          <w:iCs/>
          <w:noProof/>
          <w:szCs w:val="24"/>
        </w:rPr>
        <w:t>4</w:t>
      </w:r>
      <w:r w:rsidRPr="00D80A84">
        <w:rPr>
          <w:rFonts w:ascii="Calibri" w:hAnsi="Calibri" w:cs="Calibri"/>
          <w:noProof/>
          <w:szCs w:val="24"/>
        </w:rPr>
        <w:t xml:space="preserve"> (1), 5–18. https://doi.org/10.1016/S1389-5567(03)00002-9.</w:t>
      </w:r>
    </w:p>
    <w:p w14:paraId="6F02BA42"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[54]</w:t>
      </w:r>
      <w:r w:rsidRPr="00D80A84">
        <w:rPr>
          <w:rFonts w:ascii="Calibri" w:hAnsi="Calibri" w:cs="Calibri"/>
          <w:noProof/>
          <w:szCs w:val="24"/>
        </w:rPr>
        <w:tab/>
        <w:t xml:space="preserve">Li, S.; Lafon, O.; Wang, W.; Wang, Q.; Wang, X.; Li, Y.; Xu, J.; Deng, F. Recent Advances of Solid-State NMR Spectroscopy for Microporous Materials. </w:t>
      </w:r>
      <w:r w:rsidRPr="00D80A84">
        <w:rPr>
          <w:rFonts w:ascii="Calibri" w:hAnsi="Calibri" w:cs="Calibri"/>
          <w:i/>
          <w:iCs/>
          <w:noProof/>
          <w:szCs w:val="24"/>
        </w:rPr>
        <w:t>Adv. Mater.</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2002879</w:t>
      </w:r>
      <w:r w:rsidRPr="00D80A84">
        <w:rPr>
          <w:rFonts w:ascii="Calibri" w:hAnsi="Calibri" w:cs="Calibri"/>
          <w:noProof/>
          <w:szCs w:val="24"/>
        </w:rPr>
        <w:t>, 1–22. https://doi.org/10.1002/adma.202002879.</w:t>
      </w:r>
    </w:p>
    <w:p w14:paraId="56B05FD9"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[55]</w:t>
      </w:r>
      <w:r w:rsidRPr="00D80A84">
        <w:rPr>
          <w:rFonts w:ascii="Calibri" w:hAnsi="Calibri" w:cs="Calibri"/>
          <w:noProof/>
          <w:szCs w:val="24"/>
        </w:rPr>
        <w:tab/>
        <w:t xml:space="preserve">Reddy, E. P.; Davydov, L.; Smirniotis, P. TiO2-Loaded Zeolites and Mesoporous Materials in the Sonophotocatalytic Decomposition of Aqueous Organic Pollutants: The Role of the Support. </w:t>
      </w:r>
      <w:r w:rsidRPr="00D80A84">
        <w:rPr>
          <w:rFonts w:ascii="Calibri" w:hAnsi="Calibri" w:cs="Calibri"/>
          <w:i/>
          <w:iCs/>
          <w:noProof/>
          <w:szCs w:val="24"/>
        </w:rPr>
        <w:t>Appl. Catal. B Environ.</w:t>
      </w:r>
      <w:r w:rsidRPr="00D80A84">
        <w:rPr>
          <w:rFonts w:ascii="Calibri" w:hAnsi="Calibri" w:cs="Calibri"/>
          <w:noProof/>
          <w:szCs w:val="24"/>
        </w:rPr>
        <w:t xml:space="preserve">, </w:t>
      </w:r>
      <w:r w:rsidRPr="00D80A84">
        <w:rPr>
          <w:rFonts w:ascii="Calibri" w:hAnsi="Calibri" w:cs="Calibri"/>
          <w:b/>
          <w:bCs/>
          <w:noProof/>
          <w:szCs w:val="24"/>
        </w:rPr>
        <w:t>2003</w:t>
      </w:r>
      <w:r w:rsidRPr="00D80A84">
        <w:rPr>
          <w:rFonts w:ascii="Calibri" w:hAnsi="Calibri" w:cs="Calibri"/>
          <w:noProof/>
          <w:szCs w:val="24"/>
        </w:rPr>
        <w:t xml:space="preserve">, </w:t>
      </w:r>
      <w:r w:rsidRPr="00D80A84">
        <w:rPr>
          <w:rFonts w:ascii="Calibri" w:hAnsi="Calibri" w:cs="Calibri"/>
          <w:i/>
          <w:iCs/>
          <w:noProof/>
          <w:szCs w:val="24"/>
        </w:rPr>
        <w:t>42</w:t>
      </w:r>
      <w:r w:rsidRPr="00D80A84">
        <w:rPr>
          <w:rFonts w:ascii="Calibri" w:hAnsi="Calibri" w:cs="Calibri"/>
          <w:noProof/>
          <w:szCs w:val="24"/>
        </w:rPr>
        <w:t xml:space="preserve"> (1), 1–11. https://doi.org/10.1016/S0926-3373(02)00192-3.</w:t>
      </w:r>
    </w:p>
    <w:p w14:paraId="4759FAF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[56]</w:t>
      </w:r>
      <w:r w:rsidRPr="00D80A84">
        <w:rPr>
          <w:rFonts w:ascii="Calibri" w:hAnsi="Calibri" w:cs="Calibri"/>
          <w:noProof/>
          <w:szCs w:val="24"/>
        </w:rPr>
        <w:tab/>
        <w:t xml:space="preserve">Qian, X.; Fuku, K.; Kuwahara, Y.; Kamegawa, T.; Mori, K.; Yamashita, H. Design and Functionalization of Photocatalytic Systems within Mesoporous Silica. </w:t>
      </w:r>
      <w:r w:rsidRPr="00D80A84">
        <w:rPr>
          <w:rFonts w:ascii="Calibri" w:hAnsi="Calibri" w:cs="Calibri"/>
          <w:i/>
          <w:iCs/>
          <w:noProof/>
          <w:szCs w:val="24"/>
        </w:rPr>
        <w:t>ChemSusChem</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7</w:t>
      </w:r>
      <w:r w:rsidRPr="00D80A84">
        <w:rPr>
          <w:rFonts w:ascii="Calibri" w:hAnsi="Calibri" w:cs="Calibri"/>
          <w:noProof/>
          <w:szCs w:val="24"/>
        </w:rPr>
        <w:t xml:space="preserve"> (6), 1528–1536. https://doi.org/10.1002/cssc.201400111.</w:t>
      </w:r>
    </w:p>
    <w:p w14:paraId="61FEE97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[57]</w:t>
      </w:r>
      <w:r w:rsidRPr="00D80A84">
        <w:rPr>
          <w:rFonts w:ascii="Calibri" w:hAnsi="Calibri" w:cs="Calibri"/>
          <w:noProof/>
          <w:szCs w:val="24"/>
        </w:rPr>
        <w:tab/>
        <w:t xml:space="preserve">Huang, C. W.; Nguyen, V. H.; Zhou, S. R.; Hsu, S. Y.; Tan, J. X.; Wu, K. C. W. Metal-Organic Frameworks: Preparation and Applications in Highly Efficient Heterogeneous Photocatalysis. </w:t>
      </w:r>
      <w:r w:rsidRPr="00D80A84">
        <w:rPr>
          <w:rFonts w:ascii="Calibri" w:hAnsi="Calibri" w:cs="Calibri"/>
          <w:i/>
          <w:iCs/>
          <w:noProof/>
          <w:szCs w:val="24"/>
        </w:rPr>
        <w:t>Sustain. Energy Fuels</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4</w:t>
      </w:r>
      <w:r w:rsidRPr="00D80A84">
        <w:rPr>
          <w:rFonts w:ascii="Calibri" w:hAnsi="Calibri" w:cs="Calibri"/>
          <w:noProof/>
          <w:szCs w:val="24"/>
        </w:rPr>
        <w:t xml:space="preserve"> (2), 504–521. https://doi.org/10.1039/c9se00972h.</w:t>
      </w:r>
    </w:p>
    <w:p w14:paraId="0B4E87F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[58]</w:t>
      </w:r>
      <w:r w:rsidRPr="00D80A84">
        <w:rPr>
          <w:rFonts w:ascii="Calibri" w:hAnsi="Calibri" w:cs="Calibri"/>
          <w:noProof/>
          <w:szCs w:val="24"/>
        </w:rPr>
        <w:tab/>
        <w:t xml:space="preserve">Nasalevich, M. A.; Van Der Veen, M.; Kapteijn, F.; Gascon, J. Metal-Organic Frameworks as Heterogeneous Photocatalysts: Advantages and Challenges. </w:t>
      </w:r>
      <w:r w:rsidRPr="00D80A84">
        <w:rPr>
          <w:rFonts w:ascii="Calibri" w:hAnsi="Calibri" w:cs="Calibri"/>
          <w:i/>
          <w:iCs/>
          <w:noProof/>
          <w:szCs w:val="24"/>
        </w:rPr>
        <w:t>CrystEngComm</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16</w:t>
      </w:r>
      <w:r w:rsidRPr="00D80A84">
        <w:rPr>
          <w:rFonts w:ascii="Calibri" w:hAnsi="Calibri" w:cs="Calibri"/>
          <w:noProof/>
          <w:szCs w:val="24"/>
        </w:rPr>
        <w:t xml:space="preserve"> (23), 4919–4926. https://doi.org/10.1039/c4ce00032c.</w:t>
      </w:r>
    </w:p>
    <w:p w14:paraId="5EC2E87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[59]</w:t>
      </w:r>
      <w:r w:rsidRPr="00D80A84">
        <w:rPr>
          <w:rFonts w:ascii="Calibri" w:hAnsi="Calibri" w:cs="Calibri"/>
          <w:noProof/>
          <w:szCs w:val="24"/>
        </w:rPr>
        <w:tab/>
        <w:t xml:space="preserve">Xiao, J. D.; Jiang, H. L. Metal-Organic Frameworks for Photocatalysis and Photothermal Catalysis. </w:t>
      </w:r>
      <w:r w:rsidRPr="00D80A84">
        <w:rPr>
          <w:rFonts w:ascii="Calibri" w:hAnsi="Calibri" w:cs="Calibri"/>
          <w:i/>
          <w:iCs/>
          <w:noProof/>
          <w:szCs w:val="24"/>
        </w:rPr>
        <w:t>Acc. Chem. Res.</w:t>
      </w:r>
      <w:r w:rsidRPr="00D80A84">
        <w:rPr>
          <w:rFonts w:ascii="Calibri" w:hAnsi="Calibri" w:cs="Calibri"/>
          <w:noProof/>
          <w:szCs w:val="24"/>
        </w:rPr>
        <w:t xml:space="preserve">, </w:t>
      </w:r>
      <w:r w:rsidRPr="00D80A84">
        <w:rPr>
          <w:rFonts w:ascii="Calibri" w:hAnsi="Calibri" w:cs="Calibri"/>
          <w:b/>
          <w:bCs/>
          <w:noProof/>
          <w:szCs w:val="24"/>
        </w:rPr>
        <w:t>2018</w:t>
      </w:r>
      <w:r w:rsidRPr="00D80A84">
        <w:rPr>
          <w:rFonts w:ascii="Calibri" w:hAnsi="Calibri" w:cs="Calibri"/>
          <w:noProof/>
          <w:szCs w:val="24"/>
        </w:rPr>
        <w:t>, No. 4. https://doi.org/10.1021/acs.accounts.8b00521.</w:t>
      </w:r>
    </w:p>
    <w:p w14:paraId="765E1AD6" w14:textId="4DD43B6D"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[60]</w:t>
      </w:r>
      <w:r w:rsidRPr="00D80A84">
        <w:rPr>
          <w:rFonts w:ascii="Calibri" w:hAnsi="Calibri" w:cs="Calibri"/>
          <w:noProof/>
          <w:szCs w:val="24"/>
        </w:rPr>
        <w:tab/>
        <w:t xml:space="preserve">Burton, A. Recent Trends in the Synthesis of High-Silica Zeolites. </w:t>
      </w:r>
      <w:r w:rsidRPr="00D80A84">
        <w:rPr>
          <w:rFonts w:ascii="Calibri" w:hAnsi="Calibri" w:cs="Calibri"/>
          <w:i/>
          <w:iCs/>
          <w:noProof/>
          <w:szCs w:val="24"/>
        </w:rPr>
        <w:t>Catal. Rev. Sci. Eng.</w:t>
      </w:r>
      <w:r w:rsidRPr="00D80A84">
        <w:rPr>
          <w:rFonts w:ascii="Calibri" w:hAnsi="Calibri" w:cs="Calibri"/>
          <w:noProof/>
          <w:szCs w:val="24"/>
        </w:rPr>
        <w:t xml:space="preserve">, </w:t>
      </w:r>
      <w:r w:rsidRPr="00D80A84">
        <w:rPr>
          <w:rFonts w:ascii="Calibri" w:hAnsi="Calibri" w:cs="Calibri"/>
          <w:b/>
          <w:bCs/>
          <w:noProof/>
          <w:szCs w:val="24"/>
        </w:rPr>
        <w:t>2018</w:t>
      </w:r>
      <w:r w:rsidRPr="00D80A84">
        <w:rPr>
          <w:rFonts w:ascii="Calibri" w:hAnsi="Calibri" w:cs="Calibri"/>
          <w:noProof/>
          <w:szCs w:val="24"/>
        </w:rPr>
        <w:t xml:space="preserve">, </w:t>
      </w:r>
      <w:r w:rsidRPr="00D80A84">
        <w:rPr>
          <w:rFonts w:ascii="Calibri" w:hAnsi="Calibri" w:cs="Calibri"/>
          <w:i/>
          <w:iCs/>
          <w:noProof/>
          <w:szCs w:val="24"/>
        </w:rPr>
        <w:t>60</w:t>
      </w:r>
      <w:r w:rsidRPr="00D80A84">
        <w:rPr>
          <w:rFonts w:ascii="Calibri" w:hAnsi="Calibri" w:cs="Calibri"/>
          <w:noProof/>
          <w:szCs w:val="24"/>
        </w:rPr>
        <w:t xml:space="preserve"> (1), 132–175. https://doi.org/10.1080/01614940.2017.1389112.</w:t>
      </w:r>
    </w:p>
    <w:p w14:paraId="1338879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[61]</w:t>
      </w:r>
      <w:r w:rsidRPr="00D80A84">
        <w:rPr>
          <w:rFonts w:ascii="Calibri" w:hAnsi="Calibri" w:cs="Calibri"/>
          <w:noProof/>
          <w:szCs w:val="24"/>
        </w:rPr>
        <w:tab/>
        <w:t xml:space="preserve">Přech, J.; Pizarro, P.; Serrano, D. P.; Áejka, J. From 3D to 2D Zeolite Catalytic Materials.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2018</w:t>
      </w:r>
      <w:r w:rsidRPr="00D80A84">
        <w:rPr>
          <w:rFonts w:ascii="Calibri" w:hAnsi="Calibri" w:cs="Calibri"/>
          <w:noProof/>
          <w:szCs w:val="24"/>
        </w:rPr>
        <w:t xml:space="preserve">, </w:t>
      </w:r>
      <w:r w:rsidRPr="00D80A84">
        <w:rPr>
          <w:rFonts w:ascii="Calibri" w:hAnsi="Calibri" w:cs="Calibri"/>
          <w:i/>
          <w:iCs/>
          <w:noProof/>
          <w:szCs w:val="24"/>
        </w:rPr>
        <w:t>47</w:t>
      </w:r>
      <w:r w:rsidRPr="00D80A84">
        <w:rPr>
          <w:rFonts w:ascii="Calibri" w:hAnsi="Calibri" w:cs="Calibri"/>
          <w:noProof/>
          <w:szCs w:val="24"/>
        </w:rPr>
        <w:t xml:space="preserve"> (22), 8263–8306. https://doi.org/10.1039/c8cs00370j.</w:t>
      </w:r>
    </w:p>
    <w:p w14:paraId="7AB7863F" w14:textId="61F8A661"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[62]</w:t>
      </w:r>
      <w:r w:rsidRPr="00D80A84">
        <w:rPr>
          <w:rFonts w:ascii="Calibri" w:hAnsi="Calibri" w:cs="Calibri"/>
          <w:noProof/>
          <w:szCs w:val="24"/>
        </w:rPr>
        <w:tab/>
        <w:t xml:space="preserve">Přech, J. Catalytic Performance of Advanced Titanosilicate Selective Oxidation Catalysts – a Review. </w:t>
      </w:r>
      <w:r w:rsidRPr="00D80A84">
        <w:rPr>
          <w:rFonts w:ascii="Calibri" w:hAnsi="Calibri" w:cs="Calibri"/>
          <w:i/>
          <w:iCs/>
          <w:noProof/>
          <w:szCs w:val="24"/>
        </w:rPr>
        <w:t>Catal. Rev. Sci. Eng.</w:t>
      </w:r>
      <w:r w:rsidRPr="00D80A84">
        <w:rPr>
          <w:rFonts w:ascii="Calibri" w:hAnsi="Calibri" w:cs="Calibri"/>
          <w:noProof/>
          <w:szCs w:val="24"/>
        </w:rPr>
        <w:t xml:space="preserve">, </w:t>
      </w:r>
      <w:r w:rsidRPr="00D80A84">
        <w:rPr>
          <w:rFonts w:ascii="Calibri" w:hAnsi="Calibri" w:cs="Calibri"/>
          <w:b/>
          <w:bCs/>
          <w:noProof/>
          <w:szCs w:val="24"/>
        </w:rPr>
        <w:t>2018</w:t>
      </w:r>
      <w:r w:rsidRPr="00D80A84">
        <w:rPr>
          <w:rFonts w:ascii="Calibri" w:hAnsi="Calibri" w:cs="Calibri"/>
          <w:noProof/>
          <w:szCs w:val="24"/>
        </w:rPr>
        <w:t xml:space="preserve">, </w:t>
      </w:r>
      <w:r w:rsidRPr="00D80A84">
        <w:rPr>
          <w:rFonts w:ascii="Calibri" w:hAnsi="Calibri" w:cs="Calibri"/>
          <w:i/>
          <w:iCs/>
          <w:noProof/>
          <w:szCs w:val="24"/>
        </w:rPr>
        <w:t>60</w:t>
      </w:r>
      <w:r w:rsidRPr="00D80A84">
        <w:rPr>
          <w:rFonts w:ascii="Calibri" w:hAnsi="Calibri" w:cs="Calibri"/>
          <w:noProof/>
          <w:szCs w:val="24"/>
        </w:rPr>
        <w:t xml:space="preserve"> (1), 71–131. </w:t>
      </w:r>
      <w:r w:rsidRPr="00D80A84">
        <w:rPr>
          <w:rFonts w:ascii="Calibri" w:hAnsi="Calibri" w:cs="Calibri"/>
          <w:noProof/>
          <w:szCs w:val="24"/>
        </w:rPr>
        <w:lastRenderedPageBreak/>
        <w:t>https://doi.org/10.1080/01614940.2017.1389111.</w:t>
      </w:r>
    </w:p>
    <w:p w14:paraId="6DA61486"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[63]</w:t>
      </w:r>
      <w:r w:rsidRPr="00D80A84">
        <w:rPr>
          <w:rFonts w:ascii="Calibri" w:hAnsi="Calibri" w:cs="Calibri"/>
          <w:noProof/>
          <w:szCs w:val="24"/>
        </w:rPr>
        <w:tab/>
        <w:t xml:space="preserve">Shamzhy, M.; Opanasenko, M.; Concepción, P.; Martínez, A. New Trends in Tailoring Active Sites in Zeolite-Based Catalysts.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2019</w:t>
      </w:r>
      <w:r w:rsidRPr="00D80A84">
        <w:rPr>
          <w:rFonts w:ascii="Calibri" w:hAnsi="Calibri" w:cs="Calibri"/>
          <w:noProof/>
          <w:szCs w:val="24"/>
        </w:rPr>
        <w:t xml:space="preserve">, </w:t>
      </w:r>
      <w:r w:rsidRPr="00D80A84">
        <w:rPr>
          <w:rFonts w:ascii="Calibri" w:hAnsi="Calibri" w:cs="Calibri"/>
          <w:i/>
          <w:iCs/>
          <w:noProof/>
          <w:szCs w:val="24"/>
        </w:rPr>
        <w:t>48</w:t>
      </w:r>
      <w:r w:rsidRPr="00D80A84">
        <w:rPr>
          <w:rFonts w:ascii="Calibri" w:hAnsi="Calibri" w:cs="Calibri"/>
          <w:noProof/>
          <w:szCs w:val="24"/>
        </w:rPr>
        <w:t xml:space="preserve"> (4), 1095–1149. https://doi.org/10.1039/c8cs00887f.</w:t>
      </w:r>
    </w:p>
    <w:p w14:paraId="176E396A"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[64]</w:t>
      </w:r>
      <w:r w:rsidRPr="00D80A84">
        <w:rPr>
          <w:rFonts w:ascii="Calibri" w:hAnsi="Calibri" w:cs="Calibri"/>
          <w:noProof/>
          <w:szCs w:val="24"/>
        </w:rPr>
        <w:tab/>
        <w:t xml:space="preserve">Kuwahara, Y.; Yamashita, H. Efficient Photocatalytic Degradation of Organics Diluted in Water and Air Using TiO2designed with Zeolites and Mesoporous Silica Materials. </w:t>
      </w:r>
      <w:r w:rsidRPr="00D80A84">
        <w:rPr>
          <w:rFonts w:ascii="Calibri" w:hAnsi="Calibri" w:cs="Calibri"/>
          <w:i/>
          <w:iCs/>
          <w:noProof/>
          <w:szCs w:val="24"/>
        </w:rPr>
        <w:t>J. Mater. Chem.</w:t>
      </w:r>
      <w:r w:rsidRPr="00D80A84">
        <w:rPr>
          <w:rFonts w:ascii="Calibri" w:hAnsi="Calibri" w:cs="Calibri"/>
          <w:noProof/>
          <w:szCs w:val="24"/>
        </w:rPr>
        <w:t xml:space="preserve">, </w:t>
      </w:r>
      <w:r w:rsidRPr="00D80A84">
        <w:rPr>
          <w:rFonts w:ascii="Calibri" w:hAnsi="Calibri" w:cs="Calibri"/>
          <w:b/>
          <w:bCs/>
          <w:noProof/>
          <w:szCs w:val="24"/>
        </w:rPr>
        <w:t>2011</w:t>
      </w:r>
      <w:r w:rsidRPr="00D80A84">
        <w:rPr>
          <w:rFonts w:ascii="Calibri" w:hAnsi="Calibri" w:cs="Calibri"/>
          <w:noProof/>
          <w:szCs w:val="24"/>
        </w:rPr>
        <w:t xml:space="preserve">, </w:t>
      </w:r>
      <w:r w:rsidRPr="00D80A84">
        <w:rPr>
          <w:rFonts w:ascii="Calibri" w:hAnsi="Calibri" w:cs="Calibri"/>
          <w:i/>
          <w:iCs/>
          <w:noProof/>
          <w:szCs w:val="24"/>
        </w:rPr>
        <w:t>21</w:t>
      </w:r>
      <w:r w:rsidRPr="00D80A84">
        <w:rPr>
          <w:rFonts w:ascii="Calibri" w:hAnsi="Calibri" w:cs="Calibri"/>
          <w:noProof/>
          <w:szCs w:val="24"/>
        </w:rPr>
        <w:t xml:space="preserve"> (8), 2407–2416. https://doi.org/10.1039/c0jm02741c.</w:t>
      </w:r>
    </w:p>
    <w:p w14:paraId="7A9D5E29"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[65]</w:t>
      </w:r>
      <w:r w:rsidRPr="00D80A84">
        <w:rPr>
          <w:rFonts w:ascii="Calibri" w:hAnsi="Calibri" w:cs="Calibri"/>
          <w:noProof/>
          <w:szCs w:val="24"/>
        </w:rPr>
        <w:tab/>
        <w:t xml:space="preserve">Kuwahara, Y.; Aoyama, J.; Miyakubo, K.; Eguchi, T.; Kamegawa, T.; Mori, K.; Yamashita, H. TiO2 Photocatalyst for Degradation of Organic Compounds in Water and Air Supported on Highly Hydrophobic FAU Zeolite: Structural, Sorptive, and Photocatalytic Studies. </w:t>
      </w:r>
      <w:r w:rsidRPr="00D80A84">
        <w:rPr>
          <w:rFonts w:ascii="Calibri" w:hAnsi="Calibri" w:cs="Calibri"/>
          <w:i/>
          <w:iCs/>
          <w:noProof/>
          <w:szCs w:val="24"/>
        </w:rPr>
        <w:t>J. Catal.</w:t>
      </w:r>
      <w:r w:rsidRPr="00D80A84">
        <w:rPr>
          <w:rFonts w:ascii="Calibri" w:hAnsi="Calibri" w:cs="Calibri"/>
          <w:noProof/>
          <w:szCs w:val="24"/>
        </w:rPr>
        <w:t xml:space="preserve">, </w:t>
      </w:r>
      <w:r w:rsidRPr="00D80A84">
        <w:rPr>
          <w:rFonts w:ascii="Calibri" w:hAnsi="Calibri" w:cs="Calibri"/>
          <w:b/>
          <w:bCs/>
          <w:noProof/>
          <w:szCs w:val="24"/>
        </w:rPr>
        <w:t>2012</w:t>
      </w:r>
      <w:r w:rsidRPr="00D80A84">
        <w:rPr>
          <w:rFonts w:ascii="Calibri" w:hAnsi="Calibri" w:cs="Calibri"/>
          <w:noProof/>
          <w:szCs w:val="24"/>
        </w:rPr>
        <w:t xml:space="preserve">, </w:t>
      </w:r>
      <w:r w:rsidRPr="00D80A84">
        <w:rPr>
          <w:rFonts w:ascii="Calibri" w:hAnsi="Calibri" w:cs="Calibri"/>
          <w:i/>
          <w:iCs/>
          <w:noProof/>
          <w:szCs w:val="24"/>
        </w:rPr>
        <w:t>285</w:t>
      </w:r>
      <w:r w:rsidRPr="00D80A84">
        <w:rPr>
          <w:rFonts w:ascii="Calibri" w:hAnsi="Calibri" w:cs="Calibri"/>
          <w:noProof/>
          <w:szCs w:val="24"/>
        </w:rPr>
        <w:t xml:space="preserve"> (1), 223–234. https://doi.org/10.1016/j.jcat.2011.09.031.</w:t>
      </w:r>
    </w:p>
    <w:p w14:paraId="0232561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[66]</w:t>
      </w:r>
      <w:r w:rsidRPr="00D80A84">
        <w:rPr>
          <w:rFonts w:ascii="Calibri" w:hAnsi="Calibri" w:cs="Calibri"/>
          <w:noProof/>
          <w:szCs w:val="24"/>
        </w:rPr>
        <w:tab/>
        <w:t xml:space="preserve">Kamegawa, T.; Kido, R.; Yamahana, D.; Yamashita, H. Design of TiO2-Zeolite Composites with Enhanced Photocatalytic Performances under Irradiation of UV and Visible Light. </w:t>
      </w:r>
      <w:r w:rsidRPr="00D80A84">
        <w:rPr>
          <w:rFonts w:ascii="Calibri" w:hAnsi="Calibri" w:cs="Calibri"/>
          <w:i/>
          <w:iCs/>
          <w:noProof/>
          <w:szCs w:val="24"/>
        </w:rPr>
        <w:t>Microporous Mesoporous Mater.</w:t>
      </w:r>
      <w:r w:rsidRPr="00D80A84">
        <w:rPr>
          <w:rFonts w:ascii="Calibri" w:hAnsi="Calibri" w:cs="Calibri"/>
          <w:noProof/>
          <w:szCs w:val="24"/>
        </w:rPr>
        <w:t xml:space="preserve">, </w:t>
      </w:r>
      <w:r w:rsidRPr="00D80A84">
        <w:rPr>
          <w:rFonts w:ascii="Calibri" w:hAnsi="Calibri" w:cs="Calibri"/>
          <w:b/>
          <w:bCs/>
          <w:noProof/>
          <w:szCs w:val="24"/>
        </w:rPr>
        <w:t>2013</w:t>
      </w:r>
      <w:r w:rsidRPr="00D80A84">
        <w:rPr>
          <w:rFonts w:ascii="Calibri" w:hAnsi="Calibri" w:cs="Calibri"/>
          <w:noProof/>
          <w:szCs w:val="24"/>
        </w:rPr>
        <w:t xml:space="preserve">, </w:t>
      </w:r>
      <w:r w:rsidRPr="00D80A84">
        <w:rPr>
          <w:rFonts w:ascii="Calibri" w:hAnsi="Calibri" w:cs="Calibri"/>
          <w:i/>
          <w:iCs/>
          <w:noProof/>
          <w:szCs w:val="24"/>
        </w:rPr>
        <w:t>165</w:t>
      </w:r>
      <w:r w:rsidRPr="00D80A84">
        <w:rPr>
          <w:rFonts w:ascii="Calibri" w:hAnsi="Calibri" w:cs="Calibri"/>
          <w:noProof/>
          <w:szCs w:val="24"/>
        </w:rPr>
        <w:t>, 142–147. https://doi.org/10.1016/j.micromeso.2012.08.013.</w:t>
      </w:r>
    </w:p>
    <w:p w14:paraId="601E5CE4"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[67]</w:t>
      </w:r>
      <w:r w:rsidRPr="00D80A84">
        <w:rPr>
          <w:rFonts w:ascii="Calibri" w:hAnsi="Calibri" w:cs="Calibri"/>
          <w:noProof/>
          <w:szCs w:val="24"/>
        </w:rPr>
        <w:tab/>
        <w:t xml:space="preserve">Kamegawa, T.; Ishiguro, Y.; Kido, R.; Yamashita, H. Design of Composite Photocatalyst of TiO2 and Y-Zeolite for Degradation of 2-Propanol in the Gas Phase under UV and Visible Light Irradiation. </w:t>
      </w:r>
      <w:r w:rsidRPr="00D80A84">
        <w:rPr>
          <w:rFonts w:ascii="Calibri" w:hAnsi="Calibri" w:cs="Calibri"/>
          <w:i/>
          <w:iCs/>
          <w:noProof/>
          <w:szCs w:val="24"/>
        </w:rPr>
        <w:t>Molecules</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19</w:t>
      </w:r>
      <w:r w:rsidRPr="00D80A84">
        <w:rPr>
          <w:rFonts w:ascii="Calibri" w:hAnsi="Calibri" w:cs="Calibri"/>
          <w:noProof/>
          <w:szCs w:val="24"/>
        </w:rPr>
        <w:t xml:space="preserve"> (10), 16477–16488. https://doi.org/10.3390/molecules191016477.</w:t>
      </w:r>
    </w:p>
    <w:p w14:paraId="07DE862D"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[68]</w:t>
      </w:r>
      <w:r w:rsidRPr="00D80A84">
        <w:rPr>
          <w:rFonts w:ascii="Calibri" w:hAnsi="Calibri" w:cs="Calibri"/>
          <w:noProof/>
          <w:szCs w:val="24"/>
        </w:rPr>
        <w:tab/>
        <w:t xml:space="preserve">Kuwahara, Y.; Magatani, Y.; Yamashita, H. Photocatalytic Epoxidation of Olefins Using Molecular O2 by TiO2 Incorporated in Hydrophobic Y Zeolite. </w:t>
      </w:r>
      <w:r w:rsidRPr="00D80A84">
        <w:rPr>
          <w:rFonts w:ascii="Calibri" w:hAnsi="Calibri" w:cs="Calibri"/>
          <w:i/>
          <w:iCs/>
          <w:noProof/>
          <w:szCs w:val="24"/>
        </w:rPr>
        <w:t>Rapid Commun. Photosci.</w:t>
      </w:r>
      <w:r w:rsidRPr="00D80A84">
        <w:rPr>
          <w:rFonts w:ascii="Calibri" w:hAnsi="Calibri" w:cs="Calibri"/>
          <w:noProof/>
          <w:szCs w:val="24"/>
        </w:rPr>
        <w:t xml:space="preserve">, </w:t>
      </w:r>
      <w:r w:rsidRPr="00D80A84">
        <w:rPr>
          <w:rFonts w:ascii="Calibri" w:hAnsi="Calibri" w:cs="Calibri"/>
          <w:b/>
          <w:bCs/>
          <w:noProof/>
          <w:szCs w:val="24"/>
        </w:rPr>
        <w:t>2015</w:t>
      </w:r>
      <w:r w:rsidRPr="00D80A84">
        <w:rPr>
          <w:rFonts w:ascii="Calibri" w:hAnsi="Calibri" w:cs="Calibri"/>
          <w:noProof/>
          <w:szCs w:val="24"/>
        </w:rPr>
        <w:t xml:space="preserve">, </w:t>
      </w:r>
      <w:r w:rsidRPr="00D80A84">
        <w:rPr>
          <w:rFonts w:ascii="Calibri" w:hAnsi="Calibri" w:cs="Calibri"/>
          <w:i/>
          <w:iCs/>
          <w:noProof/>
          <w:szCs w:val="24"/>
        </w:rPr>
        <w:t>4</w:t>
      </w:r>
      <w:r w:rsidRPr="00D80A84">
        <w:rPr>
          <w:rFonts w:ascii="Calibri" w:hAnsi="Calibri" w:cs="Calibri"/>
          <w:noProof/>
          <w:szCs w:val="24"/>
        </w:rPr>
        <w:t xml:space="preserve"> (1), 19–21. https://doi.org/10.5857/rcp.2015.4.1.19.</w:t>
      </w:r>
    </w:p>
    <w:p w14:paraId="7ECE33AD"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[69]</w:t>
      </w:r>
      <w:r w:rsidRPr="00D80A84">
        <w:rPr>
          <w:rFonts w:ascii="Calibri" w:hAnsi="Calibri" w:cs="Calibri"/>
          <w:noProof/>
          <w:szCs w:val="24"/>
        </w:rPr>
        <w:tab/>
        <w:t xml:space="preserve">Shiraishi, Y.; Saito, N.; Hirai, T. Titanosilicate Molecular Sieve for Size-Screening Photocatalytic Conversion. </w:t>
      </w:r>
      <w:r w:rsidRPr="00D80A84">
        <w:rPr>
          <w:rFonts w:ascii="Calibri" w:hAnsi="Calibri" w:cs="Calibri"/>
          <w:i/>
          <w:iCs/>
          <w:noProof/>
          <w:szCs w:val="24"/>
        </w:rPr>
        <w:t>J. Am. Chem. Soc.</w:t>
      </w:r>
      <w:r w:rsidRPr="00D80A84">
        <w:rPr>
          <w:rFonts w:ascii="Calibri" w:hAnsi="Calibri" w:cs="Calibri"/>
          <w:noProof/>
          <w:szCs w:val="24"/>
        </w:rPr>
        <w:t xml:space="preserve">, </w:t>
      </w:r>
      <w:r w:rsidRPr="00D80A84">
        <w:rPr>
          <w:rFonts w:ascii="Calibri" w:hAnsi="Calibri" w:cs="Calibri"/>
          <w:b/>
          <w:bCs/>
          <w:noProof/>
          <w:szCs w:val="24"/>
        </w:rPr>
        <w:t>2005</w:t>
      </w:r>
      <w:r w:rsidRPr="00D80A84">
        <w:rPr>
          <w:rFonts w:ascii="Calibri" w:hAnsi="Calibri" w:cs="Calibri"/>
          <w:noProof/>
          <w:szCs w:val="24"/>
        </w:rPr>
        <w:t xml:space="preserve">, </w:t>
      </w:r>
      <w:r w:rsidRPr="00D80A84">
        <w:rPr>
          <w:rFonts w:ascii="Calibri" w:hAnsi="Calibri" w:cs="Calibri"/>
          <w:i/>
          <w:iCs/>
          <w:noProof/>
          <w:szCs w:val="24"/>
        </w:rPr>
        <w:t>127</w:t>
      </w:r>
      <w:r w:rsidRPr="00D80A84">
        <w:rPr>
          <w:rFonts w:ascii="Calibri" w:hAnsi="Calibri" w:cs="Calibri"/>
          <w:noProof/>
          <w:szCs w:val="24"/>
        </w:rPr>
        <w:t xml:space="preserve"> (23), 8304–8306.</w:t>
      </w:r>
    </w:p>
    <w:p w14:paraId="47A1710D"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[70]</w:t>
      </w:r>
      <w:r w:rsidRPr="00D80A84">
        <w:rPr>
          <w:rFonts w:ascii="Calibri" w:hAnsi="Calibri" w:cs="Calibri"/>
          <w:noProof/>
          <w:szCs w:val="24"/>
        </w:rPr>
        <w:tab/>
        <w:t xml:space="preserve">Yamashita, H.; Ichihashi, Y.; Anpo, M.; Hashimoto, M.; Louis, C.; Che, M. Photocatalytic Decomposition of NO at 275 K on Titanium Oxides Included within Y-Zeolite Cavities: The Structure and Role of the Active Sites. </w:t>
      </w:r>
      <w:r w:rsidRPr="00D80A84">
        <w:rPr>
          <w:rFonts w:ascii="Calibri" w:hAnsi="Calibri" w:cs="Calibri"/>
          <w:i/>
          <w:iCs/>
          <w:noProof/>
          <w:szCs w:val="24"/>
        </w:rPr>
        <w:t>J. Phys. Chem.</w:t>
      </w:r>
      <w:r w:rsidRPr="00D80A84">
        <w:rPr>
          <w:rFonts w:ascii="Calibri" w:hAnsi="Calibri" w:cs="Calibri"/>
          <w:noProof/>
          <w:szCs w:val="24"/>
        </w:rPr>
        <w:t xml:space="preserve">, </w:t>
      </w:r>
      <w:r w:rsidRPr="00D80A84">
        <w:rPr>
          <w:rFonts w:ascii="Calibri" w:hAnsi="Calibri" w:cs="Calibri"/>
          <w:b/>
          <w:bCs/>
          <w:noProof/>
          <w:szCs w:val="24"/>
        </w:rPr>
        <w:t>1996</w:t>
      </w:r>
      <w:r w:rsidRPr="00D80A84">
        <w:rPr>
          <w:rFonts w:ascii="Calibri" w:hAnsi="Calibri" w:cs="Calibri"/>
          <w:noProof/>
          <w:szCs w:val="24"/>
        </w:rPr>
        <w:t xml:space="preserve">, </w:t>
      </w:r>
      <w:r w:rsidRPr="00D80A84">
        <w:rPr>
          <w:rFonts w:ascii="Calibri" w:hAnsi="Calibri" w:cs="Calibri"/>
          <w:i/>
          <w:iCs/>
          <w:noProof/>
          <w:szCs w:val="24"/>
        </w:rPr>
        <w:t>100</w:t>
      </w:r>
      <w:r w:rsidRPr="00D80A84">
        <w:rPr>
          <w:rFonts w:ascii="Calibri" w:hAnsi="Calibri" w:cs="Calibri"/>
          <w:noProof/>
          <w:szCs w:val="24"/>
        </w:rPr>
        <w:t xml:space="preserve"> (40), 16041–16044. https://doi.org/10.1021/jp9615969.</w:t>
      </w:r>
    </w:p>
    <w:p w14:paraId="177AEDA5"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[71]</w:t>
      </w:r>
      <w:r w:rsidRPr="00D80A84">
        <w:rPr>
          <w:rFonts w:ascii="Calibri" w:hAnsi="Calibri" w:cs="Calibri"/>
          <w:noProof/>
          <w:szCs w:val="24"/>
        </w:rPr>
        <w:tab/>
        <w:t xml:space="preserve">Yamashita, H.; Fujii, Y.; Ichihashi, Y.; Zhang, S. G.; Ikeue, K.; Park, D. R.; Koyano, K.; Tatsumi, T.; Anpo, M. Selective Formation of CH3OH in the Photocatalytic Reduction of CO2 with H2O on Titanium Oxides Highly Dispersed within Zeolites and Mesoporous Molecular Sieves. </w:t>
      </w:r>
      <w:r w:rsidRPr="00D80A84">
        <w:rPr>
          <w:rFonts w:ascii="Calibri" w:hAnsi="Calibri" w:cs="Calibri"/>
          <w:i/>
          <w:iCs/>
          <w:noProof/>
          <w:szCs w:val="24"/>
        </w:rPr>
        <w:t>Catal. Today</w:t>
      </w:r>
      <w:r w:rsidRPr="00D80A84">
        <w:rPr>
          <w:rFonts w:ascii="Calibri" w:hAnsi="Calibri" w:cs="Calibri"/>
          <w:noProof/>
          <w:szCs w:val="24"/>
        </w:rPr>
        <w:t xml:space="preserve">, </w:t>
      </w:r>
      <w:r w:rsidRPr="00D80A84">
        <w:rPr>
          <w:rFonts w:ascii="Calibri" w:hAnsi="Calibri" w:cs="Calibri"/>
          <w:b/>
          <w:bCs/>
          <w:noProof/>
          <w:szCs w:val="24"/>
        </w:rPr>
        <w:t>1998</w:t>
      </w:r>
      <w:r w:rsidRPr="00D80A84">
        <w:rPr>
          <w:rFonts w:ascii="Calibri" w:hAnsi="Calibri" w:cs="Calibri"/>
          <w:noProof/>
          <w:szCs w:val="24"/>
        </w:rPr>
        <w:t xml:space="preserve">, </w:t>
      </w:r>
      <w:r w:rsidRPr="00D80A84">
        <w:rPr>
          <w:rFonts w:ascii="Calibri" w:hAnsi="Calibri" w:cs="Calibri"/>
          <w:i/>
          <w:iCs/>
          <w:noProof/>
          <w:szCs w:val="24"/>
        </w:rPr>
        <w:t>45</w:t>
      </w:r>
      <w:r w:rsidRPr="00D80A84">
        <w:rPr>
          <w:rFonts w:ascii="Calibri" w:hAnsi="Calibri" w:cs="Calibri"/>
          <w:noProof/>
          <w:szCs w:val="24"/>
        </w:rPr>
        <w:t xml:space="preserve"> (1), 221–227. https://doi.org/https://doi.org/10.1016/S0920-5861(98)00219-3.</w:t>
      </w:r>
    </w:p>
    <w:p w14:paraId="61FB9853" w14:textId="5DB97B38"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[72]</w:t>
      </w:r>
      <w:r w:rsidRPr="00D80A84">
        <w:rPr>
          <w:rFonts w:ascii="Calibri" w:hAnsi="Calibri" w:cs="Calibri"/>
          <w:noProof/>
          <w:szCs w:val="24"/>
        </w:rPr>
        <w:tab/>
        <w:t xml:space="preserve">Mori, K.; Kawashima, M.; Kagohara, K.; Yamashita, H. Influence of Exchanged Alkali Metal Cations within Zeolite Y Cages on Spectroscopic and Photooxidation Properties of the Incorporated Tris(2,2’-Bipyridine)Ruthenium(II) Complexes.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2008</w:t>
      </w:r>
      <w:r w:rsidRPr="00D80A84">
        <w:rPr>
          <w:rFonts w:ascii="Calibri" w:hAnsi="Calibri" w:cs="Calibri"/>
          <w:noProof/>
          <w:szCs w:val="24"/>
        </w:rPr>
        <w:t xml:space="preserve">, </w:t>
      </w:r>
      <w:r w:rsidRPr="00281A2B">
        <w:rPr>
          <w:rFonts w:ascii="Calibri" w:hAnsi="Calibri" w:cs="Calibri"/>
          <w:noProof/>
          <w:szCs w:val="24"/>
        </w:rPr>
        <w:t>112</w:t>
      </w:r>
      <w:r w:rsidR="004F7515">
        <w:rPr>
          <w:rFonts w:ascii="Calibri" w:hAnsi="Calibri" w:cs="Calibri"/>
          <w:noProof/>
          <w:szCs w:val="24"/>
        </w:rPr>
        <w:t xml:space="preserve">, </w:t>
      </w:r>
      <w:r w:rsidRPr="00D80A84">
        <w:rPr>
          <w:rFonts w:ascii="Calibri" w:hAnsi="Calibri" w:cs="Calibri"/>
          <w:noProof/>
          <w:szCs w:val="24"/>
        </w:rPr>
        <w:t xml:space="preserve"> 19449–19455. https://doi.org/10.1021/jp807210q.</w:t>
      </w:r>
    </w:p>
    <w:p w14:paraId="0C0F89A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[73]</w:t>
      </w:r>
      <w:r w:rsidRPr="00D80A84">
        <w:rPr>
          <w:rFonts w:ascii="Calibri" w:hAnsi="Calibri" w:cs="Calibri"/>
          <w:noProof/>
          <w:szCs w:val="24"/>
        </w:rPr>
        <w:tab/>
        <w:t xml:space="preserve">Masaya, M.; Emi, M.; Kouji, T.; Hiromi, Y.; Masakazu, A. The Photocatalytic Decomposition of Nitric Oxide on the Silver(I) Ion-Exchanged ZSM-5 Catalyst. </w:t>
      </w:r>
      <w:r w:rsidRPr="00D80A84">
        <w:rPr>
          <w:rFonts w:ascii="Calibri" w:hAnsi="Calibri" w:cs="Calibri"/>
          <w:i/>
          <w:iCs/>
          <w:noProof/>
          <w:szCs w:val="24"/>
        </w:rPr>
        <w:t>Chem. Lett.</w:t>
      </w:r>
      <w:r w:rsidRPr="00D80A84">
        <w:rPr>
          <w:rFonts w:ascii="Calibri" w:hAnsi="Calibri" w:cs="Calibri"/>
          <w:noProof/>
          <w:szCs w:val="24"/>
        </w:rPr>
        <w:t xml:space="preserve">, </w:t>
      </w:r>
      <w:r w:rsidRPr="00D80A84">
        <w:rPr>
          <w:rFonts w:ascii="Calibri" w:hAnsi="Calibri" w:cs="Calibri"/>
          <w:b/>
          <w:bCs/>
          <w:noProof/>
          <w:szCs w:val="24"/>
        </w:rPr>
        <w:t>1995</w:t>
      </w:r>
      <w:r w:rsidRPr="00D80A84">
        <w:rPr>
          <w:rFonts w:ascii="Calibri" w:hAnsi="Calibri" w:cs="Calibri"/>
          <w:noProof/>
          <w:szCs w:val="24"/>
        </w:rPr>
        <w:t xml:space="preserve">, </w:t>
      </w:r>
      <w:r w:rsidRPr="00D80A84">
        <w:rPr>
          <w:rFonts w:ascii="Calibri" w:hAnsi="Calibri" w:cs="Calibri"/>
          <w:i/>
          <w:iCs/>
          <w:noProof/>
          <w:szCs w:val="24"/>
        </w:rPr>
        <w:t>24</w:t>
      </w:r>
      <w:r w:rsidRPr="00D80A84">
        <w:rPr>
          <w:rFonts w:ascii="Calibri" w:hAnsi="Calibri" w:cs="Calibri"/>
          <w:noProof/>
          <w:szCs w:val="24"/>
        </w:rPr>
        <w:t xml:space="preserve"> (5), 375–376. https://doi.org/10.1246/cl.1995.375.</w:t>
      </w:r>
    </w:p>
    <w:p w14:paraId="4B1FF1C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[74]</w:t>
      </w:r>
      <w:r w:rsidRPr="00D80A84">
        <w:rPr>
          <w:rFonts w:ascii="Calibri" w:hAnsi="Calibri" w:cs="Calibri"/>
          <w:noProof/>
          <w:szCs w:val="24"/>
        </w:rPr>
        <w:tab/>
        <w:t xml:space="preserve">Chen, X.; Mao, S. S. Titanium Dioxide Nanomaterials: Synthesis, Properties, Modifications, and Applications. </w:t>
      </w:r>
      <w:r w:rsidRPr="00D80A84">
        <w:rPr>
          <w:rFonts w:ascii="Calibri" w:hAnsi="Calibri" w:cs="Calibri"/>
          <w:i/>
          <w:iCs/>
          <w:noProof/>
          <w:szCs w:val="24"/>
        </w:rPr>
        <w:t>Chem. Rev.</w:t>
      </w:r>
      <w:r w:rsidRPr="00D80A84">
        <w:rPr>
          <w:rFonts w:ascii="Calibri" w:hAnsi="Calibri" w:cs="Calibri"/>
          <w:noProof/>
          <w:szCs w:val="24"/>
        </w:rPr>
        <w:t xml:space="preserve">, </w:t>
      </w:r>
      <w:r w:rsidRPr="00D80A84">
        <w:rPr>
          <w:rFonts w:ascii="Calibri" w:hAnsi="Calibri" w:cs="Calibri"/>
          <w:b/>
          <w:bCs/>
          <w:noProof/>
          <w:szCs w:val="24"/>
        </w:rPr>
        <w:t>2007</w:t>
      </w:r>
      <w:r w:rsidRPr="00D80A84">
        <w:rPr>
          <w:rFonts w:ascii="Calibri" w:hAnsi="Calibri" w:cs="Calibri"/>
          <w:noProof/>
          <w:szCs w:val="24"/>
        </w:rPr>
        <w:t xml:space="preserve">, </w:t>
      </w:r>
      <w:r w:rsidRPr="00D80A84">
        <w:rPr>
          <w:rFonts w:ascii="Calibri" w:hAnsi="Calibri" w:cs="Calibri"/>
          <w:i/>
          <w:iCs/>
          <w:noProof/>
          <w:szCs w:val="24"/>
        </w:rPr>
        <w:t>107</w:t>
      </w:r>
      <w:r w:rsidRPr="00D80A84">
        <w:rPr>
          <w:rFonts w:ascii="Calibri" w:hAnsi="Calibri" w:cs="Calibri"/>
          <w:noProof/>
          <w:szCs w:val="24"/>
        </w:rPr>
        <w:t xml:space="preserve"> (7), 2891–2959.</w:t>
      </w:r>
    </w:p>
    <w:p w14:paraId="238A5427"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[75]</w:t>
      </w:r>
      <w:r w:rsidRPr="00D80A84">
        <w:rPr>
          <w:rFonts w:ascii="Calibri" w:hAnsi="Calibri" w:cs="Calibri"/>
          <w:noProof/>
          <w:szCs w:val="24"/>
        </w:rPr>
        <w:tab/>
        <w:t xml:space="preserve">Hoffmann, M. R.; Martin, S. T.; Choi, W.; Bahnemann, D. W. Environmental Applications of </w:t>
      </w:r>
      <w:r w:rsidRPr="00D80A84">
        <w:rPr>
          <w:rFonts w:ascii="Calibri" w:hAnsi="Calibri" w:cs="Calibri"/>
          <w:noProof/>
          <w:szCs w:val="24"/>
        </w:rPr>
        <w:lastRenderedPageBreak/>
        <w:t xml:space="preserve">Semiconductor Photocatalysis. </w:t>
      </w:r>
      <w:r w:rsidRPr="00D80A84">
        <w:rPr>
          <w:rFonts w:ascii="Calibri" w:hAnsi="Calibri" w:cs="Calibri"/>
          <w:i/>
          <w:iCs/>
          <w:noProof/>
          <w:szCs w:val="24"/>
        </w:rPr>
        <w:t>Chem. Rev.</w:t>
      </w:r>
      <w:r w:rsidRPr="00D80A84">
        <w:rPr>
          <w:rFonts w:ascii="Calibri" w:hAnsi="Calibri" w:cs="Calibri"/>
          <w:noProof/>
          <w:szCs w:val="24"/>
        </w:rPr>
        <w:t xml:space="preserve">, </w:t>
      </w:r>
      <w:r w:rsidRPr="00D80A84">
        <w:rPr>
          <w:rFonts w:ascii="Calibri" w:hAnsi="Calibri" w:cs="Calibri"/>
          <w:b/>
          <w:bCs/>
          <w:noProof/>
          <w:szCs w:val="24"/>
        </w:rPr>
        <w:t>1995</w:t>
      </w:r>
      <w:r w:rsidRPr="00D80A84">
        <w:rPr>
          <w:rFonts w:ascii="Calibri" w:hAnsi="Calibri" w:cs="Calibri"/>
          <w:noProof/>
          <w:szCs w:val="24"/>
        </w:rPr>
        <w:t xml:space="preserve">, </w:t>
      </w:r>
      <w:r w:rsidRPr="00D80A84">
        <w:rPr>
          <w:rFonts w:ascii="Calibri" w:hAnsi="Calibri" w:cs="Calibri"/>
          <w:i/>
          <w:iCs/>
          <w:noProof/>
          <w:szCs w:val="24"/>
        </w:rPr>
        <w:t>95</w:t>
      </w:r>
      <w:r w:rsidRPr="00D80A84">
        <w:rPr>
          <w:rFonts w:ascii="Calibri" w:hAnsi="Calibri" w:cs="Calibri"/>
          <w:noProof/>
          <w:szCs w:val="24"/>
        </w:rPr>
        <w:t xml:space="preserve"> (1), 69–96.</w:t>
      </w:r>
    </w:p>
    <w:p w14:paraId="0CCB2A3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[76]</w:t>
      </w:r>
      <w:r w:rsidRPr="00D80A84">
        <w:rPr>
          <w:rFonts w:ascii="Calibri" w:hAnsi="Calibri" w:cs="Calibri"/>
          <w:noProof/>
          <w:szCs w:val="24"/>
        </w:rPr>
        <w:tab/>
        <w:t xml:space="preserve">Linsebigler, A. L.; Lu, G.; Yates, J. T. Photocatalysis on TiO2 Surfaces: Principles, Mechanisms, and Selected Results. </w:t>
      </w:r>
      <w:r w:rsidRPr="00D80A84">
        <w:rPr>
          <w:rFonts w:ascii="Calibri" w:hAnsi="Calibri" w:cs="Calibri"/>
          <w:i/>
          <w:iCs/>
          <w:noProof/>
          <w:szCs w:val="24"/>
        </w:rPr>
        <w:t>Chem. Rev.</w:t>
      </w:r>
      <w:r w:rsidRPr="00D80A84">
        <w:rPr>
          <w:rFonts w:ascii="Calibri" w:hAnsi="Calibri" w:cs="Calibri"/>
          <w:noProof/>
          <w:szCs w:val="24"/>
        </w:rPr>
        <w:t xml:space="preserve">, </w:t>
      </w:r>
      <w:r w:rsidRPr="00D80A84">
        <w:rPr>
          <w:rFonts w:ascii="Calibri" w:hAnsi="Calibri" w:cs="Calibri"/>
          <w:b/>
          <w:bCs/>
          <w:noProof/>
          <w:szCs w:val="24"/>
        </w:rPr>
        <w:t>1995</w:t>
      </w:r>
      <w:r w:rsidRPr="00D80A84">
        <w:rPr>
          <w:rFonts w:ascii="Calibri" w:hAnsi="Calibri" w:cs="Calibri"/>
          <w:noProof/>
          <w:szCs w:val="24"/>
        </w:rPr>
        <w:t xml:space="preserve">, </w:t>
      </w:r>
      <w:r w:rsidRPr="00D80A84">
        <w:rPr>
          <w:rFonts w:ascii="Calibri" w:hAnsi="Calibri" w:cs="Calibri"/>
          <w:i/>
          <w:iCs/>
          <w:noProof/>
          <w:szCs w:val="24"/>
        </w:rPr>
        <w:t>95</w:t>
      </w:r>
      <w:r w:rsidRPr="00D80A84">
        <w:rPr>
          <w:rFonts w:ascii="Calibri" w:hAnsi="Calibri" w:cs="Calibri"/>
          <w:noProof/>
          <w:szCs w:val="24"/>
        </w:rPr>
        <w:t xml:space="preserve"> (3), 735–758.</w:t>
      </w:r>
    </w:p>
    <w:p w14:paraId="692070B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[77]</w:t>
      </w:r>
      <w:r w:rsidRPr="00D80A84">
        <w:rPr>
          <w:rFonts w:ascii="Calibri" w:hAnsi="Calibri" w:cs="Calibri"/>
          <w:noProof/>
          <w:szCs w:val="24"/>
        </w:rPr>
        <w:tab/>
        <w:t xml:space="preserve">Yamashita, H.; Nose, H.; Kuwahara, Y.; Nishida, Y.; Yuan, S.; Mori, K. TiO2 Photocatalyst Loaded on Hydrophobic Si3N4 Support for Efficient Degradation of Organics Diluted in Water. </w:t>
      </w:r>
      <w:r w:rsidRPr="00D80A84">
        <w:rPr>
          <w:rFonts w:ascii="Calibri" w:hAnsi="Calibri" w:cs="Calibri"/>
          <w:i/>
          <w:iCs/>
          <w:noProof/>
          <w:szCs w:val="24"/>
        </w:rPr>
        <w:t>Appl. Catal. A</w:t>
      </w:r>
      <w:r w:rsidRPr="00D80A84">
        <w:rPr>
          <w:rFonts w:ascii="Calibri" w:hAnsi="Calibri" w:cs="Calibri"/>
          <w:noProof/>
          <w:szCs w:val="24"/>
        </w:rPr>
        <w:t xml:space="preserve">, </w:t>
      </w:r>
      <w:r w:rsidRPr="00D80A84">
        <w:rPr>
          <w:rFonts w:ascii="Calibri" w:hAnsi="Calibri" w:cs="Calibri"/>
          <w:b/>
          <w:bCs/>
          <w:noProof/>
          <w:szCs w:val="24"/>
        </w:rPr>
        <w:t>2008</w:t>
      </w:r>
      <w:r w:rsidRPr="00D80A84">
        <w:rPr>
          <w:rFonts w:ascii="Calibri" w:hAnsi="Calibri" w:cs="Calibri"/>
          <w:noProof/>
          <w:szCs w:val="24"/>
        </w:rPr>
        <w:t xml:space="preserve">, </w:t>
      </w:r>
      <w:r w:rsidRPr="00D80A84">
        <w:rPr>
          <w:rFonts w:ascii="Calibri" w:hAnsi="Calibri" w:cs="Calibri"/>
          <w:i/>
          <w:iCs/>
          <w:noProof/>
          <w:szCs w:val="24"/>
        </w:rPr>
        <w:t>350</w:t>
      </w:r>
      <w:r w:rsidRPr="00D80A84">
        <w:rPr>
          <w:rFonts w:ascii="Calibri" w:hAnsi="Calibri" w:cs="Calibri"/>
          <w:noProof/>
          <w:szCs w:val="24"/>
        </w:rPr>
        <w:t xml:space="preserve"> (2), 164–168.</w:t>
      </w:r>
    </w:p>
    <w:p w14:paraId="1C907D9D"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[78]</w:t>
      </w:r>
      <w:r w:rsidRPr="00D80A84">
        <w:rPr>
          <w:rFonts w:ascii="Calibri" w:hAnsi="Calibri" w:cs="Calibri"/>
          <w:noProof/>
          <w:szCs w:val="24"/>
        </w:rPr>
        <w:tab/>
        <w:t xml:space="preserve">Ooka, C.; Yoshida, H.; Horio, M.; Suzuki, K.; Hattori, T. Adsorptive and Photocatalytic Performance of TiO2 Pillared Montmorillonite in Degradation of Endocrine Disruptors Having Different Hydrophobicity. </w:t>
      </w:r>
      <w:r w:rsidRPr="00D80A84">
        <w:rPr>
          <w:rFonts w:ascii="Calibri" w:hAnsi="Calibri" w:cs="Calibri"/>
          <w:i/>
          <w:iCs/>
          <w:noProof/>
          <w:szCs w:val="24"/>
        </w:rPr>
        <w:t>Appl. Catal. B</w:t>
      </w:r>
      <w:r w:rsidRPr="00D80A84">
        <w:rPr>
          <w:rFonts w:ascii="Calibri" w:hAnsi="Calibri" w:cs="Calibri"/>
          <w:noProof/>
          <w:szCs w:val="24"/>
        </w:rPr>
        <w:t xml:space="preserve">, </w:t>
      </w:r>
      <w:r w:rsidRPr="00D80A84">
        <w:rPr>
          <w:rFonts w:ascii="Calibri" w:hAnsi="Calibri" w:cs="Calibri"/>
          <w:b/>
          <w:bCs/>
          <w:noProof/>
          <w:szCs w:val="24"/>
        </w:rPr>
        <w:t>2003</w:t>
      </w:r>
      <w:r w:rsidRPr="00D80A84">
        <w:rPr>
          <w:rFonts w:ascii="Calibri" w:hAnsi="Calibri" w:cs="Calibri"/>
          <w:noProof/>
          <w:szCs w:val="24"/>
        </w:rPr>
        <w:t xml:space="preserve">, </w:t>
      </w:r>
      <w:r w:rsidRPr="00D80A84">
        <w:rPr>
          <w:rFonts w:ascii="Calibri" w:hAnsi="Calibri" w:cs="Calibri"/>
          <w:i/>
          <w:iCs/>
          <w:noProof/>
          <w:szCs w:val="24"/>
        </w:rPr>
        <w:t>41</w:t>
      </w:r>
      <w:r w:rsidRPr="00D80A84">
        <w:rPr>
          <w:rFonts w:ascii="Calibri" w:hAnsi="Calibri" w:cs="Calibri"/>
          <w:noProof/>
          <w:szCs w:val="24"/>
        </w:rPr>
        <w:t xml:space="preserve"> (3), 313–321.</w:t>
      </w:r>
    </w:p>
    <w:p w14:paraId="6E2FA9CD"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[79]</w:t>
      </w:r>
      <w:r w:rsidRPr="00D80A84">
        <w:rPr>
          <w:rFonts w:ascii="Calibri" w:hAnsi="Calibri" w:cs="Calibri"/>
          <w:noProof/>
          <w:szCs w:val="24"/>
        </w:rPr>
        <w:tab/>
        <w:t xml:space="preserve">Cosa, G.; Galletero, M. S.; Fernández, L.; Márquez, F.; García, H.; Scaiano, J. C. Tuning the Photocatalytic Activity of Titanium Dioxide by Encapsulation inside Zeolites Exemplified by the Cases of Thianthrene Photooxygenation and Horseradish Peroxidase Photodeactivation. </w:t>
      </w:r>
      <w:r w:rsidRPr="00D80A84">
        <w:rPr>
          <w:rFonts w:ascii="Calibri" w:hAnsi="Calibri" w:cs="Calibri"/>
          <w:i/>
          <w:iCs/>
          <w:noProof/>
          <w:szCs w:val="24"/>
        </w:rPr>
        <w:t>New J. Chem.</w:t>
      </w:r>
      <w:r w:rsidRPr="00D80A84">
        <w:rPr>
          <w:rFonts w:ascii="Calibri" w:hAnsi="Calibri" w:cs="Calibri"/>
          <w:noProof/>
          <w:szCs w:val="24"/>
        </w:rPr>
        <w:t xml:space="preserve">, </w:t>
      </w:r>
      <w:r w:rsidRPr="00D80A84">
        <w:rPr>
          <w:rFonts w:ascii="Calibri" w:hAnsi="Calibri" w:cs="Calibri"/>
          <w:b/>
          <w:bCs/>
          <w:noProof/>
          <w:szCs w:val="24"/>
        </w:rPr>
        <w:t>2002</w:t>
      </w:r>
      <w:r w:rsidRPr="00D80A84">
        <w:rPr>
          <w:rFonts w:ascii="Calibri" w:hAnsi="Calibri" w:cs="Calibri"/>
          <w:noProof/>
          <w:szCs w:val="24"/>
        </w:rPr>
        <w:t xml:space="preserve">, </w:t>
      </w:r>
      <w:r w:rsidRPr="00D80A84">
        <w:rPr>
          <w:rFonts w:ascii="Calibri" w:hAnsi="Calibri" w:cs="Calibri"/>
          <w:i/>
          <w:iCs/>
          <w:noProof/>
          <w:szCs w:val="24"/>
        </w:rPr>
        <w:t>26</w:t>
      </w:r>
      <w:r w:rsidRPr="00D80A84">
        <w:rPr>
          <w:rFonts w:ascii="Calibri" w:hAnsi="Calibri" w:cs="Calibri"/>
          <w:noProof/>
          <w:szCs w:val="24"/>
        </w:rPr>
        <w:t xml:space="preserve"> (10), 1448–1455. https://doi.org/10.1039/b201397e.</w:t>
      </w:r>
    </w:p>
    <w:p w14:paraId="35921F66"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[80]</w:t>
      </w:r>
      <w:r w:rsidRPr="00D80A84">
        <w:rPr>
          <w:rFonts w:ascii="Calibri" w:hAnsi="Calibri" w:cs="Calibri"/>
          <w:noProof/>
          <w:szCs w:val="24"/>
        </w:rPr>
        <w:tab/>
        <w:t xml:space="preserve">Zeolites, Y.; Corrent, S.; Cosa, G.; Scaiano, J. C.; Galletero, M. S.; Alvaro, M.; Garcia, H. Articles Properties of Nanosized TiO 2 Clusters Included In. </w:t>
      </w:r>
      <w:r w:rsidRPr="00D80A84">
        <w:rPr>
          <w:rFonts w:ascii="Calibri" w:hAnsi="Calibri" w:cs="Calibri"/>
          <w:i/>
          <w:iCs/>
          <w:noProof/>
          <w:szCs w:val="24"/>
        </w:rPr>
        <w:t>Chem. Mater.</w:t>
      </w:r>
      <w:r w:rsidRPr="00D80A84">
        <w:rPr>
          <w:rFonts w:ascii="Calibri" w:hAnsi="Calibri" w:cs="Calibri"/>
          <w:noProof/>
          <w:szCs w:val="24"/>
        </w:rPr>
        <w:t xml:space="preserve">, </w:t>
      </w:r>
      <w:r w:rsidRPr="00D80A84">
        <w:rPr>
          <w:rFonts w:ascii="Calibri" w:hAnsi="Calibri" w:cs="Calibri"/>
          <w:b/>
          <w:bCs/>
          <w:noProof/>
          <w:szCs w:val="24"/>
        </w:rPr>
        <w:t>2001</w:t>
      </w:r>
      <w:r w:rsidRPr="00D80A84">
        <w:rPr>
          <w:rFonts w:ascii="Calibri" w:hAnsi="Calibri" w:cs="Calibri"/>
          <w:noProof/>
          <w:szCs w:val="24"/>
        </w:rPr>
        <w:t xml:space="preserve">, </w:t>
      </w:r>
      <w:r w:rsidRPr="00D80A84">
        <w:rPr>
          <w:rFonts w:ascii="Calibri" w:hAnsi="Calibri" w:cs="Calibri"/>
          <w:i/>
          <w:iCs/>
          <w:noProof/>
          <w:szCs w:val="24"/>
        </w:rPr>
        <w:t>13</w:t>
      </w:r>
      <w:r w:rsidRPr="00D80A84">
        <w:rPr>
          <w:rFonts w:ascii="Calibri" w:hAnsi="Calibri" w:cs="Calibri"/>
          <w:noProof/>
          <w:szCs w:val="24"/>
        </w:rPr>
        <w:t xml:space="preserve"> (15), 715–722.</w:t>
      </w:r>
    </w:p>
    <w:p w14:paraId="41CB64B2"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[81]</w:t>
      </w:r>
      <w:r w:rsidRPr="00D80A84">
        <w:rPr>
          <w:rFonts w:ascii="Calibri" w:hAnsi="Calibri" w:cs="Calibri"/>
          <w:noProof/>
          <w:szCs w:val="24"/>
        </w:rPr>
        <w:tab/>
        <w:t xml:space="preserve">Cosa, G.; Chrétien, M. N.; Galletero, M. S.; Fornés, V.; García, H.; Scaiano, J. C. Photocatalytic Activity of a Multicomponent System Assembled within Zeolites: Case of 2,4,6-Triphenylpyrylium or Ruthenium Tris(Bipyridyl) Photosensitizers and Titanium Dioxide Relays within Zeolite Y. </w:t>
      </w:r>
      <w:r w:rsidRPr="00D80A84">
        <w:rPr>
          <w:rFonts w:ascii="Calibri" w:hAnsi="Calibri" w:cs="Calibri"/>
          <w:i/>
          <w:iCs/>
          <w:noProof/>
          <w:szCs w:val="24"/>
        </w:rPr>
        <w:t>J. Phys. Chem. B</w:t>
      </w:r>
      <w:r w:rsidRPr="00D80A84">
        <w:rPr>
          <w:rFonts w:ascii="Calibri" w:hAnsi="Calibri" w:cs="Calibri"/>
          <w:noProof/>
          <w:szCs w:val="24"/>
        </w:rPr>
        <w:t xml:space="preserve">, </w:t>
      </w:r>
      <w:r w:rsidRPr="00D80A84">
        <w:rPr>
          <w:rFonts w:ascii="Calibri" w:hAnsi="Calibri" w:cs="Calibri"/>
          <w:b/>
          <w:bCs/>
          <w:noProof/>
          <w:szCs w:val="24"/>
        </w:rPr>
        <w:t>2002</w:t>
      </w:r>
      <w:r w:rsidRPr="00D80A84">
        <w:rPr>
          <w:rFonts w:ascii="Calibri" w:hAnsi="Calibri" w:cs="Calibri"/>
          <w:noProof/>
          <w:szCs w:val="24"/>
        </w:rPr>
        <w:t xml:space="preserve">, </w:t>
      </w:r>
      <w:r w:rsidRPr="00D80A84">
        <w:rPr>
          <w:rFonts w:ascii="Calibri" w:hAnsi="Calibri" w:cs="Calibri"/>
          <w:i/>
          <w:iCs/>
          <w:noProof/>
          <w:szCs w:val="24"/>
        </w:rPr>
        <w:t>106</w:t>
      </w:r>
      <w:r w:rsidRPr="00D80A84">
        <w:rPr>
          <w:rFonts w:ascii="Calibri" w:hAnsi="Calibri" w:cs="Calibri"/>
          <w:noProof/>
          <w:szCs w:val="24"/>
        </w:rPr>
        <w:t xml:space="preserve"> (10), 2460–2467. https://doi.org/10.1021/jp012163v.</w:t>
      </w:r>
    </w:p>
    <w:p w14:paraId="32E2D5E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[82]</w:t>
      </w:r>
      <w:r w:rsidRPr="00D80A84">
        <w:rPr>
          <w:rFonts w:ascii="Calibri" w:hAnsi="Calibri" w:cs="Calibri"/>
          <w:noProof/>
          <w:szCs w:val="24"/>
        </w:rPr>
        <w:tab/>
        <w:t xml:space="preserve">Blasco, T.; Camblor, M. A.; Corma, A.; Esteve, P.; Guil, J. M.; Martínez, A.; Perdigón-Melón, J. A.; Valencia, S. Direct Synthesis and Characterization of Hydrophobic Aluminum-Free Ti-Beta Zeolite. </w:t>
      </w:r>
      <w:r w:rsidRPr="00D80A84">
        <w:rPr>
          <w:rFonts w:ascii="Calibri" w:hAnsi="Calibri" w:cs="Calibri"/>
          <w:i/>
          <w:iCs/>
          <w:noProof/>
          <w:szCs w:val="24"/>
        </w:rPr>
        <w:t>J. Phys. Chem. B</w:t>
      </w:r>
      <w:r w:rsidRPr="00D80A84">
        <w:rPr>
          <w:rFonts w:ascii="Calibri" w:hAnsi="Calibri" w:cs="Calibri"/>
          <w:noProof/>
          <w:szCs w:val="24"/>
        </w:rPr>
        <w:t xml:space="preserve">, </w:t>
      </w:r>
      <w:r w:rsidRPr="00D80A84">
        <w:rPr>
          <w:rFonts w:ascii="Calibri" w:hAnsi="Calibri" w:cs="Calibri"/>
          <w:b/>
          <w:bCs/>
          <w:noProof/>
          <w:szCs w:val="24"/>
        </w:rPr>
        <w:t>1998</w:t>
      </w:r>
      <w:r w:rsidRPr="00D80A84">
        <w:rPr>
          <w:rFonts w:ascii="Calibri" w:hAnsi="Calibri" w:cs="Calibri"/>
          <w:noProof/>
          <w:szCs w:val="24"/>
        </w:rPr>
        <w:t xml:space="preserve">, </w:t>
      </w:r>
      <w:r w:rsidRPr="00D80A84">
        <w:rPr>
          <w:rFonts w:ascii="Calibri" w:hAnsi="Calibri" w:cs="Calibri"/>
          <w:i/>
          <w:iCs/>
          <w:noProof/>
          <w:szCs w:val="24"/>
        </w:rPr>
        <w:t>102</w:t>
      </w:r>
      <w:r w:rsidRPr="00D80A84">
        <w:rPr>
          <w:rFonts w:ascii="Calibri" w:hAnsi="Calibri" w:cs="Calibri"/>
          <w:noProof/>
          <w:szCs w:val="24"/>
        </w:rPr>
        <w:t xml:space="preserve"> (1), 75–88. https://doi.org/10.1021/jp973288w.</w:t>
      </w:r>
    </w:p>
    <w:p w14:paraId="4336006D" w14:textId="2FB90948"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[83]</w:t>
      </w:r>
      <w:r w:rsidRPr="00D80A84">
        <w:rPr>
          <w:rFonts w:ascii="Calibri" w:hAnsi="Calibri" w:cs="Calibri"/>
          <w:noProof/>
          <w:szCs w:val="24"/>
        </w:rPr>
        <w:tab/>
        <w:t xml:space="preserve">Camblor, M. A.; Corma, A.; Esteve, P.; Martínez, A.; Valencia, S. Epoxidation of Unsaturated Fatty Esters over Large-Pore Ti-Containing Molecular Sieves as Catalysts: Important Role of the Hydrophobic-Hydrophilic Properties of the Molecular Sieve. </w:t>
      </w:r>
      <w:r w:rsidRPr="00D80A84">
        <w:rPr>
          <w:rFonts w:ascii="Calibri" w:hAnsi="Calibri" w:cs="Calibri"/>
          <w:i/>
          <w:iCs/>
          <w:noProof/>
          <w:szCs w:val="24"/>
        </w:rPr>
        <w:t>Chem. Commun.</w:t>
      </w:r>
      <w:r w:rsidRPr="00D80A84">
        <w:rPr>
          <w:rFonts w:ascii="Calibri" w:hAnsi="Calibri" w:cs="Calibri"/>
          <w:noProof/>
          <w:szCs w:val="24"/>
        </w:rPr>
        <w:t xml:space="preserve">, </w:t>
      </w:r>
      <w:r w:rsidRPr="00D80A84">
        <w:rPr>
          <w:rFonts w:ascii="Calibri" w:hAnsi="Calibri" w:cs="Calibri"/>
          <w:b/>
          <w:bCs/>
          <w:noProof/>
          <w:szCs w:val="24"/>
        </w:rPr>
        <w:t>1997</w:t>
      </w:r>
      <w:r w:rsidRPr="00D80A84">
        <w:rPr>
          <w:rFonts w:ascii="Calibri" w:hAnsi="Calibri" w:cs="Calibri"/>
          <w:noProof/>
          <w:szCs w:val="24"/>
        </w:rPr>
        <w:t>, 8, 795–796. https://doi.org/10.1039/a700448f.</w:t>
      </w:r>
    </w:p>
    <w:p w14:paraId="09BB1DD5" w14:textId="68A5E53F"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[84]</w:t>
      </w:r>
      <w:r w:rsidRPr="00D80A84">
        <w:rPr>
          <w:rFonts w:ascii="Calibri" w:hAnsi="Calibri" w:cs="Calibri"/>
          <w:noProof/>
          <w:szCs w:val="24"/>
        </w:rPr>
        <w:tab/>
        <w:t xml:space="preserve">Yamazaki, Y.; Přech, J.; Kuwahara, Y.; Mori, K.; JiříČejka; Yamashita, H. Catalytic and Photocatalytic Epoxidation over Microporous Titanosilicates with Nanosheet or Layered Structure . </w:t>
      </w:r>
      <w:r w:rsidRPr="00D80A84">
        <w:rPr>
          <w:rFonts w:ascii="Calibri" w:hAnsi="Calibri" w:cs="Calibri"/>
          <w:i/>
          <w:iCs/>
          <w:noProof/>
          <w:szCs w:val="24"/>
        </w:rPr>
        <w:t>Catal. Today</w:t>
      </w:r>
      <w:r w:rsidRPr="00D80A84">
        <w:rPr>
          <w:rFonts w:ascii="Calibri" w:hAnsi="Calibri" w:cs="Calibri"/>
          <w:noProof/>
          <w:szCs w:val="24"/>
        </w:rPr>
        <w:t>, in press.</w:t>
      </w:r>
      <w:r w:rsidR="00A657E7" w:rsidRPr="00A657E7">
        <w:rPr>
          <w:rFonts w:ascii="Calibri" w:hAnsi="Calibri" w:cs="Calibri"/>
          <w:noProof/>
          <w:szCs w:val="24"/>
        </w:rPr>
        <w:t xml:space="preserve"> </w:t>
      </w:r>
      <w:r w:rsidR="00A657E7" w:rsidRPr="000B6E51">
        <w:rPr>
          <w:rFonts w:ascii="Calibri" w:hAnsi="Calibri" w:cs="Calibri"/>
          <w:noProof/>
          <w:szCs w:val="24"/>
        </w:rPr>
        <w:t>https://doi.org/10.1016/j.cattod.2020.08.034</w:t>
      </w:r>
    </w:p>
    <w:p w14:paraId="6A742BC0" w14:textId="58B75671"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[85]</w:t>
      </w:r>
      <w:r w:rsidRPr="00D80A84">
        <w:rPr>
          <w:rFonts w:ascii="Calibri" w:hAnsi="Calibri" w:cs="Calibri"/>
          <w:noProof/>
          <w:szCs w:val="24"/>
        </w:rPr>
        <w:tab/>
        <w:t xml:space="preserve">Yamashita, H.; Mori, K. Applications of Single-Site Photocatalysts Implanted within the Silica Matrixes of Zeolite and Mesoporous Silica. </w:t>
      </w:r>
      <w:r w:rsidRPr="00D80A84">
        <w:rPr>
          <w:rFonts w:ascii="Calibri" w:hAnsi="Calibri" w:cs="Calibri"/>
          <w:i/>
          <w:iCs/>
          <w:noProof/>
          <w:szCs w:val="24"/>
        </w:rPr>
        <w:t>Chem. Lett.</w:t>
      </w:r>
      <w:r w:rsidRPr="00D80A84">
        <w:rPr>
          <w:rFonts w:ascii="Calibri" w:hAnsi="Calibri" w:cs="Calibri"/>
          <w:noProof/>
          <w:szCs w:val="24"/>
        </w:rPr>
        <w:t xml:space="preserve">, </w:t>
      </w:r>
      <w:r w:rsidRPr="00D80A84">
        <w:rPr>
          <w:rFonts w:ascii="Calibri" w:hAnsi="Calibri" w:cs="Calibri"/>
          <w:b/>
          <w:bCs/>
          <w:noProof/>
          <w:szCs w:val="24"/>
        </w:rPr>
        <w:t>2007</w:t>
      </w:r>
      <w:r w:rsidRPr="00D80A84">
        <w:rPr>
          <w:rFonts w:ascii="Calibri" w:hAnsi="Calibri" w:cs="Calibri"/>
          <w:noProof/>
          <w:szCs w:val="24"/>
        </w:rPr>
        <w:t xml:space="preserve">, </w:t>
      </w:r>
      <w:r w:rsidRPr="00281A2B">
        <w:rPr>
          <w:rFonts w:ascii="Calibri" w:hAnsi="Calibri" w:cs="Calibri"/>
          <w:noProof/>
          <w:szCs w:val="24"/>
        </w:rPr>
        <w:t>36</w:t>
      </w:r>
      <w:r w:rsidRPr="00D80A84">
        <w:rPr>
          <w:rFonts w:ascii="Calibri" w:hAnsi="Calibri" w:cs="Calibri"/>
          <w:noProof/>
          <w:szCs w:val="24"/>
        </w:rPr>
        <w:t>, 348–353. https://doi.org/10.1246/cl.2007.348.</w:t>
      </w:r>
    </w:p>
    <w:p w14:paraId="05BF4782" w14:textId="0C7C0F6F"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[86]</w:t>
      </w:r>
      <w:r w:rsidRPr="00D80A84">
        <w:rPr>
          <w:rFonts w:ascii="Calibri" w:hAnsi="Calibri" w:cs="Calibri"/>
          <w:noProof/>
          <w:szCs w:val="24"/>
        </w:rPr>
        <w:tab/>
        <w:t xml:space="preserve">Yamashita, H.; Mori, K.; Shironita, S.; Horiuchi, Y. Applications of Single-Site Photocatalysts to the Design of Unique Surface Functional Materials. </w:t>
      </w:r>
      <w:r w:rsidRPr="00D80A84">
        <w:rPr>
          <w:rFonts w:ascii="Calibri" w:hAnsi="Calibri" w:cs="Calibri"/>
          <w:i/>
          <w:iCs/>
          <w:noProof/>
          <w:szCs w:val="24"/>
        </w:rPr>
        <w:t>Catal. Surv. Asia</w:t>
      </w:r>
      <w:r w:rsidRPr="00D80A84">
        <w:rPr>
          <w:rFonts w:ascii="Calibri" w:hAnsi="Calibri" w:cs="Calibri"/>
          <w:noProof/>
          <w:szCs w:val="24"/>
        </w:rPr>
        <w:t xml:space="preserve">, </w:t>
      </w:r>
      <w:r w:rsidRPr="00D80A84">
        <w:rPr>
          <w:rFonts w:ascii="Calibri" w:hAnsi="Calibri" w:cs="Calibri"/>
          <w:b/>
          <w:bCs/>
          <w:noProof/>
          <w:szCs w:val="24"/>
        </w:rPr>
        <w:t>2008</w:t>
      </w:r>
      <w:r w:rsidRPr="00D80A84">
        <w:rPr>
          <w:rFonts w:ascii="Calibri" w:hAnsi="Calibri" w:cs="Calibri"/>
          <w:noProof/>
          <w:szCs w:val="24"/>
        </w:rPr>
        <w:t xml:space="preserve">, </w:t>
      </w:r>
      <w:r w:rsidRPr="00D80A84">
        <w:rPr>
          <w:rFonts w:ascii="Calibri" w:hAnsi="Calibri" w:cs="Calibri"/>
          <w:i/>
          <w:iCs/>
          <w:noProof/>
          <w:szCs w:val="24"/>
        </w:rPr>
        <w:t>12</w:t>
      </w:r>
      <w:r w:rsidRPr="00D80A84">
        <w:rPr>
          <w:rFonts w:ascii="Calibri" w:hAnsi="Calibri" w:cs="Calibri"/>
          <w:noProof/>
          <w:szCs w:val="24"/>
        </w:rPr>
        <w:t>, 88–100. https://doi.org/10.1007/s10563-008-9042-8.</w:t>
      </w:r>
    </w:p>
    <w:p w14:paraId="16270924"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[87]</w:t>
      </w:r>
      <w:r w:rsidRPr="00D80A84">
        <w:rPr>
          <w:rFonts w:ascii="Calibri" w:hAnsi="Calibri" w:cs="Calibri"/>
          <w:noProof/>
          <w:szCs w:val="24"/>
        </w:rPr>
        <w:tab/>
        <w:t xml:space="preserve">Yamashita, H.; Anpo, M. Application of an Ion Beam Technique for the Design of Visible Light-Sensitive, Highly Efficient and Highly Selective Photocatalysts: Ion-Implantation and Ionized Cluster Beam Methods. </w:t>
      </w:r>
      <w:r w:rsidRPr="00D80A84">
        <w:rPr>
          <w:rFonts w:ascii="Calibri" w:hAnsi="Calibri" w:cs="Calibri"/>
          <w:i/>
          <w:iCs/>
          <w:noProof/>
          <w:szCs w:val="24"/>
        </w:rPr>
        <w:t>Catal. Surv. Asia</w:t>
      </w:r>
      <w:r w:rsidRPr="00D80A84">
        <w:rPr>
          <w:rFonts w:ascii="Calibri" w:hAnsi="Calibri" w:cs="Calibri"/>
          <w:noProof/>
          <w:szCs w:val="24"/>
        </w:rPr>
        <w:t xml:space="preserve">, </w:t>
      </w:r>
      <w:r w:rsidRPr="00D80A84">
        <w:rPr>
          <w:rFonts w:ascii="Calibri" w:hAnsi="Calibri" w:cs="Calibri"/>
          <w:b/>
          <w:bCs/>
          <w:noProof/>
          <w:szCs w:val="24"/>
        </w:rPr>
        <w:t>2004</w:t>
      </w:r>
      <w:r w:rsidRPr="00D80A84">
        <w:rPr>
          <w:rFonts w:ascii="Calibri" w:hAnsi="Calibri" w:cs="Calibri"/>
          <w:noProof/>
          <w:szCs w:val="24"/>
        </w:rPr>
        <w:t xml:space="preserve">, </w:t>
      </w:r>
      <w:r w:rsidRPr="00D80A84">
        <w:rPr>
          <w:rFonts w:ascii="Calibri" w:hAnsi="Calibri" w:cs="Calibri"/>
          <w:i/>
          <w:iCs/>
          <w:noProof/>
          <w:szCs w:val="24"/>
        </w:rPr>
        <w:t>8</w:t>
      </w:r>
      <w:r w:rsidRPr="00D80A84">
        <w:rPr>
          <w:rFonts w:ascii="Calibri" w:hAnsi="Calibri" w:cs="Calibri"/>
          <w:noProof/>
          <w:szCs w:val="24"/>
        </w:rPr>
        <w:t xml:space="preserve"> (1), 35–45. https://doi.org/10.1023/b:cats.0000015113.75529.08.</w:t>
      </w:r>
    </w:p>
    <w:p w14:paraId="7296656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[88]</w:t>
      </w:r>
      <w:r w:rsidRPr="00D80A84">
        <w:rPr>
          <w:rFonts w:ascii="Calibri" w:hAnsi="Calibri" w:cs="Calibri"/>
          <w:noProof/>
          <w:szCs w:val="24"/>
        </w:rPr>
        <w:tab/>
        <w:t xml:space="preserve">Ichihashi, Y.; Yamashita, H.; Anpo, M.; Souma, Y.; Matsumura, Y. Photoluminescence Properties of Tetrahedral Titanium Oxide Species in Zeolitic Materials. </w:t>
      </w:r>
      <w:r w:rsidRPr="00D80A84">
        <w:rPr>
          <w:rFonts w:ascii="Calibri" w:hAnsi="Calibri" w:cs="Calibri"/>
          <w:i/>
          <w:iCs/>
          <w:noProof/>
          <w:szCs w:val="24"/>
        </w:rPr>
        <w:t>Catal. Lett.</w:t>
      </w:r>
      <w:r w:rsidRPr="00D80A84">
        <w:rPr>
          <w:rFonts w:ascii="Calibri" w:hAnsi="Calibri" w:cs="Calibri"/>
          <w:noProof/>
          <w:szCs w:val="24"/>
        </w:rPr>
        <w:t xml:space="preserve">, </w:t>
      </w:r>
      <w:r w:rsidRPr="00D80A84">
        <w:rPr>
          <w:rFonts w:ascii="Calibri" w:hAnsi="Calibri" w:cs="Calibri"/>
          <w:b/>
          <w:bCs/>
          <w:noProof/>
          <w:szCs w:val="24"/>
        </w:rPr>
        <w:t>1998</w:t>
      </w:r>
      <w:r w:rsidRPr="00D80A84">
        <w:rPr>
          <w:rFonts w:ascii="Calibri" w:hAnsi="Calibri" w:cs="Calibri"/>
          <w:noProof/>
          <w:szCs w:val="24"/>
        </w:rPr>
        <w:t xml:space="preserve">, </w:t>
      </w:r>
      <w:r w:rsidRPr="00D80A84">
        <w:rPr>
          <w:rFonts w:ascii="Calibri" w:hAnsi="Calibri" w:cs="Calibri"/>
          <w:i/>
          <w:iCs/>
          <w:noProof/>
          <w:szCs w:val="24"/>
        </w:rPr>
        <w:t>53</w:t>
      </w:r>
      <w:r w:rsidRPr="00D80A84">
        <w:rPr>
          <w:rFonts w:ascii="Calibri" w:hAnsi="Calibri" w:cs="Calibri"/>
          <w:noProof/>
          <w:szCs w:val="24"/>
        </w:rPr>
        <w:t xml:space="preserve"> </w:t>
      </w:r>
      <w:r w:rsidRPr="00D80A84">
        <w:rPr>
          <w:rFonts w:ascii="Calibri" w:hAnsi="Calibri" w:cs="Calibri"/>
          <w:noProof/>
          <w:szCs w:val="24"/>
        </w:rPr>
        <w:lastRenderedPageBreak/>
        <w:t>(1), 107–109. https://doi.org/10.1023/a:1019057906526.</w:t>
      </w:r>
    </w:p>
    <w:p w14:paraId="0EBDB4A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[89]</w:t>
      </w:r>
      <w:r w:rsidRPr="00D80A84">
        <w:rPr>
          <w:rFonts w:ascii="Calibri" w:hAnsi="Calibri" w:cs="Calibri"/>
          <w:noProof/>
          <w:szCs w:val="24"/>
        </w:rPr>
        <w:tab/>
        <w:t xml:space="preserve">Yamashita, H.; Kawasaki, S.; Ichihashi, Y.; Harada, M.; Takeuchi, M.; Anpo, M.; Stewart, G.; Fox, M. A.; Louis, C.; Che, M. Characterization of Titanium-Silicon Binary Oxide Catalysts Prepared by the Sol-Gel Method and Their Photocatalytic Reactivity for the Liquid-Phase Oxidation of 1-Octanol. </w:t>
      </w:r>
      <w:r w:rsidRPr="00D80A84">
        <w:rPr>
          <w:rFonts w:ascii="Calibri" w:hAnsi="Calibri" w:cs="Calibri"/>
          <w:i/>
          <w:iCs/>
          <w:noProof/>
          <w:szCs w:val="24"/>
        </w:rPr>
        <w:t>J. Phys. Chem. B</w:t>
      </w:r>
      <w:r w:rsidRPr="00D80A84">
        <w:rPr>
          <w:rFonts w:ascii="Calibri" w:hAnsi="Calibri" w:cs="Calibri"/>
          <w:noProof/>
          <w:szCs w:val="24"/>
        </w:rPr>
        <w:t xml:space="preserve">, </w:t>
      </w:r>
      <w:r w:rsidRPr="00D80A84">
        <w:rPr>
          <w:rFonts w:ascii="Calibri" w:hAnsi="Calibri" w:cs="Calibri"/>
          <w:b/>
          <w:bCs/>
          <w:noProof/>
          <w:szCs w:val="24"/>
        </w:rPr>
        <w:t>1998</w:t>
      </w:r>
      <w:r w:rsidRPr="00D80A84">
        <w:rPr>
          <w:rFonts w:ascii="Calibri" w:hAnsi="Calibri" w:cs="Calibri"/>
          <w:noProof/>
          <w:szCs w:val="24"/>
        </w:rPr>
        <w:t xml:space="preserve">, </w:t>
      </w:r>
      <w:r w:rsidRPr="00D80A84">
        <w:rPr>
          <w:rFonts w:ascii="Calibri" w:hAnsi="Calibri" w:cs="Calibri"/>
          <w:i/>
          <w:iCs/>
          <w:noProof/>
          <w:szCs w:val="24"/>
        </w:rPr>
        <w:t>102</w:t>
      </w:r>
      <w:r w:rsidRPr="00D80A84">
        <w:rPr>
          <w:rFonts w:ascii="Calibri" w:hAnsi="Calibri" w:cs="Calibri"/>
          <w:noProof/>
          <w:szCs w:val="24"/>
        </w:rPr>
        <w:t xml:space="preserve"> (30), 5870–5875.</w:t>
      </w:r>
    </w:p>
    <w:p w14:paraId="1EC945F7"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[90]</w:t>
      </w:r>
      <w:r w:rsidRPr="00D80A84">
        <w:rPr>
          <w:rFonts w:ascii="Calibri" w:hAnsi="Calibri" w:cs="Calibri"/>
          <w:noProof/>
          <w:szCs w:val="24"/>
        </w:rPr>
        <w:tab/>
        <w:t xml:space="preserve">Thomas, J. M.; Sankar, G. The Role of Synchrotron-Based Studies in the Elucidation and Design of Active Sites in Titanium−Silica Epoxidation Catalysts. </w:t>
      </w:r>
      <w:r w:rsidRPr="00D80A84">
        <w:rPr>
          <w:rFonts w:ascii="Calibri" w:hAnsi="Calibri" w:cs="Calibri"/>
          <w:i/>
          <w:iCs/>
          <w:noProof/>
          <w:szCs w:val="24"/>
        </w:rPr>
        <w:t>Acc. Chem. Res.</w:t>
      </w:r>
      <w:r w:rsidRPr="00D80A84">
        <w:rPr>
          <w:rFonts w:ascii="Calibri" w:hAnsi="Calibri" w:cs="Calibri"/>
          <w:noProof/>
          <w:szCs w:val="24"/>
        </w:rPr>
        <w:t xml:space="preserve">, </w:t>
      </w:r>
      <w:r w:rsidRPr="00D80A84">
        <w:rPr>
          <w:rFonts w:ascii="Calibri" w:hAnsi="Calibri" w:cs="Calibri"/>
          <w:b/>
          <w:bCs/>
          <w:noProof/>
          <w:szCs w:val="24"/>
        </w:rPr>
        <w:t>2001</w:t>
      </w:r>
      <w:r w:rsidRPr="00D80A84">
        <w:rPr>
          <w:rFonts w:ascii="Calibri" w:hAnsi="Calibri" w:cs="Calibri"/>
          <w:noProof/>
          <w:szCs w:val="24"/>
        </w:rPr>
        <w:t xml:space="preserve">, </w:t>
      </w:r>
      <w:r w:rsidRPr="00D80A84">
        <w:rPr>
          <w:rFonts w:ascii="Calibri" w:hAnsi="Calibri" w:cs="Calibri"/>
          <w:i/>
          <w:iCs/>
          <w:noProof/>
          <w:szCs w:val="24"/>
        </w:rPr>
        <w:t>34</w:t>
      </w:r>
      <w:r w:rsidRPr="00D80A84">
        <w:rPr>
          <w:rFonts w:ascii="Calibri" w:hAnsi="Calibri" w:cs="Calibri"/>
          <w:noProof/>
          <w:szCs w:val="24"/>
        </w:rPr>
        <w:t xml:space="preserve"> (7), 571–581. https://doi.org/10.1021/ar010003w.</w:t>
      </w:r>
    </w:p>
    <w:p w14:paraId="2A8DC489"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[91]</w:t>
      </w:r>
      <w:r w:rsidRPr="00D80A84">
        <w:rPr>
          <w:rFonts w:ascii="Calibri" w:hAnsi="Calibri" w:cs="Calibri"/>
          <w:noProof/>
          <w:szCs w:val="24"/>
        </w:rPr>
        <w:tab/>
        <w:t xml:space="preserve">Mori, K.; Kondo, Y.; Morimoto, S.; Yamashita, H. Synthesis and Multifunctional Properties of Superparamagnetic Iron Oxide Nanoparticles Coated with Mesoporous Silica Involving Single-Site Ti−Oxide Moiety.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2008</w:t>
      </w:r>
      <w:r w:rsidRPr="00D80A84">
        <w:rPr>
          <w:rFonts w:ascii="Calibri" w:hAnsi="Calibri" w:cs="Calibri"/>
          <w:noProof/>
          <w:szCs w:val="24"/>
        </w:rPr>
        <w:t xml:space="preserve">, </w:t>
      </w:r>
      <w:r w:rsidRPr="00D80A84">
        <w:rPr>
          <w:rFonts w:ascii="Calibri" w:hAnsi="Calibri" w:cs="Calibri"/>
          <w:i/>
          <w:iCs/>
          <w:noProof/>
          <w:szCs w:val="24"/>
        </w:rPr>
        <w:t>112</w:t>
      </w:r>
      <w:r w:rsidRPr="00D80A84">
        <w:rPr>
          <w:rFonts w:ascii="Calibri" w:hAnsi="Calibri" w:cs="Calibri"/>
          <w:noProof/>
          <w:szCs w:val="24"/>
        </w:rPr>
        <w:t xml:space="preserve"> (2), 397–404. https://doi.org/10.1021/jp076165c.</w:t>
      </w:r>
    </w:p>
    <w:p w14:paraId="1BB99144"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[92]</w:t>
      </w:r>
      <w:r w:rsidRPr="00D80A84">
        <w:rPr>
          <w:rFonts w:ascii="Calibri" w:hAnsi="Calibri" w:cs="Calibri"/>
          <w:noProof/>
          <w:szCs w:val="24"/>
        </w:rPr>
        <w:tab/>
        <w:t xml:space="preserve">Zhanpeisov, N. U.; Matsuoka, M.; Yamashita, H.; Anpo, M. Cluster Quantum Chemical Ab Initio Study on the Interaction of NO Molecules with Highly Dispersed Titanium Oxides Incorporated into Silicalite and Zeolites. </w:t>
      </w:r>
      <w:r w:rsidRPr="00D80A84">
        <w:rPr>
          <w:rFonts w:ascii="Calibri" w:hAnsi="Calibri" w:cs="Calibri"/>
          <w:i/>
          <w:iCs/>
          <w:noProof/>
          <w:szCs w:val="24"/>
        </w:rPr>
        <w:t>J. Phys. Chem. B</w:t>
      </w:r>
      <w:r w:rsidRPr="00D80A84">
        <w:rPr>
          <w:rFonts w:ascii="Calibri" w:hAnsi="Calibri" w:cs="Calibri"/>
          <w:noProof/>
          <w:szCs w:val="24"/>
        </w:rPr>
        <w:t xml:space="preserve">, </w:t>
      </w:r>
      <w:r w:rsidRPr="00D80A84">
        <w:rPr>
          <w:rFonts w:ascii="Calibri" w:hAnsi="Calibri" w:cs="Calibri"/>
          <w:b/>
          <w:bCs/>
          <w:noProof/>
          <w:szCs w:val="24"/>
        </w:rPr>
        <w:t>1998</w:t>
      </w:r>
      <w:r w:rsidRPr="00D80A84">
        <w:rPr>
          <w:rFonts w:ascii="Calibri" w:hAnsi="Calibri" w:cs="Calibri"/>
          <w:noProof/>
          <w:szCs w:val="24"/>
        </w:rPr>
        <w:t xml:space="preserve">, </w:t>
      </w:r>
      <w:r w:rsidRPr="00D80A84">
        <w:rPr>
          <w:rFonts w:ascii="Calibri" w:hAnsi="Calibri" w:cs="Calibri"/>
          <w:i/>
          <w:iCs/>
          <w:noProof/>
          <w:szCs w:val="24"/>
        </w:rPr>
        <w:t>102</w:t>
      </w:r>
      <w:r w:rsidRPr="00D80A84">
        <w:rPr>
          <w:rFonts w:ascii="Calibri" w:hAnsi="Calibri" w:cs="Calibri"/>
          <w:noProof/>
          <w:szCs w:val="24"/>
        </w:rPr>
        <w:t xml:space="preserve"> (35), 6915–6920.</w:t>
      </w:r>
    </w:p>
    <w:p w14:paraId="39069AD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[93]</w:t>
      </w:r>
      <w:r w:rsidRPr="00D80A84">
        <w:rPr>
          <w:rFonts w:ascii="Calibri" w:hAnsi="Calibri" w:cs="Calibri"/>
          <w:noProof/>
          <w:szCs w:val="24"/>
        </w:rPr>
        <w:tab/>
        <w:t xml:space="preserve">Anpo, M.; Yamashita, H.; Ichihashi, Y.; Fujii, Y.; Honda, M. Photocatalytic Reduction of CO2 with H2O on Titanium Oxides Anchored within Micropores of Zeolites:  Effects of the Structure of the Active Sites and the Addition of Pt. </w:t>
      </w:r>
      <w:r w:rsidRPr="00D80A84">
        <w:rPr>
          <w:rFonts w:ascii="Calibri" w:hAnsi="Calibri" w:cs="Calibri"/>
          <w:i/>
          <w:iCs/>
          <w:noProof/>
          <w:szCs w:val="24"/>
        </w:rPr>
        <w:t>J. Phys. Chem. B</w:t>
      </w:r>
      <w:r w:rsidRPr="00D80A84">
        <w:rPr>
          <w:rFonts w:ascii="Calibri" w:hAnsi="Calibri" w:cs="Calibri"/>
          <w:noProof/>
          <w:szCs w:val="24"/>
        </w:rPr>
        <w:t xml:space="preserve">, </w:t>
      </w:r>
      <w:r w:rsidRPr="00D80A84">
        <w:rPr>
          <w:rFonts w:ascii="Calibri" w:hAnsi="Calibri" w:cs="Calibri"/>
          <w:b/>
          <w:bCs/>
          <w:noProof/>
          <w:szCs w:val="24"/>
        </w:rPr>
        <w:t>1997</w:t>
      </w:r>
      <w:r w:rsidRPr="00D80A84">
        <w:rPr>
          <w:rFonts w:ascii="Calibri" w:hAnsi="Calibri" w:cs="Calibri"/>
          <w:noProof/>
          <w:szCs w:val="24"/>
        </w:rPr>
        <w:t xml:space="preserve">, </w:t>
      </w:r>
      <w:r w:rsidRPr="00D80A84">
        <w:rPr>
          <w:rFonts w:ascii="Calibri" w:hAnsi="Calibri" w:cs="Calibri"/>
          <w:i/>
          <w:iCs/>
          <w:noProof/>
          <w:szCs w:val="24"/>
        </w:rPr>
        <w:t>101</w:t>
      </w:r>
      <w:r w:rsidRPr="00D80A84">
        <w:rPr>
          <w:rFonts w:ascii="Calibri" w:hAnsi="Calibri" w:cs="Calibri"/>
          <w:noProof/>
          <w:szCs w:val="24"/>
        </w:rPr>
        <w:t xml:space="preserve"> (14), 2632–2636. https://doi.org/10.1021/jp962696h.</w:t>
      </w:r>
    </w:p>
    <w:p w14:paraId="4D6F32B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[94]</w:t>
      </w:r>
      <w:r w:rsidRPr="00D80A84">
        <w:rPr>
          <w:rFonts w:ascii="Calibri" w:hAnsi="Calibri" w:cs="Calibri"/>
          <w:noProof/>
          <w:szCs w:val="24"/>
        </w:rPr>
        <w:tab/>
        <w:t xml:space="preserve">Ikeue, K.; Yamashita, H.; Anpo, M.; Takewaki, T. Photocatalytic Reduction of CO2 with H2O on Ti−β Zeolite Photocatalysts:  Effect of the Hydrophobic and Hydrophilic Properties. </w:t>
      </w:r>
      <w:r w:rsidRPr="00D80A84">
        <w:rPr>
          <w:rFonts w:ascii="Calibri" w:hAnsi="Calibri" w:cs="Calibri"/>
          <w:i/>
          <w:iCs/>
          <w:noProof/>
          <w:szCs w:val="24"/>
        </w:rPr>
        <w:t>J. Phys. Chem. B</w:t>
      </w:r>
      <w:r w:rsidRPr="00D80A84">
        <w:rPr>
          <w:rFonts w:ascii="Calibri" w:hAnsi="Calibri" w:cs="Calibri"/>
          <w:noProof/>
          <w:szCs w:val="24"/>
        </w:rPr>
        <w:t xml:space="preserve">, </w:t>
      </w:r>
      <w:r w:rsidRPr="00D80A84">
        <w:rPr>
          <w:rFonts w:ascii="Calibri" w:hAnsi="Calibri" w:cs="Calibri"/>
          <w:b/>
          <w:bCs/>
          <w:noProof/>
          <w:szCs w:val="24"/>
        </w:rPr>
        <w:t>2001</w:t>
      </w:r>
      <w:r w:rsidRPr="00D80A84">
        <w:rPr>
          <w:rFonts w:ascii="Calibri" w:hAnsi="Calibri" w:cs="Calibri"/>
          <w:noProof/>
          <w:szCs w:val="24"/>
        </w:rPr>
        <w:t xml:space="preserve">, </w:t>
      </w:r>
      <w:r w:rsidRPr="00D80A84">
        <w:rPr>
          <w:rFonts w:ascii="Calibri" w:hAnsi="Calibri" w:cs="Calibri"/>
          <w:i/>
          <w:iCs/>
          <w:noProof/>
          <w:szCs w:val="24"/>
        </w:rPr>
        <w:t>105</w:t>
      </w:r>
      <w:r w:rsidRPr="00D80A84">
        <w:rPr>
          <w:rFonts w:ascii="Calibri" w:hAnsi="Calibri" w:cs="Calibri"/>
          <w:noProof/>
          <w:szCs w:val="24"/>
        </w:rPr>
        <w:t xml:space="preserve"> (35), 8350–8355. https://doi.org/10.1021/jp010885g.</w:t>
      </w:r>
    </w:p>
    <w:p w14:paraId="3DF8DBE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[95]</w:t>
      </w:r>
      <w:r w:rsidRPr="00D80A84">
        <w:rPr>
          <w:rFonts w:ascii="Calibri" w:hAnsi="Calibri" w:cs="Calibri"/>
          <w:noProof/>
          <w:szCs w:val="24"/>
        </w:rPr>
        <w:tab/>
        <w:t xml:space="preserve">Yamashita, H.; Ikeue, K.; Takewaki, T.; Anpo, M. In Situ XAFS Studies on the Effects of the Hydrophobic-Hydrophilic Properties of Ti-Beta Zeolites in the Photocatalytic Reduction of CO2 with H2O. </w:t>
      </w:r>
      <w:r w:rsidRPr="00D80A84">
        <w:rPr>
          <w:rFonts w:ascii="Calibri" w:hAnsi="Calibri" w:cs="Calibri"/>
          <w:i/>
          <w:iCs/>
          <w:noProof/>
          <w:szCs w:val="24"/>
        </w:rPr>
        <w:t>Top. Catal.</w:t>
      </w:r>
      <w:r w:rsidRPr="00D80A84">
        <w:rPr>
          <w:rFonts w:ascii="Calibri" w:hAnsi="Calibri" w:cs="Calibri"/>
          <w:noProof/>
          <w:szCs w:val="24"/>
        </w:rPr>
        <w:t xml:space="preserve">, </w:t>
      </w:r>
      <w:r w:rsidRPr="00D80A84">
        <w:rPr>
          <w:rFonts w:ascii="Calibri" w:hAnsi="Calibri" w:cs="Calibri"/>
          <w:b/>
          <w:bCs/>
          <w:noProof/>
          <w:szCs w:val="24"/>
        </w:rPr>
        <w:t>2002</w:t>
      </w:r>
      <w:r w:rsidRPr="00D80A84">
        <w:rPr>
          <w:rFonts w:ascii="Calibri" w:hAnsi="Calibri" w:cs="Calibri"/>
          <w:noProof/>
          <w:szCs w:val="24"/>
        </w:rPr>
        <w:t xml:space="preserve">, </w:t>
      </w:r>
      <w:r w:rsidRPr="00D80A84">
        <w:rPr>
          <w:rFonts w:ascii="Calibri" w:hAnsi="Calibri" w:cs="Calibri"/>
          <w:i/>
          <w:iCs/>
          <w:noProof/>
          <w:szCs w:val="24"/>
        </w:rPr>
        <w:t>18</w:t>
      </w:r>
      <w:r w:rsidRPr="00D80A84">
        <w:rPr>
          <w:rFonts w:ascii="Calibri" w:hAnsi="Calibri" w:cs="Calibri"/>
          <w:noProof/>
          <w:szCs w:val="24"/>
        </w:rPr>
        <w:t xml:space="preserve"> (1–2), 95–100.</w:t>
      </w:r>
    </w:p>
    <w:p w14:paraId="0F186BA9"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[96]</w:t>
      </w:r>
      <w:r w:rsidRPr="00D80A84">
        <w:rPr>
          <w:rFonts w:ascii="Calibri" w:hAnsi="Calibri" w:cs="Calibri"/>
          <w:noProof/>
          <w:szCs w:val="24"/>
        </w:rPr>
        <w:tab/>
        <w:t xml:space="preserve">Mori, K.; Yamashita, H.; Anpo, M. Photocatalytic Reduction of CO2 with H2O on Various Titanium Oxide Photocatalysts. </w:t>
      </w:r>
      <w:r w:rsidRPr="00D80A84">
        <w:rPr>
          <w:rFonts w:ascii="Calibri" w:hAnsi="Calibri" w:cs="Calibri"/>
          <w:i/>
          <w:iCs/>
          <w:noProof/>
          <w:szCs w:val="24"/>
        </w:rPr>
        <w:t>RSC Adv.</w:t>
      </w:r>
      <w:r w:rsidRPr="00D80A84">
        <w:rPr>
          <w:rFonts w:ascii="Calibri" w:hAnsi="Calibri" w:cs="Calibri"/>
          <w:noProof/>
          <w:szCs w:val="24"/>
        </w:rPr>
        <w:t xml:space="preserve">, </w:t>
      </w:r>
      <w:r w:rsidRPr="00D80A84">
        <w:rPr>
          <w:rFonts w:ascii="Calibri" w:hAnsi="Calibri" w:cs="Calibri"/>
          <w:b/>
          <w:bCs/>
          <w:noProof/>
          <w:szCs w:val="24"/>
        </w:rPr>
        <w:t>2012</w:t>
      </w:r>
      <w:r w:rsidRPr="00D80A84">
        <w:rPr>
          <w:rFonts w:ascii="Calibri" w:hAnsi="Calibri" w:cs="Calibri"/>
          <w:noProof/>
          <w:szCs w:val="24"/>
        </w:rPr>
        <w:t xml:space="preserve">, </w:t>
      </w:r>
      <w:r w:rsidRPr="00D80A84">
        <w:rPr>
          <w:rFonts w:ascii="Calibri" w:hAnsi="Calibri" w:cs="Calibri"/>
          <w:i/>
          <w:iCs/>
          <w:noProof/>
          <w:szCs w:val="24"/>
        </w:rPr>
        <w:t>2</w:t>
      </w:r>
      <w:r w:rsidRPr="00D80A84">
        <w:rPr>
          <w:rFonts w:ascii="Calibri" w:hAnsi="Calibri" w:cs="Calibri"/>
          <w:noProof/>
          <w:szCs w:val="24"/>
        </w:rPr>
        <w:t xml:space="preserve"> (8), 3165–3172. https://doi.org/10.1039/C2RA01332K.</w:t>
      </w:r>
    </w:p>
    <w:p w14:paraId="36E6DDD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[97]</w:t>
      </w:r>
      <w:r w:rsidRPr="00D80A84">
        <w:rPr>
          <w:rFonts w:ascii="Calibri" w:hAnsi="Calibri" w:cs="Calibri"/>
          <w:noProof/>
          <w:szCs w:val="24"/>
        </w:rPr>
        <w:tab/>
        <w:t xml:space="preserve">Bordiga, S.; Boscherini, F.; Coluccia, S.; Genonic, F.; Lamberti, C.; Leofanti, G.; Marchese, L.; Petrini, G.; Vlaic, G.; Zecchina, A. XAFS Study of Ti-Silicalite: Structure of Framework Ti(IV) in Presence and in Absence of Reactive Molecules (H2O, NH3). </w:t>
      </w:r>
      <w:r w:rsidRPr="00D80A84">
        <w:rPr>
          <w:rFonts w:ascii="Calibri" w:hAnsi="Calibri" w:cs="Calibri"/>
          <w:i/>
          <w:iCs/>
          <w:noProof/>
          <w:szCs w:val="24"/>
        </w:rPr>
        <w:t>Catal. Letters</w:t>
      </w:r>
      <w:r w:rsidRPr="00D80A84">
        <w:rPr>
          <w:rFonts w:ascii="Calibri" w:hAnsi="Calibri" w:cs="Calibri"/>
          <w:noProof/>
          <w:szCs w:val="24"/>
        </w:rPr>
        <w:t xml:space="preserve">, </w:t>
      </w:r>
      <w:r w:rsidRPr="00D80A84">
        <w:rPr>
          <w:rFonts w:ascii="Calibri" w:hAnsi="Calibri" w:cs="Calibri"/>
          <w:b/>
          <w:bCs/>
          <w:noProof/>
          <w:szCs w:val="24"/>
        </w:rPr>
        <w:t>1994</w:t>
      </w:r>
      <w:r w:rsidRPr="00D80A84">
        <w:rPr>
          <w:rFonts w:ascii="Calibri" w:hAnsi="Calibri" w:cs="Calibri"/>
          <w:noProof/>
          <w:szCs w:val="24"/>
        </w:rPr>
        <w:t xml:space="preserve">, </w:t>
      </w:r>
      <w:r w:rsidRPr="00D80A84">
        <w:rPr>
          <w:rFonts w:ascii="Calibri" w:hAnsi="Calibri" w:cs="Calibri"/>
          <w:i/>
          <w:iCs/>
          <w:noProof/>
          <w:szCs w:val="24"/>
        </w:rPr>
        <w:t>26</w:t>
      </w:r>
      <w:r w:rsidRPr="00D80A84">
        <w:rPr>
          <w:rFonts w:ascii="Calibri" w:hAnsi="Calibri" w:cs="Calibri"/>
          <w:noProof/>
          <w:szCs w:val="24"/>
        </w:rPr>
        <w:t xml:space="preserve"> (1–2), 195–208. https://doi.org/10.1007/BF00824045.</w:t>
      </w:r>
    </w:p>
    <w:p w14:paraId="51D9DB85"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[98]</w:t>
      </w:r>
      <w:r w:rsidRPr="00D80A84">
        <w:rPr>
          <w:rFonts w:ascii="Calibri" w:hAnsi="Calibri" w:cs="Calibri"/>
          <w:noProof/>
          <w:szCs w:val="24"/>
        </w:rPr>
        <w:tab/>
        <w:t xml:space="preserve">Bordiga, S.; Coluccia, S.; Lamberti, C.; Marchese, L.; Zecchina, A.; Boscherini, F.; Buffa, F.; Genoni, F.; Leofanti, G.; Petrini, G.; et al. XAFS Study of Ti-Silicalite: Structure of Framework Ti(IV) in the Presence and Absence of Reactive Molecules (H2O, NH3) and Comparison with Ultraviolet-Visible and IR Results. </w:t>
      </w:r>
      <w:r w:rsidRPr="00D80A84">
        <w:rPr>
          <w:rFonts w:ascii="Calibri" w:hAnsi="Calibri" w:cs="Calibri"/>
          <w:i/>
          <w:iCs/>
          <w:noProof/>
          <w:szCs w:val="24"/>
        </w:rPr>
        <w:t>J. Phys. Chem.</w:t>
      </w:r>
      <w:r w:rsidRPr="00D80A84">
        <w:rPr>
          <w:rFonts w:ascii="Calibri" w:hAnsi="Calibri" w:cs="Calibri"/>
          <w:noProof/>
          <w:szCs w:val="24"/>
        </w:rPr>
        <w:t xml:space="preserve">, </w:t>
      </w:r>
      <w:r w:rsidRPr="00D80A84">
        <w:rPr>
          <w:rFonts w:ascii="Calibri" w:hAnsi="Calibri" w:cs="Calibri"/>
          <w:b/>
          <w:bCs/>
          <w:noProof/>
          <w:szCs w:val="24"/>
        </w:rPr>
        <w:t>1994</w:t>
      </w:r>
      <w:r w:rsidRPr="00D80A84">
        <w:rPr>
          <w:rFonts w:ascii="Calibri" w:hAnsi="Calibri" w:cs="Calibri"/>
          <w:noProof/>
          <w:szCs w:val="24"/>
        </w:rPr>
        <w:t xml:space="preserve">, </w:t>
      </w:r>
      <w:r w:rsidRPr="00D80A84">
        <w:rPr>
          <w:rFonts w:ascii="Calibri" w:hAnsi="Calibri" w:cs="Calibri"/>
          <w:i/>
          <w:iCs/>
          <w:noProof/>
          <w:szCs w:val="24"/>
        </w:rPr>
        <w:t>98</w:t>
      </w:r>
      <w:r w:rsidRPr="00D80A84">
        <w:rPr>
          <w:rFonts w:ascii="Calibri" w:hAnsi="Calibri" w:cs="Calibri"/>
          <w:noProof/>
          <w:szCs w:val="24"/>
        </w:rPr>
        <w:t xml:space="preserve"> (15), 4125–4132. https://doi.org/10.1021/j100066a036.</w:t>
      </w:r>
    </w:p>
    <w:p w14:paraId="2DC769AA"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[99]</w:t>
      </w:r>
      <w:r w:rsidRPr="00D80A84">
        <w:rPr>
          <w:rFonts w:ascii="Calibri" w:hAnsi="Calibri" w:cs="Calibri"/>
          <w:noProof/>
          <w:szCs w:val="24"/>
        </w:rPr>
        <w:tab/>
        <w:t xml:space="preserve">Anpo, M.; Zhang, S. G.; Yamashita, H. In Situ Characterization of the Vanadium Silicalite Catalyst (VS-2) and Its Photocatalytic Reactivity. </w:t>
      </w:r>
      <w:r w:rsidRPr="00D80A84">
        <w:rPr>
          <w:rFonts w:ascii="Calibri" w:hAnsi="Calibri" w:cs="Calibri"/>
          <w:i/>
          <w:iCs/>
          <w:noProof/>
          <w:szCs w:val="24"/>
        </w:rPr>
        <w:t>Stud. Surf. Sci. Catal.</w:t>
      </w:r>
      <w:r w:rsidRPr="00D80A84">
        <w:rPr>
          <w:rFonts w:ascii="Calibri" w:hAnsi="Calibri" w:cs="Calibri"/>
          <w:noProof/>
          <w:szCs w:val="24"/>
        </w:rPr>
        <w:t xml:space="preserve">, </w:t>
      </w:r>
      <w:r w:rsidRPr="00D80A84">
        <w:rPr>
          <w:rFonts w:ascii="Calibri" w:hAnsi="Calibri" w:cs="Calibri"/>
          <w:b/>
          <w:bCs/>
          <w:noProof/>
          <w:szCs w:val="24"/>
        </w:rPr>
        <w:t>1996</w:t>
      </w:r>
      <w:r w:rsidRPr="00D80A84">
        <w:rPr>
          <w:rFonts w:ascii="Calibri" w:hAnsi="Calibri" w:cs="Calibri"/>
          <w:noProof/>
          <w:szCs w:val="24"/>
        </w:rPr>
        <w:t xml:space="preserve">, </w:t>
      </w:r>
      <w:r w:rsidRPr="00D80A84">
        <w:rPr>
          <w:rFonts w:ascii="Calibri" w:hAnsi="Calibri" w:cs="Calibri"/>
          <w:i/>
          <w:iCs/>
          <w:noProof/>
          <w:szCs w:val="24"/>
        </w:rPr>
        <w:t>101 B</w:t>
      </w:r>
      <w:r w:rsidRPr="00D80A84">
        <w:rPr>
          <w:rFonts w:ascii="Calibri" w:hAnsi="Calibri" w:cs="Calibri"/>
          <w:noProof/>
          <w:szCs w:val="24"/>
        </w:rPr>
        <w:t>, 941–950. https://doi.org/10.1016/s0167-2991(96)80305-3.</w:t>
      </w:r>
    </w:p>
    <w:p w14:paraId="562D6B42"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[100]</w:t>
      </w:r>
      <w:r w:rsidRPr="00D80A84">
        <w:rPr>
          <w:rFonts w:ascii="Calibri" w:hAnsi="Calibri" w:cs="Calibri"/>
          <w:noProof/>
          <w:szCs w:val="24"/>
        </w:rPr>
        <w:tab/>
        <w:t xml:space="preserve">Zhang, S. G.; Higashimoto, S.; Yamashita, H.; Anpo, M. Characterization of Vanadium Oxide/ZSM-5 Zeolite Catalysts Prepared by the Solid-State Reaction and Their Photocatalytic Reactivity: In Situ Photoluminescence, XAFS, ESR, FT-IR, and UV-Vis Investigations. </w:t>
      </w:r>
      <w:r w:rsidRPr="00D80A84">
        <w:rPr>
          <w:rFonts w:ascii="Calibri" w:hAnsi="Calibri" w:cs="Calibri"/>
          <w:i/>
          <w:iCs/>
          <w:noProof/>
          <w:szCs w:val="24"/>
        </w:rPr>
        <w:t xml:space="preserve">J. Phys. </w:t>
      </w:r>
      <w:r w:rsidRPr="00D80A84">
        <w:rPr>
          <w:rFonts w:ascii="Calibri" w:hAnsi="Calibri" w:cs="Calibri"/>
          <w:i/>
          <w:iCs/>
          <w:noProof/>
          <w:szCs w:val="24"/>
        </w:rPr>
        <w:lastRenderedPageBreak/>
        <w:t>Chem. B</w:t>
      </w:r>
      <w:r w:rsidRPr="00D80A84">
        <w:rPr>
          <w:rFonts w:ascii="Calibri" w:hAnsi="Calibri" w:cs="Calibri"/>
          <w:noProof/>
          <w:szCs w:val="24"/>
        </w:rPr>
        <w:t xml:space="preserve">, </w:t>
      </w:r>
      <w:r w:rsidRPr="00D80A84">
        <w:rPr>
          <w:rFonts w:ascii="Calibri" w:hAnsi="Calibri" w:cs="Calibri"/>
          <w:b/>
          <w:bCs/>
          <w:noProof/>
          <w:szCs w:val="24"/>
        </w:rPr>
        <w:t>1998</w:t>
      </w:r>
      <w:r w:rsidRPr="00D80A84">
        <w:rPr>
          <w:rFonts w:ascii="Calibri" w:hAnsi="Calibri" w:cs="Calibri"/>
          <w:noProof/>
          <w:szCs w:val="24"/>
        </w:rPr>
        <w:t xml:space="preserve">, </w:t>
      </w:r>
      <w:r w:rsidRPr="00D80A84">
        <w:rPr>
          <w:rFonts w:ascii="Calibri" w:hAnsi="Calibri" w:cs="Calibri"/>
          <w:i/>
          <w:iCs/>
          <w:noProof/>
          <w:szCs w:val="24"/>
        </w:rPr>
        <w:t>102</w:t>
      </w:r>
      <w:r w:rsidRPr="00D80A84">
        <w:rPr>
          <w:rFonts w:ascii="Calibri" w:hAnsi="Calibri" w:cs="Calibri"/>
          <w:noProof/>
          <w:szCs w:val="24"/>
        </w:rPr>
        <w:t xml:space="preserve"> (29), 5590–5594. https://doi.org/10.1021/jp981230r.</w:t>
      </w:r>
    </w:p>
    <w:p w14:paraId="2778AE47"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[101]</w:t>
      </w:r>
      <w:r w:rsidRPr="00D80A84">
        <w:rPr>
          <w:rFonts w:ascii="Calibri" w:hAnsi="Calibri" w:cs="Calibri"/>
          <w:noProof/>
          <w:szCs w:val="24"/>
        </w:rPr>
        <w:tab/>
        <w:t xml:space="preserve">Zhang, S. G.; Ariyuki, M.; Mishima, H.; Higashimoto, S.; Yamashita, H.; Anpo, M. Photoluminescence Property and Photocatalytic Reactivity of V-HMS Mesoporous Zeolites Effect of Pore Size of Zeolites on Photocatalytic Reactivity. </w:t>
      </w:r>
      <w:r w:rsidRPr="00D80A84">
        <w:rPr>
          <w:rFonts w:ascii="Calibri" w:hAnsi="Calibri" w:cs="Calibri"/>
          <w:i/>
          <w:iCs/>
          <w:noProof/>
          <w:szCs w:val="24"/>
        </w:rPr>
        <w:t>Microporous Mesoporous Mater.</w:t>
      </w:r>
      <w:r w:rsidRPr="00D80A84">
        <w:rPr>
          <w:rFonts w:ascii="Calibri" w:hAnsi="Calibri" w:cs="Calibri"/>
          <w:noProof/>
          <w:szCs w:val="24"/>
        </w:rPr>
        <w:t xml:space="preserve">, </w:t>
      </w:r>
      <w:r w:rsidRPr="00D80A84">
        <w:rPr>
          <w:rFonts w:ascii="Calibri" w:hAnsi="Calibri" w:cs="Calibri"/>
          <w:b/>
          <w:bCs/>
          <w:noProof/>
          <w:szCs w:val="24"/>
        </w:rPr>
        <w:t>1998</w:t>
      </w:r>
      <w:r w:rsidRPr="00D80A84">
        <w:rPr>
          <w:rFonts w:ascii="Calibri" w:hAnsi="Calibri" w:cs="Calibri"/>
          <w:noProof/>
          <w:szCs w:val="24"/>
        </w:rPr>
        <w:t xml:space="preserve">, </w:t>
      </w:r>
      <w:r w:rsidRPr="00D80A84">
        <w:rPr>
          <w:rFonts w:ascii="Calibri" w:hAnsi="Calibri" w:cs="Calibri"/>
          <w:i/>
          <w:iCs/>
          <w:noProof/>
          <w:szCs w:val="24"/>
        </w:rPr>
        <w:t>21</w:t>
      </w:r>
      <w:r w:rsidRPr="00D80A84">
        <w:rPr>
          <w:rFonts w:ascii="Calibri" w:hAnsi="Calibri" w:cs="Calibri"/>
          <w:noProof/>
          <w:szCs w:val="24"/>
        </w:rPr>
        <w:t xml:space="preserve"> (4–6), 621–627. https://doi.org/10.1016/S1387-1811(98)00027-4.</w:t>
      </w:r>
    </w:p>
    <w:p w14:paraId="5BC29177"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[102]</w:t>
      </w:r>
      <w:r w:rsidRPr="00D80A84">
        <w:rPr>
          <w:rFonts w:ascii="Calibri" w:hAnsi="Calibri" w:cs="Calibri"/>
          <w:noProof/>
          <w:szCs w:val="24"/>
        </w:rPr>
        <w:tab/>
        <w:t xml:space="preserve">Anpo, M.; Zhang, S. G.; Mishima, H.; Matsuoka, M.; Yamashita, H. Design of Photocatalysts Encapsulated within the Zeolite Framework and Cavities for the Decomposition of NO into N2 and O2 at Normal Temperature. </w:t>
      </w:r>
      <w:r w:rsidRPr="00D80A84">
        <w:rPr>
          <w:rFonts w:ascii="Calibri" w:hAnsi="Calibri" w:cs="Calibri"/>
          <w:i/>
          <w:iCs/>
          <w:noProof/>
          <w:szCs w:val="24"/>
        </w:rPr>
        <w:t>Catal. Today</w:t>
      </w:r>
      <w:r w:rsidRPr="00D80A84">
        <w:rPr>
          <w:rFonts w:ascii="Calibri" w:hAnsi="Calibri" w:cs="Calibri"/>
          <w:noProof/>
          <w:szCs w:val="24"/>
        </w:rPr>
        <w:t xml:space="preserve">, </w:t>
      </w:r>
      <w:r w:rsidRPr="00D80A84">
        <w:rPr>
          <w:rFonts w:ascii="Calibri" w:hAnsi="Calibri" w:cs="Calibri"/>
          <w:b/>
          <w:bCs/>
          <w:noProof/>
          <w:szCs w:val="24"/>
        </w:rPr>
        <w:t>1997</w:t>
      </w:r>
      <w:r w:rsidRPr="00D80A84">
        <w:rPr>
          <w:rFonts w:ascii="Calibri" w:hAnsi="Calibri" w:cs="Calibri"/>
          <w:noProof/>
          <w:szCs w:val="24"/>
        </w:rPr>
        <w:t xml:space="preserve">, </w:t>
      </w:r>
      <w:r w:rsidRPr="00D80A84">
        <w:rPr>
          <w:rFonts w:ascii="Calibri" w:hAnsi="Calibri" w:cs="Calibri"/>
          <w:i/>
          <w:iCs/>
          <w:noProof/>
          <w:szCs w:val="24"/>
        </w:rPr>
        <w:t>39</w:t>
      </w:r>
      <w:r w:rsidRPr="00D80A84">
        <w:rPr>
          <w:rFonts w:ascii="Calibri" w:hAnsi="Calibri" w:cs="Calibri"/>
          <w:noProof/>
          <w:szCs w:val="24"/>
        </w:rPr>
        <w:t xml:space="preserve"> (3), 159–168. https://doi.org/10.1016/S0920-5861(97)00097-7.</w:t>
      </w:r>
    </w:p>
    <w:p w14:paraId="52535A7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[103]</w:t>
      </w:r>
      <w:r w:rsidRPr="00D80A84">
        <w:rPr>
          <w:rFonts w:ascii="Calibri" w:hAnsi="Calibri" w:cs="Calibri"/>
          <w:noProof/>
          <w:szCs w:val="24"/>
        </w:rPr>
        <w:tab/>
        <w:t xml:space="preserve">Higashimoto, S.; Matsuoka, M.; Zhang, S. G.; Yamashita, H.; Kitao, O.; Hidaka, H.; Anpo, M. Characterization of the VS-1 Catalyst Using Various Spectroscopic Techniques and Its Unique Photocatalytic Reactivity for the Decomposition of NO in the Absence and Presence of C3H8. </w:t>
      </w:r>
      <w:r w:rsidRPr="00D80A84">
        <w:rPr>
          <w:rFonts w:ascii="Calibri" w:hAnsi="Calibri" w:cs="Calibri"/>
          <w:i/>
          <w:iCs/>
          <w:noProof/>
          <w:szCs w:val="24"/>
        </w:rPr>
        <w:t>Microporous Mesoporous Mater.</w:t>
      </w:r>
      <w:r w:rsidRPr="00D80A84">
        <w:rPr>
          <w:rFonts w:ascii="Calibri" w:hAnsi="Calibri" w:cs="Calibri"/>
          <w:noProof/>
          <w:szCs w:val="24"/>
        </w:rPr>
        <w:t xml:space="preserve">, </w:t>
      </w:r>
      <w:r w:rsidRPr="00D80A84">
        <w:rPr>
          <w:rFonts w:ascii="Calibri" w:hAnsi="Calibri" w:cs="Calibri"/>
          <w:b/>
          <w:bCs/>
          <w:noProof/>
          <w:szCs w:val="24"/>
        </w:rPr>
        <w:t>2001</w:t>
      </w:r>
      <w:r w:rsidRPr="00D80A84">
        <w:rPr>
          <w:rFonts w:ascii="Calibri" w:hAnsi="Calibri" w:cs="Calibri"/>
          <w:noProof/>
          <w:szCs w:val="24"/>
        </w:rPr>
        <w:t xml:space="preserve">, </w:t>
      </w:r>
      <w:r w:rsidRPr="00D80A84">
        <w:rPr>
          <w:rFonts w:ascii="Calibri" w:hAnsi="Calibri" w:cs="Calibri"/>
          <w:i/>
          <w:iCs/>
          <w:noProof/>
          <w:szCs w:val="24"/>
        </w:rPr>
        <w:t>48</w:t>
      </w:r>
      <w:r w:rsidRPr="00D80A84">
        <w:rPr>
          <w:rFonts w:ascii="Calibri" w:hAnsi="Calibri" w:cs="Calibri"/>
          <w:noProof/>
          <w:szCs w:val="24"/>
        </w:rPr>
        <w:t xml:space="preserve"> (1–3), 329–335. https://doi.org/10.1016/S1387-1811(01)00349-3.</w:t>
      </w:r>
    </w:p>
    <w:p w14:paraId="62C392ED"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[104]</w:t>
      </w:r>
      <w:r w:rsidRPr="00D80A84">
        <w:rPr>
          <w:rFonts w:ascii="Calibri" w:hAnsi="Calibri" w:cs="Calibri"/>
          <w:noProof/>
          <w:szCs w:val="24"/>
        </w:rPr>
        <w:tab/>
        <w:t xml:space="preserve">Fierro-Gonzalez, J. C.; Kuba, S.; Hao, Y.; Gates, B. C. Oxide- and Zeolite-Supported Molecular Metal Complexes and Clusters:  Physical Characterization and Determination of Structure, Bonding, and Metal Oxidation State. </w:t>
      </w:r>
      <w:r w:rsidRPr="00D80A84">
        <w:rPr>
          <w:rFonts w:ascii="Calibri" w:hAnsi="Calibri" w:cs="Calibri"/>
          <w:i/>
          <w:iCs/>
          <w:noProof/>
          <w:szCs w:val="24"/>
        </w:rPr>
        <w:t>J. Phys. Chem. B</w:t>
      </w:r>
      <w:r w:rsidRPr="00D80A84">
        <w:rPr>
          <w:rFonts w:ascii="Calibri" w:hAnsi="Calibri" w:cs="Calibri"/>
          <w:noProof/>
          <w:szCs w:val="24"/>
        </w:rPr>
        <w:t xml:space="preserve">, </w:t>
      </w:r>
      <w:r w:rsidRPr="00D80A84">
        <w:rPr>
          <w:rFonts w:ascii="Calibri" w:hAnsi="Calibri" w:cs="Calibri"/>
          <w:b/>
          <w:bCs/>
          <w:noProof/>
          <w:szCs w:val="24"/>
        </w:rPr>
        <w:t>2006</w:t>
      </w:r>
      <w:r w:rsidRPr="00D80A84">
        <w:rPr>
          <w:rFonts w:ascii="Calibri" w:hAnsi="Calibri" w:cs="Calibri"/>
          <w:noProof/>
          <w:szCs w:val="24"/>
        </w:rPr>
        <w:t xml:space="preserve">, </w:t>
      </w:r>
      <w:r w:rsidRPr="00D80A84">
        <w:rPr>
          <w:rFonts w:ascii="Calibri" w:hAnsi="Calibri" w:cs="Calibri"/>
          <w:i/>
          <w:iCs/>
          <w:noProof/>
          <w:szCs w:val="24"/>
        </w:rPr>
        <w:t>110</w:t>
      </w:r>
      <w:r w:rsidRPr="00D80A84">
        <w:rPr>
          <w:rFonts w:ascii="Calibri" w:hAnsi="Calibri" w:cs="Calibri"/>
          <w:noProof/>
          <w:szCs w:val="24"/>
        </w:rPr>
        <w:t xml:space="preserve"> (27), 13326–13351. https://doi.org/10.1021/jp0571123.</w:t>
      </w:r>
    </w:p>
    <w:p w14:paraId="03E8714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[105]</w:t>
      </w:r>
      <w:r w:rsidRPr="00D80A84">
        <w:rPr>
          <w:rFonts w:ascii="Calibri" w:hAnsi="Calibri" w:cs="Calibri"/>
          <w:noProof/>
          <w:szCs w:val="24"/>
        </w:rPr>
        <w:tab/>
        <w:t xml:space="preserve">Kim, H. S.; Pham, T. C. T.; Yoon, K. B. A Novel Class of Nonlinear Optical Materials Based on Host-Guest Composites: Zeolites as Inorganic Crystalline Hosts. </w:t>
      </w:r>
      <w:r w:rsidRPr="00D80A84">
        <w:rPr>
          <w:rFonts w:ascii="Calibri" w:hAnsi="Calibri" w:cs="Calibri"/>
          <w:i/>
          <w:iCs/>
          <w:noProof/>
          <w:szCs w:val="24"/>
        </w:rPr>
        <w:t>Chem. Commun.</w:t>
      </w:r>
      <w:r w:rsidRPr="00D80A84">
        <w:rPr>
          <w:rFonts w:ascii="Calibri" w:hAnsi="Calibri" w:cs="Calibri"/>
          <w:noProof/>
          <w:szCs w:val="24"/>
        </w:rPr>
        <w:t xml:space="preserve">, </w:t>
      </w:r>
      <w:r w:rsidRPr="00D80A84">
        <w:rPr>
          <w:rFonts w:ascii="Calibri" w:hAnsi="Calibri" w:cs="Calibri"/>
          <w:b/>
          <w:bCs/>
          <w:noProof/>
          <w:szCs w:val="24"/>
        </w:rPr>
        <w:t>2012</w:t>
      </w:r>
      <w:r w:rsidRPr="00D80A84">
        <w:rPr>
          <w:rFonts w:ascii="Calibri" w:hAnsi="Calibri" w:cs="Calibri"/>
          <w:noProof/>
          <w:szCs w:val="24"/>
        </w:rPr>
        <w:t xml:space="preserve">, </w:t>
      </w:r>
      <w:r w:rsidRPr="00D80A84">
        <w:rPr>
          <w:rFonts w:ascii="Calibri" w:hAnsi="Calibri" w:cs="Calibri"/>
          <w:i/>
          <w:iCs/>
          <w:noProof/>
          <w:szCs w:val="24"/>
        </w:rPr>
        <w:t>48</w:t>
      </w:r>
      <w:r w:rsidRPr="00D80A84">
        <w:rPr>
          <w:rFonts w:ascii="Calibri" w:hAnsi="Calibri" w:cs="Calibri"/>
          <w:noProof/>
          <w:szCs w:val="24"/>
        </w:rPr>
        <w:t xml:space="preserve"> (39), 4659–4673. https://doi.org/10.1039/c2cc30919j.</w:t>
      </w:r>
    </w:p>
    <w:p w14:paraId="074F83B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[106]</w:t>
      </w:r>
      <w:r w:rsidRPr="00D80A84">
        <w:rPr>
          <w:rFonts w:ascii="Calibri" w:hAnsi="Calibri" w:cs="Calibri"/>
          <w:noProof/>
          <w:szCs w:val="24"/>
        </w:rPr>
        <w:tab/>
        <w:t xml:space="preserve">Kim, H. S.; Yoon, K. B. Preparation and Characterization of CdS and PbS Quantum Dots in Zeolite Y and Their Applications for Nonlinear Optical Materials and Solar Cell. </w:t>
      </w:r>
      <w:r w:rsidRPr="00D80A84">
        <w:rPr>
          <w:rFonts w:ascii="Calibri" w:hAnsi="Calibri" w:cs="Calibri"/>
          <w:i/>
          <w:iCs/>
          <w:noProof/>
          <w:szCs w:val="24"/>
        </w:rPr>
        <w:t>Coord. Chem. Rev.</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263</w:t>
      </w:r>
      <w:r w:rsidRPr="00D80A84">
        <w:rPr>
          <w:rFonts w:ascii="Calibri" w:hAnsi="Calibri" w:cs="Calibri"/>
          <w:noProof/>
          <w:szCs w:val="24"/>
        </w:rPr>
        <w:t>–</w:t>
      </w:r>
      <w:r w:rsidRPr="00D80A84">
        <w:rPr>
          <w:rFonts w:ascii="Calibri" w:hAnsi="Calibri" w:cs="Calibri"/>
          <w:i/>
          <w:iCs/>
          <w:noProof/>
          <w:szCs w:val="24"/>
        </w:rPr>
        <w:t>264</w:t>
      </w:r>
      <w:r w:rsidRPr="00D80A84">
        <w:rPr>
          <w:rFonts w:ascii="Calibri" w:hAnsi="Calibri" w:cs="Calibri"/>
          <w:noProof/>
          <w:szCs w:val="24"/>
        </w:rPr>
        <w:t xml:space="preserve"> (1), 239–256. https://doi.org/10.1016/j.ccr.2013.12.001.</w:t>
      </w:r>
    </w:p>
    <w:p w14:paraId="107C0CA6" w14:textId="67C3716C"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[107]</w:t>
      </w:r>
      <w:r w:rsidRPr="00D80A84">
        <w:rPr>
          <w:rFonts w:ascii="Calibri" w:hAnsi="Calibri" w:cs="Calibri"/>
          <w:noProof/>
          <w:szCs w:val="24"/>
        </w:rPr>
        <w:tab/>
        <w:t xml:space="preserve">Mori, K.; Kagohara, K.; Yamashita, H. Synthesis of Tris(2,2’-Bipyridine)Iron(II) Complexes in Zeolite Y Cages: Influence of Exchanged Alkali Metal Cations on Physicochemical Properties and Catalytic Activity.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2008</w:t>
      </w:r>
      <w:r w:rsidRPr="00D80A84">
        <w:rPr>
          <w:rFonts w:ascii="Calibri" w:hAnsi="Calibri" w:cs="Calibri"/>
          <w:noProof/>
          <w:szCs w:val="24"/>
        </w:rPr>
        <w:t xml:space="preserve">, </w:t>
      </w:r>
      <w:r w:rsidRPr="00281A2B">
        <w:rPr>
          <w:rFonts w:ascii="Calibri" w:hAnsi="Calibri" w:cs="Calibri"/>
          <w:noProof/>
          <w:szCs w:val="24"/>
        </w:rPr>
        <w:t>112</w:t>
      </w:r>
      <w:r w:rsidR="00F53DAD">
        <w:rPr>
          <w:rFonts w:ascii="Calibri" w:hAnsi="Calibri" w:cs="Calibri"/>
          <w:noProof/>
          <w:szCs w:val="24"/>
        </w:rPr>
        <w:t>,</w:t>
      </w:r>
      <w:r w:rsidRPr="00D80A84">
        <w:rPr>
          <w:rFonts w:ascii="Calibri" w:hAnsi="Calibri" w:cs="Calibri"/>
          <w:noProof/>
          <w:szCs w:val="24"/>
        </w:rPr>
        <w:t xml:space="preserve"> 2593–2600. https://doi.org/10.1021/jp709571v.</w:t>
      </w:r>
    </w:p>
    <w:p w14:paraId="01FDECA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[108]</w:t>
      </w:r>
      <w:r w:rsidRPr="00D80A84">
        <w:rPr>
          <w:rFonts w:ascii="Calibri" w:hAnsi="Calibri" w:cs="Calibri"/>
          <w:noProof/>
          <w:szCs w:val="24"/>
        </w:rPr>
        <w:tab/>
        <w:t xml:space="preserve">Martis, M.; Mori, K.; Yamashita, H. Control of Physicochemical Properties and Catalytic Activity of Tris(2,2[Prime or Minute]-Bipyridine)Iron(Ii) Encapsulated within the Zeolite Y Cavity by Alkaline Earth Metal Cations. </w:t>
      </w:r>
      <w:r w:rsidRPr="00D80A84">
        <w:rPr>
          <w:rFonts w:ascii="Calibri" w:hAnsi="Calibri" w:cs="Calibri"/>
          <w:i/>
          <w:iCs/>
          <w:noProof/>
          <w:szCs w:val="24"/>
        </w:rPr>
        <w:t>Dalt. Trans.</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43</w:t>
      </w:r>
      <w:r w:rsidRPr="00D80A84">
        <w:rPr>
          <w:rFonts w:ascii="Calibri" w:hAnsi="Calibri" w:cs="Calibri"/>
          <w:noProof/>
          <w:szCs w:val="24"/>
        </w:rPr>
        <w:t xml:space="preserve"> (3), 1132–1138. https://doi.org/10.1039/c3dt52408f.</w:t>
      </w:r>
    </w:p>
    <w:p w14:paraId="056BE2C4"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[109]</w:t>
      </w:r>
      <w:r w:rsidRPr="00D80A84">
        <w:rPr>
          <w:rFonts w:ascii="Calibri" w:hAnsi="Calibri" w:cs="Calibri"/>
          <w:noProof/>
          <w:szCs w:val="24"/>
        </w:rPr>
        <w:tab/>
        <w:t xml:space="preserve">Diggruber, H.; Plath, P. J.; Schulz-Ekloff, G.; Mohl, M. Study on the Structure, Stability and Propene Oxidation Capability of Faujasite-Encaged Cobalt Chelate Complexes. </w:t>
      </w:r>
      <w:r w:rsidRPr="00D80A84">
        <w:rPr>
          <w:rFonts w:ascii="Calibri" w:hAnsi="Calibri" w:cs="Calibri"/>
          <w:i/>
          <w:iCs/>
          <w:noProof/>
          <w:szCs w:val="24"/>
        </w:rPr>
        <w:t>J. Mol. Catal.</w:t>
      </w:r>
      <w:r w:rsidRPr="00D80A84">
        <w:rPr>
          <w:rFonts w:ascii="Calibri" w:hAnsi="Calibri" w:cs="Calibri"/>
          <w:noProof/>
          <w:szCs w:val="24"/>
        </w:rPr>
        <w:t xml:space="preserve">, </w:t>
      </w:r>
      <w:r w:rsidRPr="00D80A84">
        <w:rPr>
          <w:rFonts w:ascii="Calibri" w:hAnsi="Calibri" w:cs="Calibri"/>
          <w:b/>
          <w:bCs/>
          <w:noProof/>
          <w:szCs w:val="24"/>
        </w:rPr>
        <w:t>1984</w:t>
      </w:r>
      <w:r w:rsidRPr="00D80A84">
        <w:rPr>
          <w:rFonts w:ascii="Calibri" w:hAnsi="Calibri" w:cs="Calibri"/>
          <w:noProof/>
          <w:szCs w:val="24"/>
        </w:rPr>
        <w:t xml:space="preserve">, </w:t>
      </w:r>
      <w:r w:rsidRPr="00D80A84">
        <w:rPr>
          <w:rFonts w:ascii="Calibri" w:hAnsi="Calibri" w:cs="Calibri"/>
          <w:i/>
          <w:iCs/>
          <w:noProof/>
          <w:szCs w:val="24"/>
        </w:rPr>
        <w:t>24</w:t>
      </w:r>
      <w:r w:rsidRPr="00D80A84">
        <w:rPr>
          <w:rFonts w:ascii="Calibri" w:hAnsi="Calibri" w:cs="Calibri"/>
          <w:noProof/>
          <w:szCs w:val="24"/>
        </w:rPr>
        <w:t xml:space="preserve"> (1), 115–126. https://doi.org/10.1016/0304-5102(84)85046-4.</w:t>
      </w:r>
    </w:p>
    <w:p w14:paraId="16E7198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[110]</w:t>
      </w:r>
      <w:r w:rsidRPr="00D80A84">
        <w:rPr>
          <w:rFonts w:ascii="Calibri" w:hAnsi="Calibri" w:cs="Calibri"/>
          <w:noProof/>
          <w:szCs w:val="24"/>
        </w:rPr>
        <w:tab/>
        <w:t xml:space="preserve">Ryu, S. Y.; Balcerski, W.; Lee, T. K.; Hoffmann, M. R. Photocatalytic Production of Hydrogen from Water with Visible Light Using Hybrid Catalysts of CdS Attached to Microporous and Mesoporous Silicas.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2007</w:t>
      </w:r>
      <w:r w:rsidRPr="00D80A84">
        <w:rPr>
          <w:rFonts w:ascii="Calibri" w:hAnsi="Calibri" w:cs="Calibri"/>
          <w:noProof/>
          <w:szCs w:val="24"/>
        </w:rPr>
        <w:t xml:space="preserve">, </w:t>
      </w:r>
      <w:r w:rsidRPr="00D80A84">
        <w:rPr>
          <w:rFonts w:ascii="Calibri" w:hAnsi="Calibri" w:cs="Calibri"/>
          <w:i/>
          <w:iCs/>
          <w:noProof/>
          <w:szCs w:val="24"/>
        </w:rPr>
        <w:t>111</w:t>
      </w:r>
      <w:r w:rsidRPr="00D80A84">
        <w:rPr>
          <w:rFonts w:ascii="Calibri" w:hAnsi="Calibri" w:cs="Calibri"/>
          <w:noProof/>
          <w:szCs w:val="24"/>
        </w:rPr>
        <w:t xml:space="preserve"> (49), 18195–18203. https://doi.org/10.1021/jp074860e.</w:t>
      </w:r>
    </w:p>
    <w:p w14:paraId="3ACA18FC"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[111]</w:t>
      </w:r>
      <w:r w:rsidRPr="00D80A84">
        <w:rPr>
          <w:rFonts w:ascii="Calibri" w:hAnsi="Calibri" w:cs="Calibri"/>
          <w:noProof/>
          <w:szCs w:val="24"/>
        </w:rPr>
        <w:tab/>
        <w:t xml:space="preserve">Zhou, X.; Chen, H.; Sun, Y.; Zhang, K.; Fan, X.; Zhu, Y.; Chen, Y.; Tao, G.; Shi, J. Highly Efficient Light-Induced Hydrogen Evolution from a Stable Pt/CdS NPs-Co-Loaded Hierarchically Porous Zeolite Beta. </w:t>
      </w:r>
      <w:r w:rsidRPr="00D80A84">
        <w:rPr>
          <w:rFonts w:ascii="Calibri" w:hAnsi="Calibri" w:cs="Calibri"/>
          <w:i/>
          <w:iCs/>
          <w:noProof/>
          <w:szCs w:val="24"/>
        </w:rPr>
        <w:t>Appl. Catal. B Environ.</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152</w:t>
      </w:r>
      <w:r w:rsidRPr="00D80A84">
        <w:rPr>
          <w:rFonts w:ascii="Calibri" w:hAnsi="Calibri" w:cs="Calibri"/>
          <w:noProof/>
          <w:szCs w:val="24"/>
        </w:rPr>
        <w:t>–</w:t>
      </w:r>
      <w:r w:rsidRPr="00D80A84">
        <w:rPr>
          <w:rFonts w:ascii="Calibri" w:hAnsi="Calibri" w:cs="Calibri"/>
          <w:i/>
          <w:iCs/>
          <w:noProof/>
          <w:szCs w:val="24"/>
        </w:rPr>
        <w:t>153</w:t>
      </w:r>
      <w:r w:rsidRPr="00D80A84">
        <w:rPr>
          <w:rFonts w:ascii="Calibri" w:hAnsi="Calibri" w:cs="Calibri"/>
          <w:noProof/>
          <w:szCs w:val="24"/>
        </w:rPr>
        <w:t xml:space="preserve"> (1), 271–279. https://doi.org/10.1016/j.apcatb.2014.01.024.</w:t>
      </w:r>
    </w:p>
    <w:p w14:paraId="762D4FCD"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lastRenderedPageBreak/>
        <w:t>[112]</w:t>
      </w:r>
      <w:r w:rsidRPr="00D80A84">
        <w:rPr>
          <w:rFonts w:ascii="Calibri" w:hAnsi="Calibri" w:cs="Calibri"/>
          <w:noProof/>
          <w:szCs w:val="24"/>
        </w:rPr>
        <w:tab/>
        <w:t xml:space="preserve">Neatu, S.; Puche, M.; Fornés, V.; Garcia, H. Cobalt-Containing Layered or Zeolitic Silicates as Photocatalysts for Hydrogen Generation. </w:t>
      </w:r>
      <w:r w:rsidRPr="00D80A84">
        <w:rPr>
          <w:rFonts w:ascii="Calibri" w:hAnsi="Calibri" w:cs="Calibri"/>
          <w:i/>
          <w:iCs/>
          <w:noProof/>
          <w:szCs w:val="24"/>
        </w:rPr>
        <w:t>Chem. Commun.</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50</w:t>
      </w:r>
      <w:r w:rsidRPr="00D80A84">
        <w:rPr>
          <w:rFonts w:ascii="Calibri" w:hAnsi="Calibri" w:cs="Calibri"/>
          <w:noProof/>
          <w:szCs w:val="24"/>
        </w:rPr>
        <w:t xml:space="preserve"> (93), 14643–14646. https://doi.org/10.1039/c4cc05931j.</w:t>
      </w:r>
    </w:p>
    <w:p w14:paraId="435B624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[113]</w:t>
      </w:r>
      <w:r w:rsidRPr="00D80A84">
        <w:rPr>
          <w:rFonts w:ascii="Calibri" w:hAnsi="Calibri" w:cs="Calibri"/>
          <w:noProof/>
          <w:szCs w:val="24"/>
        </w:rPr>
        <w:tab/>
        <w:t xml:space="preserve">da Costa-Serra, J. F.; Navarro, M. T.; Rey, F.; Chica, A. Sustainable Production of Hydrogen by Steam Reforming of Ethanol Using Cobalt Supported on Nanoporous Zeolitic Material. </w:t>
      </w:r>
      <w:r w:rsidRPr="00D80A84">
        <w:rPr>
          <w:rFonts w:ascii="Calibri" w:hAnsi="Calibri" w:cs="Calibri"/>
          <w:i/>
          <w:iCs/>
          <w:noProof/>
          <w:szCs w:val="24"/>
        </w:rPr>
        <w:t>Nanomaterials</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10</w:t>
      </w:r>
      <w:r w:rsidRPr="00D80A84">
        <w:rPr>
          <w:rFonts w:ascii="Calibri" w:hAnsi="Calibri" w:cs="Calibri"/>
          <w:noProof/>
          <w:szCs w:val="24"/>
        </w:rPr>
        <w:t xml:space="preserve"> (10), 1–13. https://doi.org/10.3390/nano10101934.</w:t>
      </w:r>
    </w:p>
    <w:p w14:paraId="23D74DD6"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[114]</w:t>
      </w:r>
      <w:r w:rsidRPr="00D80A84">
        <w:rPr>
          <w:rFonts w:ascii="Calibri" w:hAnsi="Calibri" w:cs="Calibri"/>
          <w:noProof/>
          <w:szCs w:val="24"/>
        </w:rPr>
        <w:tab/>
        <w:t xml:space="preserve">Yamashita, H.; Matsuoka, M.; Tsuji, K.; Shioya, Y.; Anpo, M.; Che, M. In-Situ XAFS, Photoluminescence, and IR Investigations of Copper Ions Included within Various Kinds of Zeolites. Structure of Cu(I) Ions and Their Interaction with CO Molecules. </w:t>
      </w:r>
      <w:r w:rsidRPr="00D80A84">
        <w:rPr>
          <w:rFonts w:ascii="Calibri" w:hAnsi="Calibri" w:cs="Calibri"/>
          <w:i/>
          <w:iCs/>
          <w:noProof/>
          <w:szCs w:val="24"/>
        </w:rPr>
        <w:t>J. Phys. Chem.</w:t>
      </w:r>
      <w:r w:rsidRPr="00D80A84">
        <w:rPr>
          <w:rFonts w:ascii="Calibri" w:hAnsi="Calibri" w:cs="Calibri"/>
          <w:noProof/>
          <w:szCs w:val="24"/>
        </w:rPr>
        <w:t xml:space="preserve">, </w:t>
      </w:r>
      <w:r w:rsidRPr="00D80A84">
        <w:rPr>
          <w:rFonts w:ascii="Calibri" w:hAnsi="Calibri" w:cs="Calibri"/>
          <w:b/>
          <w:bCs/>
          <w:noProof/>
          <w:szCs w:val="24"/>
        </w:rPr>
        <w:t>1996</w:t>
      </w:r>
      <w:r w:rsidRPr="00D80A84">
        <w:rPr>
          <w:rFonts w:ascii="Calibri" w:hAnsi="Calibri" w:cs="Calibri"/>
          <w:noProof/>
          <w:szCs w:val="24"/>
        </w:rPr>
        <w:t xml:space="preserve">, </w:t>
      </w:r>
      <w:r w:rsidRPr="00D80A84">
        <w:rPr>
          <w:rFonts w:ascii="Calibri" w:hAnsi="Calibri" w:cs="Calibri"/>
          <w:i/>
          <w:iCs/>
          <w:noProof/>
          <w:szCs w:val="24"/>
        </w:rPr>
        <w:t>100</w:t>
      </w:r>
      <w:r w:rsidRPr="00D80A84">
        <w:rPr>
          <w:rFonts w:ascii="Calibri" w:hAnsi="Calibri" w:cs="Calibri"/>
          <w:noProof/>
          <w:szCs w:val="24"/>
        </w:rPr>
        <w:t xml:space="preserve"> (1), 397–402. https://doi.org/10.1021/jp952666z.</w:t>
      </w:r>
    </w:p>
    <w:p w14:paraId="15D1DC1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[115]</w:t>
      </w:r>
      <w:r w:rsidRPr="00D80A84">
        <w:rPr>
          <w:rFonts w:ascii="Calibri" w:hAnsi="Calibri" w:cs="Calibri"/>
          <w:noProof/>
          <w:szCs w:val="24"/>
        </w:rPr>
        <w:tab/>
        <w:t xml:space="preserve">C. T. Kresge; M. E. Leonowicz; W. J. Roth; J. C. Vartuli; J. S. Beck. Ordered Mesoporous Molecular Sieves Synthesized by a Liquid-Crystal Template Mechanism. </w:t>
      </w:r>
      <w:r w:rsidRPr="00D80A84">
        <w:rPr>
          <w:rFonts w:ascii="Calibri" w:hAnsi="Calibri" w:cs="Calibri"/>
          <w:i/>
          <w:iCs/>
          <w:noProof/>
          <w:szCs w:val="24"/>
        </w:rPr>
        <w:t>Nature</w:t>
      </w:r>
      <w:r w:rsidRPr="00D80A84">
        <w:rPr>
          <w:rFonts w:ascii="Calibri" w:hAnsi="Calibri" w:cs="Calibri"/>
          <w:noProof/>
          <w:szCs w:val="24"/>
        </w:rPr>
        <w:t xml:space="preserve">, </w:t>
      </w:r>
      <w:r w:rsidRPr="00D80A84">
        <w:rPr>
          <w:rFonts w:ascii="Calibri" w:hAnsi="Calibri" w:cs="Calibri"/>
          <w:b/>
          <w:bCs/>
          <w:noProof/>
          <w:szCs w:val="24"/>
        </w:rPr>
        <w:t>1992</w:t>
      </w:r>
      <w:r w:rsidRPr="00D80A84">
        <w:rPr>
          <w:rFonts w:ascii="Calibri" w:hAnsi="Calibri" w:cs="Calibri"/>
          <w:noProof/>
          <w:szCs w:val="24"/>
        </w:rPr>
        <w:t xml:space="preserve">, </w:t>
      </w:r>
      <w:r w:rsidRPr="00D80A84">
        <w:rPr>
          <w:rFonts w:ascii="Calibri" w:hAnsi="Calibri" w:cs="Calibri"/>
          <w:i/>
          <w:iCs/>
          <w:noProof/>
          <w:szCs w:val="24"/>
        </w:rPr>
        <w:t>359</w:t>
      </w:r>
      <w:r w:rsidRPr="00D80A84">
        <w:rPr>
          <w:rFonts w:ascii="Calibri" w:hAnsi="Calibri" w:cs="Calibri"/>
          <w:noProof/>
          <w:szCs w:val="24"/>
        </w:rPr>
        <w:t xml:space="preserve"> (22), 710–712.</w:t>
      </w:r>
    </w:p>
    <w:p w14:paraId="2EF6286A"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[116]</w:t>
      </w:r>
      <w:r w:rsidRPr="00D80A84">
        <w:rPr>
          <w:rFonts w:ascii="Calibri" w:hAnsi="Calibri" w:cs="Calibri"/>
          <w:noProof/>
          <w:szCs w:val="24"/>
        </w:rPr>
        <w:tab/>
        <w:t xml:space="preserve">Kresge, C. T.; Roth, W. J. The Discovery of Mesoporous Molecular Sieves from the Twenty Year Perspective.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2013</w:t>
      </w:r>
      <w:r w:rsidRPr="00D80A84">
        <w:rPr>
          <w:rFonts w:ascii="Calibri" w:hAnsi="Calibri" w:cs="Calibri"/>
          <w:noProof/>
          <w:szCs w:val="24"/>
        </w:rPr>
        <w:t xml:space="preserve">, </w:t>
      </w:r>
      <w:r w:rsidRPr="00D80A84">
        <w:rPr>
          <w:rFonts w:ascii="Calibri" w:hAnsi="Calibri" w:cs="Calibri"/>
          <w:i/>
          <w:iCs/>
          <w:noProof/>
          <w:szCs w:val="24"/>
        </w:rPr>
        <w:t>42</w:t>
      </w:r>
      <w:r w:rsidRPr="00D80A84">
        <w:rPr>
          <w:rFonts w:ascii="Calibri" w:hAnsi="Calibri" w:cs="Calibri"/>
          <w:noProof/>
          <w:szCs w:val="24"/>
        </w:rPr>
        <w:t xml:space="preserve"> (9), 3663–3670. https://doi.org/10.1039/c3cs60016e.</w:t>
      </w:r>
    </w:p>
    <w:p w14:paraId="3479493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[117]</w:t>
      </w:r>
      <w:r w:rsidRPr="00D80A84">
        <w:rPr>
          <w:rFonts w:ascii="Calibri" w:hAnsi="Calibri" w:cs="Calibri"/>
          <w:noProof/>
          <w:szCs w:val="24"/>
        </w:rPr>
        <w:tab/>
        <w:t xml:space="preserve">Kuwahara, Y.; Kamegawa, T.; Mori, K.; Yamashita, H. Fabrication of Hydrophobic Zeolites Using Triethoxyfluorosilane and Their Application as Supports for TiO2 Photocatalysts. </w:t>
      </w:r>
      <w:r w:rsidRPr="00D80A84">
        <w:rPr>
          <w:rFonts w:ascii="Calibri" w:hAnsi="Calibri" w:cs="Calibri"/>
          <w:i/>
          <w:iCs/>
          <w:noProof/>
          <w:szCs w:val="24"/>
        </w:rPr>
        <w:t>Chem. Commun.</w:t>
      </w:r>
      <w:r w:rsidRPr="00D80A84">
        <w:rPr>
          <w:rFonts w:ascii="Calibri" w:hAnsi="Calibri" w:cs="Calibri"/>
          <w:noProof/>
          <w:szCs w:val="24"/>
        </w:rPr>
        <w:t xml:space="preserve">, </w:t>
      </w:r>
      <w:r w:rsidRPr="00D80A84">
        <w:rPr>
          <w:rFonts w:ascii="Calibri" w:hAnsi="Calibri" w:cs="Calibri"/>
          <w:b/>
          <w:bCs/>
          <w:noProof/>
          <w:szCs w:val="24"/>
        </w:rPr>
        <w:t>2008</w:t>
      </w:r>
      <w:r w:rsidRPr="00D80A84">
        <w:rPr>
          <w:rFonts w:ascii="Calibri" w:hAnsi="Calibri" w:cs="Calibri"/>
          <w:noProof/>
          <w:szCs w:val="24"/>
        </w:rPr>
        <w:t>, No. 39, 4783–4785.</w:t>
      </w:r>
    </w:p>
    <w:p w14:paraId="2BFAB399"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[118]</w:t>
      </w:r>
      <w:r w:rsidRPr="00D80A84">
        <w:rPr>
          <w:rFonts w:ascii="Calibri" w:hAnsi="Calibri" w:cs="Calibri"/>
          <w:noProof/>
          <w:szCs w:val="24"/>
        </w:rPr>
        <w:tab/>
        <w:t xml:space="preserve">Kuwahara, Y.; Maki, K.; Matsumura, Y.; Kamegawa, T.; Mori, K.; Yamashita, H. Hydrophobic Modification of a Mesoporous Silica Surface Using a Fluorine-Containing Silylation Agent and Its Application as an Advantageous Host Material for the TiO2 Photocatalyst.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2009</w:t>
      </w:r>
      <w:r w:rsidRPr="00D80A84">
        <w:rPr>
          <w:rFonts w:ascii="Calibri" w:hAnsi="Calibri" w:cs="Calibri"/>
          <w:noProof/>
          <w:szCs w:val="24"/>
        </w:rPr>
        <w:t xml:space="preserve">, </w:t>
      </w:r>
      <w:r w:rsidRPr="00D80A84">
        <w:rPr>
          <w:rFonts w:ascii="Calibri" w:hAnsi="Calibri" w:cs="Calibri"/>
          <w:i/>
          <w:iCs/>
          <w:noProof/>
          <w:szCs w:val="24"/>
        </w:rPr>
        <w:t>113</w:t>
      </w:r>
      <w:r w:rsidRPr="00D80A84">
        <w:rPr>
          <w:rFonts w:ascii="Calibri" w:hAnsi="Calibri" w:cs="Calibri"/>
          <w:noProof/>
          <w:szCs w:val="24"/>
        </w:rPr>
        <w:t xml:space="preserve"> (4), 1552–1559.</w:t>
      </w:r>
    </w:p>
    <w:p w14:paraId="4BC8CEA5"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[119]</w:t>
      </w:r>
      <w:r w:rsidRPr="00D80A84">
        <w:rPr>
          <w:rFonts w:ascii="Calibri" w:hAnsi="Calibri" w:cs="Calibri"/>
          <w:noProof/>
          <w:szCs w:val="24"/>
        </w:rPr>
        <w:tab/>
        <w:t xml:space="preserve">Magatani, Y.; Kuwahara, Y.; Nishizawa, K.; Yamashita, H. Dramatically Enhanced Phenol Degradation on Alkali Cation-Anchored TiO2/SiO2 Hybrids: Effect of Cation-Pi Interaction as a Diffusion-Controlling Tool in Heterogeneous Catalysis. </w:t>
      </w:r>
      <w:r w:rsidRPr="00D80A84">
        <w:rPr>
          <w:rFonts w:ascii="Calibri" w:hAnsi="Calibri" w:cs="Calibri"/>
          <w:i/>
          <w:iCs/>
          <w:noProof/>
          <w:szCs w:val="24"/>
        </w:rPr>
        <w:t>ChemistrySelect</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2</w:t>
      </w:r>
      <w:r w:rsidRPr="00D80A84">
        <w:rPr>
          <w:rFonts w:ascii="Calibri" w:hAnsi="Calibri" w:cs="Calibri"/>
          <w:noProof/>
          <w:szCs w:val="24"/>
        </w:rPr>
        <w:t>, 4332 –4337.</w:t>
      </w:r>
    </w:p>
    <w:p w14:paraId="71AC7684"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[120]</w:t>
      </w:r>
      <w:r w:rsidRPr="00D80A84">
        <w:rPr>
          <w:rFonts w:ascii="Calibri" w:hAnsi="Calibri" w:cs="Calibri"/>
          <w:noProof/>
          <w:szCs w:val="24"/>
        </w:rPr>
        <w:tab/>
        <w:t xml:space="preserve">Qian, X. F.; Kamegawa, T.; Mori, K.; Li, H. X.; Yamashita, H. Calcium Phosphate Coatings Incorporated in Mesoporous TiO2/SBA-15 by a Facile Inner-Pore Sol–Gel Process toward Enhanced Adsorption-Photocatalysis Performances.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2013</w:t>
      </w:r>
      <w:r w:rsidRPr="00D80A84">
        <w:rPr>
          <w:rFonts w:ascii="Calibri" w:hAnsi="Calibri" w:cs="Calibri"/>
          <w:noProof/>
          <w:szCs w:val="24"/>
        </w:rPr>
        <w:t xml:space="preserve">, </w:t>
      </w:r>
      <w:r w:rsidRPr="00D80A84">
        <w:rPr>
          <w:rFonts w:ascii="Calibri" w:hAnsi="Calibri" w:cs="Calibri"/>
          <w:i/>
          <w:iCs/>
          <w:noProof/>
          <w:szCs w:val="24"/>
        </w:rPr>
        <w:t>117</w:t>
      </w:r>
      <w:r w:rsidRPr="00D80A84">
        <w:rPr>
          <w:rFonts w:ascii="Calibri" w:hAnsi="Calibri" w:cs="Calibri"/>
          <w:noProof/>
          <w:szCs w:val="24"/>
        </w:rPr>
        <w:t>, 19544–19551. https://doi.org/10.1021/jp4071373.</w:t>
      </w:r>
    </w:p>
    <w:p w14:paraId="004B9959"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[121]</w:t>
      </w:r>
      <w:r w:rsidRPr="00D80A84">
        <w:rPr>
          <w:rFonts w:ascii="Calibri" w:hAnsi="Calibri" w:cs="Calibri"/>
          <w:noProof/>
          <w:szCs w:val="24"/>
        </w:rPr>
        <w:tab/>
        <w:t xml:space="preserve">Kamegawa, T.; Yamahana, D.; Yamashita, H. Graphene Coating of TiO2 Nanoparticles Loaded on Mesoporous Silica for Enhancement of Photocatalytic Activity.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2010</w:t>
      </w:r>
      <w:r w:rsidRPr="00D80A84">
        <w:rPr>
          <w:rFonts w:ascii="Calibri" w:hAnsi="Calibri" w:cs="Calibri"/>
          <w:noProof/>
          <w:szCs w:val="24"/>
        </w:rPr>
        <w:t xml:space="preserve">, </w:t>
      </w:r>
      <w:r w:rsidRPr="00D80A84">
        <w:rPr>
          <w:rFonts w:ascii="Calibri" w:hAnsi="Calibri" w:cs="Calibri"/>
          <w:i/>
          <w:iCs/>
          <w:noProof/>
          <w:szCs w:val="24"/>
        </w:rPr>
        <w:t>114</w:t>
      </w:r>
      <w:r w:rsidRPr="00D80A84">
        <w:rPr>
          <w:rFonts w:ascii="Calibri" w:hAnsi="Calibri" w:cs="Calibri"/>
          <w:noProof/>
          <w:szCs w:val="24"/>
        </w:rPr>
        <w:t>, 15049–15053.</w:t>
      </w:r>
    </w:p>
    <w:p w14:paraId="6F46945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[122]</w:t>
      </w:r>
      <w:r w:rsidRPr="00D80A84">
        <w:rPr>
          <w:rFonts w:ascii="Calibri" w:hAnsi="Calibri" w:cs="Calibri"/>
          <w:noProof/>
          <w:szCs w:val="24"/>
        </w:rPr>
        <w:tab/>
        <w:t xml:space="preserve">Mori, K.; Tottori, M.; Watanabe, K.; Che, M.; Yamashita, H. Photoinduced Aerobic Oxidation Driven by Phosphorescence Ir(III) Complex Anchored to Mesoporous Silica.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2011</w:t>
      </w:r>
      <w:r w:rsidRPr="00D80A84">
        <w:rPr>
          <w:rFonts w:ascii="Calibri" w:hAnsi="Calibri" w:cs="Calibri"/>
          <w:noProof/>
          <w:szCs w:val="24"/>
        </w:rPr>
        <w:t xml:space="preserve">, </w:t>
      </w:r>
      <w:r w:rsidRPr="00D80A84">
        <w:rPr>
          <w:rFonts w:ascii="Calibri" w:hAnsi="Calibri" w:cs="Calibri"/>
          <w:i/>
          <w:iCs/>
          <w:noProof/>
          <w:szCs w:val="24"/>
        </w:rPr>
        <w:t>115</w:t>
      </w:r>
      <w:r w:rsidRPr="00D80A84">
        <w:rPr>
          <w:rFonts w:ascii="Calibri" w:hAnsi="Calibri" w:cs="Calibri"/>
          <w:noProof/>
          <w:szCs w:val="24"/>
        </w:rPr>
        <w:t xml:space="preserve"> (43), 21358–21362. https://doi.org/10.1021/jp208357e.</w:t>
      </w:r>
    </w:p>
    <w:p w14:paraId="01B4CEFB" w14:textId="5A7B92E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[123]</w:t>
      </w:r>
      <w:r w:rsidRPr="00D80A84">
        <w:rPr>
          <w:rFonts w:ascii="Calibri" w:hAnsi="Calibri" w:cs="Calibri"/>
          <w:noProof/>
          <w:szCs w:val="24"/>
        </w:rPr>
        <w:tab/>
        <w:t xml:space="preserve">Mori, K.; Watanabe, K.; Kawashima, M.; Che, M.; Yamashita, H. Anchoring of Pt(II) Pyridyl Complex to Mesoporous Silica Materials: Enhanced Photoluminescence Emission at Room Temperature and Photooxidation Activity Using Molecular Oxygen.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2011</w:t>
      </w:r>
      <w:r w:rsidRPr="00D80A84">
        <w:rPr>
          <w:rFonts w:ascii="Calibri" w:hAnsi="Calibri" w:cs="Calibri"/>
          <w:noProof/>
          <w:szCs w:val="24"/>
        </w:rPr>
        <w:t xml:space="preserve">, </w:t>
      </w:r>
      <w:r w:rsidRPr="00281A2B">
        <w:rPr>
          <w:rFonts w:ascii="Calibri" w:hAnsi="Calibri" w:cs="Calibri"/>
          <w:noProof/>
          <w:szCs w:val="24"/>
        </w:rPr>
        <w:t>115</w:t>
      </w:r>
      <w:r w:rsidRPr="00D80A84">
        <w:rPr>
          <w:rFonts w:ascii="Calibri" w:hAnsi="Calibri" w:cs="Calibri"/>
          <w:noProof/>
          <w:szCs w:val="24"/>
        </w:rPr>
        <w:t>, 1044–1050. https://doi.org/10.1021/jp105577f.</w:t>
      </w:r>
    </w:p>
    <w:p w14:paraId="10753619" w14:textId="51BF916B"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[124]</w:t>
      </w:r>
      <w:r w:rsidRPr="00D80A84">
        <w:rPr>
          <w:rFonts w:ascii="Calibri" w:hAnsi="Calibri" w:cs="Calibri"/>
          <w:noProof/>
          <w:szCs w:val="24"/>
        </w:rPr>
        <w:tab/>
        <w:t xml:space="preserve">Mori, K.; Verma, P.; Hayashi, R.; Fuku, K.; Yamashita, H. Color-Controlled Ag Nanoparticles and Nanorods within Confined Mesopores: Microwave-Assisted Rapid Synthesis and Application in Plasmonic Catalysis under Visible-Light Irradiation. </w:t>
      </w:r>
      <w:r w:rsidRPr="00D80A84">
        <w:rPr>
          <w:rFonts w:ascii="Calibri" w:hAnsi="Calibri" w:cs="Calibri"/>
          <w:i/>
          <w:iCs/>
          <w:noProof/>
          <w:szCs w:val="24"/>
        </w:rPr>
        <w:t>Chem. Eur. J.</w:t>
      </w:r>
      <w:r w:rsidRPr="00D80A84">
        <w:rPr>
          <w:rFonts w:ascii="Calibri" w:hAnsi="Calibri" w:cs="Calibri"/>
          <w:noProof/>
          <w:szCs w:val="24"/>
        </w:rPr>
        <w:t xml:space="preserve">, </w:t>
      </w:r>
      <w:r w:rsidRPr="00D80A84">
        <w:rPr>
          <w:rFonts w:ascii="Calibri" w:hAnsi="Calibri" w:cs="Calibri"/>
          <w:b/>
          <w:bCs/>
          <w:noProof/>
          <w:szCs w:val="24"/>
        </w:rPr>
        <w:t>2015</w:t>
      </w:r>
      <w:r w:rsidRPr="00D80A84">
        <w:rPr>
          <w:rFonts w:ascii="Calibri" w:hAnsi="Calibri" w:cs="Calibri"/>
          <w:noProof/>
          <w:szCs w:val="24"/>
        </w:rPr>
        <w:t xml:space="preserve">, </w:t>
      </w:r>
      <w:r w:rsidRPr="00D80A84">
        <w:rPr>
          <w:rFonts w:ascii="Calibri" w:hAnsi="Calibri" w:cs="Calibri"/>
          <w:i/>
          <w:iCs/>
          <w:noProof/>
          <w:szCs w:val="24"/>
        </w:rPr>
        <w:t>21</w:t>
      </w:r>
      <w:r w:rsidRPr="00D80A84">
        <w:rPr>
          <w:rFonts w:ascii="Calibri" w:hAnsi="Calibri" w:cs="Calibri"/>
          <w:noProof/>
          <w:szCs w:val="24"/>
        </w:rPr>
        <w:t xml:space="preserve">, </w:t>
      </w:r>
      <w:r w:rsidRPr="00D80A84">
        <w:rPr>
          <w:rFonts w:ascii="Calibri" w:hAnsi="Calibri" w:cs="Calibri"/>
          <w:noProof/>
          <w:szCs w:val="24"/>
        </w:rPr>
        <w:lastRenderedPageBreak/>
        <w:t>11885–11893. https://doi.org/10.1002/chem.201501361.</w:t>
      </w:r>
    </w:p>
    <w:p w14:paraId="7BA9186D"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[125]</w:t>
      </w:r>
      <w:r w:rsidRPr="00D80A84">
        <w:rPr>
          <w:rFonts w:ascii="Calibri" w:hAnsi="Calibri" w:cs="Calibri"/>
          <w:noProof/>
          <w:szCs w:val="24"/>
        </w:rPr>
        <w:tab/>
        <w:t xml:space="preserve">Verma, P.; Kuwahara, Y.; Mori, K.; Yamashita, H. Synthesis and Characterization of a Pd/Ag Bimetallic Nanocatalyst on SBA-15 Mesoporous Silica as a Plasmonic Catalyst. </w:t>
      </w:r>
      <w:r w:rsidRPr="00D80A84">
        <w:rPr>
          <w:rFonts w:ascii="Calibri" w:hAnsi="Calibri" w:cs="Calibri"/>
          <w:i/>
          <w:iCs/>
          <w:noProof/>
          <w:szCs w:val="24"/>
        </w:rPr>
        <w:t>J. Mater. Chem. A</w:t>
      </w:r>
      <w:r w:rsidRPr="00D80A84">
        <w:rPr>
          <w:rFonts w:ascii="Calibri" w:hAnsi="Calibri" w:cs="Calibri"/>
          <w:noProof/>
          <w:szCs w:val="24"/>
        </w:rPr>
        <w:t xml:space="preserve">, </w:t>
      </w:r>
      <w:r w:rsidRPr="00D80A84">
        <w:rPr>
          <w:rFonts w:ascii="Calibri" w:hAnsi="Calibri" w:cs="Calibri"/>
          <w:b/>
          <w:bCs/>
          <w:noProof/>
          <w:szCs w:val="24"/>
        </w:rPr>
        <w:t>2015</w:t>
      </w:r>
      <w:r w:rsidRPr="00D80A84">
        <w:rPr>
          <w:rFonts w:ascii="Calibri" w:hAnsi="Calibri" w:cs="Calibri"/>
          <w:noProof/>
          <w:szCs w:val="24"/>
        </w:rPr>
        <w:t xml:space="preserve">, </w:t>
      </w:r>
      <w:r w:rsidRPr="00D80A84">
        <w:rPr>
          <w:rFonts w:ascii="Calibri" w:hAnsi="Calibri" w:cs="Calibri"/>
          <w:i/>
          <w:iCs/>
          <w:noProof/>
          <w:szCs w:val="24"/>
        </w:rPr>
        <w:t>3</w:t>
      </w:r>
      <w:r w:rsidRPr="00D80A84">
        <w:rPr>
          <w:rFonts w:ascii="Calibri" w:hAnsi="Calibri" w:cs="Calibri"/>
          <w:noProof/>
          <w:szCs w:val="24"/>
        </w:rPr>
        <w:t xml:space="preserve"> (37), 18889–18897. https://doi.org/10.1039/c5ta04818d.</w:t>
      </w:r>
    </w:p>
    <w:p w14:paraId="211AF90C"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[126]</w:t>
      </w:r>
      <w:r w:rsidRPr="00D80A84">
        <w:rPr>
          <w:rFonts w:ascii="Calibri" w:hAnsi="Calibri" w:cs="Calibri"/>
          <w:noProof/>
          <w:szCs w:val="24"/>
        </w:rPr>
        <w:tab/>
        <w:t xml:space="preserve">Verma, P.; Kuwahara, Y.; Mori, K.; Yamashita, H. Pd/Ag and Pd/Au Bimetallic Nanocatalysts on Mesoporous Silica for Plasmon-Mediated Enhanced Catalytic Activity under Visible Light Irradiation. </w:t>
      </w:r>
      <w:r w:rsidRPr="00D80A84">
        <w:rPr>
          <w:rFonts w:ascii="Calibri" w:hAnsi="Calibri" w:cs="Calibri"/>
          <w:i/>
          <w:iCs/>
          <w:noProof/>
          <w:szCs w:val="24"/>
        </w:rPr>
        <w:t>J. Mater. Chem. A</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4</w:t>
      </w:r>
      <w:r w:rsidRPr="00D80A84">
        <w:rPr>
          <w:rFonts w:ascii="Calibri" w:hAnsi="Calibri" w:cs="Calibri"/>
          <w:noProof/>
          <w:szCs w:val="24"/>
        </w:rPr>
        <w:t xml:space="preserve"> (26), 10142–10150. https://doi.org/10.1039/c6ta01664b.</w:t>
      </w:r>
    </w:p>
    <w:p w14:paraId="22D1071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[127]</w:t>
      </w:r>
      <w:r w:rsidRPr="00D80A84">
        <w:rPr>
          <w:rFonts w:ascii="Calibri" w:hAnsi="Calibri" w:cs="Calibri"/>
          <w:noProof/>
          <w:szCs w:val="24"/>
        </w:rPr>
        <w:tab/>
        <w:t xml:space="preserve">Verma, P.; Kuwahara, Y.; Mori, K.; Yamashita, H. Synthesis of Mesoporous Silica-Supported Ag Nanorod-Based Bimetallic Catalysts and Investigation of Their Plasmonic Activity under Visible Light Irradiation. </w:t>
      </w:r>
      <w:r w:rsidRPr="00D80A84">
        <w:rPr>
          <w:rFonts w:ascii="Calibri" w:hAnsi="Calibri" w:cs="Calibri"/>
          <w:i/>
          <w:iCs/>
          <w:noProof/>
          <w:szCs w:val="24"/>
        </w:rPr>
        <w:t>Catal. Sci. Technol.</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7</w:t>
      </w:r>
      <w:r w:rsidRPr="00D80A84">
        <w:rPr>
          <w:rFonts w:ascii="Calibri" w:hAnsi="Calibri" w:cs="Calibri"/>
          <w:noProof/>
          <w:szCs w:val="24"/>
        </w:rPr>
        <w:t xml:space="preserve"> (12), 2551–2558. https://doi.org/10.1039/c7cy00321h.</w:t>
      </w:r>
    </w:p>
    <w:p w14:paraId="480AE7DC" w14:textId="3D3A861F"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[128]</w:t>
      </w:r>
      <w:r w:rsidRPr="00D80A84">
        <w:rPr>
          <w:rFonts w:ascii="Calibri" w:hAnsi="Calibri" w:cs="Calibri"/>
          <w:noProof/>
          <w:szCs w:val="24"/>
        </w:rPr>
        <w:tab/>
        <w:t xml:space="preserve">Verma, P.; Kuwahara, Y.; Mori, K.; Yamashita, H. Enhancement of Ag-Based Plasmonic Photocatalysis in Hydrogen Production from Ammonia Borane by the Assistance of Single-Site Ti-Oxide Moieties within a Silica Framework. </w:t>
      </w:r>
      <w:r w:rsidRPr="00D80A84">
        <w:rPr>
          <w:rFonts w:ascii="Calibri" w:hAnsi="Calibri" w:cs="Calibri"/>
          <w:i/>
          <w:iCs/>
          <w:noProof/>
          <w:szCs w:val="24"/>
        </w:rPr>
        <w:t>Chem. Eur. J.</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23</w:t>
      </w:r>
      <w:r w:rsidRPr="00D80A84">
        <w:rPr>
          <w:rFonts w:ascii="Calibri" w:hAnsi="Calibri" w:cs="Calibri"/>
          <w:noProof/>
          <w:szCs w:val="24"/>
        </w:rPr>
        <w:t xml:space="preserve"> (15), 3616–3622. https://doi.org/10.1002/chem.201604712.</w:t>
      </w:r>
    </w:p>
    <w:p w14:paraId="656DB43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[129]</w:t>
      </w:r>
      <w:r w:rsidRPr="00D80A84">
        <w:rPr>
          <w:rFonts w:ascii="Calibri" w:hAnsi="Calibri" w:cs="Calibri"/>
          <w:noProof/>
          <w:szCs w:val="24"/>
        </w:rPr>
        <w:tab/>
        <w:t xml:space="preserve">Kasahara, T.; Inumaru, K.; Yamanaka, S. Enhanced Photocatalytic Decomposition of Nonylphenol Polyethoxylate by Alkyl-Grafted TiO2-MCM-41 Organic-Inorganic Nanostructure. </w:t>
      </w:r>
      <w:r w:rsidRPr="00D80A84">
        <w:rPr>
          <w:rFonts w:ascii="Calibri" w:hAnsi="Calibri" w:cs="Calibri"/>
          <w:i/>
          <w:iCs/>
          <w:noProof/>
          <w:szCs w:val="24"/>
        </w:rPr>
        <w:t>Microporous Mesoporous Mater.</w:t>
      </w:r>
      <w:r w:rsidRPr="00D80A84">
        <w:rPr>
          <w:rFonts w:ascii="Calibri" w:hAnsi="Calibri" w:cs="Calibri"/>
          <w:noProof/>
          <w:szCs w:val="24"/>
        </w:rPr>
        <w:t xml:space="preserve">, </w:t>
      </w:r>
      <w:r w:rsidRPr="00D80A84">
        <w:rPr>
          <w:rFonts w:ascii="Calibri" w:hAnsi="Calibri" w:cs="Calibri"/>
          <w:b/>
          <w:bCs/>
          <w:noProof/>
          <w:szCs w:val="24"/>
        </w:rPr>
        <w:t>2004</w:t>
      </w:r>
      <w:r w:rsidRPr="00D80A84">
        <w:rPr>
          <w:rFonts w:ascii="Calibri" w:hAnsi="Calibri" w:cs="Calibri"/>
          <w:noProof/>
          <w:szCs w:val="24"/>
        </w:rPr>
        <w:t xml:space="preserve">, </w:t>
      </w:r>
      <w:r w:rsidRPr="00D80A84">
        <w:rPr>
          <w:rFonts w:ascii="Calibri" w:hAnsi="Calibri" w:cs="Calibri"/>
          <w:i/>
          <w:iCs/>
          <w:noProof/>
          <w:szCs w:val="24"/>
        </w:rPr>
        <w:t>76</w:t>
      </w:r>
      <w:r w:rsidRPr="00D80A84">
        <w:rPr>
          <w:rFonts w:ascii="Calibri" w:hAnsi="Calibri" w:cs="Calibri"/>
          <w:noProof/>
          <w:szCs w:val="24"/>
        </w:rPr>
        <w:t xml:space="preserve"> (1–3), 123–130. https://doi.org/DOI: 10.1016/j.micromeso.2004.08.005.</w:t>
      </w:r>
    </w:p>
    <w:p w14:paraId="3CA7A54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[130]</w:t>
      </w:r>
      <w:r w:rsidRPr="00D80A84">
        <w:rPr>
          <w:rFonts w:ascii="Calibri" w:hAnsi="Calibri" w:cs="Calibri"/>
          <w:noProof/>
          <w:szCs w:val="24"/>
        </w:rPr>
        <w:tab/>
        <w:t xml:space="preserve">Kamegawa, T.; Seto, H.; Matsuura, S.; Yamashita, H. Preparation of Hydroxynaphthalene-Modified TiO2 via Formation of Surface Complexes and Their Applications in the Photocatalytic Reduction of Nitrobenzene under Visible-Light Irradiation. </w:t>
      </w:r>
      <w:r w:rsidRPr="00D80A84">
        <w:rPr>
          <w:rFonts w:ascii="Calibri" w:hAnsi="Calibri" w:cs="Calibri"/>
          <w:i/>
          <w:iCs/>
          <w:noProof/>
          <w:szCs w:val="24"/>
        </w:rPr>
        <w:t>ACS Appl. Mater. Interfaces</w:t>
      </w:r>
      <w:r w:rsidRPr="00D80A84">
        <w:rPr>
          <w:rFonts w:ascii="Calibri" w:hAnsi="Calibri" w:cs="Calibri"/>
          <w:noProof/>
          <w:szCs w:val="24"/>
        </w:rPr>
        <w:t xml:space="preserve">, </w:t>
      </w:r>
      <w:r w:rsidRPr="00D80A84">
        <w:rPr>
          <w:rFonts w:ascii="Calibri" w:hAnsi="Calibri" w:cs="Calibri"/>
          <w:b/>
          <w:bCs/>
          <w:noProof/>
          <w:szCs w:val="24"/>
        </w:rPr>
        <w:t>2012</w:t>
      </w:r>
      <w:r w:rsidRPr="00D80A84">
        <w:rPr>
          <w:rFonts w:ascii="Calibri" w:hAnsi="Calibri" w:cs="Calibri"/>
          <w:noProof/>
          <w:szCs w:val="24"/>
        </w:rPr>
        <w:t xml:space="preserve">, </w:t>
      </w:r>
      <w:r w:rsidRPr="00D80A84">
        <w:rPr>
          <w:rFonts w:ascii="Calibri" w:hAnsi="Calibri" w:cs="Calibri"/>
          <w:i/>
          <w:iCs/>
          <w:noProof/>
          <w:szCs w:val="24"/>
        </w:rPr>
        <w:t>4</w:t>
      </w:r>
      <w:r w:rsidRPr="00D80A84">
        <w:rPr>
          <w:rFonts w:ascii="Calibri" w:hAnsi="Calibri" w:cs="Calibri"/>
          <w:noProof/>
          <w:szCs w:val="24"/>
        </w:rPr>
        <w:t xml:space="preserve"> (12), 6635–6639. https://doi.org/10.1021/am3017762.</w:t>
      </w:r>
    </w:p>
    <w:p w14:paraId="067B917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[131]</w:t>
      </w:r>
      <w:r w:rsidRPr="00D80A84">
        <w:rPr>
          <w:rFonts w:ascii="Calibri" w:hAnsi="Calibri" w:cs="Calibri"/>
          <w:noProof/>
          <w:szCs w:val="24"/>
        </w:rPr>
        <w:tab/>
        <w:t xml:space="preserve">Kumar, G.; Prabhu, K. N. Review of Non-Reactive and Reactive Wetting of Liquids on Surfaces. </w:t>
      </w:r>
      <w:r w:rsidRPr="00D80A84">
        <w:rPr>
          <w:rFonts w:ascii="Calibri" w:hAnsi="Calibri" w:cs="Calibri"/>
          <w:i/>
          <w:iCs/>
          <w:noProof/>
          <w:szCs w:val="24"/>
        </w:rPr>
        <w:t>Adv. Colloid Interface Sci.</w:t>
      </w:r>
      <w:r w:rsidRPr="00D80A84">
        <w:rPr>
          <w:rFonts w:ascii="Calibri" w:hAnsi="Calibri" w:cs="Calibri"/>
          <w:noProof/>
          <w:szCs w:val="24"/>
        </w:rPr>
        <w:t xml:space="preserve">, </w:t>
      </w:r>
      <w:r w:rsidRPr="00D80A84">
        <w:rPr>
          <w:rFonts w:ascii="Calibri" w:hAnsi="Calibri" w:cs="Calibri"/>
          <w:b/>
          <w:bCs/>
          <w:noProof/>
          <w:szCs w:val="24"/>
        </w:rPr>
        <w:t>2007</w:t>
      </w:r>
      <w:r w:rsidRPr="00D80A84">
        <w:rPr>
          <w:rFonts w:ascii="Calibri" w:hAnsi="Calibri" w:cs="Calibri"/>
          <w:noProof/>
          <w:szCs w:val="24"/>
        </w:rPr>
        <w:t xml:space="preserve">, </w:t>
      </w:r>
      <w:r w:rsidRPr="00D80A84">
        <w:rPr>
          <w:rFonts w:ascii="Calibri" w:hAnsi="Calibri" w:cs="Calibri"/>
          <w:i/>
          <w:iCs/>
          <w:noProof/>
          <w:szCs w:val="24"/>
        </w:rPr>
        <w:t>133</w:t>
      </w:r>
      <w:r w:rsidRPr="00D80A84">
        <w:rPr>
          <w:rFonts w:ascii="Calibri" w:hAnsi="Calibri" w:cs="Calibri"/>
          <w:noProof/>
          <w:szCs w:val="24"/>
        </w:rPr>
        <w:t xml:space="preserve"> (2), 61–89. https://doi.org/10.1016/j.cis.2007.04.009.</w:t>
      </w:r>
    </w:p>
    <w:p w14:paraId="4D878C4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[132]</w:t>
      </w:r>
      <w:r w:rsidRPr="00D80A84">
        <w:rPr>
          <w:rFonts w:ascii="Calibri" w:hAnsi="Calibri" w:cs="Calibri"/>
          <w:noProof/>
          <w:szCs w:val="24"/>
        </w:rPr>
        <w:tab/>
        <w:t xml:space="preserve">Lafuma, A.; Quéré, D. Superhydrophobic States. </w:t>
      </w:r>
      <w:r w:rsidRPr="00D80A84">
        <w:rPr>
          <w:rFonts w:ascii="Calibri" w:hAnsi="Calibri" w:cs="Calibri"/>
          <w:i/>
          <w:iCs/>
          <w:noProof/>
          <w:szCs w:val="24"/>
        </w:rPr>
        <w:t>Nat. Mater.</w:t>
      </w:r>
      <w:r w:rsidRPr="00D80A84">
        <w:rPr>
          <w:rFonts w:ascii="Calibri" w:hAnsi="Calibri" w:cs="Calibri"/>
          <w:noProof/>
          <w:szCs w:val="24"/>
        </w:rPr>
        <w:t xml:space="preserve">, </w:t>
      </w:r>
      <w:r w:rsidRPr="00D80A84">
        <w:rPr>
          <w:rFonts w:ascii="Calibri" w:hAnsi="Calibri" w:cs="Calibri"/>
          <w:b/>
          <w:bCs/>
          <w:noProof/>
          <w:szCs w:val="24"/>
        </w:rPr>
        <w:t>2003</w:t>
      </w:r>
      <w:r w:rsidRPr="00D80A84">
        <w:rPr>
          <w:rFonts w:ascii="Calibri" w:hAnsi="Calibri" w:cs="Calibri"/>
          <w:noProof/>
          <w:szCs w:val="24"/>
        </w:rPr>
        <w:t xml:space="preserve">, </w:t>
      </w:r>
      <w:r w:rsidRPr="00D80A84">
        <w:rPr>
          <w:rFonts w:ascii="Calibri" w:hAnsi="Calibri" w:cs="Calibri"/>
          <w:i/>
          <w:iCs/>
          <w:noProof/>
          <w:szCs w:val="24"/>
        </w:rPr>
        <w:t>2</w:t>
      </w:r>
      <w:r w:rsidRPr="00D80A84">
        <w:rPr>
          <w:rFonts w:ascii="Calibri" w:hAnsi="Calibri" w:cs="Calibri"/>
          <w:noProof/>
          <w:szCs w:val="24"/>
        </w:rPr>
        <w:t xml:space="preserve"> (7), 457–460. https://doi.org/10.1038/nmat924.</w:t>
      </w:r>
    </w:p>
    <w:p w14:paraId="641DF6D4" w14:textId="09381B59"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[133]</w:t>
      </w:r>
      <w:r w:rsidRPr="00D80A84">
        <w:rPr>
          <w:rFonts w:ascii="Calibri" w:hAnsi="Calibri" w:cs="Calibri"/>
          <w:noProof/>
          <w:szCs w:val="24"/>
        </w:rPr>
        <w:tab/>
        <w:t xml:space="preserve">Ogawa, M. A Simple Sol-Gel Route for the Preparation of Silica-Surfactant Mesostructured Materials. </w:t>
      </w:r>
      <w:r w:rsidRPr="00D80A84">
        <w:rPr>
          <w:rFonts w:ascii="Calibri" w:hAnsi="Calibri" w:cs="Calibri"/>
          <w:i/>
          <w:iCs/>
          <w:noProof/>
          <w:szCs w:val="24"/>
        </w:rPr>
        <w:t>Chem. Commun.</w:t>
      </w:r>
      <w:r w:rsidRPr="00D80A84">
        <w:rPr>
          <w:rFonts w:ascii="Calibri" w:hAnsi="Calibri" w:cs="Calibri"/>
          <w:noProof/>
          <w:szCs w:val="24"/>
        </w:rPr>
        <w:t xml:space="preserve">, </w:t>
      </w:r>
      <w:r w:rsidRPr="00D80A84">
        <w:rPr>
          <w:rFonts w:ascii="Calibri" w:hAnsi="Calibri" w:cs="Calibri"/>
          <w:b/>
          <w:bCs/>
          <w:noProof/>
          <w:szCs w:val="24"/>
        </w:rPr>
        <w:t>1996</w:t>
      </w:r>
      <w:r w:rsidRPr="00D80A84">
        <w:rPr>
          <w:rFonts w:ascii="Calibri" w:hAnsi="Calibri" w:cs="Calibri"/>
          <w:noProof/>
          <w:szCs w:val="24"/>
        </w:rPr>
        <w:t>, 10, 1149–1150. https://doi.org/10.1039/CC9960001149.</w:t>
      </w:r>
    </w:p>
    <w:p w14:paraId="6C931E32"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[134]</w:t>
      </w:r>
      <w:r w:rsidRPr="00D80A84">
        <w:rPr>
          <w:rFonts w:ascii="Calibri" w:hAnsi="Calibri" w:cs="Calibri"/>
          <w:noProof/>
          <w:szCs w:val="24"/>
        </w:rPr>
        <w:tab/>
        <w:t xml:space="preserve">Nishiyama, N.; Tanaka, S.; Egashira, Y.; Oku, Y.; Ueyama, K. Enhancement of Structural Stability of Mesoporous Silica Thin Films Prepared by Spin-Coating. </w:t>
      </w:r>
      <w:r w:rsidRPr="00D80A84">
        <w:rPr>
          <w:rFonts w:ascii="Calibri" w:hAnsi="Calibri" w:cs="Calibri"/>
          <w:i/>
          <w:iCs/>
          <w:noProof/>
          <w:szCs w:val="24"/>
        </w:rPr>
        <w:t>Chem. Mater.</w:t>
      </w:r>
      <w:r w:rsidRPr="00D80A84">
        <w:rPr>
          <w:rFonts w:ascii="Calibri" w:hAnsi="Calibri" w:cs="Calibri"/>
          <w:noProof/>
          <w:szCs w:val="24"/>
        </w:rPr>
        <w:t xml:space="preserve">, </w:t>
      </w:r>
      <w:r w:rsidRPr="00D80A84">
        <w:rPr>
          <w:rFonts w:ascii="Calibri" w:hAnsi="Calibri" w:cs="Calibri"/>
          <w:b/>
          <w:bCs/>
          <w:noProof/>
          <w:szCs w:val="24"/>
        </w:rPr>
        <w:t>2002</w:t>
      </w:r>
      <w:r w:rsidRPr="00D80A84">
        <w:rPr>
          <w:rFonts w:ascii="Calibri" w:hAnsi="Calibri" w:cs="Calibri"/>
          <w:noProof/>
          <w:szCs w:val="24"/>
        </w:rPr>
        <w:t xml:space="preserve">, </w:t>
      </w:r>
      <w:r w:rsidRPr="00D80A84">
        <w:rPr>
          <w:rFonts w:ascii="Calibri" w:hAnsi="Calibri" w:cs="Calibri"/>
          <w:i/>
          <w:iCs/>
          <w:noProof/>
          <w:szCs w:val="24"/>
        </w:rPr>
        <w:t>14</w:t>
      </w:r>
      <w:r w:rsidRPr="00D80A84">
        <w:rPr>
          <w:rFonts w:ascii="Calibri" w:hAnsi="Calibri" w:cs="Calibri"/>
          <w:noProof/>
          <w:szCs w:val="24"/>
        </w:rPr>
        <w:t xml:space="preserve"> (10), 4229–4234. https://doi.org/10.1021/cm0201246.</w:t>
      </w:r>
    </w:p>
    <w:p w14:paraId="62FA55A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[135]</w:t>
      </w:r>
      <w:r w:rsidRPr="00D80A84">
        <w:rPr>
          <w:rFonts w:ascii="Calibri" w:hAnsi="Calibri" w:cs="Calibri"/>
          <w:noProof/>
          <w:szCs w:val="24"/>
        </w:rPr>
        <w:tab/>
        <w:t xml:space="preserve">Yamashita, H.; Mori, K.; Shironita, S.; Horiuchi, Y. Applications of Single-Site Photocatalysts to the Design of Unique Surface Functional Materials. </w:t>
      </w:r>
      <w:r w:rsidRPr="00D80A84">
        <w:rPr>
          <w:rFonts w:ascii="Calibri" w:hAnsi="Calibri" w:cs="Calibri"/>
          <w:i/>
          <w:iCs/>
          <w:noProof/>
          <w:szCs w:val="24"/>
        </w:rPr>
        <w:t>Catal. Surv. from Asia</w:t>
      </w:r>
      <w:r w:rsidRPr="00D80A84">
        <w:rPr>
          <w:rFonts w:ascii="Calibri" w:hAnsi="Calibri" w:cs="Calibri"/>
          <w:noProof/>
          <w:szCs w:val="24"/>
        </w:rPr>
        <w:t xml:space="preserve">, </w:t>
      </w:r>
      <w:r w:rsidRPr="00D80A84">
        <w:rPr>
          <w:rFonts w:ascii="Calibri" w:hAnsi="Calibri" w:cs="Calibri"/>
          <w:b/>
          <w:bCs/>
          <w:noProof/>
          <w:szCs w:val="24"/>
        </w:rPr>
        <w:t>2008</w:t>
      </w:r>
      <w:r w:rsidRPr="00D80A84">
        <w:rPr>
          <w:rFonts w:ascii="Calibri" w:hAnsi="Calibri" w:cs="Calibri"/>
          <w:noProof/>
          <w:szCs w:val="24"/>
        </w:rPr>
        <w:t xml:space="preserve">, </w:t>
      </w:r>
      <w:r w:rsidRPr="00D80A84">
        <w:rPr>
          <w:rFonts w:ascii="Calibri" w:hAnsi="Calibri" w:cs="Calibri"/>
          <w:i/>
          <w:iCs/>
          <w:noProof/>
          <w:szCs w:val="24"/>
        </w:rPr>
        <w:t>12</w:t>
      </w:r>
      <w:r w:rsidRPr="00D80A84">
        <w:rPr>
          <w:rFonts w:ascii="Calibri" w:hAnsi="Calibri" w:cs="Calibri"/>
          <w:noProof/>
          <w:szCs w:val="24"/>
        </w:rPr>
        <w:t xml:space="preserve"> (2), 88–100. https://doi.org/10.1007/s10563-008-9042-8.</w:t>
      </w:r>
    </w:p>
    <w:p w14:paraId="38B5D53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[136]</w:t>
      </w:r>
      <w:r w:rsidRPr="00D80A84">
        <w:rPr>
          <w:rFonts w:ascii="Calibri" w:hAnsi="Calibri" w:cs="Calibri"/>
          <w:noProof/>
          <w:szCs w:val="24"/>
        </w:rPr>
        <w:tab/>
        <w:t xml:space="preserve">Yamashita, H.; Nishio, S.; Katayama, I.; Nishiyama, N.; Fujii, H. Photo-Induced Super-Hydrophilic Property and Photocatalysis on Transparent Ti-Containing Mesoporous Silica Thin Films. </w:t>
      </w:r>
      <w:r w:rsidRPr="00D80A84">
        <w:rPr>
          <w:rFonts w:ascii="Calibri" w:hAnsi="Calibri" w:cs="Calibri"/>
          <w:i/>
          <w:iCs/>
          <w:noProof/>
          <w:szCs w:val="24"/>
        </w:rPr>
        <w:t>Catal. Today</w:t>
      </w:r>
      <w:r w:rsidRPr="00D80A84">
        <w:rPr>
          <w:rFonts w:ascii="Calibri" w:hAnsi="Calibri" w:cs="Calibri"/>
          <w:noProof/>
          <w:szCs w:val="24"/>
        </w:rPr>
        <w:t xml:space="preserve">, </w:t>
      </w:r>
      <w:r w:rsidRPr="00D80A84">
        <w:rPr>
          <w:rFonts w:ascii="Calibri" w:hAnsi="Calibri" w:cs="Calibri"/>
          <w:b/>
          <w:bCs/>
          <w:noProof/>
          <w:szCs w:val="24"/>
        </w:rPr>
        <w:t>2006</w:t>
      </w:r>
      <w:r w:rsidRPr="00D80A84">
        <w:rPr>
          <w:rFonts w:ascii="Calibri" w:hAnsi="Calibri" w:cs="Calibri"/>
          <w:noProof/>
          <w:szCs w:val="24"/>
        </w:rPr>
        <w:t xml:space="preserve">, </w:t>
      </w:r>
      <w:r w:rsidRPr="00D80A84">
        <w:rPr>
          <w:rFonts w:ascii="Calibri" w:hAnsi="Calibri" w:cs="Calibri"/>
          <w:i/>
          <w:iCs/>
          <w:noProof/>
          <w:szCs w:val="24"/>
        </w:rPr>
        <w:t>111</w:t>
      </w:r>
      <w:r w:rsidRPr="00D80A84">
        <w:rPr>
          <w:rFonts w:ascii="Calibri" w:hAnsi="Calibri" w:cs="Calibri"/>
          <w:noProof/>
          <w:szCs w:val="24"/>
        </w:rPr>
        <w:t xml:space="preserve"> (3–4), 254–258. https://doi.org/10.1016/j.cattod.2005.10.061.</w:t>
      </w:r>
    </w:p>
    <w:p w14:paraId="32C28DF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[137]</w:t>
      </w:r>
      <w:r w:rsidRPr="00D80A84">
        <w:rPr>
          <w:rFonts w:ascii="Calibri" w:hAnsi="Calibri" w:cs="Calibri"/>
          <w:noProof/>
          <w:szCs w:val="24"/>
        </w:rPr>
        <w:tab/>
        <w:t xml:space="preserve">Horiuchi, Y.; Ura, H.; Kamegawa, T.; Mori, K.; Yamashita, H. Design of Superhydrophilic Surfaces on Metallic Substrates by the Fabrication of Ti-Containing Mesoporous Silica Thin Film. </w:t>
      </w:r>
      <w:r w:rsidRPr="00D80A84">
        <w:rPr>
          <w:rFonts w:ascii="Calibri" w:hAnsi="Calibri" w:cs="Calibri"/>
          <w:i/>
          <w:iCs/>
          <w:noProof/>
          <w:szCs w:val="24"/>
        </w:rPr>
        <w:t>Appl. Catal. A Gen.</w:t>
      </w:r>
      <w:r w:rsidRPr="00D80A84">
        <w:rPr>
          <w:rFonts w:ascii="Calibri" w:hAnsi="Calibri" w:cs="Calibri"/>
          <w:noProof/>
          <w:szCs w:val="24"/>
        </w:rPr>
        <w:t xml:space="preserve">, </w:t>
      </w:r>
      <w:r w:rsidRPr="00D80A84">
        <w:rPr>
          <w:rFonts w:ascii="Calibri" w:hAnsi="Calibri" w:cs="Calibri"/>
          <w:b/>
          <w:bCs/>
          <w:noProof/>
          <w:szCs w:val="24"/>
        </w:rPr>
        <w:t>2010</w:t>
      </w:r>
      <w:r w:rsidRPr="00D80A84">
        <w:rPr>
          <w:rFonts w:ascii="Calibri" w:hAnsi="Calibri" w:cs="Calibri"/>
          <w:noProof/>
          <w:szCs w:val="24"/>
        </w:rPr>
        <w:t xml:space="preserve">, </w:t>
      </w:r>
      <w:r w:rsidRPr="00D80A84">
        <w:rPr>
          <w:rFonts w:ascii="Calibri" w:hAnsi="Calibri" w:cs="Calibri"/>
          <w:i/>
          <w:iCs/>
          <w:noProof/>
          <w:szCs w:val="24"/>
        </w:rPr>
        <w:t>387</w:t>
      </w:r>
      <w:r w:rsidRPr="00D80A84">
        <w:rPr>
          <w:rFonts w:ascii="Calibri" w:hAnsi="Calibri" w:cs="Calibri"/>
          <w:noProof/>
          <w:szCs w:val="24"/>
        </w:rPr>
        <w:t xml:space="preserve"> (1–2), 95–99. </w:t>
      </w:r>
      <w:r w:rsidRPr="00D80A84">
        <w:rPr>
          <w:rFonts w:ascii="Calibri" w:hAnsi="Calibri" w:cs="Calibri"/>
          <w:noProof/>
          <w:szCs w:val="24"/>
        </w:rPr>
        <w:lastRenderedPageBreak/>
        <w:t>https://doi.org/10.1016/j.apcata.2010.08.011.</w:t>
      </w:r>
    </w:p>
    <w:p w14:paraId="6CCDA395"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[138]</w:t>
      </w:r>
      <w:r w:rsidRPr="00D80A84">
        <w:rPr>
          <w:rFonts w:ascii="Calibri" w:hAnsi="Calibri" w:cs="Calibri"/>
          <w:noProof/>
          <w:szCs w:val="24"/>
        </w:rPr>
        <w:tab/>
        <w:t xml:space="preserve">Yamashita, H.; Nishio, S.; Imaoka, S.; Shimada, M.; Mori, K.; Tanaka, T.; Nishiyama, N. Photo-Induced Surface Property on Transparent Mesoporous Silica Thin Films Containing Single-Site Photocatalyst. </w:t>
      </w:r>
      <w:r w:rsidRPr="00D80A84">
        <w:rPr>
          <w:rFonts w:ascii="Calibri" w:hAnsi="Calibri" w:cs="Calibri"/>
          <w:i/>
          <w:iCs/>
          <w:noProof/>
          <w:szCs w:val="24"/>
        </w:rPr>
        <w:t>Top. Catal.</w:t>
      </w:r>
      <w:r w:rsidRPr="00D80A84">
        <w:rPr>
          <w:rFonts w:ascii="Calibri" w:hAnsi="Calibri" w:cs="Calibri"/>
          <w:noProof/>
          <w:szCs w:val="24"/>
        </w:rPr>
        <w:t xml:space="preserve">, </w:t>
      </w:r>
      <w:r w:rsidRPr="00D80A84">
        <w:rPr>
          <w:rFonts w:ascii="Calibri" w:hAnsi="Calibri" w:cs="Calibri"/>
          <w:b/>
          <w:bCs/>
          <w:noProof/>
          <w:szCs w:val="24"/>
        </w:rPr>
        <w:t>2008</w:t>
      </w:r>
      <w:r w:rsidRPr="00D80A84">
        <w:rPr>
          <w:rFonts w:ascii="Calibri" w:hAnsi="Calibri" w:cs="Calibri"/>
          <w:noProof/>
          <w:szCs w:val="24"/>
        </w:rPr>
        <w:t xml:space="preserve">, </w:t>
      </w:r>
      <w:r w:rsidRPr="00D80A84">
        <w:rPr>
          <w:rFonts w:ascii="Calibri" w:hAnsi="Calibri" w:cs="Calibri"/>
          <w:i/>
          <w:iCs/>
          <w:noProof/>
          <w:szCs w:val="24"/>
        </w:rPr>
        <w:t>47</w:t>
      </w:r>
      <w:r w:rsidRPr="00D80A84">
        <w:rPr>
          <w:rFonts w:ascii="Calibri" w:hAnsi="Calibri" w:cs="Calibri"/>
          <w:noProof/>
          <w:szCs w:val="24"/>
        </w:rPr>
        <w:t xml:space="preserve"> (3–4), 116–121. https://doi.org/10.1007/s11244-007-9023-6.</w:t>
      </w:r>
    </w:p>
    <w:p w14:paraId="28097D52"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[139]</w:t>
      </w:r>
      <w:r w:rsidRPr="00D80A84">
        <w:rPr>
          <w:rFonts w:ascii="Calibri" w:hAnsi="Calibri" w:cs="Calibri"/>
          <w:noProof/>
          <w:szCs w:val="24"/>
        </w:rPr>
        <w:tab/>
        <w:t xml:space="preserve">Horiuchi, Y.; Ura, H.; Kamegawa, T.; Mori, K.; Yamashita, H. Low-Temperature Synthesis of Highly Hydrophilic Ti-Containing Mesoporous Silica Thin Films on Polymer Substrates by Photocatalytic Removal of Structure-Directing Agents. </w:t>
      </w:r>
      <w:r w:rsidRPr="00D80A84">
        <w:rPr>
          <w:rFonts w:ascii="Calibri" w:hAnsi="Calibri" w:cs="Calibri"/>
          <w:i/>
          <w:iCs/>
          <w:noProof/>
          <w:szCs w:val="24"/>
        </w:rPr>
        <w:t>J. Mater. Chem.</w:t>
      </w:r>
      <w:r w:rsidRPr="00D80A84">
        <w:rPr>
          <w:rFonts w:ascii="Calibri" w:hAnsi="Calibri" w:cs="Calibri"/>
          <w:noProof/>
          <w:szCs w:val="24"/>
        </w:rPr>
        <w:t xml:space="preserve">, </w:t>
      </w:r>
      <w:r w:rsidRPr="00D80A84">
        <w:rPr>
          <w:rFonts w:ascii="Calibri" w:hAnsi="Calibri" w:cs="Calibri"/>
          <w:b/>
          <w:bCs/>
          <w:noProof/>
          <w:szCs w:val="24"/>
        </w:rPr>
        <w:t>2011</w:t>
      </w:r>
      <w:r w:rsidRPr="00D80A84">
        <w:rPr>
          <w:rFonts w:ascii="Calibri" w:hAnsi="Calibri" w:cs="Calibri"/>
          <w:noProof/>
          <w:szCs w:val="24"/>
        </w:rPr>
        <w:t xml:space="preserve">, </w:t>
      </w:r>
      <w:r w:rsidRPr="00D80A84">
        <w:rPr>
          <w:rFonts w:ascii="Calibri" w:hAnsi="Calibri" w:cs="Calibri"/>
          <w:i/>
          <w:iCs/>
          <w:noProof/>
          <w:szCs w:val="24"/>
        </w:rPr>
        <w:t>21</w:t>
      </w:r>
      <w:r w:rsidRPr="00D80A84">
        <w:rPr>
          <w:rFonts w:ascii="Calibri" w:hAnsi="Calibri" w:cs="Calibri"/>
          <w:noProof/>
          <w:szCs w:val="24"/>
        </w:rPr>
        <w:t xml:space="preserve"> (1), 236–241. https://doi.org/10.1039/c0jm01404d.</w:t>
      </w:r>
    </w:p>
    <w:p w14:paraId="0F1985BD"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[140]</w:t>
      </w:r>
      <w:r w:rsidRPr="00D80A84">
        <w:rPr>
          <w:rFonts w:ascii="Calibri" w:hAnsi="Calibri" w:cs="Calibri"/>
          <w:noProof/>
          <w:szCs w:val="24"/>
        </w:rPr>
        <w:tab/>
        <w:t xml:space="preserve">Horiuchi, Y.; Ura, H.; Kamegawa, T.; Mori, K.; Yamashita, H. Controlled Synthesis and Surface Hydrophilic Properties of Ti-Containing Mesoporous Silica Thin Films Using Various Structure-Directing Agents.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2011</w:t>
      </w:r>
      <w:r w:rsidRPr="00D80A84">
        <w:rPr>
          <w:rFonts w:ascii="Calibri" w:hAnsi="Calibri" w:cs="Calibri"/>
          <w:noProof/>
          <w:szCs w:val="24"/>
        </w:rPr>
        <w:t xml:space="preserve">, </w:t>
      </w:r>
      <w:r w:rsidRPr="00D80A84">
        <w:rPr>
          <w:rFonts w:ascii="Calibri" w:hAnsi="Calibri" w:cs="Calibri"/>
          <w:i/>
          <w:iCs/>
          <w:noProof/>
          <w:szCs w:val="24"/>
        </w:rPr>
        <w:t>115</w:t>
      </w:r>
      <w:r w:rsidRPr="00D80A84">
        <w:rPr>
          <w:rFonts w:ascii="Calibri" w:hAnsi="Calibri" w:cs="Calibri"/>
          <w:noProof/>
          <w:szCs w:val="24"/>
        </w:rPr>
        <w:t xml:space="preserve"> (31), 15410–15415. https://doi.org/10.1021/jp202833z.</w:t>
      </w:r>
    </w:p>
    <w:p w14:paraId="612C5A0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[141]</w:t>
      </w:r>
      <w:r w:rsidRPr="00D80A84">
        <w:rPr>
          <w:rFonts w:ascii="Calibri" w:hAnsi="Calibri" w:cs="Calibri"/>
          <w:noProof/>
          <w:szCs w:val="24"/>
        </w:rPr>
        <w:tab/>
        <w:t xml:space="preserve">Kamegawa, T.; Masuda, Y.; Suzuki, N.; Horiuchi, Y.; Yamashita, H. Design of Single-Site Ti Embedded Highly Hydrophilic Silica Thin Films with Macro-Mesoporous Structures. </w:t>
      </w:r>
      <w:r w:rsidRPr="00D80A84">
        <w:rPr>
          <w:rFonts w:ascii="Calibri" w:hAnsi="Calibri" w:cs="Calibri"/>
          <w:i/>
          <w:iCs/>
          <w:noProof/>
          <w:szCs w:val="24"/>
        </w:rPr>
        <w:t>ACS Appl. Mater. Interfaces</w:t>
      </w:r>
      <w:r w:rsidRPr="00D80A84">
        <w:rPr>
          <w:rFonts w:ascii="Calibri" w:hAnsi="Calibri" w:cs="Calibri"/>
          <w:noProof/>
          <w:szCs w:val="24"/>
        </w:rPr>
        <w:t xml:space="preserve">, </w:t>
      </w:r>
      <w:r w:rsidRPr="00D80A84">
        <w:rPr>
          <w:rFonts w:ascii="Calibri" w:hAnsi="Calibri" w:cs="Calibri"/>
          <w:b/>
          <w:bCs/>
          <w:noProof/>
          <w:szCs w:val="24"/>
        </w:rPr>
        <w:t>2011</w:t>
      </w:r>
      <w:r w:rsidRPr="00D80A84">
        <w:rPr>
          <w:rFonts w:ascii="Calibri" w:hAnsi="Calibri" w:cs="Calibri"/>
          <w:noProof/>
          <w:szCs w:val="24"/>
        </w:rPr>
        <w:t xml:space="preserve">, </w:t>
      </w:r>
      <w:r w:rsidRPr="00D80A84">
        <w:rPr>
          <w:rFonts w:ascii="Calibri" w:hAnsi="Calibri" w:cs="Calibri"/>
          <w:i/>
          <w:iCs/>
          <w:noProof/>
          <w:szCs w:val="24"/>
        </w:rPr>
        <w:t>3</w:t>
      </w:r>
      <w:r w:rsidRPr="00D80A84">
        <w:rPr>
          <w:rFonts w:ascii="Calibri" w:hAnsi="Calibri" w:cs="Calibri"/>
          <w:noProof/>
          <w:szCs w:val="24"/>
        </w:rPr>
        <w:t xml:space="preserve"> (12), 4561–4565. https://doi.org/10.1021/am201265r.</w:t>
      </w:r>
    </w:p>
    <w:p w14:paraId="7D87C657"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[142]</w:t>
      </w:r>
      <w:r w:rsidRPr="00D80A84">
        <w:rPr>
          <w:rFonts w:ascii="Calibri" w:hAnsi="Calibri" w:cs="Calibri"/>
          <w:noProof/>
          <w:szCs w:val="24"/>
        </w:rPr>
        <w:tab/>
        <w:t xml:space="preserve">Horiuchi, Y.; Mori, K.; Nishiyama, N.; Yamashita, H. Preparation of Superhydrophilic Mesoporous Silica Thin Films Containing Single-Site Photocatalyst (Ti, V, Cr, Mo, and W Oxide Moieties). </w:t>
      </w:r>
      <w:r w:rsidRPr="00D80A84">
        <w:rPr>
          <w:rFonts w:ascii="Calibri" w:hAnsi="Calibri" w:cs="Calibri"/>
          <w:i/>
          <w:iCs/>
          <w:noProof/>
          <w:szCs w:val="24"/>
        </w:rPr>
        <w:t>Chem. Lett.</w:t>
      </w:r>
      <w:r w:rsidRPr="00D80A84">
        <w:rPr>
          <w:rFonts w:ascii="Calibri" w:hAnsi="Calibri" w:cs="Calibri"/>
          <w:noProof/>
          <w:szCs w:val="24"/>
        </w:rPr>
        <w:t xml:space="preserve">, </w:t>
      </w:r>
      <w:r w:rsidRPr="00D80A84">
        <w:rPr>
          <w:rFonts w:ascii="Calibri" w:hAnsi="Calibri" w:cs="Calibri"/>
          <w:b/>
          <w:bCs/>
          <w:noProof/>
          <w:szCs w:val="24"/>
        </w:rPr>
        <w:t>2008</w:t>
      </w:r>
      <w:r w:rsidRPr="00D80A84">
        <w:rPr>
          <w:rFonts w:ascii="Calibri" w:hAnsi="Calibri" w:cs="Calibri"/>
          <w:noProof/>
          <w:szCs w:val="24"/>
        </w:rPr>
        <w:t xml:space="preserve">, </w:t>
      </w:r>
      <w:r w:rsidRPr="00D80A84">
        <w:rPr>
          <w:rFonts w:ascii="Calibri" w:hAnsi="Calibri" w:cs="Calibri"/>
          <w:i/>
          <w:iCs/>
          <w:noProof/>
          <w:szCs w:val="24"/>
        </w:rPr>
        <w:t>37</w:t>
      </w:r>
      <w:r w:rsidRPr="00D80A84">
        <w:rPr>
          <w:rFonts w:ascii="Calibri" w:hAnsi="Calibri" w:cs="Calibri"/>
          <w:noProof/>
          <w:szCs w:val="24"/>
        </w:rPr>
        <w:t xml:space="preserve"> (7), 748–749. https://doi.org/10.1246/cl.2008.748.</w:t>
      </w:r>
    </w:p>
    <w:p w14:paraId="5CD0F017" w14:textId="487DCEC4"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[143]</w:t>
      </w:r>
      <w:r w:rsidRPr="00D80A84">
        <w:rPr>
          <w:rFonts w:ascii="Calibri" w:hAnsi="Calibri" w:cs="Calibri"/>
          <w:noProof/>
          <w:szCs w:val="24"/>
        </w:rPr>
        <w:tab/>
        <w:t xml:space="preserve">Horiuchi, Y.; Kamegawa, T.; Mori, K.; Yamashita, H.; Nishiyama, N. Preparation of W-Containing Mesoporous Silica Thin Films and Their Surface Hydrophilic Properties. </w:t>
      </w:r>
      <w:r w:rsidRPr="00D80A84">
        <w:rPr>
          <w:rFonts w:ascii="Calibri" w:hAnsi="Calibri" w:cs="Calibri"/>
          <w:i/>
          <w:iCs/>
          <w:noProof/>
          <w:szCs w:val="24"/>
        </w:rPr>
        <w:t>e-Journal Surf. Sci. Nanotechnol.</w:t>
      </w:r>
      <w:r w:rsidRPr="00D80A84">
        <w:rPr>
          <w:rFonts w:ascii="Calibri" w:hAnsi="Calibri" w:cs="Calibri"/>
          <w:noProof/>
          <w:szCs w:val="24"/>
        </w:rPr>
        <w:t xml:space="preserve">, </w:t>
      </w:r>
      <w:r w:rsidRPr="00D80A84">
        <w:rPr>
          <w:rFonts w:ascii="Calibri" w:hAnsi="Calibri" w:cs="Calibri"/>
          <w:b/>
          <w:bCs/>
          <w:noProof/>
          <w:szCs w:val="24"/>
        </w:rPr>
        <w:t>2009</w:t>
      </w:r>
      <w:r w:rsidRPr="00D80A84">
        <w:rPr>
          <w:rFonts w:ascii="Calibri" w:hAnsi="Calibri" w:cs="Calibri"/>
          <w:noProof/>
          <w:szCs w:val="24"/>
        </w:rPr>
        <w:t xml:space="preserve">, </w:t>
      </w:r>
      <w:r w:rsidRPr="00D80A84">
        <w:rPr>
          <w:rFonts w:ascii="Calibri" w:hAnsi="Calibri" w:cs="Calibri"/>
          <w:i/>
          <w:iCs/>
          <w:noProof/>
          <w:szCs w:val="24"/>
        </w:rPr>
        <w:t>7</w:t>
      </w:r>
      <w:r w:rsidRPr="00D80A84">
        <w:rPr>
          <w:rFonts w:ascii="Calibri" w:hAnsi="Calibri" w:cs="Calibri"/>
          <w:noProof/>
          <w:szCs w:val="24"/>
        </w:rPr>
        <w:t>, 141–144. https://doi.org/10.1380/ejssnt.2009.141.</w:t>
      </w:r>
    </w:p>
    <w:p w14:paraId="56977F3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[144]</w:t>
      </w:r>
      <w:r w:rsidRPr="00D80A84">
        <w:rPr>
          <w:rFonts w:ascii="Calibri" w:hAnsi="Calibri" w:cs="Calibri"/>
          <w:noProof/>
          <w:szCs w:val="24"/>
        </w:rPr>
        <w:tab/>
        <w:t xml:space="preserve">Yamashita, H.; Horiuchi, Y.; Imaoka, S.; Nishio, S.; Nishiyama, N.; Mori, K. Surface Hydrophilic-Hydrophobic Property on Transparent Mesoporous Silica Thin Films Containing Chromium Oxide Single-Site Photocatalyst. </w:t>
      </w:r>
      <w:r w:rsidRPr="00D80A84">
        <w:rPr>
          <w:rFonts w:ascii="Calibri" w:hAnsi="Calibri" w:cs="Calibri"/>
          <w:i/>
          <w:iCs/>
          <w:noProof/>
          <w:szCs w:val="24"/>
        </w:rPr>
        <w:t>Catal. Today</w:t>
      </w:r>
      <w:r w:rsidRPr="00D80A84">
        <w:rPr>
          <w:rFonts w:ascii="Calibri" w:hAnsi="Calibri" w:cs="Calibri"/>
          <w:noProof/>
          <w:szCs w:val="24"/>
        </w:rPr>
        <w:t xml:space="preserve">, </w:t>
      </w:r>
      <w:r w:rsidRPr="00D80A84">
        <w:rPr>
          <w:rFonts w:ascii="Calibri" w:hAnsi="Calibri" w:cs="Calibri"/>
          <w:b/>
          <w:bCs/>
          <w:noProof/>
          <w:szCs w:val="24"/>
        </w:rPr>
        <w:t>2008</w:t>
      </w:r>
      <w:r w:rsidRPr="00D80A84">
        <w:rPr>
          <w:rFonts w:ascii="Calibri" w:hAnsi="Calibri" w:cs="Calibri"/>
          <w:noProof/>
          <w:szCs w:val="24"/>
        </w:rPr>
        <w:t xml:space="preserve">, </w:t>
      </w:r>
      <w:r w:rsidRPr="00D80A84">
        <w:rPr>
          <w:rFonts w:ascii="Calibri" w:hAnsi="Calibri" w:cs="Calibri"/>
          <w:i/>
          <w:iCs/>
          <w:noProof/>
          <w:szCs w:val="24"/>
        </w:rPr>
        <w:t>132</w:t>
      </w:r>
      <w:r w:rsidRPr="00D80A84">
        <w:rPr>
          <w:rFonts w:ascii="Calibri" w:hAnsi="Calibri" w:cs="Calibri"/>
          <w:noProof/>
          <w:szCs w:val="24"/>
        </w:rPr>
        <w:t xml:space="preserve"> (1–4), 146–152. https://doi.org/10.1016/j.cattod.2007.12.041.</w:t>
      </w:r>
    </w:p>
    <w:p w14:paraId="0CF756A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[145]</w:t>
      </w:r>
      <w:r w:rsidRPr="00D80A84">
        <w:rPr>
          <w:rFonts w:ascii="Calibri" w:hAnsi="Calibri" w:cs="Calibri"/>
          <w:noProof/>
          <w:szCs w:val="24"/>
        </w:rPr>
        <w:tab/>
        <w:t xml:space="preserve">Horiuchi, Y.; Shimizu, Y.; Kamegawa, T.; Mori, K.; Yamashita, H. Design of Superhydrophobic Surfaces by Synthesis of Carbon Nanotubes over Co-Mo Nanocatalysts Deposited under Microwave Irradiation on Ti-Containing Mesoporous Silica Thin Films. </w:t>
      </w:r>
      <w:r w:rsidRPr="00D80A84">
        <w:rPr>
          <w:rFonts w:ascii="Calibri" w:hAnsi="Calibri" w:cs="Calibri"/>
          <w:i/>
          <w:iCs/>
          <w:noProof/>
          <w:szCs w:val="24"/>
        </w:rPr>
        <w:t>Phys. Chem. Chem. Phys.</w:t>
      </w:r>
      <w:r w:rsidRPr="00D80A84">
        <w:rPr>
          <w:rFonts w:ascii="Calibri" w:hAnsi="Calibri" w:cs="Calibri"/>
          <w:noProof/>
          <w:szCs w:val="24"/>
        </w:rPr>
        <w:t xml:space="preserve">, </w:t>
      </w:r>
      <w:r w:rsidRPr="00D80A84">
        <w:rPr>
          <w:rFonts w:ascii="Calibri" w:hAnsi="Calibri" w:cs="Calibri"/>
          <w:b/>
          <w:bCs/>
          <w:noProof/>
          <w:szCs w:val="24"/>
        </w:rPr>
        <w:t>2011</w:t>
      </w:r>
      <w:r w:rsidRPr="00D80A84">
        <w:rPr>
          <w:rFonts w:ascii="Calibri" w:hAnsi="Calibri" w:cs="Calibri"/>
          <w:noProof/>
          <w:szCs w:val="24"/>
        </w:rPr>
        <w:t xml:space="preserve">, </w:t>
      </w:r>
      <w:r w:rsidRPr="00D80A84">
        <w:rPr>
          <w:rFonts w:ascii="Calibri" w:hAnsi="Calibri" w:cs="Calibri"/>
          <w:i/>
          <w:iCs/>
          <w:noProof/>
          <w:szCs w:val="24"/>
        </w:rPr>
        <w:t>13</w:t>
      </w:r>
      <w:r w:rsidRPr="00D80A84">
        <w:rPr>
          <w:rFonts w:ascii="Calibri" w:hAnsi="Calibri" w:cs="Calibri"/>
          <w:noProof/>
          <w:szCs w:val="24"/>
        </w:rPr>
        <w:t xml:space="preserve"> (13), 6309–6314. https://doi.org/10.1039/c0cp02215b.</w:t>
      </w:r>
    </w:p>
    <w:p w14:paraId="07C485C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[146]</w:t>
      </w:r>
      <w:r w:rsidRPr="00D80A84">
        <w:rPr>
          <w:rFonts w:ascii="Calibri" w:hAnsi="Calibri" w:cs="Calibri"/>
          <w:noProof/>
          <w:szCs w:val="24"/>
        </w:rPr>
        <w:tab/>
        <w:t xml:space="preserve">Shironita, S.; Takasaki, T.; Kamegawa, T.; Mori, K.; Yamashita, H. Application of Microwave-Assisted Deposition for the Synthesis of Noble Metal Particles on Ti-Containing Mesoporous Silica. </w:t>
      </w:r>
      <w:r w:rsidRPr="00D80A84">
        <w:rPr>
          <w:rFonts w:ascii="Calibri" w:hAnsi="Calibri" w:cs="Calibri"/>
          <w:i/>
          <w:iCs/>
          <w:noProof/>
          <w:szCs w:val="24"/>
        </w:rPr>
        <w:t>Catal. Letters</w:t>
      </w:r>
      <w:r w:rsidRPr="00D80A84">
        <w:rPr>
          <w:rFonts w:ascii="Calibri" w:hAnsi="Calibri" w:cs="Calibri"/>
          <w:noProof/>
          <w:szCs w:val="24"/>
        </w:rPr>
        <w:t xml:space="preserve">, </w:t>
      </w:r>
      <w:r w:rsidRPr="00D80A84">
        <w:rPr>
          <w:rFonts w:ascii="Calibri" w:hAnsi="Calibri" w:cs="Calibri"/>
          <w:b/>
          <w:bCs/>
          <w:noProof/>
          <w:szCs w:val="24"/>
        </w:rPr>
        <w:t>2009</w:t>
      </w:r>
      <w:r w:rsidRPr="00D80A84">
        <w:rPr>
          <w:rFonts w:ascii="Calibri" w:hAnsi="Calibri" w:cs="Calibri"/>
          <w:noProof/>
          <w:szCs w:val="24"/>
        </w:rPr>
        <w:t xml:space="preserve">, </w:t>
      </w:r>
      <w:r w:rsidRPr="00D80A84">
        <w:rPr>
          <w:rFonts w:ascii="Calibri" w:hAnsi="Calibri" w:cs="Calibri"/>
          <w:i/>
          <w:iCs/>
          <w:noProof/>
          <w:szCs w:val="24"/>
        </w:rPr>
        <w:t>129</w:t>
      </w:r>
      <w:r w:rsidRPr="00D80A84">
        <w:rPr>
          <w:rFonts w:ascii="Calibri" w:hAnsi="Calibri" w:cs="Calibri"/>
          <w:noProof/>
          <w:szCs w:val="24"/>
        </w:rPr>
        <w:t xml:space="preserve"> (3–4), 404–407. https://doi.org/10.1007/s10562-009-9861-x.</w:t>
      </w:r>
    </w:p>
    <w:p w14:paraId="194C40B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[147]</w:t>
      </w:r>
      <w:r w:rsidRPr="00D80A84">
        <w:rPr>
          <w:rFonts w:ascii="Calibri" w:hAnsi="Calibri" w:cs="Calibri"/>
          <w:noProof/>
          <w:szCs w:val="24"/>
        </w:rPr>
        <w:tab/>
        <w:t xml:space="preserve">Shironita, S.; Takasaki, T.; Kamegawa, T.; Mori, K.; Yamashita, H. Synthesis of Nano-Sized Platinum Metal Particles on Ti-Containing Mesoporous Silica Using Microwave-Assisted Deposition Method. </w:t>
      </w:r>
      <w:r w:rsidRPr="00D80A84">
        <w:rPr>
          <w:rFonts w:ascii="Calibri" w:hAnsi="Calibri" w:cs="Calibri"/>
          <w:i/>
          <w:iCs/>
          <w:noProof/>
          <w:szCs w:val="24"/>
        </w:rPr>
        <w:t>Top. Catal.</w:t>
      </w:r>
      <w:r w:rsidRPr="00D80A84">
        <w:rPr>
          <w:rFonts w:ascii="Calibri" w:hAnsi="Calibri" w:cs="Calibri"/>
          <w:noProof/>
          <w:szCs w:val="24"/>
        </w:rPr>
        <w:t xml:space="preserve">, </w:t>
      </w:r>
      <w:r w:rsidRPr="00D80A84">
        <w:rPr>
          <w:rFonts w:ascii="Calibri" w:hAnsi="Calibri" w:cs="Calibri"/>
          <w:b/>
          <w:bCs/>
          <w:noProof/>
          <w:szCs w:val="24"/>
        </w:rPr>
        <w:t>2010</w:t>
      </w:r>
      <w:r w:rsidRPr="00D80A84">
        <w:rPr>
          <w:rFonts w:ascii="Calibri" w:hAnsi="Calibri" w:cs="Calibri"/>
          <w:noProof/>
          <w:szCs w:val="24"/>
        </w:rPr>
        <w:t xml:space="preserve">, </w:t>
      </w:r>
      <w:r w:rsidRPr="00D80A84">
        <w:rPr>
          <w:rFonts w:ascii="Calibri" w:hAnsi="Calibri" w:cs="Calibri"/>
          <w:i/>
          <w:iCs/>
          <w:noProof/>
          <w:szCs w:val="24"/>
        </w:rPr>
        <w:t>53</w:t>
      </w:r>
      <w:r w:rsidRPr="00D80A84">
        <w:rPr>
          <w:rFonts w:ascii="Calibri" w:hAnsi="Calibri" w:cs="Calibri"/>
          <w:noProof/>
          <w:szCs w:val="24"/>
        </w:rPr>
        <w:t xml:space="preserve"> (3–4), 218–223. https://doi.org/10.1007/s11244-009-9414-y.</w:t>
      </w:r>
    </w:p>
    <w:p w14:paraId="1D5A7848" w14:textId="1D722034"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[148]</w:t>
      </w:r>
      <w:r w:rsidRPr="00D80A84">
        <w:rPr>
          <w:rFonts w:ascii="Calibri" w:hAnsi="Calibri" w:cs="Calibri"/>
          <w:noProof/>
          <w:szCs w:val="24"/>
        </w:rPr>
        <w:tab/>
        <w:t xml:space="preserve">Verma, P.; Kuwahara, Y.; Mori, K.; Yamashita, H. Enhancement of Ag-Based Plasmonic Photocatalysis in Hydrogen Production from Ammonia Borane by the Assistance of Single-Site Ti-Oxide Moieties within a Silica Framework. </w:t>
      </w:r>
      <w:r w:rsidRPr="00D80A84">
        <w:rPr>
          <w:rFonts w:ascii="Calibri" w:hAnsi="Calibri" w:cs="Calibri"/>
          <w:i/>
          <w:iCs/>
          <w:noProof/>
          <w:szCs w:val="24"/>
        </w:rPr>
        <w:t>Chem. Eur. J.</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23</w:t>
      </w:r>
      <w:r w:rsidRPr="00D80A84">
        <w:rPr>
          <w:rFonts w:ascii="Calibri" w:hAnsi="Calibri" w:cs="Calibri"/>
          <w:noProof/>
          <w:szCs w:val="24"/>
        </w:rPr>
        <w:t xml:space="preserve"> (15), 3616–3622. https://doi.org/10.1002/chem.201604712.</w:t>
      </w:r>
    </w:p>
    <w:p w14:paraId="32C51B8D"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[149]</w:t>
      </w:r>
      <w:r w:rsidRPr="00D80A84">
        <w:rPr>
          <w:rFonts w:ascii="Calibri" w:hAnsi="Calibri" w:cs="Calibri"/>
          <w:noProof/>
          <w:szCs w:val="24"/>
        </w:rPr>
        <w:tab/>
        <w:t xml:space="preserve">Kuwahara, Y.; Nishizawa, K.; Nakajima, T.; Kamegawa, T.; Mori, K.; Yamashita, H. Enhanced Catalytic Activity on Titanosilicate Molecular Sieves Controlled by Cation−π Interactions. </w:t>
      </w:r>
      <w:r w:rsidRPr="00D80A84">
        <w:rPr>
          <w:rFonts w:ascii="Calibri" w:hAnsi="Calibri" w:cs="Calibri"/>
          <w:i/>
          <w:iCs/>
          <w:noProof/>
          <w:szCs w:val="24"/>
        </w:rPr>
        <w:t xml:space="preserve">J. </w:t>
      </w:r>
      <w:r w:rsidRPr="00D80A84">
        <w:rPr>
          <w:rFonts w:ascii="Calibri" w:hAnsi="Calibri" w:cs="Calibri"/>
          <w:i/>
          <w:iCs/>
          <w:noProof/>
          <w:szCs w:val="24"/>
        </w:rPr>
        <w:lastRenderedPageBreak/>
        <w:t>Am. Chem. Soc.</w:t>
      </w:r>
      <w:r w:rsidRPr="00D80A84">
        <w:rPr>
          <w:rFonts w:ascii="Calibri" w:hAnsi="Calibri" w:cs="Calibri"/>
          <w:noProof/>
          <w:szCs w:val="24"/>
        </w:rPr>
        <w:t xml:space="preserve">, </w:t>
      </w:r>
      <w:r w:rsidRPr="00D80A84">
        <w:rPr>
          <w:rFonts w:ascii="Calibri" w:hAnsi="Calibri" w:cs="Calibri"/>
          <w:b/>
          <w:bCs/>
          <w:noProof/>
          <w:szCs w:val="24"/>
        </w:rPr>
        <w:t>2011</w:t>
      </w:r>
      <w:r w:rsidRPr="00D80A84">
        <w:rPr>
          <w:rFonts w:ascii="Calibri" w:hAnsi="Calibri" w:cs="Calibri"/>
          <w:noProof/>
          <w:szCs w:val="24"/>
        </w:rPr>
        <w:t xml:space="preserve">, </w:t>
      </w:r>
      <w:r w:rsidRPr="00D80A84">
        <w:rPr>
          <w:rFonts w:ascii="Calibri" w:hAnsi="Calibri" w:cs="Calibri"/>
          <w:i/>
          <w:iCs/>
          <w:noProof/>
          <w:szCs w:val="24"/>
        </w:rPr>
        <w:t>133</w:t>
      </w:r>
      <w:r w:rsidRPr="00D80A84">
        <w:rPr>
          <w:rFonts w:ascii="Calibri" w:hAnsi="Calibri" w:cs="Calibri"/>
          <w:noProof/>
          <w:szCs w:val="24"/>
        </w:rPr>
        <w:t xml:space="preserve"> (32), 12462–12465. https://doi.org/10.1021/ja205699d.</w:t>
      </w:r>
    </w:p>
    <w:p w14:paraId="4EBECF4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[150]</w:t>
      </w:r>
      <w:r w:rsidRPr="00D80A84">
        <w:rPr>
          <w:rFonts w:ascii="Calibri" w:hAnsi="Calibri" w:cs="Calibri"/>
          <w:noProof/>
          <w:szCs w:val="24"/>
        </w:rPr>
        <w:tab/>
        <w:t xml:space="preserve">Mori, K.; Watanabe, K.; Terai, Y.; Fujiwara, Y.; Yamashita, H. Hybrid Mesoporous-Silica Materials Functionalized by PtII Complexes: Correlation between the Spatial Distribution of the Active Center, Photoluminescence Emission, and Photocatalytic Activity. </w:t>
      </w:r>
      <w:r w:rsidRPr="00D80A84">
        <w:rPr>
          <w:rFonts w:ascii="Calibri" w:hAnsi="Calibri" w:cs="Calibri"/>
          <w:i/>
          <w:iCs/>
          <w:noProof/>
          <w:szCs w:val="24"/>
        </w:rPr>
        <w:t>Chem. Eur. J.</w:t>
      </w:r>
      <w:r w:rsidRPr="00D80A84">
        <w:rPr>
          <w:rFonts w:ascii="Calibri" w:hAnsi="Calibri" w:cs="Calibri"/>
          <w:noProof/>
          <w:szCs w:val="24"/>
        </w:rPr>
        <w:t xml:space="preserve">, </w:t>
      </w:r>
      <w:r w:rsidRPr="00D80A84">
        <w:rPr>
          <w:rFonts w:ascii="Calibri" w:hAnsi="Calibri" w:cs="Calibri"/>
          <w:b/>
          <w:bCs/>
          <w:noProof/>
          <w:szCs w:val="24"/>
        </w:rPr>
        <w:t>2012</w:t>
      </w:r>
      <w:r w:rsidRPr="00D80A84">
        <w:rPr>
          <w:rFonts w:ascii="Calibri" w:hAnsi="Calibri" w:cs="Calibri"/>
          <w:noProof/>
          <w:szCs w:val="24"/>
        </w:rPr>
        <w:t xml:space="preserve">, </w:t>
      </w:r>
      <w:r w:rsidRPr="00D80A84">
        <w:rPr>
          <w:rFonts w:ascii="Calibri" w:hAnsi="Calibri" w:cs="Calibri"/>
          <w:i/>
          <w:iCs/>
          <w:noProof/>
          <w:szCs w:val="24"/>
        </w:rPr>
        <w:t>18</w:t>
      </w:r>
      <w:r w:rsidRPr="00D80A84">
        <w:rPr>
          <w:rFonts w:ascii="Calibri" w:hAnsi="Calibri" w:cs="Calibri"/>
          <w:noProof/>
          <w:szCs w:val="24"/>
        </w:rPr>
        <w:t xml:space="preserve"> (36), 11371–11378. https://doi.org/10.1002/chem.201200959.</w:t>
      </w:r>
    </w:p>
    <w:p w14:paraId="0923D06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[151]</w:t>
      </w:r>
      <w:r w:rsidRPr="00D80A84">
        <w:rPr>
          <w:rFonts w:ascii="Calibri" w:hAnsi="Calibri" w:cs="Calibri"/>
          <w:noProof/>
          <w:szCs w:val="24"/>
        </w:rPr>
        <w:tab/>
        <w:t xml:space="preserve">Mori, K.; Watanabe, K.; Fuku, K.; Yamashita, H. Photoluminescence Emission and Photoinduced Hydrogen Production Driven by PtII Pyridyl Complexes Anchored onto Mesoporous Silica. </w:t>
      </w:r>
      <w:r w:rsidRPr="00D80A84">
        <w:rPr>
          <w:rFonts w:ascii="Calibri" w:hAnsi="Calibri" w:cs="Calibri"/>
          <w:i/>
          <w:iCs/>
          <w:noProof/>
          <w:szCs w:val="24"/>
        </w:rPr>
        <w:t>Chem. Eur. J.</w:t>
      </w:r>
      <w:r w:rsidRPr="00D80A84">
        <w:rPr>
          <w:rFonts w:ascii="Calibri" w:hAnsi="Calibri" w:cs="Calibri"/>
          <w:noProof/>
          <w:szCs w:val="24"/>
        </w:rPr>
        <w:t xml:space="preserve">, </w:t>
      </w:r>
      <w:r w:rsidRPr="00D80A84">
        <w:rPr>
          <w:rFonts w:ascii="Calibri" w:hAnsi="Calibri" w:cs="Calibri"/>
          <w:b/>
          <w:bCs/>
          <w:noProof/>
          <w:szCs w:val="24"/>
        </w:rPr>
        <w:t>2012</w:t>
      </w:r>
      <w:r w:rsidRPr="00D80A84">
        <w:rPr>
          <w:rFonts w:ascii="Calibri" w:hAnsi="Calibri" w:cs="Calibri"/>
          <w:noProof/>
          <w:szCs w:val="24"/>
        </w:rPr>
        <w:t xml:space="preserve">, </w:t>
      </w:r>
      <w:r w:rsidRPr="00D80A84">
        <w:rPr>
          <w:rFonts w:ascii="Calibri" w:hAnsi="Calibri" w:cs="Calibri"/>
          <w:i/>
          <w:iCs/>
          <w:noProof/>
          <w:szCs w:val="24"/>
        </w:rPr>
        <w:t>18</w:t>
      </w:r>
      <w:r w:rsidRPr="00D80A84">
        <w:rPr>
          <w:rFonts w:ascii="Calibri" w:hAnsi="Calibri" w:cs="Calibri"/>
          <w:noProof/>
          <w:szCs w:val="24"/>
        </w:rPr>
        <w:t xml:space="preserve"> (2), 415–418. https://doi.org/10.1002/chem.201102452.</w:t>
      </w:r>
    </w:p>
    <w:p w14:paraId="3DFFF7C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[152]</w:t>
      </w:r>
      <w:r w:rsidRPr="00D80A84">
        <w:rPr>
          <w:rFonts w:ascii="Calibri" w:hAnsi="Calibri" w:cs="Calibri"/>
          <w:noProof/>
          <w:szCs w:val="24"/>
        </w:rPr>
        <w:tab/>
        <w:t xml:space="preserve">Kalyanasundaram, K.; Kiwi, J.; Grätzel, M. Hydrogen Evolution from Water by Visible Light, a Homogeneous Three Component Test System for Redox Catalysis. </w:t>
      </w:r>
      <w:r w:rsidRPr="00D80A84">
        <w:rPr>
          <w:rFonts w:ascii="Calibri" w:hAnsi="Calibri" w:cs="Calibri"/>
          <w:i/>
          <w:iCs/>
          <w:noProof/>
          <w:szCs w:val="24"/>
        </w:rPr>
        <w:t>Helv. Chim. Acta</w:t>
      </w:r>
      <w:r w:rsidRPr="00D80A84">
        <w:rPr>
          <w:rFonts w:ascii="Calibri" w:hAnsi="Calibri" w:cs="Calibri"/>
          <w:noProof/>
          <w:szCs w:val="24"/>
        </w:rPr>
        <w:t xml:space="preserve">, </w:t>
      </w:r>
      <w:r w:rsidRPr="00D80A84">
        <w:rPr>
          <w:rFonts w:ascii="Calibri" w:hAnsi="Calibri" w:cs="Calibri"/>
          <w:b/>
          <w:bCs/>
          <w:noProof/>
          <w:szCs w:val="24"/>
        </w:rPr>
        <w:t>1978</w:t>
      </w:r>
      <w:r w:rsidRPr="00D80A84">
        <w:rPr>
          <w:rFonts w:ascii="Calibri" w:hAnsi="Calibri" w:cs="Calibri"/>
          <w:noProof/>
          <w:szCs w:val="24"/>
        </w:rPr>
        <w:t xml:space="preserve">, </w:t>
      </w:r>
      <w:r w:rsidRPr="00D80A84">
        <w:rPr>
          <w:rFonts w:ascii="Calibri" w:hAnsi="Calibri" w:cs="Calibri"/>
          <w:i/>
          <w:iCs/>
          <w:noProof/>
          <w:szCs w:val="24"/>
        </w:rPr>
        <w:t>61</w:t>
      </w:r>
      <w:r w:rsidRPr="00D80A84">
        <w:rPr>
          <w:rFonts w:ascii="Calibri" w:hAnsi="Calibri" w:cs="Calibri"/>
          <w:noProof/>
          <w:szCs w:val="24"/>
        </w:rPr>
        <w:t xml:space="preserve"> (7), 2720–2730. https://doi.org/10.1002/hlca.19780610740.</w:t>
      </w:r>
    </w:p>
    <w:p w14:paraId="1FD19C1C"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[153]</w:t>
      </w:r>
      <w:r w:rsidRPr="00D80A84">
        <w:rPr>
          <w:rFonts w:ascii="Calibri" w:hAnsi="Calibri" w:cs="Calibri"/>
          <w:noProof/>
          <w:szCs w:val="24"/>
        </w:rPr>
        <w:tab/>
        <w:t xml:space="preserve">Verma, P.; Mori, K.; Kuwahara, Y.; Raja, R.; Yamashita, H. Plasmonic Nanocatalysts for Visible-NIR Light Induced Hydrogen Generation from Storage Materials. </w:t>
      </w:r>
      <w:r w:rsidRPr="00D80A84">
        <w:rPr>
          <w:rFonts w:ascii="Calibri" w:hAnsi="Calibri" w:cs="Calibri"/>
          <w:i/>
          <w:iCs/>
          <w:noProof/>
          <w:szCs w:val="24"/>
        </w:rPr>
        <w:t>Mater. Adv.</w:t>
      </w:r>
      <w:r w:rsidRPr="00D80A84">
        <w:rPr>
          <w:rFonts w:ascii="Calibri" w:hAnsi="Calibri" w:cs="Calibri"/>
          <w:noProof/>
          <w:szCs w:val="24"/>
        </w:rPr>
        <w:t xml:space="preserve">, </w:t>
      </w:r>
      <w:r w:rsidRPr="00D80A84">
        <w:rPr>
          <w:rFonts w:ascii="Calibri" w:hAnsi="Calibri" w:cs="Calibri"/>
          <w:b/>
          <w:bCs/>
          <w:noProof/>
          <w:szCs w:val="24"/>
        </w:rPr>
        <w:t>2021</w:t>
      </w:r>
      <w:r w:rsidRPr="00D80A84">
        <w:rPr>
          <w:rFonts w:ascii="Calibri" w:hAnsi="Calibri" w:cs="Calibri"/>
          <w:noProof/>
          <w:szCs w:val="24"/>
        </w:rPr>
        <w:t>, in press. https://doi.org/10.1039/D0MA00761G.</w:t>
      </w:r>
    </w:p>
    <w:p w14:paraId="475E9997" w14:textId="3E4A2D0E"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[154]</w:t>
      </w:r>
      <w:r w:rsidRPr="00D80A84">
        <w:rPr>
          <w:rFonts w:ascii="Calibri" w:hAnsi="Calibri" w:cs="Calibri"/>
          <w:noProof/>
          <w:szCs w:val="24"/>
        </w:rPr>
        <w:tab/>
        <w:t xml:space="preserve">Grandjean, D.; Coutiño-Gonzalez, E.; Cuong, N. T.; Fron, E.; Baekelant, W.; Aghakhani, S.; Schlexer, P.; D’Acapito, F.; Banerjee, D.; Roeffaers, M. B. J.; et al. Origin of the Bright Photoluminescence of Few-Atom Silver Clusters Confined in LTA Zeolites. </w:t>
      </w:r>
      <w:r w:rsidRPr="00D80A84">
        <w:rPr>
          <w:rFonts w:ascii="Calibri" w:hAnsi="Calibri" w:cs="Calibri"/>
          <w:i/>
          <w:iCs/>
          <w:noProof/>
          <w:szCs w:val="24"/>
        </w:rPr>
        <w:t>Science</w:t>
      </w:r>
      <w:r w:rsidRPr="00D80A84">
        <w:rPr>
          <w:rFonts w:ascii="Calibri" w:hAnsi="Calibri" w:cs="Calibri"/>
          <w:noProof/>
          <w:szCs w:val="24"/>
        </w:rPr>
        <w:t xml:space="preserve">, </w:t>
      </w:r>
      <w:r w:rsidRPr="00D80A84">
        <w:rPr>
          <w:rFonts w:ascii="Calibri" w:hAnsi="Calibri" w:cs="Calibri"/>
          <w:b/>
          <w:bCs/>
          <w:noProof/>
          <w:szCs w:val="24"/>
        </w:rPr>
        <w:t>2018</w:t>
      </w:r>
      <w:r w:rsidRPr="00D80A84">
        <w:rPr>
          <w:rFonts w:ascii="Calibri" w:hAnsi="Calibri" w:cs="Calibri"/>
          <w:noProof/>
          <w:szCs w:val="24"/>
        </w:rPr>
        <w:t xml:space="preserve">, </w:t>
      </w:r>
      <w:r w:rsidRPr="00D80A84">
        <w:rPr>
          <w:rFonts w:ascii="Calibri" w:hAnsi="Calibri" w:cs="Calibri"/>
          <w:i/>
          <w:iCs/>
          <w:noProof/>
          <w:szCs w:val="24"/>
        </w:rPr>
        <w:t>361</w:t>
      </w:r>
      <w:r w:rsidRPr="00D80A84">
        <w:rPr>
          <w:rFonts w:ascii="Calibri" w:hAnsi="Calibri" w:cs="Calibri"/>
          <w:noProof/>
          <w:szCs w:val="24"/>
        </w:rPr>
        <w:t xml:space="preserve"> (6403), 686–690. https://doi.org/10.1126/science.aaq1308.</w:t>
      </w:r>
    </w:p>
    <w:p w14:paraId="13371145"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[155]</w:t>
      </w:r>
      <w:r w:rsidRPr="00D80A84">
        <w:rPr>
          <w:rFonts w:ascii="Calibri" w:hAnsi="Calibri" w:cs="Calibri"/>
          <w:noProof/>
          <w:szCs w:val="24"/>
        </w:rPr>
        <w:tab/>
        <w:t xml:space="preserve">Aghakhani, S.; Grandjean, D.; Baekelant, W.; Coutiño-Gonzalez, E.; Fron, E.; Kvashnina, K.; Roeffaers, M. B. J.; Hofkens, J.; Sels, B. F.; Lievens, P. Atomic Scale Reversible Opto-Structural Switching of Few Atom Luminescent Silver Clusters Confined in LTA Zeolites. </w:t>
      </w:r>
      <w:r w:rsidRPr="00D80A84">
        <w:rPr>
          <w:rFonts w:ascii="Calibri" w:hAnsi="Calibri" w:cs="Calibri"/>
          <w:i/>
          <w:iCs/>
          <w:noProof/>
          <w:szCs w:val="24"/>
        </w:rPr>
        <w:t>Nanoscale</w:t>
      </w:r>
      <w:r w:rsidRPr="00D80A84">
        <w:rPr>
          <w:rFonts w:ascii="Calibri" w:hAnsi="Calibri" w:cs="Calibri"/>
          <w:noProof/>
          <w:szCs w:val="24"/>
        </w:rPr>
        <w:t xml:space="preserve">, </w:t>
      </w:r>
      <w:r w:rsidRPr="00D80A84">
        <w:rPr>
          <w:rFonts w:ascii="Calibri" w:hAnsi="Calibri" w:cs="Calibri"/>
          <w:b/>
          <w:bCs/>
          <w:noProof/>
          <w:szCs w:val="24"/>
        </w:rPr>
        <w:t>2018</w:t>
      </w:r>
      <w:r w:rsidRPr="00D80A84">
        <w:rPr>
          <w:rFonts w:ascii="Calibri" w:hAnsi="Calibri" w:cs="Calibri"/>
          <w:noProof/>
          <w:szCs w:val="24"/>
        </w:rPr>
        <w:t xml:space="preserve">, </w:t>
      </w:r>
      <w:r w:rsidRPr="00D80A84">
        <w:rPr>
          <w:rFonts w:ascii="Calibri" w:hAnsi="Calibri" w:cs="Calibri"/>
          <w:i/>
          <w:iCs/>
          <w:noProof/>
          <w:szCs w:val="24"/>
        </w:rPr>
        <w:t>10</w:t>
      </w:r>
      <w:r w:rsidRPr="00D80A84">
        <w:rPr>
          <w:rFonts w:ascii="Calibri" w:hAnsi="Calibri" w:cs="Calibri"/>
          <w:noProof/>
          <w:szCs w:val="24"/>
        </w:rPr>
        <w:t xml:space="preserve"> (24), 11467–11476. https://doi.org/10.1039/c8nr03222j.</w:t>
      </w:r>
    </w:p>
    <w:p w14:paraId="429E4E9F" w14:textId="6B40AB2D"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[156]</w:t>
      </w:r>
      <w:r w:rsidRPr="00D80A84">
        <w:rPr>
          <w:rFonts w:ascii="Calibri" w:hAnsi="Calibri" w:cs="Calibri"/>
          <w:noProof/>
          <w:szCs w:val="24"/>
        </w:rPr>
        <w:tab/>
        <w:t>Grirrane, A.; Corma, A.; Garcia, H. Gold-Catalyzed Synthesis Of</w:t>
      </w:r>
      <w:r w:rsidR="00357C2A" w:rsidRPr="00357C2A">
        <w:t xml:space="preserve"> </w:t>
      </w:r>
      <w:r w:rsidR="00357C2A" w:rsidRPr="00357C2A">
        <w:rPr>
          <w:rFonts w:ascii="Calibri" w:hAnsi="Calibri" w:cs="Calibri"/>
          <w:noProof/>
          <w:szCs w:val="24"/>
        </w:rPr>
        <w:t>Aromatic Azo Compounds from Anilines and Nitroaromatics</w:t>
      </w:r>
      <w:r w:rsidRPr="00D80A84">
        <w:rPr>
          <w:rFonts w:ascii="Calibri" w:hAnsi="Calibri" w:cs="Calibri"/>
          <w:noProof/>
          <w:szCs w:val="24"/>
        </w:rPr>
        <w:t xml:space="preserve">. </w:t>
      </w:r>
      <w:r w:rsidRPr="00D80A84">
        <w:rPr>
          <w:rFonts w:ascii="Calibri" w:hAnsi="Calibri" w:cs="Calibri"/>
          <w:i/>
          <w:iCs/>
          <w:noProof/>
          <w:szCs w:val="24"/>
        </w:rPr>
        <w:t>Science</w:t>
      </w:r>
      <w:r w:rsidRPr="00D80A84">
        <w:rPr>
          <w:rFonts w:ascii="Calibri" w:hAnsi="Calibri" w:cs="Calibri"/>
          <w:noProof/>
          <w:szCs w:val="24"/>
        </w:rPr>
        <w:t xml:space="preserve">, </w:t>
      </w:r>
      <w:r w:rsidRPr="00D80A84">
        <w:rPr>
          <w:rFonts w:ascii="Calibri" w:hAnsi="Calibri" w:cs="Calibri"/>
          <w:b/>
          <w:bCs/>
          <w:noProof/>
          <w:szCs w:val="24"/>
        </w:rPr>
        <w:t>2008</w:t>
      </w:r>
      <w:r w:rsidRPr="00D80A84">
        <w:rPr>
          <w:rFonts w:ascii="Calibri" w:hAnsi="Calibri" w:cs="Calibri"/>
          <w:noProof/>
          <w:szCs w:val="24"/>
        </w:rPr>
        <w:t xml:space="preserve">, </w:t>
      </w:r>
      <w:r w:rsidRPr="00281A2B">
        <w:rPr>
          <w:rFonts w:ascii="Calibri" w:hAnsi="Calibri" w:cs="Calibri"/>
          <w:noProof/>
          <w:szCs w:val="24"/>
        </w:rPr>
        <w:t>322</w:t>
      </w:r>
      <w:r w:rsidRPr="00D80A84">
        <w:rPr>
          <w:rFonts w:ascii="Calibri" w:hAnsi="Calibri" w:cs="Calibri"/>
          <w:noProof/>
          <w:szCs w:val="24"/>
        </w:rPr>
        <w:t>, 1661–1664.</w:t>
      </w:r>
    </w:p>
    <w:p w14:paraId="4E3AF956" w14:textId="2AF3CFC4"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[157]</w:t>
      </w:r>
      <w:r w:rsidRPr="00D80A84">
        <w:rPr>
          <w:rFonts w:ascii="Calibri" w:hAnsi="Calibri" w:cs="Calibri"/>
          <w:noProof/>
          <w:szCs w:val="24"/>
        </w:rPr>
        <w:tab/>
        <w:t xml:space="preserve">Carrettin, S.; Guzman, J.; Corma, A. Supported Gold Catalyzes the Homocoupling of Phenylboronic Acid with High Conversion and Selectivity. </w:t>
      </w:r>
      <w:r w:rsidRPr="00D80A84">
        <w:rPr>
          <w:rFonts w:ascii="Calibri" w:hAnsi="Calibri" w:cs="Calibri"/>
          <w:i/>
          <w:iCs/>
          <w:noProof/>
          <w:szCs w:val="24"/>
        </w:rPr>
        <w:t>Angew. Chem</w:t>
      </w:r>
      <w:r w:rsidR="0074630E">
        <w:rPr>
          <w:rFonts w:ascii="Calibri" w:hAnsi="Calibri" w:cs="Calibri"/>
          <w:i/>
          <w:iCs/>
          <w:noProof/>
          <w:szCs w:val="24"/>
        </w:rPr>
        <w:t>.</w:t>
      </w:r>
      <w:r w:rsidRPr="00D80A84">
        <w:rPr>
          <w:rFonts w:ascii="Calibri" w:hAnsi="Calibri" w:cs="Calibri"/>
          <w:i/>
          <w:iCs/>
          <w:noProof/>
          <w:szCs w:val="24"/>
        </w:rPr>
        <w:t>Int. Ed.</w:t>
      </w:r>
      <w:r w:rsidRPr="00D80A84">
        <w:rPr>
          <w:rFonts w:ascii="Calibri" w:hAnsi="Calibri" w:cs="Calibri"/>
          <w:noProof/>
          <w:szCs w:val="24"/>
        </w:rPr>
        <w:t xml:space="preserve">, </w:t>
      </w:r>
      <w:r w:rsidRPr="00D80A84">
        <w:rPr>
          <w:rFonts w:ascii="Calibri" w:hAnsi="Calibri" w:cs="Calibri"/>
          <w:b/>
          <w:bCs/>
          <w:noProof/>
          <w:szCs w:val="24"/>
        </w:rPr>
        <w:t>2005</w:t>
      </w:r>
      <w:r w:rsidRPr="00D80A84">
        <w:rPr>
          <w:rFonts w:ascii="Calibri" w:hAnsi="Calibri" w:cs="Calibri"/>
          <w:noProof/>
          <w:szCs w:val="24"/>
        </w:rPr>
        <w:t xml:space="preserve">, </w:t>
      </w:r>
      <w:r w:rsidRPr="00D80A84">
        <w:rPr>
          <w:rFonts w:ascii="Calibri" w:hAnsi="Calibri" w:cs="Calibri"/>
          <w:i/>
          <w:iCs/>
          <w:noProof/>
          <w:szCs w:val="24"/>
        </w:rPr>
        <w:t>44</w:t>
      </w:r>
      <w:r w:rsidRPr="00D80A84">
        <w:rPr>
          <w:rFonts w:ascii="Calibri" w:hAnsi="Calibri" w:cs="Calibri"/>
          <w:noProof/>
          <w:szCs w:val="24"/>
        </w:rPr>
        <w:t xml:space="preserve"> (15), 2242–2245. https://doi.org/10.1002/anie.200462560.</w:t>
      </w:r>
    </w:p>
    <w:p w14:paraId="477C2E56" w14:textId="667653C3"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[158]</w:t>
      </w:r>
      <w:r w:rsidRPr="00D80A84">
        <w:rPr>
          <w:rFonts w:ascii="Calibri" w:hAnsi="Calibri" w:cs="Calibri"/>
          <w:noProof/>
          <w:szCs w:val="24"/>
        </w:rPr>
        <w:tab/>
        <w:t xml:space="preserve">Carrettin, S.; Concepción, P.; Corma, A.; López Nieto, J. M.; Puntes, V. F. Nanocrystalline CeO2 Increases the Activity of Au for CO Oxidation by Two Orders of Magnitude. </w:t>
      </w:r>
      <w:r w:rsidRPr="00D80A84">
        <w:rPr>
          <w:rFonts w:ascii="Calibri" w:hAnsi="Calibri" w:cs="Calibri"/>
          <w:i/>
          <w:iCs/>
          <w:noProof/>
          <w:szCs w:val="24"/>
        </w:rPr>
        <w:t>Angew. Chem</w:t>
      </w:r>
      <w:r w:rsidR="002B7016">
        <w:rPr>
          <w:rFonts w:ascii="Calibri" w:hAnsi="Calibri" w:cs="Calibri"/>
          <w:i/>
          <w:iCs/>
          <w:noProof/>
          <w:szCs w:val="24"/>
        </w:rPr>
        <w:t>.</w:t>
      </w:r>
      <w:r w:rsidRPr="00D80A84">
        <w:rPr>
          <w:rFonts w:ascii="Calibri" w:hAnsi="Calibri" w:cs="Calibri"/>
          <w:i/>
          <w:iCs/>
          <w:noProof/>
          <w:szCs w:val="24"/>
        </w:rPr>
        <w:t xml:space="preserve"> Int. Ed.</w:t>
      </w:r>
      <w:r w:rsidRPr="00D80A84">
        <w:rPr>
          <w:rFonts w:ascii="Calibri" w:hAnsi="Calibri" w:cs="Calibri"/>
          <w:noProof/>
          <w:szCs w:val="24"/>
        </w:rPr>
        <w:t xml:space="preserve">, </w:t>
      </w:r>
      <w:r w:rsidRPr="00D80A84">
        <w:rPr>
          <w:rFonts w:ascii="Calibri" w:hAnsi="Calibri" w:cs="Calibri"/>
          <w:b/>
          <w:bCs/>
          <w:noProof/>
          <w:szCs w:val="24"/>
        </w:rPr>
        <w:t>2004</w:t>
      </w:r>
      <w:r w:rsidRPr="00D80A84">
        <w:rPr>
          <w:rFonts w:ascii="Calibri" w:hAnsi="Calibri" w:cs="Calibri"/>
          <w:noProof/>
          <w:szCs w:val="24"/>
        </w:rPr>
        <w:t xml:space="preserve">, </w:t>
      </w:r>
      <w:r w:rsidRPr="00D80A84">
        <w:rPr>
          <w:rFonts w:ascii="Calibri" w:hAnsi="Calibri" w:cs="Calibri"/>
          <w:i/>
          <w:iCs/>
          <w:noProof/>
          <w:szCs w:val="24"/>
        </w:rPr>
        <w:t>43</w:t>
      </w:r>
      <w:r w:rsidRPr="00D80A84">
        <w:rPr>
          <w:rFonts w:ascii="Calibri" w:hAnsi="Calibri" w:cs="Calibri"/>
          <w:noProof/>
          <w:szCs w:val="24"/>
        </w:rPr>
        <w:t xml:space="preserve"> (19), 2538–2540. https://doi.org/10.1002/anie.200353570.</w:t>
      </w:r>
    </w:p>
    <w:p w14:paraId="020A67C5"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[159]</w:t>
      </w:r>
      <w:r w:rsidRPr="00D80A84">
        <w:rPr>
          <w:rFonts w:ascii="Calibri" w:hAnsi="Calibri" w:cs="Calibri"/>
          <w:noProof/>
          <w:szCs w:val="24"/>
        </w:rPr>
        <w:tab/>
        <w:t xml:space="preserve">Guzman, J.; Carrettin, S.; Corma, A. Spectroscopic Evidence for the Supply of Reactive Oxygen during CO Oxidation Catalyzed by Gold Supported on Nanocrystalline CeO2. </w:t>
      </w:r>
      <w:r w:rsidRPr="00D80A84">
        <w:rPr>
          <w:rFonts w:ascii="Calibri" w:hAnsi="Calibri" w:cs="Calibri"/>
          <w:i/>
          <w:iCs/>
          <w:noProof/>
          <w:szCs w:val="24"/>
        </w:rPr>
        <w:t>J. Am. Chem. Soc.</w:t>
      </w:r>
      <w:r w:rsidRPr="00D80A84">
        <w:rPr>
          <w:rFonts w:ascii="Calibri" w:hAnsi="Calibri" w:cs="Calibri"/>
          <w:noProof/>
          <w:szCs w:val="24"/>
        </w:rPr>
        <w:t xml:space="preserve">, </w:t>
      </w:r>
      <w:r w:rsidRPr="00D80A84">
        <w:rPr>
          <w:rFonts w:ascii="Calibri" w:hAnsi="Calibri" w:cs="Calibri"/>
          <w:b/>
          <w:bCs/>
          <w:noProof/>
          <w:szCs w:val="24"/>
        </w:rPr>
        <w:t>2005</w:t>
      </w:r>
      <w:r w:rsidRPr="00D80A84">
        <w:rPr>
          <w:rFonts w:ascii="Calibri" w:hAnsi="Calibri" w:cs="Calibri"/>
          <w:noProof/>
          <w:szCs w:val="24"/>
        </w:rPr>
        <w:t xml:space="preserve">, </w:t>
      </w:r>
      <w:r w:rsidRPr="00D80A84">
        <w:rPr>
          <w:rFonts w:ascii="Calibri" w:hAnsi="Calibri" w:cs="Calibri"/>
          <w:i/>
          <w:iCs/>
          <w:noProof/>
          <w:szCs w:val="24"/>
        </w:rPr>
        <w:t>127</w:t>
      </w:r>
      <w:r w:rsidRPr="00D80A84">
        <w:rPr>
          <w:rFonts w:ascii="Calibri" w:hAnsi="Calibri" w:cs="Calibri"/>
          <w:noProof/>
          <w:szCs w:val="24"/>
        </w:rPr>
        <w:t xml:space="preserve"> (10), 3286–3287. https://doi.org/10.1021/ja043752s.</w:t>
      </w:r>
    </w:p>
    <w:p w14:paraId="643BB1D4" w14:textId="64785D91"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[160]</w:t>
      </w:r>
      <w:r w:rsidRPr="00D80A84">
        <w:rPr>
          <w:rFonts w:ascii="Calibri" w:hAnsi="Calibri" w:cs="Calibri"/>
          <w:noProof/>
          <w:szCs w:val="24"/>
        </w:rPr>
        <w:tab/>
        <w:t xml:space="preserve">Verma, P.; Kuwahara, Y.; Mori, K.; Yamashita, H. Visible-Light-Driven Reduction of Nitrostyrene Utilizing Plasmonic Silver Nanoparticle Catalysts Immobilized on Oxide Supports. </w:t>
      </w:r>
      <w:r w:rsidRPr="00D80A84">
        <w:rPr>
          <w:rFonts w:ascii="Calibri" w:hAnsi="Calibri" w:cs="Calibri"/>
          <w:i/>
          <w:iCs/>
          <w:noProof/>
          <w:szCs w:val="24"/>
        </w:rPr>
        <w:t>Catal. Today</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355</w:t>
      </w:r>
      <w:r w:rsidRPr="00D80A84">
        <w:rPr>
          <w:rFonts w:ascii="Calibri" w:hAnsi="Calibri" w:cs="Calibri"/>
          <w:noProof/>
          <w:szCs w:val="24"/>
        </w:rPr>
        <w:t>, 620–626. https://doi.org/10.1016/j.cattod.2019.03.058.</w:t>
      </w:r>
    </w:p>
    <w:p w14:paraId="6121F3DF" w14:textId="78AA7BEF"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[161]</w:t>
      </w:r>
      <w:r w:rsidRPr="00D80A84">
        <w:rPr>
          <w:rFonts w:ascii="Calibri" w:hAnsi="Calibri" w:cs="Calibri"/>
          <w:noProof/>
          <w:szCs w:val="24"/>
        </w:rPr>
        <w:tab/>
        <w:t xml:space="preserve">Verma, P.; Kuwahara, Y.; Mori, K.; Yamashita, H. Plasmonic Catalysis of Ag Nanoparticles Deposited on CeO2 Modified Mesoporous Silica for the Nitrostyrene Reduction under Light Irradiation Conditions. </w:t>
      </w:r>
      <w:r w:rsidRPr="00D80A84">
        <w:rPr>
          <w:rFonts w:ascii="Calibri" w:hAnsi="Calibri" w:cs="Calibri"/>
          <w:i/>
          <w:iCs/>
          <w:noProof/>
          <w:szCs w:val="24"/>
        </w:rPr>
        <w:t>Catal. Today</w:t>
      </w:r>
      <w:r w:rsidRPr="00D80A84">
        <w:rPr>
          <w:rFonts w:ascii="Calibri" w:hAnsi="Calibri" w:cs="Calibri"/>
          <w:noProof/>
          <w:szCs w:val="24"/>
        </w:rPr>
        <w:t xml:space="preserve">, </w:t>
      </w:r>
      <w:r w:rsidRPr="00D80A84">
        <w:rPr>
          <w:rFonts w:ascii="Calibri" w:hAnsi="Calibri" w:cs="Calibri"/>
          <w:b/>
          <w:bCs/>
          <w:noProof/>
          <w:szCs w:val="24"/>
        </w:rPr>
        <w:t>2019</w:t>
      </w:r>
      <w:r w:rsidRPr="00D80A84">
        <w:rPr>
          <w:rFonts w:ascii="Calibri" w:hAnsi="Calibri" w:cs="Calibri"/>
          <w:noProof/>
          <w:szCs w:val="24"/>
        </w:rPr>
        <w:t xml:space="preserve">, </w:t>
      </w:r>
      <w:r w:rsidRPr="00D80A84">
        <w:rPr>
          <w:rFonts w:ascii="Calibri" w:hAnsi="Calibri" w:cs="Calibri"/>
          <w:i/>
          <w:iCs/>
          <w:noProof/>
          <w:szCs w:val="24"/>
        </w:rPr>
        <w:t>324</w:t>
      </w:r>
      <w:r w:rsidRPr="00D80A84">
        <w:rPr>
          <w:rFonts w:ascii="Calibri" w:hAnsi="Calibri" w:cs="Calibri"/>
          <w:noProof/>
          <w:szCs w:val="24"/>
        </w:rPr>
        <w:t>, 83–89. https://doi.org/10.1016/j.cattod.2018.06.051.</w:t>
      </w:r>
    </w:p>
    <w:p w14:paraId="6E95AB65" w14:textId="17CA5D20"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[162]</w:t>
      </w:r>
      <w:r w:rsidRPr="00D80A84">
        <w:rPr>
          <w:rFonts w:ascii="Calibri" w:hAnsi="Calibri" w:cs="Calibri"/>
          <w:noProof/>
          <w:szCs w:val="24"/>
        </w:rPr>
        <w:tab/>
        <w:t xml:space="preserve">Verma, P.; Kuwahara, Y.; Mori, K.; Yamashita, H. Mesoporous Silica–Supported Ag-Based </w:t>
      </w:r>
      <w:r w:rsidRPr="00D80A84">
        <w:rPr>
          <w:rFonts w:ascii="Calibri" w:hAnsi="Calibri" w:cs="Calibri"/>
          <w:noProof/>
          <w:szCs w:val="24"/>
        </w:rPr>
        <w:lastRenderedPageBreak/>
        <w:t xml:space="preserve">Plasmonic Photocatalysts. In </w:t>
      </w:r>
      <w:r w:rsidRPr="00D80A84">
        <w:rPr>
          <w:rFonts w:ascii="Calibri" w:hAnsi="Calibri" w:cs="Calibri"/>
          <w:i/>
          <w:iCs/>
          <w:noProof/>
          <w:szCs w:val="24"/>
        </w:rPr>
        <w:t>Current Developments in Photocatalysis and Photocatalytic Materials, Chapter 22</w:t>
      </w:r>
      <w:r w:rsidRPr="00D80A84">
        <w:rPr>
          <w:rFonts w:ascii="Calibri" w:hAnsi="Calibri" w:cs="Calibri"/>
          <w:noProof/>
          <w:szCs w:val="24"/>
        </w:rPr>
        <w:t xml:space="preserve">; Elsevier Inc., </w:t>
      </w:r>
      <w:r w:rsidRPr="00281A2B">
        <w:rPr>
          <w:rFonts w:ascii="Calibri" w:hAnsi="Calibri" w:cs="Calibri"/>
          <w:b/>
          <w:bCs/>
          <w:noProof/>
          <w:szCs w:val="24"/>
        </w:rPr>
        <w:t>2020</w:t>
      </w:r>
      <w:r w:rsidR="002A7BAD">
        <w:rPr>
          <w:rFonts w:ascii="Calibri" w:hAnsi="Calibri" w:cs="Calibri"/>
          <w:noProof/>
          <w:szCs w:val="24"/>
        </w:rPr>
        <w:t>,</w:t>
      </w:r>
      <w:r w:rsidRPr="00D80A84">
        <w:rPr>
          <w:rFonts w:ascii="Calibri" w:hAnsi="Calibri" w:cs="Calibri"/>
          <w:noProof/>
          <w:szCs w:val="24"/>
        </w:rPr>
        <w:t xml:space="preserve"> 353–368. https://doi.org/10.1016/b978-0-12-819000-5.00022-9.</w:t>
      </w:r>
    </w:p>
    <w:p w14:paraId="7EDD256B" w14:textId="49636180"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[163]</w:t>
      </w:r>
      <w:r w:rsidRPr="00D80A84">
        <w:rPr>
          <w:rFonts w:ascii="Calibri" w:hAnsi="Calibri" w:cs="Calibri"/>
          <w:noProof/>
          <w:szCs w:val="24"/>
        </w:rPr>
        <w:tab/>
        <w:t xml:space="preserve">Fuku, K.; Hayashi, R.; Takakura, S.; Kamegawa, T.; Mori, K.; Yamashita, H. The Synthesis of Size- and Color-Controlled Silver Nanoparticles by Using Microwave Heating and Their Enhanced Catalytic Activity by Localized Surface Plasmon Resonance. </w:t>
      </w:r>
      <w:r w:rsidRPr="00D80A84">
        <w:rPr>
          <w:rFonts w:ascii="Calibri" w:hAnsi="Calibri" w:cs="Calibri"/>
          <w:i/>
          <w:iCs/>
          <w:noProof/>
          <w:szCs w:val="24"/>
        </w:rPr>
        <w:t>Angew. Chem</w:t>
      </w:r>
      <w:r w:rsidR="004F678C">
        <w:rPr>
          <w:rFonts w:ascii="Calibri" w:hAnsi="Calibri" w:cs="Calibri"/>
          <w:i/>
          <w:iCs/>
          <w:noProof/>
          <w:szCs w:val="24"/>
        </w:rPr>
        <w:t>.</w:t>
      </w:r>
      <w:r w:rsidRPr="00D80A84">
        <w:rPr>
          <w:rFonts w:ascii="Calibri" w:hAnsi="Calibri" w:cs="Calibri"/>
          <w:i/>
          <w:iCs/>
          <w:noProof/>
          <w:szCs w:val="24"/>
        </w:rPr>
        <w:t xml:space="preserve"> Int. Ed.</w:t>
      </w:r>
      <w:r w:rsidRPr="00D80A84">
        <w:rPr>
          <w:rFonts w:ascii="Calibri" w:hAnsi="Calibri" w:cs="Calibri"/>
          <w:noProof/>
          <w:szCs w:val="24"/>
        </w:rPr>
        <w:t xml:space="preserve">, </w:t>
      </w:r>
      <w:r w:rsidRPr="00D80A84">
        <w:rPr>
          <w:rFonts w:ascii="Calibri" w:hAnsi="Calibri" w:cs="Calibri"/>
          <w:b/>
          <w:bCs/>
          <w:noProof/>
          <w:szCs w:val="24"/>
        </w:rPr>
        <w:t>2013</w:t>
      </w:r>
      <w:r w:rsidRPr="00D80A84">
        <w:rPr>
          <w:rFonts w:ascii="Calibri" w:hAnsi="Calibri" w:cs="Calibri"/>
          <w:noProof/>
          <w:szCs w:val="24"/>
        </w:rPr>
        <w:t xml:space="preserve">, </w:t>
      </w:r>
      <w:r w:rsidRPr="00D80A84">
        <w:rPr>
          <w:rFonts w:ascii="Calibri" w:hAnsi="Calibri" w:cs="Calibri"/>
          <w:i/>
          <w:iCs/>
          <w:noProof/>
          <w:szCs w:val="24"/>
        </w:rPr>
        <w:t>52</w:t>
      </w:r>
      <w:r w:rsidRPr="00D80A84">
        <w:rPr>
          <w:rFonts w:ascii="Calibri" w:hAnsi="Calibri" w:cs="Calibri"/>
          <w:noProof/>
          <w:szCs w:val="24"/>
        </w:rPr>
        <w:t xml:space="preserve"> (29), 7446–7450. https://doi.org/10.1002/anie.201301652.</w:t>
      </w:r>
    </w:p>
    <w:p w14:paraId="04F17116"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[164]</w:t>
      </w:r>
      <w:r w:rsidRPr="00D80A84">
        <w:rPr>
          <w:rFonts w:ascii="Calibri" w:hAnsi="Calibri" w:cs="Calibri"/>
          <w:noProof/>
          <w:szCs w:val="24"/>
        </w:rPr>
        <w:tab/>
        <w:t xml:space="preserve">Verma, P.; Kuwahara, Y.; Mori, K.; Yamashita, H. Design of Silver-Based Controlled Nanostructures for Plasmonic Catalysis under Visible Light Irradiation. </w:t>
      </w:r>
      <w:r w:rsidRPr="00D80A84">
        <w:rPr>
          <w:rFonts w:ascii="Calibri" w:hAnsi="Calibri" w:cs="Calibri"/>
          <w:i/>
          <w:iCs/>
          <w:noProof/>
          <w:szCs w:val="24"/>
        </w:rPr>
        <w:t>Bull. Chem. Soc. Jpn.</w:t>
      </w:r>
      <w:r w:rsidRPr="00D80A84">
        <w:rPr>
          <w:rFonts w:ascii="Calibri" w:hAnsi="Calibri" w:cs="Calibri"/>
          <w:noProof/>
          <w:szCs w:val="24"/>
        </w:rPr>
        <w:t xml:space="preserve">, </w:t>
      </w:r>
      <w:r w:rsidRPr="00D80A84">
        <w:rPr>
          <w:rFonts w:ascii="Calibri" w:hAnsi="Calibri" w:cs="Calibri"/>
          <w:b/>
          <w:bCs/>
          <w:noProof/>
          <w:szCs w:val="24"/>
        </w:rPr>
        <w:t>2019</w:t>
      </w:r>
      <w:r w:rsidRPr="00D80A84">
        <w:rPr>
          <w:rFonts w:ascii="Calibri" w:hAnsi="Calibri" w:cs="Calibri"/>
          <w:noProof/>
          <w:szCs w:val="24"/>
        </w:rPr>
        <w:t xml:space="preserve">, </w:t>
      </w:r>
      <w:r w:rsidRPr="00D80A84">
        <w:rPr>
          <w:rFonts w:ascii="Calibri" w:hAnsi="Calibri" w:cs="Calibri"/>
          <w:i/>
          <w:iCs/>
          <w:noProof/>
          <w:szCs w:val="24"/>
        </w:rPr>
        <w:t>92</w:t>
      </w:r>
      <w:r w:rsidRPr="00D80A84">
        <w:rPr>
          <w:rFonts w:ascii="Calibri" w:hAnsi="Calibri" w:cs="Calibri"/>
          <w:noProof/>
          <w:szCs w:val="24"/>
        </w:rPr>
        <w:t xml:space="preserve"> (1), 19–29. https://doi.org/10.1246/bcsj.20180244.</w:t>
      </w:r>
    </w:p>
    <w:p w14:paraId="3D8C0C2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[165]</w:t>
      </w:r>
      <w:r w:rsidRPr="00D80A84">
        <w:rPr>
          <w:rFonts w:ascii="Calibri" w:hAnsi="Calibri" w:cs="Calibri"/>
          <w:noProof/>
          <w:szCs w:val="24"/>
        </w:rPr>
        <w:tab/>
        <w:t xml:space="preserve">Navlani-García, M.; Verma, P.; Kuwahara, Y.; Kamegawa, T.; Mori, K.; Yamashita, H. Visible-Light-Enhanced Catalytic Activity of Ru Nanoparticles over Carbon Modified g-C3N4. </w:t>
      </w:r>
      <w:r w:rsidRPr="00D80A84">
        <w:rPr>
          <w:rFonts w:ascii="Calibri" w:hAnsi="Calibri" w:cs="Calibri"/>
          <w:i/>
          <w:iCs/>
          <w:noProof/>
          <w:szCs w:val="24"/>
        </w:rPr>
        <w:t>J. Photochem. Photobiol. A Chem.</w:t>
      </w:r>
      <w:r w:rsidRPr="00D80A84">
        <w:rPr>
          <w:rFonts w:ascii="Calibri" w:hAnsi="Calibri" w:cs="Calibri"/>
          <w:noProof/>
          <w:szCs w:val="24"/>
        </w:rPr>
        <w:t xml:space="preserve">, </w:t>
      </w:r>
      <w:r w:rsidRPr="00D80A84">
        <w:rPr>
          <w:rFonts w:ascii="Calibri" w:hAnsi="Calibri" w:cs="Calibri"/>
          <w:b/>
          <w:bCs/>
          <w:noProof/>
          <w:szCs w:val="24"/>
        </w:rPr>
        <w:t>2018</w:t>
      </w:r>
      <w:r w:rsidRPr="00D80A84">
        <w:rPr>
          <w:rFonts w:ascii="Calibri" w:hAnsi="Calibri" w:cs="Calibri"/>
          <w:noProof/>
          <w:szCs w:val="24"/>
        </w:rPr>
        <w:t xml:space="preserve">, </w:t>
      </w:r>
      <w:r w:rsidRPr="00D80A84">
        <w:rPr>
          <w:rFonts w:ascii="Calibri" w:hAnsi="Calibri" w:cs="Calibri"/>
          <w:i/>
          <w:iCs/>
          <w:noProof/>
          <w:szCs w:val="24"/>
        </w:rPr>
        <w:t>358</w:t>
      </w:r>
      <w:r w:rsidRPr="00D80A84">
        <w:rPr>
          <w:rFonts w:ascii="Calibri" w:hAnsi="Calibri" w:cs="Calibri"/>
          <w:noProof/>
          <w:szCs w:val="24"/>
        </w:rPr>
        <w:t>, 327–333. https://doi.org/10.1016/j.jphotochem.2017.09.007.</w:t>
      </w:r>
    </w:p>
    <w:p w14:paraId="40BBA9C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[166]</w:t>
      </w:r>
      <w:r w:rsidRPr="00D80A84">
        <w:rPr>
          <w:rFonts w:ascii="Calibri" w:hAnsi="Calibri" w:cs="Calibri"/>
          <w:noProof/>
          <w:szCs w:val="24"/>
        </w:rPr>
        <w:tab/>
        <w:t xml:space="preserve">Navlani-García, M.; Verma, P.; Mori, K.; Kuwahara, Y.; Yamashita, H. Morphology-Controlled Pd Nanocrystals as Catalysts in Tandem Dehydrogenation-Hydrogenation Reactions. </w:t>
      </w:r>
      <w:r w:rsidRPr="00D80A84">
        <w:rPr>
          <w:rFonts w:ascii="Calibri" w:hAnsi="Calibri" w:cs="Calibri"/>
          <w:i/>
          <w:iCs/>
          <w:noProof/>
          <w:szCs w:val="24"/>
        </w:rPr>
        <w:t>J. Chem. Sci.</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129</w:t>
      </w:r>
      <w:r w:rsidRPr="00D80A84">
        <w:rPr>
          <w:rFonts w:ascii="Calibri" w:hAnsi="Calibri" w:cs="Calibri"/>
          <w:noProof/>
          <w:szCs w:val="24"/>
        </w:rPr>
        <w:t xml:space="preserve"> (11), 1695–1703. https://doi.org/10.1007/s12039-017-1370-7.</w:t>
      </w:r>
    </w:p>
    <w:p w14:paraId="7A6D4787"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[167]</w:t>
      </w:r>
      <w:r w:rsidRPr="00D80A84">
        <w:rPr>
          <w:rFonts w:ascii="Calibri" w:hAnsi="Calibri" w:cs="Calibri"/>
          <w:noProof/>
          <w:szCs w:val="24"/>
        </w:rPr>
        <w:tab/>
        <w:t xml:space="preserve">Verma, P.; Navlani-García, M.; Kuwahara, Y.; Mori, K.; Yamashita, H. Mesoporous Silica Supported Pd/Ag Bimetallic Nanoparticles as a Plasmonic Catalyst for Chemoselective Hydrogenation of p-Nitrostyrene under Visible Light Irradiation. </w:t>
      </w:r>
      <w:r w:rsidRPr="00D80A84">
        <w:rPr>
          <w:rFonts w:ascii="Calibri" w:hAnsi="Calibri" w:cs="Calibri"/>
          <w:i/>
          <w:iCs/>
          <w:noProof/>
          <w:szCs w:val="24"/>
        </w:rPr>
        <w:t>J. Chem. Sci.</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129</w:t>
      </w:r>
      <w:r w:rsidRPr="00D80A84">
        <w:rPr>
          <w:rFonts w:ascii="Calibri" w:hAnsi="Calibri" w:cs="Calibri"/>
          <w:noProof/>
          <w:szCs w:val="24"/>
        </w:rPr>
        <w:t xml:space="preserve"> (11), 1661–1669. https://doi.org/10.1007/s12039-017-1364-5.</w:t>
      </w:r>
    </w:p>
    <w:p w14:paraId="4D5DF922"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[168]</w:t>
      </w:r>
      <w:r w:rsidRPr="00D80A84">
        <w:rPr>
          <w:rFonts w:ascii="Calibri" w:hAnsi="Calibri" w:cs="Calibri"/>
          <w:noProof/>
          <w:szCs w:val="24"/>
        </w:rPr>
        <w:tab/>
        <w:t xml:space="preserve">Jo, S.; Verma, P.; Kuwahara, Y.; Mori, K.; Choi, W.; Yamashita, H. Enhanced Hydrogen Production from Ammonia Borane Using Controlled Plasmonic Performance of Au Nanoparticles Deposited on TiO2. </w:t>
      </w:r>
      <w:r w:rsidRPr="00D80A84">
        <w:rPr>
          <w:rFonts w:ascii="Calibri" w:hAnsi="Calibri" w:cs="Calibri"/>
          <w:i/>
          <w:iCs/>
          <w:noProof/>
          <w:szCs w:val="24"/>
        </w:rPr>
        <w:t>J. Mater. Chem. A</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5</w:t>
      </w:r>
      <w:r w:rsidRPr="00D80A84">
        <w:rPr>
          <w:rFonts w:ascii="Calibri" w:hAnsi="Calibri" w:cs="Calibri"/>
          <w:noProof/>
          <w:szCs w:val="24"/>
        </w:rPr>
        <w:t xml:space="preserve"> (41), 21883–21892. https://doi.org/10.1039/c7ta07264c.</w:t>
      </w:r>
    </w:p>
    <w:p w14:paraId="292B673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[169]</w:t>
      </w:r>
      <w:r w:rsidRPr="00D80A84">
        <w:rPr>
          <w:rFonts w:ascii="Calibri" w:hAnsi="Calibri" w:cs="Calibri"/>
          <w:noProof/>
          <w:szCs w:val="24"/>
        </w:rPr>
        <w:tab/>
        <w:t xml:space="preserve">Verma, P.; Mori, K.; Kuwahara, Y.; Cho, S. J.; Yamashita, H. Synthesis of Plasmonic Gold Nanoparticles Supported on Morphology-Controlled TiO2 for Aerobic Alcohol Oxidation. </w:t>
      </w:r>
      <w:r w:rsidRPr="00D80A84">
        <w:rPr>
          <w:rFonts w:ascii="Calibri" w:hAnsi="Calibri" w:cs="Calibri"/>
          <w:i/>
          <w:iCs/>
          <w:noProof/>
          <w:szCs w:val="24"/>
        </w:rPr>
        <w:t>Catal. Today</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352</w:t>
      </w:r>
      <w:r w:rsidRPr="00D80A84">
        <w:rPr>
          <w:rFonts w:ascii="Calibri" w:hAnsi="Calibri" w:cs="Calibri"/>
          <w:noProof/>
          <w:szCs w:val="24"/>
        </w:rPr>
        <w:t xml:space="preserve"> (June 2019), 255–261. https://doi.org/10.1016/j.cattod.2019.10.014.</w:t>
      </w:r>
    </w:p>
    <w:p w14:paraId="0122947A"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[170]</w:t>
      </w:r>
      <w:r w:rsidRPr="00D80A84">
        <w:rPr>
          <w:rFonts w:ascii="Calibri" w:hAnsi="Calibri" w:cs="Calibri"/>
          <w:noProof/>
          <w:szCs w:val="24"/>
        </w:rPr>
        <w:tab/>
        <w:t xml:space="preserve">Verma, P.; Yuan, K.; Kuwahara, Y.; Mori, K.; Yamashita, H. Enhancement of Plasmonic Activity by Pt/Ag Bimetallic Nanocatalyst Supported on Mesoporous Silica in the Hydrogen Production from Hydrogen Storage Material. </w:t>
      </w:r>
      <w:r w:rsidRPr="00D80A84">
        <w:rPr>
          <w:rFonts w:ascii="Calibri" w:hAnsi="Calibri" w:cs="Calibri"/>
          <w:i/>
          <w:iCs/>
          <w:noProof/>
          <w:szCs w:val="24"/>
        </w:rPr>
        <w:t>Appl. Catal. B Environ.</w:t>
      </w:r>
      <w:r w:rsidRPr="00D80A84">
        <w:rPr>
          <w:rFonts w:ascii="Calibri" w:hAnsi="Calibri" w:cs="Calibri"/>
          <w:noProof/>
          <w:szCs w:val="24"/>
        </w:rPr>
        <w:t xml:space="preserve">, </w:t>
      </w:r>
      <w:r w:rsidRPr="00D80A84">
        <w:rPr>
          <w:rFonts w:ascii="Calibri" w:hAnsi="Calibri" w:cs="Calibri"/>
          <w:b/>
          <w:bCs/>
          <w:noProof/>
          <w:szCs w:val="24"/>
        </w:rPr>
        <w:t>2018</w:t>
      </w:r>
      <w:r w:rsidRPr="00D80A84">
        <w:rPr>
          <w:rFonts w:ascii="Calibri" w:hAnsi="Calibri" w:cs="Calibri"/>
          <w:noProof/>
          <w:szCs w:val="24"/>
        </w:rPr>
        <w:t xml:space="preserve">, </w:t>
      </w:r>
      <w:r w:rsidRPr="00D80A84">
        <w:rPr>
          <w:rFonts w:ascii="Calibri" w:hAnsi="Calibri" w:cs="Calibri"/>
          <w:i/>
          <w:iCs/>
          <w:noProof/>
          <w:szCs w:val="24"/>
        </w:rPr>
        <w:t>223</w:t>
      </w:r>
      <w:r w:rsidRPr="00D80A84">
        <w:rPr>
          <w:rFonts w:ascii="Calibri" w:hAnsi="Calibri" w:cs="Calibri"/>
          <w:noProof/>
          <w:szCs w:val="24"/>
        </w:rPr>
        <w:t>, 10–15. https://doi.org/10.1016/j.apcatb.2017.05.017.</w:t>
      </w:r>
    </w:p>
    <w:p w14:paraId="26A6BF59"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[171]</w:t>
      </w:r>
      <w:r w:rsidRPr="00D80A84">
        <w:rPr>
          <w:rFonts w:ascii="Calibri" w:hAnsi="Calibri" w:cs="Calibri"/>
          <w:noProof/>
          <w:szCs w:val="24"/>
        </w:rPr>
        <w:tab/>
        <w:t xml:space="preserve">Navlani-García, M.; Verma, P.; Salinas-torres, D.; Raja, R.; Mori, K.; Yamashita, H. Single - Site Heterogeneous Catalysts and Photocatalysts for Emerging Applications. </w:t>
      </w:r>
      <w:r w:rsidRPr="00D80A84">
        <w:rPr>
          <w:rFonts w:ascii="Calibri" w:hAnsi="Calibri" w:cs="Calibri"/>
          <w:i/>
          <w:iCs/>
          <w:noProof/>
          <w:szCs w:val="24"/>
        </w:rPr>
        <w:t>Adv. Heterog. Catal. Vol. 2 Appl. Single-Atom Scale, chapter 7</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2</w:t>
      </w:r>
      <w:r w:rsidRPr="00D80A84">
        <w:rPr>
          <w:rFonts w:ascii="Calibri" w:hAnsi="Calibri" w:cs="Calibri"/>
          <w:noProof/>
          <w:szCs w:val="24"/>
        </w:rPr>
        <w:t>, 151–188. https://doi.org/10.1021/bk-2020-1360.ch007.</w:t>
      </w:r>
    </w:p>
    <w:p w14:paraId="6607878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[172]</w:t>
      </w:r>
      <w:r w:rsidRPr="00D80A84">
        <w:rPr>
          <w:rFonts w:ascii="Calibri" w:hAnsi="Calibri" w:cs="Calibri"/>
          <w:noProof/>
          <w:szCs w:val="24"/>
        </w:rPr>
        <w:tab/>
        <w:t xml:space="preserve">Kamegawa, T.; Ishiguro, Y.; Seto, H.; Yamashita, H. Enhanced Photocatalytic Properties of TiO2-Loaded Porous Silica with Hierarchical Macroporous and Mesoporous Architectures in Water Purification. </w:t>
      </w:r>
      <w:r w:rsidRPr="00D80A84">
        <w:rPr>
          <w:rFonts w:ascii="Calibri" w:hAnsi="Calibri" w:cs="Calibri"/>
          <w:i/>
          <w:iCs/>
          <w:noProof/>
          <w:szCs w:val="24"/>
        </w:rPr>
        <w:t>J. Mater. Chem. A</w:t>
      </w:r>
      <w:r w:rsidRPr="00D80A84">
        <w:rPr>
          <w:rFonts w:ascii="Calibri" w:hAnsi="Calibri" w:cs="Calibri"/>
          <w:noProof/>
          <w:szCs w:val="24"/>
        </w:rPr>
        <w:t xml:space="preserve">, </w:t>
      </w:r>
      <w:r w:rsidRPr="00D80A84">
        <w:rPr>
          <w:rFonts w:ascii="Calibri" w:hAnsi="Calibri" w:cs="Calibri"/>
          <w:b/>
          <w:bCs/>
          <w:noProof/>
          <w:szCs w:val="24"/>
        </w:rPr>
        <w:t>2015</w:t>
      </w:r>
      <w:r w:rsidRPr="00D80A84">
        <w:rPr>
          <w:rFonts w:ascii="Calibri" w:hAnsi="Calibri" w:cs="Calibri"/>
          <w:noProof/>
          <w:szCs w:val="24"/>
        </w:rPr>
        <w:t xml:space="preserve">, </w:t>
      </w:r>
      <w:r w:rsidRPr="00D80A84">
        <w:rPr>
          <w:rFonts w:ascii="Calibri" w:hAnsi="Calibri" w:cs="Calibri"/>
          <w:i/>
          <w:iCs/>
          <w:noProof/>
          <w:szCs w:val="24"/>
        </w:rPr>
        <w:t>3</w:t>
      </w:r>
      <w:r w:rsidRPr="00D80A84">
        <w:rPr>
          <w:rFonts w:ascii="Calibri" w:hAnsi="Calibri" w:cs="Calibri"/>
          <w:noProof/>
          <w:szCs w:val="24"/>
        </w:rPr>
        <w:t xml:space="preserve"> (5), 2323–2330. https://doi.org/10.1039/c4ta06020b.</w:t>
      </w:r>
    </w:p>
    <w:p w14:paraId="49E85034" w14:textId="15A7943A"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[173]</w:t>
      </w:r>
      <w:r w:rsidRPr="00D80A84">
        <w:rPr>
          <w:rFonts w:ascii="Calibri" w:hAnsi="Calibri" w:cs="Calibri"/>
          <w:noProof/>
          <w:szCs w:val="24"/>
        </w:rPr>
        <w:tab/>
        <w:t xml:space="preserve">Kamegawa, T.; Ishiguro, Y.; Yamashita, H. Photocatalytic Properties of TiO 2 -Loaded Porous Silica with Hierarchical Macroporous and Mesoporous Architectures in the Degradation of Gaseous Organic Molecules. </w:t>
      </w:r>
      <w:r w:rsidRPr="00D80A84">
        <w:rPr>
          <w:rFonts w:ascii="Calibri" w:hAnsi="Calibri" w:cs="Calibri"/>
          <w:i/>
          <w:iCs/>
          <w:noProof/>
          <w:szCs w:val="24"/>
        </w:rPr>
        <w:t>Catal. Today</w:t>
      </w:r>
      <w:r w:rsidRPr="00D80A84">
        <w:rPr>
          <w:rFonts w:ascii="Calibri" w:hAnsi="Calibri" w:cs="Calibri"/>
          <w:noProof/>
          <w:szCs w:val="24"/>
        </w:rPr>
        <w:t xml:space="preserve">, </w:t>
      </w:r>
      <w:r w:rsidRPr="00D80A84">
        <w:rPr>
          <w:rFonts w:ascii="Calibri" w:hAnsi="Calibri" w:cs="Calibri"/>
          <w:b/>
          <w:bCs/>
          <w:noProof/>
          <w:szCs w:val="24"/>
        </w:rPr>
        <w:t>2019</w:t>
      </w:r>
      <w:r w:rsidRPr="00D80A84">
        <w:rPr>
          <w:rFonts w:ascii="Calibri" w:hAnsi="Calibri" w:cs="Calibri"/>
          <w:noProof/>
          <w:szCs w:val="24"/>
        </w:rPr>
        <w:t xml:space="preserve">, </w:t>
      </w:r>
      <w:r w:rsidRPr="00281A2B">
        <w:rPr>
          <w:rFonts w:ascii="Calibri" w:hAnsi="Calibri" w:cs="Calibri"/>
          <w:noProof/>
          <w:szCs w:val="24"/>
        </w:rPr>
        <w:t>332</w:t>
      </w:r>
      <w:r w:rsidRPr="00D80A84">
        <w:rPr>
          <w:rFonts w:ascii="Calibri" w:hAnsi="Calibri" w:cs="Calibri"/>
          <w:noProof/>
          <w:szCs w:val="24"/>
        </w:rPr>
        <w:t xml:space="preserve">, 222–226. </w:t>
      </w:r>
      <w:r w:rsidRPr="00D80A84">
        <w:rPr>
          <w:rFonts w:ascii="Calibri" w:hAnsi="Calibri" w:cs="Calibri"/>
          <w:noProof/>
          <w:szCs w:val="24"/>
        </w:rPr>
        <w:lastRenderedPageBreak/>
        <w:t>https://doi.org/10.1016/j.cattod.2018.06.055.</w:t>
      </w:r>
    </w:p>
    <w:p w14:paraId="7059B58D"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[174]</w:t>
      </w:r>
      <w:r w:rsidRPr="00D80A84">
        <w:rPr>
          <w:rFonts w:ascii="Calibri" w:hAnsi="Calibri" w:cs="Calibri"/>
          <w:noProof/>
          <w:szCs w:val="24"/>
        </w:rPr>
        <w:tab/>
        <w:t xml:space="preserve">Ikeda, S.; Kobayashi, H.; Sugita, T.; Ikoma, Y.; Harada, T.; Matsumura, M. Efficient Photodecomposition of Gaseous Organics Catalyzed by Titanium(IV) Oxide Encapsulated in a Hollow Silica Shell with High Porosity. </w:t>
      </w:r>
      <w:r w:rsidRPr="00D80A84">
        <w:rPr>
          <w:rFonts w:ascii="Calibri" w:hAnsi="Calibri" w:cs="Calibri"/>
          <w:i/>
          <w:iCs/>
          <w:noProof/>
          <w:szCs w:val="24"/>
        </w:rPr>
        <w:t>Appl. Catal. A</w:t>
      </w:r>
      <w:r w:rsidRPr="00D80A84">
        <w:rPr>
          <w:rFonts w:ascii="Calibri" w:hAnsi="Calibri" w:cs="Calibri"/>
          <w:noProof/>
          <w:szCs w:val="24"/>
        </w:rPr>
        <w:t xml:space="preserve">, </w:t>
      </w:r>
      <w:r w:rsidRPr="00D80A84">
        <w:rPr>
          <w:rFonts w:ascii="Calibri" w:hAnsi="Calibri" w:cs="Calibri"/>
          <w:b/>
          <w:bCs/>
          <w:noProof/>
          <w:szCs w:val="24"/>
        </w:rPr>
        <w:t>2009</w:t>
      </w:r>
      <w:r w:rsidRPr="00D80A84">
        <w:rPr>
          <w:rFonts w:ascii="Calibri" w:hAnsi="Calibri" w:cs="Calibri"/>
          <w:noProof/>
          <w:szCs w:val="24"/>
        </w:rPr>
        <w:t xml:space="preserve">, </w:t>
      </w:r>
      <w:r w:rsidRPr="00D80A84">
        <w:rPr>
          <w:rFonts w:ascii="Calibri" w:hAnsi="Calibri" w:cs="Calibri"/>
          <w:i/>
          <w:iCs/>
          <w:noProof/>
          <w:szCs w:val="24"/>
        </w:rPr>
        <w:t>363</w:t>
      </w:r>
      <w:r w:rsidRPr="00D80A84">
        <w:rPr>
          <w:rFonts w:ascii="Calibri" w:hAnsi="Calibri" w:cs="Calibri"/>
          <w:noProof/>
          <w:szCs w:val="24"/>
        </w:rPr>
        <w:t xml:space="preserve"> (1–2), 216–220. https://doi.org/10.1016/j.apcata.2009.05.019.</w:t>
      </w:r>
    </w:p>
    <w:p w14:paraId="3C96DA2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[175]</w:t>
      </w:r>
      <w:r w:rsidRPr="00D80A84">
        <w:rPr>
          <w:rFonts w:ascii="Calibri" w:hAnsi="Calibri" w:cs="Calibri"/>
          <w:noProof/>
          <w:szCs w:val="24"/>
        </w:rPr>
        <w:tab/>
        <w:t xml:space="preserve">Kuwahara, Y.; Sumida, Y.; Fujiwara, K.; Yamashita, H. Facile Synthesis of Yolk-Shell Nanostructured Photocatalyst with Improved Adsorption Properties and Molecular-Sieving Properties. </w:t>
      </w:r>
      <w:r w:rsidRPr="00D80A84">
        <w:rPr>
          <w:rFonts w:ascii="Calibri" w:hAnsi="Calibri" w:cs="Calibri"/>
          <w:i/>
          <w:iCs/>
          <w:noProof/>
          <w:szCs w:val="24"/>
        </w:rPr>
        <w:t>ChemCatChem</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8</w:t>
      </w:r>
      <w:r w:rsidRPr="00D80A84">
        <w:rPr>
          <w:rFonts w:ascii="Calibri" w:hAnsi="Calibri" w:cs="Calibri"/>
          <w:noProof/>
          <w:szCs w:val="24"/>
        </w:rPr>
        <w:t xml:space="preserve"> (17), 2781–2788. https://doi.org/10.1002/cctc.201600505.</w:t>
      </w:r>
    </w:p>
    <w:p w14:paraId="023D0F9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[176]</w:t>
      </w:r>
      <w:r w:rsidRPr="00D80A84">
        <w:rPr>
          <w:rFonts w:ascii="Calibri" w:hAnsi="Calibri" w:cs="Calibri"/>
          <w:noProof/>
          <w:szCs w:val="24"/>
        </w:rPr>
        <w:tab/>
        <w:t xml:space="preserve">Harada, T.; Yagi, E.; Ikeda, S. Synthesis of Nano-Sized Tungsten Oxide Particles Encapsulated in a Hollow Silica Sphere and Their Photocatalytic Properties for Decomposition of Acetic Acid Using Pt as a Co-Catalyst. </w:t>
      </w:r>
      <w:r w:rsidRPr="00D80A84">
        <w:rPr>
          <w:rFonts w:ascii="Calibri" w:hAnsi="Calibri" w:cs="Calibri"/>
          <w:i/>
          <w:iCs/>
          <w:noProof/>
          <w:szCs w:val="24"/>
        </w:rPr>
        <w:t>RSC Adv.</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10</w:t>
      </w:r>
      <w:r w:rsidRPr="00D80A84">
        <w:rPr>
          <w:rFonts w:ascii="Calibri" w:hAnsi="Calibri" w:cs="Calibri"/>
          <w:noProof/>
          <w:szCs w:val="24"/>
        </w:rPr>
        <w:t xml:space="preserve"> (26), 15360–15365. https://doi.org/10.1039/d0ra01988g.</w:t>
      </w:r>
    </w:p>
    <w:p w14:paraId="7B8B2D5A"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[177]</w:t>
      </w:r>
      <w:r w:rsidRPr="00D80A84">
        <w:rPr>
          <w:rFonts w:ascii="Calibri" w:hAnsi="Calibri" w:cs="Calibri"/>
          <w:noProof/>
          <w:szCs w:val="24"/>
        </w:rPr>
        <w:tab/>
        <w:t xml:space="preserve">Kamegawa, T.; Kuwahara, Y.; Yamashita, H. Design of TiO2-Loaded Porous Siliceous Materials and Application to Photocatalytic Environmental Purification. </w:t>
      </w:r>
      <w:r w:rsidRPr="00D80A84">
        <w:rPr>
          <w:rFonts w:ascii="Calibri" w:hAnsi="Calibri" w:cs="Calibri"/>
          <w:i/>
          <w:iCs/>
          <w:noProof/>
          <w:szCs w:val="24"/>
        </w:rPr>
        <w:t>J. Japan Pet. Inst.</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59</w:t>
      </w:r>
      <w:r w:rsidRPr="00D80A84">
        <w:rPr>
          <w:rFonts w:ascii="Calibri" w:hAnsi="Calibri" w:cs="Calibri"/>
          <w:noProof/>
          <w:szCs w:val="24"/>
        </w:rPr>
        <w:t xml:space="preserve"> (5), 165–173. https://doi.org/10.1627/jpi.59.165.</w:t>
      </w:r>
    </w:p>
    <w:p w14:paraId="2557C352"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[178]</w:t>
      </w:r>
      <w:r w:rsidRPr="00D80A84">
        <w:rPr>
          <w:rFonts w:ascii="Calibri" w:hAnsi="Calibri" w:cs="Calibri"/>
          <w:noProof/>
          <w:szCs w:val="24"/>
        </w:rPr>
        <w:tab/>
        <w:t xml:space="preserve">Kamegawa, T.; Yamashita, H. Development of Nanostructured Titania-Based Photocatalysts and Their Applications. </w:t>
      </w:r>
      <w:r w:rsidRPr="00D80A84">
        <w:rPr>
          <w:rFonts w:ascii="Calibri" w:hAnsi="Calibri" w:cs="Calibri"/>
          <w:i/>
          <w:iCs/>
          <w:noProof/>
          <w:szCs w:val="24"/>
        </w:rPr>
        <w:t>J. Japan Pet. Inst.</w:t>
      </w:r>
      <w:r w:rsidRPr="00D80A84">
        <w:rPr>
          <w:rFonts w:ascii="Calibri" w:hAnsi="Calibri" w:cs="Calibri"/>
          <w:noProof/>
          <w:szCs w:val="24"/>
        </w:rPr>
        <w:t xml:space="preserve">, </w:t>
      </w:r>
      <w:r w:rsidRPr="00D80A84">
        <w:rPr>
          <w:rFonts w:ascii="Calibri" w:hAnsi="Calibri" w:cs="Calibri"/>
          <w:b/>
          <w:bCs/>
          <w:noProof/>
          <w:szCs w:val="24"/>
        </w:rPr>
        <w:t>2019</w:t>
      </w:r>
      <w:r w:rsidRPr="00D80A84">
        <w:rPr>
          <w:rFonts w:ascii="Calibri" w:hAnsi="Calibri" w:cs="Calibri"/>
          <w:noProof/>
          <w:szCs w:val="24"/>
        </w:rPr>
        <w:t xml:space="preserve">, </w:t>
      </w:r>
      <w:r w:rsidRPr="00D80A84">
        <w:rPr>
          <w:rFonts w:ascii="Calibri" w:hAnsi="Calibri" w:cs="Calibri"/>
          <w:i/>
          <w:iCs/>
          <w:noProof/>
          <w:szCs w:val="24"/>
        </w:rPr>
        <w:t>62</w:t>
      </w:r>
      <w:r w:rsidRPr="00D80A84">
        <w:rPr>
          <w:rFonts w:ascii="Calibri" w:hAnsi="Calibri" w:cs="Calibri"/>
          <w:noProof/>
          <w:szCs w:val="24"/>
        </w:rPr>
        <w:t xml:space="preserve"> (3), 97–105. https://doi.org/10.1627/jpi.62.97.</w:t>
      </w:r>
    </w:p>
    <w:p w14:paraId="32ECE14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[179]</w:t>
      </w:r>
      <w:r w:rsidRPr="00D80A84">
        <w:rPr>
          <w:rFonts w:ascii="Calibri" w:hAnsi="Calibri" w:cs="Calibri"/>
          <w:noProof/>
          <w:szCs w:val="24"/>
        </w:rPr>
        <w:tab/>
        <w:t xml:space="preserve">Kamegawa, T.; Yamahana, D.; Yamashita, H. Graphene Coating of TiO2 Nanoparticles Loaded on Mesoporous Silica for Enhancement of Activity Photocatalytic.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2010</w:t>
      </w:r>
      <w:r w:rsidRPr="00D80A84">
        <w:rPr>
          <w:rFonts w:ascii="Calibri" w:hAnsi="Calibri" w:cs="Calibri"/>
          <w:noProof/>
          <w:szCs w:val="24"/>
        </w:rPr>
        <w:t xml:space="preserve">, </w:t>
      </w:r>
      <w:r w:rsidRPr="00D80A84">
        <w:rPr>
          <w:rFonts w:ascii="Calibri" w:hAnsi="Calibri" w:cs="Calibri"/>
          <w:i/>
          <w:iCs/>
          <w:noProof/>
          <w:szCs w:val="24"/>
        </w:rPr>
        <w:t>114</w:t>
      </w:r>
      <w:r w:rsidRPr="00D80A84">
        <w:rPr>
          <w:rFonts w:ascii="Calibri" w:hAnsi="Calibri" w:cs="Calibri"/>
          <w:noProof/>
          <w:szCs w:val="24"/>
        </w:rPr>
        <w:t xml:space="preserve"> (35), 15049–15053. https://doi.org/10.1021/jp105526d.</w:t>
      </w:r>
    </w:p>
    <w:p w14:paraId="448C2FD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[180]</w:t>
      </w:r>
      <w:r w:rsidRPr="00D80A84">
        <w:rPr>
          <w:rFonts w:ascii="Calibri" w:hAnsi="Calibri" w:cs="Calibri"/>
          <w:noProof/>
          <w:szCs w:val="24"/>
        </w:rPr>
        <w:tab/>
        <w:t xml:space="preserve">Kamegawa, T.; Kido, R.; Yamahana, D.; Yamashita, H. Design of TiO 2-Zeolite Composites with Enhanced Photocatalytic Performances under Irradiation of UV and Visible Light. </w:t>
      </w:r>
      <w:r w:rsidRPr="00D80A84">
        <w:rPr>
          <w:rFonts w:ascii="Calibri" w:hAnsi="Calibri" w:cs="Calibri"/>
          <w:i/>
          <w:iCs/>
          <w:noProof/>
          <w:szCs w:val="24"/>
        </w:rPr>
        <w:t>Microporous Mesoporous Mater.</w:t>
      </w:r>
      <w:r w:rsidRPr="00D80A84">
        <w:rPr>
          <w:rFonts w:ascii="Calibri" w:hAnsi="Calibri" w:cs="Calibri"/>
          <w:noProof/>
          <w:szCs w:val="24"/>
        </w:rPr>
        <w:t xml:space="preserve">, </w:t>
      </w:r>
      <w:r w:rsidRPr="00D80A84">
        <w:rPr>
          <w:rFonts w:ascii="Calibri" w:hAnsi="Calibri" w:cs="Calibri"/>
          <w:b/>
          <w:bCs/>
          <w:noProof/>
          <w:szCs w:val="24"/>
        </w:rPr>
        <w:t>2013</w:t>
      </w:r>
      <w:r w:rsidRPr="00D80A84">
        <w:rPr>
          <w:rFonts w:ascii="Calibri" w:hAnsi="Calibri" w:cs="Calibri"/>
          <w:noProof/>
          <w:szCs w:val="24"/>
        </w:rPr>
        <w:t xml:space="preserve">, </w:t>
      </w:r>
      <w:r w:rsidRPr="00D80A84">
        <w:rPr>
          <w:rFonts w:ascii="Calibri" w:hAnsi="Calibri" w:cs="Calibri"/>
          <w:i/>
          <w:iCs/>
          <w:noProof/>
          <w:szCs w:val="24"/>
        </w:rPr>
        <w:t>165</w:t>
      </w:r>
      <w:r w:rsidRPr="00D80A84">
        <w:rPr>
          <w:rFonts w:ascii="Calibri" w:hAnsi="Calibri" w:cs="Calibri"/>
          <w:noProof/>
          <w:szCs w:val="24"/>
        </w:rPr>
        <w:t>, 142–147. https://doi.org/10.1016/j.micromeso.2012.08.013.</w:t>
      </w:r>
    </w:p>
    <w:p w14:paraId="5115633D"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[181]</w:t>
      </w:r>
      <w:r w:rsidRPr="00D80A84">
        <w:rPr>
          <w:rFonts w:ascii="Calibri" w:hAnsi="Calibri" w:cs="Calibri"/>
          <w:noProof/>
          <w:szCs w:val="24"/>
        </w:rPr>
        <w:tab/>
        <w:t xml:space="preserve">Kamegawa, T.; Ishiguro, Y.; Magatani, Y.; Yamashita, H. Spherical TiO2/Mesoporous SiO2 Core/Shell Type Photocatalyst for Water Purification. </w:t>
      </w:r>
      <w:r w:rsidRPr="00D80A84">
        <w:rPr>
          <w:rFonts w:ascii="Calibri" w:hAnsi="Calibri" w:cs="Calibri"/>
          <w:i/>
          <w:iCs/>
          <w:noProof/>
          <w:szCs w:val="24"/>
        </w:rPr>
        <w:t>J. Nanosci. Nanotechnol.</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16</w:t>
      </w:r>
      <w:r w:rsidRPr="00D80A84">
        <w:rPr>
          <w:rFonts w:ascii="Calibri" w:hAnsi="Calibri" w:cs="Calibri"/>
          <w:noProof/>
          <w:szCs w:val="24"/>
        </w:rPr>
        <w:t xml:space="preserve"> (9), 9273–9277. https://doi.org/10.1166/jnn.2016.12894.</w:t>
      </w:r>
    </w:p>
    <w:p w14:paraId="3C8D0436"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[182]</w:t>
      </w:r>
      <w:r w:rsidRPr="00D80A84">
        <w:rPr>
          <w:rFonts w:ascii="Calibri" w:hAnsi="Calibri" w:cs="Calibri"/>
          <w:noProof/>
          <w:szCs w:val="24"/>
        </w:rPr>
        <w:tab/>
        <w:t xml:space="preserve">Stein, A.; Schroden, R. C. Colloidal Crystal Templating of Three-Dimensionally Ordered Macroporous Solids: Materials for Photonics and Beyond. </w:t>
      </w:r>
      <w:r w:rsidRPr="00D80A84">
        <w:rPr>
          <w:rFonts w:ascii="Calibri" w:hAnsi="Calibri" w:cs="Calibri"/>
          <w:i/>
          <w:iCs/>
          <w:noProof/>
          <w:szCs w:val="24"/>
        </w:rPr>
        <w:t>Curr. Opin. Solid State Mater. Sci.</w:t>
      </w:r>
      <w:r w:rsidRPr="00D80A84">
        <w:rPr>
          <w:rFonts w:ascii="Calibri" w:hAnsi="Calibri" w:cs="Calibri"/>
          <w:noProof/>
          <w:szCs w:val="24"/>
        </w:rPr>
        <w:t xml:space="preserve">, </w:t>
      </w:r>
      <w:r w:rsidRPr="00D80A84">
        <w:rPr>
          <w:rFonts w:ascii="Calibri" w:hAnsi="Calibri" w:cs="Calibri"/>
          <w:b/>
          <w:bCs/>
          <w:noProof/>
          <w:szCs w:val="24"/>
        </w:rPr>
        <w:t>2001</w:t>
      </w:r>
      <w:r w:rsidRPr="00D80A84">
        <w:rPr>
          <w:rFonts w:ascii="Calibri" w:hAnsi="Calibri" w:cs="Calibri"/>
          <w:noProof/>
          <w:szCs w:val="24"/>
        </w:rPr>
        <w:t xml:space="preserve">, </w:t>
      </w:r>
      <w:r w:rsidRPr="00D80A84">
        <w:rPr>
          <w:rFonts w:ascii="Calibri" w:hAnsi="Calibri" w:cs="Calibri"/>
          <w:i/>
          <w:iCs/>
          <w:noProof/>
          <w:szCs w:val="24"/>
        </w:rPr>
        <w:t>5</w:t>
      </w:r>
      <w:r w:rsidRPr="00D80A84">
        <w:rPr>
          <w:rFonts w:ascii="Calibri" w:hAnsi="Calibri" w:cs="Calibri"/>
          <w:noProof/>
          <w:szCs w:val="24"/>
        </w:rPr>
        <w:t xml:space="preserve"> (6), 553–564. https://doi.org/10.1016/S1359-0286(01)00022-5.</w:t>
      </w:r>
    </w:p>
    <w:p w14:paraId="08E7586C"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[183]</w:t>
      </w:r>
      <w:r w:rsidRPr="00D80A84">
        <w:rPr>
          <w:rFonts w:ascii="Calibri" w:hAnsi="Calibri" w:cs="Calibri"/>
          <w:noProof/>
          <w:szCs w:val="24"/>
        </w:rPr>
        <w:tab/>
        <w:t xml:space="preserve">Stein, A.; Wilson, B. E.; Rudisill, S. G. Design and Functionality of Colloidal–Crystal–Templated Materials—Chemical Applications of Inverse Opals.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2013</w:t>
      </w:r>
      <w:r w:rsidRPr="00D80A84">
        <w:rPr>
          <w:rFonts w:ascii="Calibri" w:hAnsi="Calibri" w:cs="Calibri"/>
          <w:noProof/>
          <w:szCs w:val="24"/>
        </w:rPr>
        <w:t xml:space="preserve">, </w:t>
      </w:r>
      <w:r w:rsidRPr="00D80A84">
        <w:rPr>
          <w:rFonts w:ascii="Calibri" w:hAnsi="Calibri" w:cs="Calibri"/>
          <w:i/>
          <w:iCs/>
          <w:noProof/>
          <w:szCs w:val="24"/>
        </w:rPr>
        <w:t>42</w:t>
      </w:r>
      <w:r w:rsidRPr="00D80A84">
        <w:rPr>
          <w:rFonts w:ascii="Calibri" w:hAnsi="Calibri" w:cs="Calibri"/>
          <w:noProof/>
          <w:szCs w:val="24"/>
        </w:rPr>
        <w:t xml:space="preserve"> (7), 2763–2803. https://doi.org/10.1039/c2cs35317b.</w:t>
      </w:r>
    </w:p>
    <w:p w14:paraId="2E37E1A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[184]</w:t>
      </w:r>
      <w:r w:rsidRPr="00D80A84">
        <w:rPr>
          <w:rFonts w:ascii="Calibri" w:hAnsi="Calibri" w:cs="Calibri"/>
          <w:noProof/>
          <w:szCs w:val="24"/>
        </w:rPr>
        <w:tab/>
        <w:t xml:space="preserve">Phillips, K. R.; England, G. T.; Sunny, S.; Shirman, E.; Shirman, T.; Vogel, N.; Aizenberg, J. A Colloidoscope of Colloid-Based Porous Materials and Their Uses.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45</w:t>
      </w:r>
      <w:r w:rsidRPr="00D80A84">
        <w:rPr>
          <w:rFonts w:ascii="Calibri" w:hAnsi="Calibri" w:cs="Calibri"/>
          <w:noProof/>
          <w:szCs w:val="24"/>
        </w:rPr>
        <w:t xml:space="preserve"> (2), 281–322. https://doi.org/10.1039/c5cs00533g.</w:t>
      </w:r>
    </w:p>
    <w:p w14:paraId="30D99DC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[185]</w:t>
      </w:r>
      <w:r w:rsidRPr="00D80A84">
        <w:rPr>
          <w:rFonts w:ascii="Calibri" w:hAnsi="Calibri" w:cs="Calibri"/>
          <w:noProof/>
          <w:szCs w:val="24"/>
        </w:rPr>
        <w:tab/>
        <w:t xml:space="preserve">Kamegawa, T.; Suzuki, N.; Che, M.; Yamashita, H. Synthesis and Unique Catalytic Performance of Single-Site Ti-Containing Hierarchical Macroporous Silica with Mesoporous Frameworks. </w:t>
      </w:r>
      <w:r w:rsidRPr="00D80A84">
        <w:rPr>
          <w:rFonts w:ascii="Calibri" w:hAnsi="Calibri" w:cs="Calibri"/>
          <w:i/>
          <w:iCs/>
          <w:noProof/>
          <w:szCs w:val="24"/>
        </w:rPr>
        <w:t>Langmuir</w:t>
      </w:r>
      <w:r w:rsidRPr="00D80A84">
        <w:rPr>
          <w:rFonts w:ascii="Calibri" w:hAnsi="Calibri" w:cs="Calibri"/>
          <w:noProof/>
          <w:szCs w:val="24"/>
        </w:rPr>
        <w:t xml:space="preserve">, </w:t>
      </w:r>
      <w:r w:rsidRPr="00D80A84">
        <w:rPr>
          <w:rFonts w:ascii="Calibri" w:hAnsi="Calibri" w:cs="Calibri"/>
          <w:b/>
          <w:bCs/>
          <w:noProof/>
          <w:szCs w:val="24"/>
        </w:rPr>
        <w:t>2011</w:t>
      </w:r>
      <w:r w:rsidRPr="00D80A84">
        <w:rPr>
          <w:rFonts w:ascii="Calibri" w:hAnsi="Calibri" w:cs="Calibri"/>
          <w:noProof/>
          <w:szCs w:val="24"/>
        </w:rPr>
        <w:t xml:space="preserve">, </w:t>
      </w:r>
      <w:r w:rsidRPr="00D80A84">
        <w:rPr>
          <w:rFonts w:ascii="Calibri" w:hAnsi="Calibri" w:cs="Calibri"/>
          <w:i/>
          <w:iCs/>
          <w:noProof/>
          <w:szCs w:val="24"/>
        </w:rPr>
        <w:t>27</w:t>
      </w:r>
      <w:r w:rsidRPr="00D80A84">
        <w:rPr>
          <w:rFonts w:ascii="Calibri" w:hAnsi="Calibri" w:cs="Calibri"/>
          <w:noProof/>
          <w:szCs w:val="24"/>
        </w:rPr>
        <w:t xml:space="preserve"> (6), 2873–2879. https://doi.org/10.1021/la1048634.</w:t>
      </w:r>
    </w:p>
    <w:p w14:paraId="27861B9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[186]</w:t>
      </w:r>
      <w:r w:rsidRPr="00D80A84">
        <w:rPr>
          <w:rFonts w:ascii="Calibri" w:hAnsi="Calibri" w:cs="Calibri"/>
          <w:noProof/>
          <w:szCs w:val="24"/>
        </w:rPr>
        <w:tab/>
        <w:t xml:space="preserve">Kamegawa, T.; Tanaka, S.; Seto, H.; Zhou, D.; Yamashita, H. Preparation of Aluminum-Containing Mesoporous Silica with Hierarchical Macroporous Architecture and Its Enhanced </w:t>
      </w:r>
      <w:r w:rsidRPr="00D80A84">
        <w:rPr>
          <w:rFonts w:ascii="Calibri" w:hAnsi="Calibri" w:cs="Calibri"/>
          <w:noProof/>
          <w:szCs w:val="24"/>
        </w:rPr>
        <w:lastRenderedPageBreak/>
        <w:t xml:space="preserve">Catalytic Activities. </w:t>
      </w:r>
      <w:r w:rsidRPr="00D80A84">
        <w:rPr>
          <w:rFonts w:ascii="Calibri" w:hAnsi="Calibri" w:cs="Calibri"/>
          <w:i/>
          <w:iCs/>
          <w:noProof/>
          <w:szCs w:val="24"/>
        </w:rPr>
        <w:t>Phys. Chem. Chem. Phys.</w:t>
      </w:r>
      <w:r w:rsidRPr="00D80A84">
        <w:rPr>
          <w:rFonts w:ascii="Calibri" w:hAnsi="Calibri" w:cs="Calibri"/>
          <w:noProof/>
          <w:szCs w:val="24"/>
        </w:rPr>
        <w:t xml:space="preserve">, </w:t>
      </w:r>
      <w:r w:rsidRPr="00D80A84">
        <w:rPr>
          <w:rFonts w:ascii="Calibri" w:hAnsi="Calibri" w:cs="Calibri"/>
          <w:b/>
          <w:bCs/>
          <w:noProof/>
          <w:szCs w:val="24"/>
        </w:rPr>
        <w:t>2013</w:t>
      </w:r>
      <w:r w:rsidRPr="00D80A84">
        <w:rPr>
          <w:rFonts w:ascii="Calibri" w:hAnsi="Calibri" w:cs="Calibri"/>
          <w:noProof/>
          <w:szCs w:val="24"/>
        </w:rPr>
        <w:t xml:space="preserve">, </w:t>
      </w:r>
      <w:r w:rsidRPr="00D80A84">
        <w:rPr>
          <w:rFonts w:ascii="Calibri" w:hAnsi="Calibri" w:cs="Calibri"/>
          <w:i/>
          <w:iCs/>
          <w:noProof/>
          <w:szCs w:val="24"/>
        </w:rPr>
        <w:t>15</w:t>
      </w:r>
      <w:r w:rsidRPr="00D80A84">
        <w:rPr>
          <w:rFonts w:ascii="Calibri" w:hAnsi="Calibri" w:cs="Calibri"/>
          <w:noProof/>
          <w:szCs w:val="24"/>
        </w:rPr>
        <w:t xml:space="preserve"> (32), 13323–13328. https://doi.org/10.1039/c3cp51022k.</w:t>
      </w:r>
    </w:p>
    <w:p w14:paraId="5EDDD40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[187]</w:t>
      </w:r>
      <w:r w:rsidRPr="00D80A84">
        <w:rPr>
          <w:rFonts w:ascii="Calibri" w:hAnsi="Calibri" w:cs="Calibri"/>
          <w:noProof/>
          <w:szCs w:val="24"/>
        </w:rPr>
        <w:tab/>
        <w:t xml:space="preserve">Kamegawa, T.; Ando, T.; Ishiguro, Y.; Yamashita, H. Hydroxylation of Phenol on Iron- Containing Mesoporous Silica with Hierarchical Macroporous Architecture. </w:t>
      </w:r>
      <w:r w:rsidRPr="00D80A84">
        <w:rPr>
          <w:rFonts w:ascii="Calibri" w:hAnsi="Calibri" w:cs="Calibri"/>
          <w:i/>
          <w:iCs/>
          <w:noProof/>
          <w:szCs w:val="24"/>
        </w:rPr>
        <w:t>Bull. Chem. Soc. Jpn.</w:t>
      </w:r>
      <w:r w:rsidRPr="00D80A84">
        <w:rPr>
          <w:rFonts w:ascii="Calibri" w:hAnsi="Calibri" w:cs="Calibri"/>
          <w:noProof/>
          <w:szCs w:val="24"/>
        </w:rPr>
        <w:t xml:space="preserve">, </w:t>
      </w:r>
      <w:r w:rsidRPr="00D80A84">
        <w:rPr>
          <w:rFonts w:ascii="Calibri" w:hAnsi="Calibri" w:cs="Calibri"/>
          <w:b/>
          <w:bCs/>
          <w:noProof/>
          <w:szCs w:val="24"/>
        </w:rPr>
        <w:t>2015</w:t>
      </w:r>
      <w:r w:rsidRPr="00D80A84">
        <w:rPr>
          <w:rFonts w:ascii="Calibri" w:hAnsi="Calibri" w:cs="Calibri"/>
          <w:noProof/>
          <w:szCs w:val="24"/>
        </w:rPr>
        <w:t xml:space="preserve">, </w:t>
      </w:r>
      <w:r w:rsidRPr="00D80A84">
        <w:rPr>
          <w:rFonts w:ascii="Calibri" w:hAnsi="Calibri" w:cs="Calibri"/>
          <w:i/>
          <w:iCs/>
          <w:noProof/>
          <w:szCs w:val="24"/>
        </w:rPr>
        <w:t>88</w:t>
      </w:r>
      <w:r w:rsidRPr="00D80A84">
        <w:rPr>
          <w:rFonts w:ascii="Calibri" w:hAnsi="Calibri" w:cs="Calibri"/>
          <w:noProof/>
          <w:szCs w:val="24"/>
        </w:rPr>
        <w:t xml:space="preserve"> (4), 572–574. https://doi.org/10.1246/bcsj.20140408.</w:t>
      </w:r>
    </w:p>
    <w:p w14:paraId="7F1B5499"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[188]</w:t>
      </w:r>
      <w:r w:rsidRPr="00D80A84">
        <w:rPr>
          <w:rFonts w:ascii="Calibri" w:hAnsi="Calibri" w:cs="Calibri"/>
          <w:noProof/>
          <w:szCs w:val="24"/>
        </w:rPr>
        <w:tab/>
        <w:t xml:space="preserve">Prieto, G.; Tuysuz, H.; Duyckaerts, N.; Knossalla, J.; Wang, G. H.; Schuth, F. Hollow Nano- and Microstructures as Catalysts. </w:t>
      </w:r>
      <w:r w:rsidRPr="00D80A84">
        <w:rPr>
          <w:rFonts w:ascii="Calibri" w:hAnsi="Calibri" w:cs="Calibri"/>
          <w:i/>
          <w:iCs/>
          <w:noProof/>
          <w:szCs w:val="24"/>
        </w:rPr>
        <w:t>Chem. Rev.</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116</w:t>
      </w:r>
      <w:r w:rsidRPr="00D80A84">
        <w:rPr>
          <w:rFonts w:ascii="Calibri" w:hAnsi="Calibri" w:cs="Calibri"/>
          <w:noProof/>
          <w:szCs w:val="24"/>
        </w:rPr>
        <w:t xml:space="preserve"> (22), 14056–14119. https://doi.org/10.1021/acs.chemrev.6b00374.</w:t>
      </w:r>
    </w:p>
    <w:p w14:paraId="568965C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[189]</w:t>
      </w:r>
      <w:r w:rsidRPr="00D80A84">
        <w:rPr>
          <w:rFonts w:ascii="Calibri" w:hAnsi="Calibri" w:cs="Calibri"/>
          <w:noProof/>
          <w:szCs w:val="24"/>
        </w:rPr>
        <w:tab/>
        <w:t xml:space="preserve">Li, A.; Zhu, W.; Li, C.; Wang, T.; Gong, J. Rational Design of Yolk-Shell Nanostructures for Photocatalysis.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2019</w:t>
      </w:r>
      <w:r w:rsidRPr="00D80A84">
        <w:rPr>
          <w:rFonts w:ascii="Calibri" w:hAnsi="Calibri" w:cs="Calibri"/>
          <w:noProof/>
          <w:szCs w:val="24"/>
        </w:rPr>
        <w:t xml:space="preserve">, </w:t>
      </w:r>
      <w:r w:rsidRPr="00D80A84">
        <w:rPr>
          <w:rFonts w:ascii="Calibri" w:hAnsi="Calibri" w:cs="Calibri"/>
          <w:i/>
          <w:iCs/>
          <w:noProof/>
          <w:szCs w:val="24"/>
        </w:rPr>
        <w:t>48</w:t>
      </w:r>
      <w:r w:rsidRPr="00D80A84">
        <w:rPr>
          <w:rFonts w:ascii="Calibri" w:hAnsi="Calibri" w:cs="Calibri"/>
          <w:noProof/>
          <w:szCs w:val="24"/>
        </w:rPr>
        <w:t xml:space="preserve"> (7), 1874–1907. https://doi.org/10.1039/c8cs00711j.</w:t>
      </w:r>
    </w:p>
    <w:p w14:paraId="70131275"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[190]</w:t>
      </w:r>
      <w:r w:rsidRPr="00D80A84">
        <w:rPr>
          <w:rFonts w:ascii="Calibri" w:hAnsi="Calibri" w:cs="Calibri"/>
          <w:noProof/>
          <w:szCs w:val="24"/>
        </w:rPr>
        <w:tab/>
        <w:t xml:space="preserve">Chiu, Y.-H.; Naghadeh, S. B.; Lindley, S. A.; Lai, T.-H.; Kuo, M.-Y.; Chang, K.-D.; Zhang, J. Z.; Hsu, Y.-J. Yolk-Shell Nanostructures as an Emerging Photocatalyst Paradigm for Solar Hydrogen Generation. </w:t>
      </w:r>
      <w:r w:rsidRPr="00D80A84">
        <w:rPr>
          <w:rFonts w:ascii="Calibri" w:hAnsi="Calibri" w:cs="Calibri"/>
          <w:i/>
          <w:iCs/>
          <w:noProof/>
          <w:szCs w:val="24"/>
        </w:rPr>
        <w:t>Nano Energy</w:t>
      </w:r>
      <w:r w:rsidRPr="00D80A84">
        <w:rPr>
          <w:rFonts w:ascii="Calibri" w:hAnsi="Calibri" w:cs="Calibri"/>
          <w:noProof/>
          <w:szCs w:val="24"/>
        </w:rPr>
        <w:t xml:space="preserve">, </w:t>
      </w:r>
      <w:r w:rsidRPr="00D80A84">
        <w:rPr>
          <w:rFonts w:ascii="Calibri" w:hAnsi="Calibri" w:cs="Calibri"/>
          <w:b/>
          <w:bCs/>
          <w:noProof/>
          <w:szCs w:val="24"/>
        </w:rPr>
        <w:t>2019</w:t>
      </w:r>
      <w:r w:rsidRPr="00D80A84">
        <w:rPr>
          <w:rFonts w:ascii="Calibri" w:hAnsi="Calibri" w:cs="Calibri"/>
          <w:noProof/>
          <w:szCs w:val="24"/>
        </w:rPr>
        <w:t xml:space="preserve">, </w:t>
      </w:r>
      <w:r w:rsidRPr="00D80A84">
        <w:rPr>
          <w:rFonts w:ascii="Calibri" w:hAnsi="Calibri" w:cs="Calibri"/>
          <w:i/>
          <w:iCs/>
          <w:noProof/>
          <w:szCs w:val="24"/>
        </w:rPr>
        <w:t>62</w:t>
      </w:r>
      <w:r w:rsidRPr="00D80A84">
        <w:rPr>
          <w:rFonts w:ascii="Calibri" w:hAnsi="Calibri" w:cs="Calibri"/>
          <w:noProof/>
          <w:szCs w:val="24"/>
        </w:rPr>
        <w:t>, 289–298. https://doi.org/10.1016/j.nanoen.2019.05.008.</w:t>
      </w:r>
    </w:p>
    <w:p w14:paraId="26B7FA0F" w14:textId="58EE28D8"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[191]</w:t>
      </w:r>
      <w:r w:rsidRPr="00D80A84">
        <w:rPr>
          <w:rFonts w:ascii="Calibri" w:hAnsi="Calibri" w:cs="Calibri"/>
          <w:noProof/>
          <w:szCs w:val="24"/>
        </w:rPr>
        <w:tab/>
        <w:t xml:space="preserve">Ikeda, S.; Ikoma, Y.; Kobayashi, H.; Harada, T.; Torimoto, T.; Ohtani, B.; Matsumura, M. Encapsulation of Titanium(IV) Oxide Particles in Hollow Silica for Size-Selective Photocatalytic Reactions. </w:t>
      </w:r>
      <w:r w:rsidRPr="00D80A84">
        <w:rPr>
          <w:rFonts w:ascii="Calibri" w:hAnsi="Calibri" w:cs="Calibri"/>
          <w:i/>
          <w:iCs/>
          <w:noProof/>
          <w:szCs w:val="24"/>
        </w:rPr>
        <w:t>Chem. Commun.</w:t>
      </w:r>
      <w:r w:rsidRPr="00D80A84">
        <w:rPr>
          <w:rFonts w:ascii="Calibri" w:hAnsi="Calibri" w:cs="Calibri"/>
          <w:noProof/>
          <w:szCs w:val="24"/>
        </w:rPr>
        <w:t xml:space="preserve">, </w:t>
      </w:r>
      <w:r w:rsidRPr="00D80A84">
        <w:rPr>
          <w:rFonts w:ascii="Calibri" w:hAnsi="Calibri" w:cs="Calibri"/>
          <w:b/>
          <w:bCs/>
          <w:noProof/>
          <w:szCs w:val="24"/>
        </w:rPr>
        <w:t>2007</w:t>
      </w:r>
      <w:r w:rsidRPr="00D80A84">
        <w:rPr>
          <w:rFonts w:ascii="Calibri" w:hAnsi="Calibri" w:cs="Calibri"/>
          <w:noProof/>
          <w:szCs w:val="24"/>
        </w:rPr>
        <w:t>, 36, 3753–3755. https://doi.org/10.1039/b704468b.</w:t>
      </w:r>
    </w:p>
    <w:p w14:paraId="7B00C61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[192]</w:t>
      </w:r>
      <w:r w:rsidRPr="00D80A84">
        <w:rPr>
          <w:rFonts w:ascii="Calibri" w:hAnsi="Calibri" w:cs="Calibri"/>
          <w:noProof/>
          <w:szCs w:val="24"/>
        </w:rPr>
        <w:tab/>
        <w:t xml:space="preserve">Ikeda, S.; Kobayashi, H.; Ikoma, Y.; Harada, T.; Torimoto, T.; Ohtani, B.; Matsumura, M. Size-Selective Photocatalytic Reactions by Titanium(IV) Oxide Coated with a Hollow Silica Shell in Aqueous Solutions. </w:t>
      </w:r>
      <w:r w:rsidRPr="00D80A84">
        <w:rPr>
          <w:rFonts w:ascii="Calibri" w:hAnsi="Calibri" w:cs="Calibri"/>
          <w:i/>
          <w:iCs/>
          <w:noProof/>
          <w:szCs w:val="24"/>
        </w:rPr>
        <w:t>Phys. Chem. Chem. Phys.</w:t>
      </w:r>
      <w:r w:rsidRPr="00D80A84">
        <w:rPr>
          <w:rFonts w:ascii="Calibri" w:hAnsi="Calibri" w:cs="Calibri"/>
          <w:noProof/>
          <w:szCs w:val="24"/>
        </w:rPr>
        <w:t xml:space="preserve">, </w:t>
      </w:r>
      <w:r w:rsidRPr="00D80A84">
        <w:rPr>
          <w:rFonts w:ascii="Calibri" w:hAnsi="Calibri" w:cs="Calibri"/>
          <w:b/>
          <w:bCs/>
          <w:noProof/>
          <w:szCs w:val="24"/>
        </w:rPr>
        <w:t>2007</w:t>
      </w:r>
      <w:r w:rsidRPr="00D80A84">
        <w:rPr>
          <w:rFonts w:ascii="Calibri" w:hAnsi="Calibri" w:cs="Calibri"/>
          <w:noProof/>
          <w:szCs w:val="24"/>
        </w:rPr>
        <w:t xml:space="preserve">, </w:t>
      </w:r>
      <w:r w:rsidRPr="00D80A84">
        <w:rPr>
          <w:rFonts w:ascii="Calibri" w:hAnsi="Calibri" w:cs="Calibri"/>
          <w:i/>
          <w:iCs/>
          <w:noProof/>
          <w:szCs w:val="24"/>
        </w:rPr>
        <w:t>9</w:t>
      </w:r>
      <w:r w:rsidRPr="00D80A84">
        <w:rPr>
          <w:rFonts w:ascii="Calibri" w:hAnsi="Calibri" w:cs="Calibri"/>
          <w:noProof/>
          <w:szCs w:val="24"/>
        </w:rPr>
        <w:t xml:space="preserve"> (48), 6319–6326. https://doi.org/10.1039/b705094a.</w:t>
      </w:r>
    </w:p>
    <w:p w14:paraId="67BD87B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[193]</w:t>
      </w:r>
      <w:r w:rsidRPr="00D80A84">
        <w:rPr>
          <w:rFonts w:ascii="Calibri" w:hAnsi="Calibri" w:cs="Calibri"/>
          <w:noProof/>
          <w:szCs w:val="24"/>
        </w:rPr>
        <w:tab/>
        <w:t xml:space="preserve">Li, G.; Kang, E. T.; Neoh, K. G.; Yang, X. Concentric Hollow Nanospheres of Mesoporous Silica Shell-Titania Core from Combined Inorganic and Polymer Syntheses. </w:t>
      </w:r>
      <w:r w:rsidRPr="00D80A84">
        <w:rPr>
          <w:rFonts w:ascii="Calibri" w:hAnsi="Calibri" w:cs="Calibri"/>
          <w:i/>
          <w:iCs/>
          <w:noProof/>
          <w:szCs w:val="24"/>
        </w:rPr>
        <w:t>Langmuir</w:t>
      </w:r>
      <w:r w:rsidRPr="00D80A84">
        <w:rPr>
          <w:rFonts w:ascii="Calibri" w:hAnsi="Calibri" w:cs="Calibri"/>
          <w:noProof/>
          <w:szCs w:val="24"/>
        </w:rPr>
        <w:t xml:space="preserve">, </w:t>
      </w:r>
      <w:r w:rsidRPr="00D80A84">
        <w:rPr>
          <w:rFonts w:ascii="Calibri" w:hAnsi="Calibri" w:cs="Calibri"/>
          <w:b/>
          <w:bCs/>
          <w:noProof/>
          <w:szCs w:val="24"/>
        </w:rPr>
        <w:t>2009</w:t>
      </w:r>
      <w:r w:rsidRPr="00D80A84">
        <w:rPr>
          <w:rFonts w:ascii="Calibri" w:hAnsi="Calibri" w:cs="Calibri"/>
          <w:noProof/>
          <w:szCs w:val="24"/>
        </w:rPr>
        <w:t xml:space="preserve">, </w:t>
      </w:r>
      <w:r w:rsidRPr="00D80A84">
        <w:rPr>
          <w:rFonts w:ascii="Calibri" w:hAnsi="Calibri" w:cs="Calibri"/>
          <w:i/>
          <w:iCs/>
          <w:noProof/>
          <w:szCs w:val="24"/>
        </w:rPr>
        <w:t>25</w:t>
      </w:r>
      <w:r w:rsidRPr="00D80A84">
        <w:rPr>
          <w:rFonts w:ascii="Calibri" w:hAnsi="Calibri" w:cs="Calibri"/>
          <w:noProof/>
          <w:szCs w:val="24"/>
        </w:rPr>
        <w:t xml:space="preserve"> (8), 4361–4364. https://doi.org/10.1021/la900756u.</w:t>
      </w:r>
    </w:p>
    <w:p w14:paraId="6D0BC25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[194]</w:t>
      </w:r>
      <w:r w:rsidRPr="00D80A84">
        <w:rPr>
          <w:rFonts w:ascii="Calibri" w:hAnsi="Calibri" w:cs="Calibri"/>
          <w:noProof/>
          <w:szCs w:val="24"/>
        </w:rPr>
        <w:tab/>
        <w:t xml:space="preserve">Ren, Y.; Chen, M.; Zhang, Y.; Wu, L. Fabrication of Rattle-Type TiO2/SiO2 Core/Shell Particles with Both High Photoactivity and UV-Shielding Property. </w:t>
      </w:r>
      <w:r w:rsidRPr="00D80A84">
        <w:rPr>
          <w:rFonts w:ascii="Calibri" w:hAnsi="Calibri" w:cs="Calibri"/>
          <w:i/>
          <w:iCs/>
          <w:noProof/>
          <w:szCs w:val="24"/>
        </w:rPr>
        <w:t>Langmuir</w:t>
      </w:r>
      <w:r w:rsidRPr="00D80A84">
        <w:rPr>
          <w:rFonts w:ascii="Calibri" w:hAnsi="Calibri" w:cs="Calibri"/>
          <w:noProof/>
          <w:szCs w:val="24"/>
        </w:rPr>
        <w:t xml:space="preserve">, </w:t>
      </w:r>
      <w:r w:rsidRPr="00D80A84">
        <w:rPr>
          <w:rFonts w:ascii="Calibri" w:hAnsi="Calibri" w:cs="Calibri"/>
          <w:b/>
          <w:bCs/>
          <w:noProof/>
          <w:szCs w:val="24"/>
        </w:rPr>
        <w:t>2010</w:t>
      </w:r>
      <w:r w:rsidRPr="00D80A84">
        <w:rPr>
          <w:rFonts w:ascii="Calibri" w:hAnsi="Calibri" w:cs="Calibri"/>
          <w:noProof/>
          <w:szCs w:val="24"/>
        </w:rPr>
        <w:t xml:space="preserve">, </w:t>
      </w:r>
      <w:r w:rsidRPr="00D80A84">
        <w:rPr>
          <w:rFonts w:ascii="Calibri" w:hAnsi="Calibri" w:cs="Calibri"/>
          <w:i/>
          <w:iCs/>
          <w:noProof/>
          <w:szCs w:val="24"/>
        </w:rPr>
        <w:t>26</w:t>
      </w:r>
      <w:r w:rsidRPr="00D80A84">
        <w:rPr>
          <w:rFonts w:ascii="Calibri" w:hAnsi="Calibri" w:cs="Calibri"/>
          <w:noProof/>
          <w:szCs w:val="24"/>
        </w:rPr>
        <w:t xml:space="preserve"> (13), 11391–11396. https://doi.org/10.1021/la1008413.</w:t>
      </w:r>
    </w:p>
    <w:p w14:paraId="772BFF36"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[195]</w:t>
      </w:r>
      <w:r w:rsidRPr="00D80A84">
        <w:rPr>
          <w:rFonts w:ascii="Calibri" w:hAnsi="Calibri" w:cs="Calibri"/>
          <w:noProof/>
          <w:szCs w:val="24"/>
        </w:rPr>
        <w:tab/>
        <w:t xml:space="preserve">Fujiwara, K.; Kuwahara, Y.; Sumida, Y.; Yamashita, H. Controlling Photocatalytic Activity and Size Selectivity of TiO2 Encapsulated in Hollow Silica Spheres by Tuning Silica Shell Structures Using Sacrificial Biomolecules. </w:t>
      </w:r>
      <w:r w:rsidRPr="00D80A84">
        <w:rPr>
          <w:rFonts w:ascii="Calibri" w:hAnsi="Calibri" w:cs="Calibri"/>
          <w:i/>
          <w:iCs/>
          <w:noProof/>
          <w:szCs w:val="24"/>
        </w:rPr>
        <w:t>Langmuir</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33</w:t>
      </w:r>
      <w:r w:rsidRPr="00D80A84">
        <w:rPr>
          <w:rFonts w:ascii="Calibri" w:hAnsi="Calibri" w:cs="Calibri"/>
          <w:noProof/>
          <w:szCs w:val="24"/>
        </w:rPr>
        <w:t xml:space="preserve"> (25), 6314–6321. https://doi.org/10.1021/acs.langmuir.7b01528.</w:t>
      </w:r>
    </w:p>
    <w:p w14:paraId="6DEAB905"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[196]</w:t>
      </w:r>
      <w:r w:rsidRPr="00D80A84">
        <w:rPr>
          <w:rFonts w:ascii="Calibri" w:hAnsi="Calibri" w:cs="Calibri"/>
          <w:noProof/>
          <w:szCs w:val="24"/>
        </w:rPr>
        <w:tab/>
        <w:t xml:space="preserve">Fujiwara, K.; Kuwahara, Y.; Sumida, Y.; Yamashita, H. Fabrication of Photocatalytic Paper Using TiO2 Nanoparticles Confined in Hollow Silica Capsules. </w:t>
      </w:r>
      <w:r w:rsidRPr="00D80A84">
        <w:rPr>
          <w:rFonts w:ascii="Calibri" w:hAnsi="Calibri" w:cs="Calibri"/>
          <w:i/>
          <w:iCs/>
          <w:noProof/>
          <w:szCs w:val="24"/>
        </w:rPr>
        <w:t>Langmuir</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33</w:t>
      </w:r>
      <w:r w:rsidRPr="00D80A84">
        <w:rPr>
          <w:rFonts w:ascii="Calibri" w:hAnsi="Calibri" w:cs="Calibri"/>
          <w:noProof/>
          <w:szCs w:val="24"/>
        </w:rPr>
        <w:t xml:space="preserve"> (1), 288–295. https://doi.org/10.1021/acs.langmuir.6b04003.</w:t>
      </w:r>
    </w:p>
    <w:p w14:paraId="60C8DF23" w14:textId="43A1D404"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[197]</w:t>
      </w:r>
      <w:r w:rsidRPr="00D80A84">
        <w:rPr>
          <w:rFonts w:ascii="Calibri" w:hAnsi="Calibri" w:cs="Calibri"/>
          <w:noProof/>
          <w:szCs w:val="24"/>
        </w:rPr>
        <w:tab/>
        <w:t xml:space="preserve">Furukawa, H.; Cordova, K. E.; O’Keeffe, M.; Yaghi, O. M. The Chemistry and Applications of Metal-Organic Frameworks. </w:t>
      </w:r>
      <w:r w:rsidRPr="00D80A84">
        <w:rPr>
          <w:rFonts w:ascii="Calibri" w:hAnsi="Calibri" w:cs="Calibri"/>
          <w:i/>
          <w:iCs/>
          <w:noProof/>
          <w:szCs w:val="24"/>
        </w:rPr>
        <w:t>Science</w:t>
      </w:r>
      <w:r w:rsidRPr="00D80A84">
        <w:rPr>
          <w:rFonts w:ascii="Calibri" w:hAnsi="Calibri" w:cs="Calibri"/>
          <w:noProof/>
          <w:szCs w:val="24"/>
        </w:rPr>
        <w:t xml:space="preserve">, </w:t>
      </w:r>
      <w:r w:rsidRPr="00D80A84">
        <w:rPr>
          <w:rFonts w:ascii="Calibri" w:hAnsi="Calibri" w:cs="Calibri"/>
          <w:b/>
          <w:bCs/>
          <w:noProof/>
          <w:szCs w:val="24"/>
        </w:rPr>
        <w:t>2013</w:t>
      </w:r>
      <w:r w:rsidRPr="00D80A84">
        <w:rPr>
          <w:rFonts w:ascii="Calibri" w:hAnsi="Calibri" w:cs="Calibri"/>
          <w:noProof/>
          <w:szCs w:val="24"/>
        </w:rPr>
        <w:t xml:space="preserve">, </w:t>
      </w:r>
      <w:r w:rsidRPr="00D80A84">
        <w:rPr>
          <w:rFonts w:ascii="Calibri" w:hAnsi="Calibri" w:cs="Calibri"/>
          <w:i/>
          <w:iCs/>
          <w:noProof/>
          <w:szCs w:val="24"/>
        </w:rPr>
        <w:t>341</w:t>
      </w:r>
      <w:r w:rsidRPr="00D80A84">
        <w:rPr>
          <w:rFonts w:ascii="Calibri" w:hAnsi="Calibri" w:cs="Calibri"/>
          <w:noProof/>
          <w:szCs w:val="24"/>
        </w:rPr>
        <w:t xml:space="preserve"> (6149), 1230444. https://doi.org/10.1126/science.1230444.</w:t>
      </w:r>
    </w:p>
    <w:p w14:paraId="15253854" w14:textId="324F665C"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[198]</w:t>
      </w:r>
      <w:r w:rsidRPr="00D80A84">
        <w:rPr>
          <w:rFonts w:ascii="Calibri" w:hAnsi="Calibri" w:cs="Calibri"/>
          <w:noProof/>
          <w:szCs w:val="24"/>
        </w:rPr>
        <w:tab/>
        <w:t xml:space="preserve">Kitagawa, S.; Kitaura, R.; Noro, S. Functional Porous Coordination Polymers. </w:t>
      </w:r>
      <w:r w:rsidRPr="00D80A84">
        <w:rPr>
          <w:rFonts w:ascii="Calibri" w:hAnsi="Calibri" w:cs="Calibri"/>
          <w:i/>
          <w:iCs/>
          <w:noProof/>
          <w:szCs w:val="24"/>
        </w:rPr>
        <w:t>Angew</w:t>
      </w:r>
      <w:r w:rsidR="004F24AF">
        <w:rPr>
          <w:rFonts w:ascii="Calibri" w:hAnsi="Calibri" w:cs="Calibri"/>
          <w:i/>
          <w:iCs/>
          <w:noProof/>
          <w:szCs w:val="24"/>
        </w:rPr>
        <w:t>.</w:t>
      </w:r>
      <w:r w:rsidRPr="00D80A84">
        <w:rPr>
          <w:rFonts w:ascii="Calibri" w:hAnsi="Calibri" w:cs="Calibri"/>
          <w:i/>
          <w:iCs/>
          <w:noProof/>
          <w:szCs w:val="24"/>
        </w:rPr>
        <w:t xml:space="preserve"> Chem</w:t>
      </w:r>
      <w:r w:rsidR="004F24AF">
        <w:rPr>
          <w:rFonts w:ascii="Calibri" w:hAnsi="Calibri" w:cs="Calibri"/>
          <w:i/>
          <w:iCs/>
          <w:noProof/>
          <w:szCs w:val="24"/>
        </w:rPr>
        <w:t>.</w:t>
      </w:r>
      <w:r w:rsidRPr="00D80A84">
        <w:rPr>
          <w:rFonts w:ascii="Calibri" w:hAnsi="Calibri" w:cs="Calibri"/>
          <w:i/>
          <w:iCs/>
          <w:noProof/>
          <w:szCs w:val="24"/>
        </w:rPr>
        <w:t xml:space="preserve"> Int</w:t>
      </w:r>
      <w:r w:rsidR="004F24AF">
        <w:rPr>
          <w:rFonts w:ascii="Calibri" w:hAnsi="Calibri" w:cs="Calibri"/>
          <w:i/>
          <w:iCs/>
          <w:noProof/>
          <w:szCs w:val="24"/>
        </w:rPr>
        <w:t>.</w:t>
      </w:r>
      <w:r w:rsidRPr="00D80A84">
        <w:rPr>
          <w:rFonts w:ascii="Calibri" w:hAnsi="Calibri" w:cs="Calibri"/>
          <w:i/>
          <w:iCs/>
          <w:noProof/>
          <w:szCs w:val="24"/>
        </w:rPr>
        <w:t xml:space="preserve"> Ed</w:t>
      </w:r>
      <w:r w:rsidR="004F24AF">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2004</w:t>
      </w:r>
      <w:r w:rsidRPr="00D80A84">
        <w:rPr>
          <w:rFonts w:ascii="Calibri" w:hAnsi="Calibri" w:cs="Calibri"/>
          <w:noProof/>
          <w:szCs w:val="24"/>
        </w:rPr>
        <w:t xml:space="preserve">, </w:t>
      </w:r>
      <w:r w:rsidRPr="00D80A84">
        <w:rPr>
          <w:rFonts w:ascii="Calibri" w:hAnsi="Calibri" w:cs="Calibri"/>
          <w:i/>
          <w:iCs/>
          <w:noProof/>
          <w:szCs w:val="24"/>
        </w:rPr>
        <w:t>43</w:t>
      </w:r>
      <w:r w:rsidRPr="00D80A84">
        <w:rPr>
          <w:rFonts w:ascii="Calibri" w:hAnsi="Calibri" w:cs="Calibri"/>
          <w:noProof/>
          <w:szCs w:val="24"/>
        </w:rPr>
        <w:t xml:space="preserve"> (18), 2334–2375. https://doi.org/10.1002/anie.200300610.</w:t>
      </w:r>
    </w:p>
    <w:p w14:paraId="4FEEB699"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[199]</w:t>
      </w:r>
      <w:r w:rsidRPr="00D80A84">
        <w:rPr>
          <w:rFonts w:ascii="Calibri" w:hAnsi="Calibri" w:cs="Calibri"/>
          <w:noProof/>
          <w:szCs w:val="24"/>
        </w:rPr>
        <w:tab/>
        <w:t xml:space="preserve">Chen, D.; Yang, W.; Jiao, L.; Li, L.; Yu, S. H.; Jiang, H. L. Boosting Catalysis of Pd Nanoparticles in MOFs by Pore Wall Engineering: The Roles of Electron Transfer and Adsorption Energy. </w:t>
      </w:r>
      <w:r w:rsidRPr="00D80A84">
        <w:rPr>
          <w:rFonts w:ascii="Calibri" w:hAnsi="Calibri" w:cs="Calibri"/>
          <w:i/>
          <w:iCs/>
          <w:noProof/>
          <w:szCs w:val="24"/>
        </w:rPr>
        <w:t>Adv Mater</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32</w:t>
      </w:r>
      <w:r w:rsidRPr="00D80A84">
        <w:rPr>
          <w:rFonts w:ascii="Calibri" w:hAnsi="Calibri" w:cs="Calibri"/>
          <w:noProof/>
          <w:szCs w:val="24"/>
        </w:rPr>
        <w:t xml:space="preserve"> (30), 1–6. https://doi.org/10.1002/adma.202000041.</w:t>
      </w:r>
    </w:p>
    <w:p w14:paraId="13DFDB62"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lastRenderedPageBreak/>
        <w:t>[200]</w:t>
      </w:r>
      <w:r w:rsidRPr="00D80A84">
        <w:rPr>
          <w:rFonts w:ascii="Calibri" w:hAnsi="Calibri" w:cs="Calibri"/>
          <w:noProof/>
          <w:szCs w:val="24"/>
        </w:rPr>
        <w:tab/>
        <w:t xml:space="preserve">Kuwahara, Y.; Kango, H.; Yamashita, H. Catalytic Transfer Hydrogenation of Biomass-Derived Levulinic Acid and Its Esters to γ-Valerolactone over Sulfonic Acid-Functionalized UiO-66. </w:t>
      </w:r>
      <w:r w:rsidRPr="00D80A84">
        <w:rPr>
          <w:rFonts w:ascii="Calibri" w:hAnsi="Calibri" w:cs="Calibri"/>
          <w:i/>
          <w:iCs/>
          <w:noProof/>
          <w:szCs w:val="24"/>
        </w:rPr>
        <w:t>ACS Sustain. Chem. Eng.</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5</w:t>
      </w:r>
      <w:r w:rsidRPr="00D80A84">
        <w:rPr>
          <w:rFonts w:ascii="Calibri" w:hAnsi="Calibri" w:cs="Calibri"/>
          <w:noProof/>
          <w:szCs w:val="24"/>
        </w:rPr>
        <w:t xml:space="preserve"> (1), 1141–1152. https://doi.org/10.1021/acssuschemeng.6b02464.</w:t>
      </w:r>
    </w:p>
    <w:p w14:paraId="0DF0033D" w14:textId="72628F3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[201]</w:t>
      </w:r>
      <w:r w:rsidRPr="00D80A84">
        <w:rPr>
          <w:rFonts w:ascii="Calibri" w:hAnsi="Calibri" w:cs="Calibri"/>
          <w:noProof/>
          <w:szCs w:val="24"/>
        </w:rPr>
        <w:tab/>
        <w:t xml:space="preserve">Chambers, M. B.; Wang, X.; Ellezam, L.; Ersen, O.; Fontecave, M.; Sanchez, C.; Rozes, L.; Mellot-Draznieks, C. Maximizing the Photocatalytic Activity of Metal-Organic Frameworks with Aminated-Functionalized Linkers: Substoichiometric Effects in MIL-125-NH2. </w:t>
      </w:r>
      <w:r w:rsidRPr="00D80A84">
        <w:rPr>
          <w:rFonts w:ascii="Calibri" w:hAnsi="Calibri" w:cs="Calibri"/>
          <w:i/>
          <w:iCs/>
          <w:noProof/>
          <w:szCs w:val="24"/>
        </w:rPr>
        <w:t>J</w:t>
      </w:r>
      <w:r w:rsidR="00D42395">
        <w:rPr>
          <w:rFonts w:ascii="Calibri" w:hAnsi="Calibri" w:cs="Calibri"/>
          <w:i/>
          <w:iCs/>
          <w:noProof/>
          <w:szCs w:val="24"/>
        </w:rPr>
        <w:t>.</w:t>
      </w:r>
      <w:r w:rsidRPr="00D80A84">
        <w:rPr>
          <w:rFonts w:ascii="Calibri" w:hAnsi="Calibri" w:cs="Calibri"/>
          <w:i/>
          <w:iCs/>
          <w:noProof/>
          <w:szCs w:val="24"/>
        </w:rPr>
        <w:t xml:space="preserve"> Am</w:t>
      </w:r>
      <w:r w:rsidR="00D42395">
        <w:rPr>
          <w:rFonts w:ascii="Calibri" w:hAnsi="Calibri" w:cs="Calibri"/>
          <w:i/>
          <w:iCs/>
          <w:noProof/>
          <w:szCs w:val="24"/>
        </w:rPr>
        <w:t>.</w:t>
      </w:r>
      <w:r w:rsidRPr="00D80A84">
        <w:rPr>
          <w:rFonts w:ascii="Calibri" w:hAnsi="Calibri" w:cs="Calibri"/>
          <w:i/>
          <w:iCs/>
          <w:noProof/>
          <w:szCs w:val="24"/>
        </w:rPr>
        <w:t xml:space="preserve"> Chem</w:t>
      </w:r>
      <w:r w:rsidR="00D42395">
        <w:rPr>
          <w:rFonts w:ascii="Calibri" w:hAnsi="Calibri" w:cs="Calibri"/>
          <w:i/>
          <w:iCs/>
          <w:noProof/>
          <w:szCs w:val="24"/>
        </w:rPr>
        <w:t>.</w:t>
      </w:r>
      <w:r w:rsidRPr="00D80A84">
        <w:rPr>
          <w:rFonts w:ascii="Calibri" w:hAnsi="Calibri" w:cs="Calibri"/>
          <w:i/>
          <w:iCs/>
          <w:noProof/>
          <w:szCs w:val="24"/>
        </w:rPr>
        <w:t xml:space="preserve"> Soc</w:t>
      </w:r>
      <w:r w:rsidR="00D42395">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139</w:t>
      </w:r>
      <w:r w:rsidRPr="00D80A84">
        <w:rPr>
          <w:rFonts w:ascii="Calibri" w:hAnsi="Calibri" w:cs="Calibri"/>
          <w:noProof/>
          <w:szCs w:val="24"/>
        </w:rPr>
        <w:t xml:space="preserve"> (24), 8222–8228. https://doi.org/10.1021/jacs.7b02186.</w:t>
      </w:r>
    </w:p>
    <w:p w14:paraId="4BB8FD52" w14:textId="2B16A726"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[202]</w:t>
      </w:r>
      <w:r w:rsidRPr="00D80A84">
        <w:rPr>
          <w:rFonts w:ascii="Calibri" w:hAnsi="Calibri" w:cs="Calibri"/>
          <w:noProof/>
          <w:szCs w:val="24"/>
        </w:rPr>
        <w:tab/>
        <w:t xml:space="preserve">Chen, X.; Xiao, S.; Wang, H.; Wang, W.; Cai, Y.; Li, G.; Qiao, M.; Zhu, J.; Li, H.; Zhang, D.; et al. MOFs Conferred with Transient Metal Centers for Enhanced Photocatalytic Activity. </w:t>
      </w:r>
      <w:r w:rsidRPr="00D80A84">
        <w:rPr>
          <w:rFonts w:ascii="Calibri" w:hAnsi="Calibri" w:cs="Calibri"/>
          <w:i/>
          <w:iCs/>
          <w:noProof/>
          <w:szCs w:val="24"/>
        </w:rPr>
        <w:t>Angew</w:t>
      </w:r>
      <w:r w:rsidR="00D42395">
        <w:rPr>
          <w:rFonts w:ascii="Calibri" w:hAnsi="Calibri" w:cs="Calibri"/>
          <w:i/>
          <w:iCs/>
          <w:noProof/>
          <w:szCs w:val="24"/>
        </w:rPr>
        <w:t>.</w:t>
      </w:r>
      <w:r w:rsidRPr="00D80A84">
        <w:rPr>
          <w:rFonts w:ascii="Calibri" w:hAnsi="Calibri" w:cs="Calibri"/>
          <w:i/>
          <w:iCs/>
          <w:noProof/>
          <w:szCs w:val="24"/>
        </w:rPr>
        <w:t xml:space="preserve"> Chem</w:t>
      </w:r>
      <w:r w:rsidR="00D42395">
        <w:rPr>
          <w:rFonts w:ascii="Calibri" w:hAnsi="Calibri" w:cs="Calibri"/>
          <w:i/>
          <w:iCs/>
          <w:noProof/>
          <w:szCs w:val="24"/>
        </w:rPr>
        <w:t>.</w:t>
      </w:r>
      <w:r w:rsidRPr="00D80A84">
        <w:rPr>
          <w:rFonts w:ascii="Calibri" w:hAnsi="Calibri" w:cs="Calibri"/>
          <w:i/>
          <w:iCs/>
          <w:noProof/>
          <w:szCs w:val="24"/>
        </w:rPr>
        <w:t xml:space="preserve"> Int</w:t>
      </w:r>
      <w:r w:rsidR="00D42395">
        <w:rPr>
          <w:rFonts w:ascii="Calibri" w:hAnsi="Calibri" w:cs="Calibri"/>
          <w:i/>
          <w:iCs/>
          <w:noProof/>
          <w:szCs w:val="24"/>
        </w:rPr>
        <w:t>.</w:t>
      </w:r>
      <w:r w:rsidRPr="00D80A84">
        <w:rPr>
          <w:rFonts w:ascii="Calibri" w:hAnsi="Calibri" w:cs="Calibri"/>
          <w:i/>
          <w:iCs/>
          <w:noProof/>
          <w:szCs w:val="24"/>
        </w:rPr>
        <w:t xml:space="preserve"> Ed</w:t>
      </w:r>
      <w:r w:rsidR="00D42395">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125</w:t>
      </w:r>
      <w:r w:rsidRPr="00D80A84">
        <w:rPr>
          <w:rFonts w:ascii="Calibri" w:hAnsi="Calibri" w:cs="Calibri"/>
          <w:noProof/>
          <w:szCs w:val="24"/>
        </w:rPr>
        <w:t>, 1–6. https://doi.org/10.1002/anie.202002375.</w:t>
      </w:r>
    </w:p>
    <w:p w14:paraId="12DB1B8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[203]</w:t>
      </w:r>
      <w:r w:rsidRPr="00D80A84">
        <w:rPr>
          <w:rFonts w:ascii="Calibri" w:hAnsi="Calibri" w:cs="Calibri"/>
          <w:noProof/>
          <w:szCs w:val="24"/>
        </w:rPr>
        <w:tab/>
        <w:t xml:space="preserve">Horiuchi, Y.; Toyao, T.; Saito, M.; Mochizuki, K.; Iwata, M.; Higashimura, H.; Anpo, M.; Matsuoka, M. Visible-Light-Promoted Photocatalytic Hydrogen Production by Using an Amino-Functionalized Ti(IV) Metal–Organic Framework.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2012</w:t>
      </w:r>
      <w:r w:rsidRPr="00D80A84">
        <w:rPr>
          <w:rFonts w:ascii="Calibri" w:hAnsi="Calibri" w:cs="Calibri"/>
          <w:noProof/>
          <w:szCs w:val="24"/>
        </w:rPr>
        <w:t xml:space="preserve">, </w:t>
      </w:r>
      <w:r w:rsidRPr="00D80A84">
        <w:rPr>
          <w:rFonts w:ascii="Calibri" w:hAnsi="Calibri" w:cs="Calibri"/>
          <w:i/>
          <w:iCs/>
          <w:noProof/>
          <w:szCs w:val="24"/>
        </w:rPr>
        <w:t>116</w:t>
      </w:r>
      <w:r w:rsidRPr="00D80A84">
        <w:rPr>
          <w:rFonts w:ascii="Calibri" w:hAnsi="Calibri" w:cs="Calibri"/>
          <w:noProof/>
          <w:szCs w:val="24"/>
        </w:rPr>
        <w:t xml:space="preserve"> (39), 20848–20853. https://doi.org/10.1021/jp3046005.</w:t>
      </w:r>
    </w:p>
    <w:p w14:paraId="7ABC546C" w14:textId="1F171A79"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[204]</w:t>
      </w:r>
      <w:r w:rsidRPr="00D80A84">
        <w:rPr>
          <w:rFonts w:ascii="Calibri" w:hAnsi="Calibri" w:cs="Calibri"/>
          <w:noProof/>
          <w:szCs w:val="24"/>
        </w:rPr>
        <w:tab/>
        <w:t xml:space="preserve">Fu, Y.; Sun, D.; Chen, Y.; Huang, R.; Ding, Z.; Fu, X.; Li, Z. An Amine-Functionalized Titanium Metal-Organic Framework Photocatalyst with Visible-Light-Induced Activity for CO2 Reduction. </w:t>
      </w:r>
      <w:r w:rsidRPr="00D80A84">
        <w:rPr>
          <w:rFonts w:ascii="Calibri" w:hAnsi="Calibri" w:cs="Calibri"/>
          <w:i/>
          <w:iCs/>
          <w:noProof/>
          <w:szCs w:val="24"/>
        </w:rPr>
        <w:t>Angew</w:t>
      </w:r>
      <w:r w:rsidR="00AE20FF">
        <w:rPr>
          <w:rFonts w:ascii="Calibri" w:hAnsi="Calibri" w:cs="Calibri"/>
          <w:i/>
          <w:iCs/>
          <w:noProof/>
          <w:szCs w:val="24"/>
        </w:rPr>
        <w:t>.</w:t>
      </w:r>
      <w:r w:rsidRPr="00D80A84">
        <w:rPr>
          <w:rFonts w:ascii="Calibri" w:hAnsi="Calibri" w:cs="Calibri"/>
          <w:i/>
          <w:iCs/>
          <w:noProof/>
          <w:szCs w:val="24"/>
        </w:rPr>
        <w:t xml:space="preserve"> Chem</w:t>
      </w:r>
      <w:r w:rsidR="00AE20FF">
        <w:rPr>
          <w:rFonts w:ascii="Calibri" w:hAnsi="Calibri" w:cs="Calibri"/>
          <w:i/>
          <w:iCs/>
          <w:noProof/>
          <w:szCs w:val="24"/>
        </w:rPr>
        <w:t>.</w:t>
      </w:r>
      <w:r w:rsidRPr="00D80A84">
        <w:rPr>
          <w:rFonts w:ascii="Calibri" w:hAnsi="Calibri" w:cs="Calibri"/>
          <w:i/>
          <w:iCs/>
          <w:noProof/>
          <w:szCs w:val="24"/>
        </w:rPr>
        <w:t xml:space="preserve"> Int</w:t>
      </w:r>
      <w:r w:rsidR="00AE20FF">
        <w:rPr>
          <w:rFonts w:ascii="Calibri" w:hAnsi="Calibri" w:cs="Calibri"/>
          <w:i/>
          <w:iCs/>
          <w:noProof/>
          <w:szCs w:val="24"/>
        </w:rPr>
        <w:t>.</w:t>
      </w:r>
      <w:r w:rsidRPr="00D80A84">
        <w:rPr>
          <w:rFonts w:ascii="Calibri" w:hAnsi="Calibri" w:cs="Calibri"/>
          <w:i/>
          <w:iCs/>
          <w:noProof/>
          <w:szCs w:val="24"/>
        </w:rPr>
        <w:t xml:space="preserve"> Ed</w:t>
      </w:r>
      <w:r w:rsidR="00AE20FF">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2012</w:t>
      </w:r>
      <w:r w:rsidRPr="00D80A84">
        <w:rPr>
          <w:rFonts w:ascii="Calibri" w:hAnsi="Calibri" w:cs="Calibri"/>
          <w:noProof/>
          <w:szCs w:val="24"/>
        </w:rPr>
        <w:t xml:space="preserve">, </w:t>
      </w:r>
      <w:r w:rsidRPr="00D80A84">
        <w:rPr>
          <w:rFonts w:ascii="Calibri" w:hAnsi="Calibri" w:cs="Calibri"/>
          <w:i/>
          <w:iCs/>
          <w:noProof/>
          <w:szCs w:val="24"/>
        </w:rPr>
        <w:t>51</w:t>
      </w:r>
      <w:r w:rsidRPr="00D80A84">
        <w:rPr>
          <w:rFonts w:ascii="Calibri" w:hAnsi="Calibri" w:cs="Calibri"/>
          <w:noProof/>
          <w:szCs w:val="24"/>
        </w:rPr>
        <w:t xml:space="preserve"> (14), 3364–3367. https://doi.org/10.1002/anie.201108357.</w:t>
      </w:r>
    </w:p>
    <w:p w14:paraId="25FFA487"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[205]</w:t>
      </w:r>
      <w:r w:rsidRPr="00D80A84">
        <w:rPr>
          <w:rFonts w:ascii="Calibri" w:hAnsi="Calibri" w:cs="Calibri"/>
          <w:noProof/>
          <w:szCs w:val="24"/>
        </w:rPr>
        <w:tab/>
        <w:t xml:space="preserve">Rice, A. M.; Leith, G. A.; Ejegbavwo, O. A.; Dolgopolova, E. A.; Shustova, N. B. Heterometallic Metal–Organic Frameworks (MOFs): The Advent of Improving the Energy Landscape. </w:t>
      </w:r>
      <w:r w:rsidRPr="00D80A84">
        <w:rPr>
          <w:rFonts w:ascii="Calibri" w:hAnsi="Calibri" w:cs="Calibri"/>
          <w:i/>
          <w:iCs/>
          <w:noProof/>
          <w:szCs w:val="24"/>
        </w:rPr>
        <w:t>ACS Energy Lett.</w:t>
      </w:r>
      <w:r w:rsidRPr="00D80A84">
        <w:rPr>
          <w:rFonts w:ascii="Calibri" w:hAnsi="Calibri" w:cs="Calibri"/>
          <w:noProof/>
          <w:szCs w:val="24"/>
        </w:rPr>
        <w:t xml:space="preserve">, </w:t>
      </w:r>
      <w:r w:rsidRPr="00D80A84">
        <w:rPr>
          <w:rFonts w:ascii="Calibri" w:hAnsi="Calibri" w:cs="Calibri"/>
          <w:b/>
          <w:bCs/>
          <w:noProof/>
          <w:szCs w:val="24"/>
        </w:rPr>
        <w:t>2019</w:t>
      </w:r>
      <w:r w:rsidRPr="00D80A84">
        <w:rPr>
          <w:rFonts w:ascii="Calibri" w:hAnsi="Calibri" w:cs="Calibri"/>
          <w:noProof/>
          <w:szCs w:val="24"/>
        </w:rPr>
        <w:t xml:space="preserve">, </w:t>
      </w:r>
      <w:r w:rsidRPr="00D80A84">
        <w:rPr>
          <w:rFonts w:ascii="Calibri" w:hAnsi="Calibri" w:cs="Calibri"/>
          <w:i/>
          <w:iCs/>
          <w:noProof/>
          <w:szCs w:val="24"/>
        </w:rPr>
        <w:t>4</w:t>
      </w:r>
      <w:r w:rsidRPr="00D80A84">
        <w:rPr>
          <w:rFonts w:ascii="Calibri" w:hAnsi="Calibri" w:cs="Calibri"/>
          <w:noProof/>
          <w:szCs w:val="24"/>
        </w:rPr>
        <w:t xml:space="preserve"> (8), 1938–1946. https://doi.org/10.1021/acsenergylett.9b00874.</w:t>
      </w:r>
    </w:p>
    <w:p w14:paraId="5B579B1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[206]</w:t>
      </w:r>
      <w:r w:rsidRPr="00D80A84">
        <w:rPr>
          <w:rFonts w:ascii="Calibri" w:hAnsi="Calibri" w:cs="Calibri"/>
          <w:noProof/>
          <w:szCs w:val="24"/>
        </w:rPr>
        <w:tab/>
        <w:t xml:space="preserve">Santiago Portillo, A.; Baldoví, H. G.; García Fernandez, M. T.; Navalón, S.; Atienzar, P.; Ferrer, B.; Alvaro, M.; Garcia, H.; Li, Z. Ti as Mediator in the Photoinduced Electron Transfer of Mixed-Metal NH2–UiO-66(Zr/Ti): Transient Absorption Spectroscopy Study and Application in Photovoltaic Cell.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121</w:t>
      </w:r>
      <w:r w:rsidRPr="00D80A84">
        <w:rPr>
          <w:rFonts w:ascii="Calibri" w:hAnsi="Calibri" w:cs="Calibri"/>
          <w:noProof/>
          <w:szCs w:val="24"/>
        </w:rPr>
        <w:t xml:space="preserve"> (12), 7015–7024. https://doi.org/10.1021/acs.jpcc.6b13068.</w:t>
      </w:r>
    </w:p>
    <w:p w14:paraId="4AE5CF92"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[207]</w:t>
      </w:r>
      <w:r w:rsidRPr="00D80A84">
        <w:rPr>
          <w:rFonts w:ascii="Calibri" w:hAnsi="Calibri" w:cs="Calibri"/>
          <w:noProof/>
          <w:szCs w:val="24"/>
        </w:rPr>
        <w:tab/>
        <w:t xml:space="preserve">Wen, M.; Kuwahara, Y.; Mori, K.; Zhang, D.; Li, H.; Yamashita, H. Synthesis of Ce Ions Doped Metal–Organic Framework for Promoting Catalytic H2 Production from Ammonia Borane under Visible Light Irradiation. </w:t>
      </w:r>
      <w:r w:rsidRPr="00D80A84">
        <w:rPr>
          <w:rFonts w:ascii="Calibri" w:hAnsi="Calibri" w:cs="Calibri"/>
          <w:i/>
          <w:iCs/>
          <w:noProof/>
          <w:szCs w:val="24"/>
        </w:rPr>
        <w:t>J. Mater. Chem. A</w:t>
      </w:r>
      <w:r w:rsidRPr="00D80A84">
        <w:rPr>
          <w:rFonts w:ascii="Calibri" w:hAnsi="Calibri" w:cs="Calibri"/>
          <w:noProof/>
          <w:szCs w:val="24"/>
        </w:rPr>
        <w:t xml:space="preserve">, </w:t>
      </w:r>
      <w:r w:rsidRPr="00D80A84">
        <w:rPr>
          <w:rFonts w:ascii="Calibri" w:hAnsi="Calibri" w:cs="Calibri"/>
          <w:b/>
          <w:bCs/>
          <w:noProof/>
          <w:szCs w:val="24"/>
        </w:rPr>
        <w:t>2015</w:t>
      </w:r>
      <w:r w:rsidRPr="00D80A84">
        <w:rPr>
          <w:rFonts w:ascii="Calibri" w:hAnsi="Calibri" w:cs="Calibri"/>
          <w:noProof/>
          <w:szCs w:val="24"/>
        </w:rPr>
        <w:t xml:space="preserve">, </w:t>
      </w:r>
      <w:r w:rsidRPr="00D80A84">
        <w:rPr>
          <w:rFonts w:ascii="Calibri" w:hAnsi="Calibri" w:cs="Calibri"/>
          <w:i/>
          <w:iCs/>
          <w:noProof/>
          <w:szCs w:val="24"/>
        </w:rPr>
        <w:t>3</w:t>
      </w:r>
      <w:r w:rsidRPr="00D80A84">
        <w:rPr>
          <w:rFonts w:ascii="Calibri" w:hAnsi="Calibri" w:cs="Calibri"/>
          <w:noProof/>
          <w:szCs w:val="24"/>
        </w:rPr>
        <w:t xml:space="preserve"> (27), 14134–14141. https://doi.org/10.1039/c5ta02320c.</w:t>
      </w:r>
    </w:p>
    <w:p w14:paraId="6D58E46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[208]</w:t>
      </w:r>
      <w:r w:rsidRPr="00D80A84">
        <w:rPr>
          <w:rFonts w:ascii="Calibri" w:hAnsi="Calibri" w:cs="Calibri"/>
          <w:noProof/>
          <w:szCs w:val="24"/>
        </w:rPr>
        <w:tab/>
        <w:t xml:space="preserve">Wen, M.; Mori, K.; Kuwahara, Y.; Yamashita, H. Plasmonic Au@Pd Nanoparticles Supported on a Basic Metal–Organic Framework: Synergic Boosting of H2 Production from Formic Acid. </w:t>
      </w:r>
      <w:r w:rsidRPr="00D80A84">
        <w:rPr>
          <w:rFonts w:ascii="Calibri" w:hAnsi="Calibri" w:cs="Calibri"/>
          <w:i/>
          <w:iCs/>
          <w:noProof/>
          <w:szCs w:val="24"/>
        </w:rPr>
        <w:t>ACS Energy Lett.</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2</w:t>
      </w:r>
      <w:r w:rsidRPr="00D80A84">
        <w:rPr>
          <w:rFonts w:ascii="Calibri" w:hAnsi="Calibri" w:cs="Calibri"/>
          <w:noProof/>
          <w:szCs w:val="24"/>
        </w:rPr>
        <w:t xml:space="preserve"> (1), 1–7. https://doi.org/10.1021/acsenergylett.6b00558.</w:t>
      </w:r>
    </w:p>
    <w:p w14:paraId="064072B6" w14:textId="3CE1A48D"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[209]</w:t>
      </w:r>
      <w:r w:rsidRPr="00D80A84">
        <w:rPr>
          <w:rFonts w:ascii="Calibri" w:hAnsi="Calibri" w:cs="Calibri"/>
          <w:noProof/>
          <w:szCs w:val="24"/>
        </w:rPr>
        <w:tab/>
        <w:t xml:space="preserve">Isaka, Y.; Kondo, Y.; Kawase, Y.; Kuwahara, Y.; Mori, K.; Yamashita, H. Photocatalytic Production of Hydrogen Peroxide through Selective Two-Electron Reduction of Dioxygen Utilizing Amine-Functionalized MIL-125 Deposited with Nickel Oxide Nanoparticles. </w:t>
      </w:r>
      <w:r w:rsidRPr="00D80A84">
        <w:rPr>
          <w:rFonts w:ascii="Calibri" w:hAnsi="Calibri" w:cs="Calibri"/>
          <w:i/>
          <w:iCs/>
          <w:noProof/>
          <w:szCs w:val="24"/>
        </w:rPr>
        <w:t>Chem</w:t>
      </w:r>
      <w:r w:rsidR="008678F9">
        <w:rPr>
          <w:rFonts w:ascii="Calibri" w:hAnsi="Calibri" w:cs="Calibri"/>
          <w:i/>
          <w:iCs/>
          <w:noProof/>
          <w:szCs w:val="24"/>
        </w:rPr>
        <w:t>.</w:t>
      </w:r>
      <w:r w:rsidRPr="00D80A84">
        <w:rPr>
          <w:rFonts w:ascii="Calibri" w:hAnsi="Calibri" w:cs="Calibri"/>
          <w:i/>
          <w:iCs/>
          <w:noProof/>
          <w:szCs w:val="24"/>
        </w:rPr>
        <w:t xml:space="preserve"> Commun</w:t>
      </w:r>
      <w:r w:rsidR="008678F9">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2018</w:t>
      </w:r>
      <w:r w:rsidRPr="00D80A84">
        <w:rPr>
          <w:rFonts w:ascii="Calibri" w:hAnsi="Calibri" w:cs="Calibri"/>
          <w:noProof/>
          <w:szCs w:val="24"/>
        </w:rPr>
        <w:t xml:space="preserve">, </w:t>
      </w:r>
      <w:r w:rsidRPr="00D80A84">
        <w:rPr>
          <w:rFonts w:ascii="Calibri" w:hAnsi="Calibri" w:cs="Calibri"/>
          <w:i/>
          <w:iCs/>
          <w:noProof/>
          <w:szCs w:val="24"/>
        </w:rPr>
        <w:t>54</w:t>
      </w:r>
      <w:r w:rsidRPr="00D80A84">
        <w:rPr>
          <w:rFonts w:ascii="Calibri" w:hAnsi="Calibri" w:cs="Calibri"/>
          <w:noProof/>
          <w:szCs w:val="24"/>
        </w:rPr>
        <w:t xml:space="preserve"> (67), 9270–9273. https://doi.org/10.1039/c8cc02679c.</w:t>
      </w:r>
    </w:p>
    <w:p w14:paraId="717D514F" w14:textId="545F5A3D"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[210]</w:t>
      </w:r>
      <w:r w:rsidRPr="00D80A84">
        <w:rPr>
          <w:rFonts w:ascii="Calibri" w:hAnsi="Calibri" w:cs="Calibri"/>
          <w:noProof/>
          <w:szCs w:val="24"/>
        </w:rPr>
        <w:tab/>
        <w:t xml:space="preserve">Isaka, Y.; Kawase, Y.; Kuwahara, Y.; Mori, K.; Yamashita, H. Two-Phase System Utilizing Hydrophobic Metal-Organic Frameworks (MOFs) for Photocatalytic Synthesis of Hydrogen Peroxide. </w:t>
      </w:r>
      <w:r w:rsidRPr="00D80A84">
        <w:rPr>
          <w:rFonts w:ascii="Calibri" w:hAnsi="Calibri" w:cs="Calibri"/>
          <w:i/>
          <w:iCs/>
          <w:noProof/>
          <w:szCs w:val="24"/>
        </w:rPr>
        <w:t>Angew</w:t>
      </w:r>
      <w:r w:rsidR="008678F9">
        <w:rPr>
          <w:rFonts w:ascii="Calibri" w:hAnsi="Calibri" w:cs="Calibri"/>
          <w:i/>
          <w:iCs/>
          <w:noProof/>
          <w:szCs w:val="24"/>
        </w:rPr>
        <w:t>.</w:t>
      </w:r>
      <w:r w:rsidRPr="00D80A84">
        <w:rPr>
          <w:rFonts w:ascii="Calibri" w:hAnsi="Calibri" w:cs="Calibri"/>
          <w:i/>
          <w:iCs/>
          <w:noProof/>
          <w:szCs w:val="24"/>
        </w:rPr>
        <w:t xml:space="preserve"> Chem</w:t>
      </w:r>
      <w:r w:rsidR="008678F9">
        <w:rPr>
          <w:rFonts w:ascii="Calibri" w:hAnsi="Calibri" w:cs="Calibri"/>
          <w:i/>
          <w:iCs/>
          <w:noProof/>
          <w:szCs w:val="24"/>
        </w:rPr>
        <w:t>.</w:t>
      </w:r>
      <w:r w:rsidRPr="00D80A84">
        <w:rPr>
          <w:rFonts w:ascii="Calibri" w:hAnsi="Calibri" w:cs="Calibri"/>
          <w:i/>
          <w:iCs/>
          <w:noProof/>
          <w:szCs w:val="24"/>
        </w:rPr>
        <w:t xml:space="preserve"> Int</w:t>
      </w:r>
      <w:r w:rsidR="008678F9">
        <w:rPr>
          <w:rFonts w:ascii="Calibri" w:hAnsi="Calibri" w:cs="Calibri"/>
          <w:i/>
          <w:iCs/>
          <w:noProof/>
          <w:szCs w:val="24"/>
        </w:rPr>
        <w:t>.</w:t>
      </w:r>
      <w:r w:rsidRPr="00D80A84">
        <w:rPr>
          <w:rFonts w:ascii="Calibri" w:hAnsi="Calibri" w:cs="Calibri"/>
          <w:i/>
          <w:iCs/>
          <w:noProof/>
          <w:szCs w:val="24"/>
        </w:rPr>
        <w:t xml:space="preserve"> Ed</w:t>
      </w:r>
      <w:r w:rsidR="008678F9">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2019</w:t>
      </w:r>
      <w:r w:rsidRPr="00D80A84">
        <w:rPr>
          <w:rFonts w:ascii="Calibri" w:hAnsi="Calibri" w:cs="Calibri"/>
          <w:noProof/>
          <w:szCs w:val="24"/>
        </w:rPr>
        <w:t xml:space="preserve">, </w:t>
      </w:r>
      <w:r w:rsidRPr="00D80A84">
        <w:rPr>
          <w:rFonts w:ascii="Calibri" w:hAnsi="Calibri" w:cs="Calibri"/>
          <w:i/>
          <w:iCs/>
          <w:noProof/>
          <w:szCs w:val="24"/>
        </w:rPr>
        <w:t>58</w:t>
      </w:r>
      <w:r w:rsidRPr="00D80A84">
        <w:rPr>
          <w:rFonts w:ascii="Calibri" w:hAnsi="Calibri" w:cs="Calibri"/>
          <w:noProof/>
          <w:szCs w:val="24"/>
        </w:rPr>
        <w:t xml:space="preserve"> (16), 5402–5406. https://doi.org/10.1002/anie.201901961.</w:t>
      </w:r>
    </w:p>
    <w:p w14:paraId="6FA52F72" w14:textId="1814EBA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[211]</w:t>
      </w:r>
      <w:r w:rsidRPr="00D80A84">
        <w:rPr>
          <w:rFonts w:ascii="Calibri" w:hAnsi="Calibri" w:cs="Calibri"/>
          <w:noProof/>
          <w:szCs w:val="24"/>
        </w:rPr>
        <w:tab/>
        <w:t xml:space="preserve">Kawase, Y.; Isaka, Y.; Kuwahara, Y.; Mori, K.; Yamashita, H. Ti Cluster-Alkylated Hydrophobic </w:t>
      </w:r>
      <w:r w:rsidRPr="00D80A84">
        <w:rPr>
          <w:rFonts w:ascii="Calibri" w:hAnsi="Calibri" w:cs="Calibri"/>
          <w:noProof/>
          <w:szCs w:val="24"/>
        </w:rPr>
        <w:lastRenderedPageBreak/>
        <w:t xml:space="preserve">MOFs for Photocatalytic Production of Hydrogen Peroxide in Two-Phase Systems. </w:t>
      </w:r>
      <w:r w:rsidRPr="00D80A84">
        <w:rPr>
          <w:rFonts w:ascii="Calibri" w:hAnsi="Calibri" w:cs="Calibri"/>
          <w:i/>
          <w:iCs/>
          <w:noProof/>
          <w:szCs w:val="24"/>
        </w:rPr>
        <w:t>Chem</w:t>
      </w:r>
      <w:r w:rsidR="006A399F">
        <w:rPr>
          <w:rFonts w:ascii="Calibri" w:hAnsi="Calibri" w:cs="Calibri"/>
          <w:i/>
          <w:iCs/>
          <w:noProof/>
          <w:szCs w:val="24"/>
        </w:rPr>
        <w:t>.</w:t>
      </w:r>
      <w:r w:rsidRPr="00D80A84">
        <w:rPr>
          <w:rFonts w:ascii="Calibri" w:hAnsi="Calibri" w:cs="Calibri"/>
          <w:i/>
          <w:iCs/>
          <w:noProof/>
          <w:szCs w:val="24"/>
        </w:rPr>
        <w:t xml:space="preserve"> Commun</w:t>
      </w:r>
      <w:r w:rsidR="006A399F">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2019</w:t>
      </w:r>
      <w:r w:rsidRPr="00D80A84">
        <w:rPr>
          <w:rFonts w:ascii="Calibri" w:hAnsi="Calibri" w:cs="Calibri"/>
          <w:noProof/>
          <w:szCs w:val="24"/>
        </w:rPr>
        <w:t xml:space="preserve">, </w:t>
      </w:r>
      <w:r w:rsidRPr="00D80A84">
        <w:rPr>
          <w:rFonts w:ascii="Calibri" w:hAnsi="Calibri" w:cs="Calibri"/>
          <w:i/>
          <w:iCs/>
          <w:noProof/>
          <w:szCs w:val="24"/>
        </w:rPr>
        <w:t>55</w:t>
      </w:r>
      <w:r w:rsidRPr="00D80A84">
        <w:rPr>
          <w:rFonts w:ascii="Calibri" w:hAnsi="Calibri" w:cs="Calibri"/>
          <w:noProof/>
          <w:szCs w:val="24"/>
        </w:rPr>
        <w:t xml:space="preserve"> (47), 6743–6746. https://doi.org/10.1039/c9cc02380a.</w:t>
      </w:r>
    </w:p>
    <w:p w14:paraId="2F1A0A0C"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[212]</w:t>
      </w:r>
      <w:r w:rsidRPr="00D80A84">
        <w:rPr>
          <w:rFonts w:ascii="Calibri" w:hAnsi="Calibri" w:cs="Calibri"/>
          <w:noProof/>
          <w:szCs w:val="24"/>
        </w:rPr>
        <w:tab/>
        <w:t xml:space="preserve">Chen, X.; Kuwahara, Y.; Mori, K.; Louis, C.; Yamashita, H. A Hydrophobic Titanium Doped Zirconium-Based Metal Organic Framework for Photocatalytic Hydrogen Peroxide Production in a Two-Phase System. </w:t>
      </w:r>
      <w:r w:rsidRPr="00D80A84">
        <w:rPr>
          <w:rFonts w:ascii="Calibri" w:hAnsi="Calibri" w:cs="Calibri"/>
          <w:i/>
          <w:iCs/>
          <w:noProof/>
          <w:szCs w:val="24"/>
        </w:rPr>
        <w:t>J. Mater. Chem. A</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8</w:t>
      </w:r>
      <w:r w:rsidRPr="00D80A84">
        <w:rPr>
          <w:rFonts w:ascii="Calibri" w:hAnsi="Calibri" w:cs="Calibri"/>
          <w:noProof/>
          <w:szCs w:val="24"/>
        </w:rPr>
        <w:t xml:space="preserve"> (4), 1904–1910. https://doi.org/10.1039/c9ta11120d.</w:t>
      </w:r>
    </w:p>
    <w:p w14:paraId="15003BEA"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[213]</w:t>
      </w:r>
      <w:r w:rsidRPr="00D80A84">
        <w:rPr>
          <w:rFonts w:ascii="Calibri" w:hAnsi="Calibri" w:cs="Calibri"/>
          <w:noProof/>
          <w:szCs w:val="24"/>
        </w:rPr>
        <w:tab/>
        <w:t xml:space="preserve">Moriarty, P.; Honnery, D. Hydrogen’s Role in an Uncertain Energy Future. </w:t>
      </w:r>
      <w:r w:rsidRPr="00D80A84">
        <w:rPr>
          <w:rFonts w:ascii="Calibri" w:hAnsi="Calibri" w:cs="Calibri"/>
          <w:i/>
          <w:iCs/>
          <w:noProof/>
          <w:szCs w:val="24"/>
        </w:rPr>
        <w:t>Int. J. Hydrogen Energy</w:t>
      </w:r>
      <w:r w:rsidRPr="00D80A84">
        <w:rPr>
          <w:rFonts w:ascii="Calibri" w:hAnsi="Calibri" w:cs="Calibri"/>
          <w:noProof/>
          <w:szCs w:val="24"/>
        </w:rPr>
        <w:t xml:space="preserve">, </w:t>
      </w:r>
      <w:r w:rsidRPr="00D80A84">
        <w:rPr>
          <w:rFonts w:ascii="Calibri" w:hAnsi="Calibri" w:cs="Calibri"/>
          <w:b/>
          <w:bCs/>
          <w:noProof/>
          <w:szCs w:val="24"/>
        </w:rPr>
        <w:t>2009</w:t>
      </w:r>
      <w:r w:rsidRPr="00D80A84">
        <w:rPr>
          <w:rFonts w:ascii="Calibri" w:hAnsi="Calibri" w:cs="Calibri"/>
          <w:noProof/>
          <w:szCs w:val="24"/>
        </w:rPr>
        <w:t xml:space="preserve">, </w:t>
      </w:r>
      <w:r w:rsidRPr="00D80A84">
        <w:rPr>
          <w:rFonts w:ascii="Calibri" w:hAnsi="Calibri" w:cs="Calibri"/>
          <w:i/>
          <w:iCs/>
          <w:noProof/>
          <w:szCs w:val="24"/>
        </w:rPr>
        <w:t>34</w:t>
      </w:r>
      <w:r w:rsidRPr="00D80A84">
        <w:rPr>
          <w:rFonts w:ascii="Calibri" w:hAnsi="Calibri" w:cs="Calibri"/>
          <w:noProof/>
          <w:szCs w:val="24"/>
        </w:rPr>
        <w:t xml:space="preserve"> (1), 31–39. https://doi.org/10.1016/j.ijhydene.2008.10.060.</w:t>
      </w:r>
    </w:p>
    <w:p w14:paraId="45073369" w14:textId="263D4A76"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[214]</w:t>
      </w:r>
      <w:r w:rsidRPr="00D80A84">
        <w:rPr>
          <w:rFonts w:ascii="Calibri" w:hAnsi="Calibri" w:cs="Calibri"/>
          <w:noProof/>
          <w:szCs w:val="24"/>
        </w:rPr>
        <w:tab/>
        <w:t xml:space="preserve">Yang, J.; Sudik, A.; Wolverton, C.; Siegel, D. J. High Capacity Hydrogen Storage Materials: Attributes for Automotive Applications and Techniques for Materials Discovery. </w:t>
      </w:r>
      <w:r w:rsidRPr="00D80A84">
        <w:rPr>
          <w:rFonts w:ascii="Calibri" w:hAnsi="Calibri" w:cs="Calibri"/>
          <w:i/>
          <w:iCs/>
          <w:noProof/>
          <w:szCs w:val="24"/>
        </w:rPr>
        <w:t>Chem</w:t>
      </w:r>
      <w:r w:rsidR="006A399F">
        <w:rPr>
          <w:rFonts w:ascii="Calibri" w:hAnsi="Calibri" w:cs="Calibri"/>
          <w:i/>
          <w:iCs/>
          <w:noProof/>
          <w:szCs w:val="24"/>
        </w:rPr>
        <w:t>.</w:t>
      </w:r>
      <w:r w:rsidRPr="00D80A84">
        <w:rPr>
          <w:rFonts w:ascii="Calibri" w:hAnsi="Calibri" w:cs="Calibri"/>
          <w:i/>
          <w:iCs/>
          <w:noProof/>
          <w:szCs w:val="24"/>
        </w:rPr>
        <w:t xml:space="preserve"> Soc</w:t>
      </w:r>
      <w:r w:rsidR="006A399F">
        <w:rPr>
          <w:rFonts w:ascii="Calibri" w:hAnsi="Calibri" w:cs="Calibri"/>
          <w:i/>
          <w:iCs/>
          <w:noProof/>
          <w:szCs w:val="24"/>
        </w:rPr>
        <w:t>.</w:t>
      </w:r>
      <w:r w:rsidRPr="00D80A84">
        <w:rPr>
          <w:rFonts w:ascii="Calibri" w:hAnsi="Calibri" w:cs="Calibri"/>
          <w:i/>
          <w:iCs/>
          <w:noProof/>
          <w:szCs w:val="24"/>
        </w:rPr>
        <w:t xml:space="preserve"> Rev</w:t>
      </w:r>
      <w:r w:rsidR="006A399F">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2010</w:t>
      </w:r>
      <w:r w:rsidRPr="00D80A84">
        <w:rPr>
          <w:rFonts w:ascii="Calibri" w:hAnsi="Calibri" w:cs="Calibri"/>
          <w:noProof/>
          <w:szCs w:val="24"/>
        </w:rPr>
        <w:t xml:space="preserve">, </w:t>
      </w:r>
      <w:r w:rsidRPr="00D80A84">
        <w:rPr>
          <w:rFonts w:ascii="Calibri" w:hAnsi="Calibri" w:cs="Calibri"/>
          <w:i/>
          <w:iCs/>
          <w:noProof/>
          <w:szCs w:val="24"/>
        </w:rPr>
        <w:t>39</w:t>
      </w:r>
      <w:r w:rsidRPr="00D80A84">
        <w:rPr>
          <w:rFonts w:ascii="Calibri" w:hAnsi="Calibri" w:cs="Calibri"/>
          <w:noProof/>
          <w:szCs w:val="24"/>
        </w:rPr>
        <w:t xml:space="preserve"> (2), 656–675. https://doi.org/10.1039/b802882f.</w:t>
      </w:r>
    </w:p>
    <w:p w14:paraId="404C0DD9"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[215]</w:t>
      </w:r>
      <w:r w:rsidRPr="00D80A84">
        <w:rPr>
          <w:rFonts w:ascii="Calibri" w:hAnsi="Calibri" w:cs="Calibri"/>
          <w:noProof/>
          <w:szCs w:val="24"/>
        </w:rPr>
        <w:tab/>
        <w:t xml:space="preserve">Eberle, U.; Felderhoff, M.; Schuth, F. Chemical and Physical Solutions for Hydrogen Storage. </w:t>
      </w:r>
      <w:r w:rsidRPr="00D80A84">
        <w:rPr>
          <w:rFonts w:ascii="Calibri" w:hAnsi="Calibri" w:cs="Calibri"/>
          <w:i/>
          <w:iCs/>
          <w:noProof/>
          <w:szCs w:val="24"/>
        </w:rPr>
        <w:t>Angew Chem Int Ed Engl</w:t>
      </w:r>
      <w:r w:rsidRPr="00D80A84">
        <w:rPr>
          <w:rFonts w:ascii="Calibri" w:hAnsi="Calibri" w:cs="Calibri"/>
          <w:noProof/>
          <w:szCs w:val="24"/>
        </w:rPr>
        <w:t xml:space="preserve">, </w:t>
      </w:r>
      <w:r w:rsidRPr="00D80A84">
        <w:rPr>
          <w:rFonts w:ascii="Calibri" w:hAnsi="Calibri" w:cs="Calibri"/>
          <w:b/>
          <w:bCs/>
          <w:noProof/>
          <w:szCs w:val="24"/>
        </w:rPr>
        <w:t>2009</w:t>
      </w:r>
      <w:r w:rsidRPr="00D80A84">
        <w:rPr>
          <w:rFonts w:ascii="Calibri" w:hAnsi="Calibri" w:cs="Calibri"/>
          <w:noProof/>
          <w:szCs w:val="24"/>
        </w:rPr>
        <w:t xml:space="preserve">, </w:t>
      </w:r>
      <w:r w:rsidRPr="00D80A84">
        <w:rPr>
          <w:rFonts w:ascii="Calibri" w:hAnsi="Calibri" w:cs="Calibri"/>
          <w:i/>
          <w:iCs/>
          <w:noProof/>
          <w:szCs w:val="24"/>
        </w:rPr>
        <w:t>48</w:t>
      </w:r>
      <w:r w:rsidRPr="00D80A84">
        <w:rPr>
          <w:rFonts w:ascii="Calibri" w:hAnsi="Calibri" w:cs="Calibri"/>
          <w:noProof/>
          <w:szCs w:val="24"/>
        </w:rPr>
        <w:t xml:space="preserve"> (36), 6608–6630. https://doi.org/10.1002/anie.200806293.</w:t>
      </w:r>
    </w:p>
    <w:p w14:paraId="40BC1B58" w14:textId="6915BE88"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[216]</w:t>
      </w:r>
      <w:r w:rsidRPr="00D80A84">
        <w:rPr>
          <w:rFonts w:ascii="Calibri" w:hAnsi="Calibri" w:cs="Calibri"/>
          <w:noProof/>
          <w:szCs w:val="24"/>
        </w:rPr>
        <w:tab/>
        <w:t xml:space="preserve">Sun, D.; Liu, W.; Fu, Y.; Fang, Z.; Sun, F.; Fu, X.; Zhang, Y.; Li, Z. Noble Metals Can Have Different Effects on Photocatalysis over Metal-Organic Frameworks (MOFs): A Case Study on M/NH2-MIL-125(Ti) (M=Pt and Au). </w:t>
      </w:r>
      <w:r w:rsidRPr="00D80A84">
        <w:rPr>
          <w:rFonts w:ascii="Calibri" w:hAnsi="Calibri" w:cs="Calibri"/>
          <w:i/>
          <w:iCs/>
          <w:noProof/>
          <w:szCs w:val="24"/>
        </w:rPr>
        <w:t>Chem. Eur. J.</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20</w:t>
      </w:r>
      <w:r w:rsidRPr="00D80A84">
        <w:rPr>
          <w:rFonts w:ascii="Calibri" w:hAnsi="Calibri" w:cs="Calibri"/>
          <w:noProof/>
          <w:szCs w:val="24"/>
        </w:rPr>
        <w:t xml:space="preserve"> (16), 4780–4788. https://doi.org/10.1002/chem.201304067.</w:t>
      </w:r>
    </w:p>
    <w:p w14:paraId="0B71CCD3" w14:textId="3C27FBAA"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[217]</w:t>
      </w:r>
      <w:r w:rsidRPr="00D80A84">
        <w:rPr>
          <w:rFonts w:ascii="Calibri" w:hAnsi="Calibri" w:cs="Calibri"/>
          <w:noProof/>
          <w:szCs w:val="24"/>
        </w:rPr>
        <w:tab/>
        <w:t xml:space="preserve">Gomes Silva, C.; Luz, I.; Llabres i Xamena, F. X.; Corma, A.; Garcia, H. Water Stable Zr-Benzenedicarboxylate Metal-Organic Frameworks as Photocatalysts for Hydrogen Generation. </w:t>
      </w:r>
      <w:r w:rsidR="00EE3EEA" w:rsidRPr="00281A2B">
        <w:rPr>
          <w:rFonts w:ascii="Calibri" w:hAnsi="Calibri" w:cs="Calibri"/>
          <w:i/>
          <w:iCs/>
          <w:noProof/>
          <w:szCs w:val="24"/>
        </w:rPr>
        <w:t>Chem. Eur. J.</w:t>
      </w:r>
      <w:r w:rsidR="00EE3EEA">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2010</w:t>
      </w:r>
      <w:r w:rsidRPr="00D80A84">
        <w:rPr>
          <w:rFonts w:ascii="Calibri" w:hAnsi="Calibri" w:cs="Calibri"/>
          <w:noProof/>
          <w:szCs w:val="24"/>
        </w:rPr>
        <w:t xml:space="preserve">, </w:t>
      </w:r>
      <w:r w:rsidRPr="00D80A84">
        <w:rPr>
          <w:rFonts w:ascii="Calibri" w:hAnsi="Calibri" w:cs="Calibri"/>
          <w:i/>
          <w:iCs/>
          <w:noProof/>
          <w:szCs w:val="24"/>
        </w:rPr>
        <w:t>16</w:t>
      </w:r>
      <w:r w:rsidRPr="00D80A84">
        <w:rPr>
          <w:rFonts w:ascii="Calibri" w:hAnsi="Calibri" w:cs="Calibri"/>
          <w:noProof/>
          <w:szCs w:val="24"/>
        </w:rPr>
        <w:t xml:space="preserve"> (36), 11133–11138. https://doi.org/10.1002/chem.200903526.</w:t>
      </w:r>
    </w:p>
    <w:p w14:paraId="27CB6391" w14:textId="64EE72F0"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[218]</w:t>
      </w:r>
      <w:r w:rsidRPr="00D80A84">
        <w:rPr>
          <w:rFonts w:ascii="Calibri" w:hAnsi="Calibri" w:cs="Calibri"/>
          <w:noProof/>
          <w:szCs w:val="24"/>
        </w:rPr>
        <w:tab/>
        <w:t xml:space="preserve">Xiao, J. D.; Shang, Q.; Xiong, Y.; Zhang, Q.; Luo, Y.; Yu, S. H.; Jiang, H. L. Boosting Photocatalytic Hydrogen Production of a Metal-Organic Framework Decorated with Platinum Nanoparticles: The Platinum Location Matters. </w:t>
      </w:r>
      <w:r w:rsidRPr="00D80A84">
        <w:rPr>
          <w:rFonts w:ascii="Calibri" w:hAnsi="Calibri" w:cs="Calibri"/>
          <w:i/>
          <w:iCs/>
          <w:noProof/>
          <w:szCs w:val="24"/>
        </w:rPr>
        <w:t>Angew</w:t>
      </w:r>
      <w:r w:rsidR="00486FB0">
        <w:rPr>
          <w:rFonts w:ascii="Calibri" w:hAnsi="Calibri" w:cs="Calibri"/>
          <w:i/>
          <w:iCs/>
          <w:noProof/>
          <w:szCs w:val="24"/>
        </w:rPr>
        <w:t>.</w:t>
      </w:r>
      <w:r w:rsidRPr="00D80A84">
        <w:rPr>
          <w:rFonts w:ascii="Calibri" w:hAnsi="Calibri" w:cs="Calibri"/>
          <w:i/>
          <w:iCs/>
          <w:noProof/>
          <w:szCs w:val="24"/>
        </w:rPr>
        <w:t xml:space="preserve"> Chem</w:t>
      </w:r>
      <w:r w:rsidR="00486FB0">
        <w:rPr>
          <w:rFonts w:ascii="Calibri" w:hAnsi="Calibri" w:cs="Calibri"/>
          <w:i/>
          <w:iCs/>
          <w:noProof/>
          <w:szCs w:val="24"/>
        </w:rPr>
        <w:t>.</w:t>
      </w:r>
      <w:r w:rsidRPr="00D80A84">
        <w:rPr>
          <w:rFonts w:ascii="Calibri" w:hAnsi="Calibri" w:cs="Calibri"/>
          <w:i/>
          <w:iCs/>
          <w:noProof/>
          <w:szCs w:val="24"/>
        </w:rPr>
        <w:t xml:space="preserve"> Int</w:t>
      </w:r>
      <w:r w:rsidR="00486FB0">
        <w:rPr>
          <w:rFonts w:ascii="Calibri" w:hAnsi="Calibri" w:cs="Calibri"/>
          <w:i/>
          <w:iCs/>
          <w:noProof/>
          <w:szCs w:val="24"/>
        </w:rPr>
        <w:t>.</w:t>
      </w:r>
      <w:r w:rsidRPr="00D80A84">
        <w:rPr>
          <w:rFonts w:ascii="Calibri" w:hAnsi="Calibri" w:cs="Calibri"/>
          <w:i/>
          <w:iCs/>
          <w:noProof/>
          <w:szCs w:val="24"/>
        </w:rPr>
        <w:t xml:space="preserve"> Ed</w:t>
      </w:r>
      <w:r w:rsidR="00486FB0">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55</w:t>
      </w:r>
      <w:r w:rsidRPr="00D80A84">
        <w:rPr>
          <w:rFonts w:ascii="Calibri" w:hAnsi="Calibri" w:cs="Calibri"/>
          <w:noProof/>
          <w:szCs w:val="24"/>
        </w:rPr>
        <w:t xml:space="preserve"> (32), 9389–9393. https://doi.org/10.1002/anie.201603990.</w:t>
      </w:r>
    </w:p>
    <w:p w14:paraId="40B76BE5" w14:textId="22872EEA"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[219]</w:t>
      </w:r>
      <w:r w:rsidRPr="00D80A84">
        <w:rPr>
          <w:rFonts w:ascii="Calibri" w:hAnsi="Calibri" w:cs="Calibri"/>
          <w:noProof/>
          <w:szCs w:val="24"/>
        </w:rPr>
        <w:tab/>
        <w:t xml:space="preserve">Wen, M.; Mori, K.; Kamegawa, T.; Yamashita, H. Amine-Functionalized MIL-101(Cr) with Imbedded Platinum Nanoparticles as a Durable Photocatalyst for Hydrogen Production from Water. </w:t>
      </w:r>
      <w:r w:rsidRPr="00D80A84">
        <w:rPr>
          <w:rFonts w:ascii="Calibri" w:hAnsi="Calibri" w:cs="Calibri"/>
          <w:i/>
          <w:iCs/>
          <w:noProof/>
          <w:szCs w:val="24"/>
        </w:rPr>
        <w:t>Chem</w:t>
      </w:r>
      <w:r w:rsidR="0092569B">
        <w:rPr>
          <w:rFonts w:ascii="Calibri" w:hAnsi="Calibri" w:cs="Calibri"/>
          <w:i/>
          <w:iCs/>
          <w:noProof/>
          <w:szCs w:val="24"/>
        </w:rPr>
        <w:t>.</w:t>
      </w:r>
      <w:r w:rsidRPr="00D80A84">
        <w:rPr>
          <w:rFonts w:ascii="Calibri" w:hAnsi="Calibri" w:cs="Calibri"/>
          <w:i/>
          <w:iCs/>
          <w:noProof/>
          <w:szCs w:val="24"/>
        </w:rPr>
        <w:t xml:space="preserve"> Commun</w:t>
      </w:r>
      <w:r w:rsidR="0092569B">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50</w:t>
      </w:r>
      <w:r w:rsidRPr="00D80A84">
        <w:rPr>
          <w:rFonts w:ascii="Calibri" w:hAnsi="Calibri" w:cs="Calibri"/>
          <w:noProof/>
          <w:szCs w:val="24"/>
        </w:rPr>
        <w:t xml:space="preserve"> (79), 11645–11648. https://doi.org/10.1039/c4cc02994a.</w:t>
      </w:r>
    </w:p>
    <w:p w14:paraId="57B30F3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[220]</w:t>
      </w:r>
      <w:r w:rsidRPr="00D80A84">
        <w:rPr>
          <w:rFonts w:ascii="Calibri" w:hAnsi="Calibri" w:cs="Calibri"/>
          <w:noProof/>
          <w:szCs w:val="24"/>
        </w:rPr>
        <w:tab/>
        <w:t xml:space="preserve">Wen, M.; Mori, K.; Kuwahara, Y.; An, T.; Yamashita, H. Design and Architecture of Metal Organic Frameworks for Visible Light Enhanced Hydrogen Production. </w:t>
      </w:r>
      <w:r w:rsidRPr="00D80A84">
        <w:rPr>
          <w:rFonts w:ascii="Calibri" w:hAnsi="Calibri" w:cs="Calibri"/>
          <w:i/>
          <w:iCs/>
          <w:noProof/>
          <w:szCs w:val="24"/>
        </w:rPr>
        <w:t>Appl. Catal. B Environ.</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218</w:t>
      </w:r>
      <w:r w:rsidRPr="00D80A84">
        <w:rPr>
          <w:rFonts w:ascii="Calibri" w:hAnsi="Calibri" w:cs="Calibri"/>
          <w:noProof/>
          <w:szCs w:val="24"/>
        </w:rPr>
        <w:t>, 555–569. https://doi.org/10.1016/j.apcatb.2017.06.082.</w:t>
      </w:r>
    </w:p>
    <w:p w14:paraId="0B5AFDA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[221]</w:t>
      </w:r>
      <w:r w:rsidRPr="00D80A84">
        <w:rPr>
          <w:rFonts w:ascii="Calibri" w:hAnsi="Calibri" w:cs="Calibri"/>
          <w:noProof/>
          <w:szCs w:val="24"/>
        </w:rPr>
        <w:tab/>
        <w:t xml:space="preserve">Yoshii, T.; Kuwahara, Y.; Mori, K.; Yamashita, H. Design of Pd–Graphene–Au Nanorod Nanocomposite Catalyst for Boosting Suzuki–Miyaura Coupling Reaction by Assistance of Surface Plasmon Resonance. </w:t>
      </w:r>
      <w:r w:rsidRPr="00D80A84">
        <w:rPr>
          <w:rFonts w:ascii="Calibri" w:hAnsi="Calibri" w:cs="Calibri"/>
          <w:i/>
          <w:iCs/>
          <w:noProof/>
          <w:szCs w:val="24"/>
        </w:rPr>
        <w:t>J. Phys. Chem. C</w:t>
      </w:r>
      <w:r w:rsidRPr="00D80A84">
        <w:rPr>
          <w:rFonts w:ascii="Calibri" w:hAnsi="Calibri" w:cs="Calibri"/>
          <w:noProof/>
          <w:szCs w:val="24"/>
        </w:rPr>
        <w:t xml:space="preserve">, </w:t>
      </w:r>
      <w:r w:rsidRPr="00D80A84">
        <w:rPr>
          <w:rFonts w:ascii="Calibri" w:hAnsi="Calibri" w:cs="Calibri"/>
          <w:b/>
          <w:bCs/>
          <w:noProof/>
          <w:szCs w:val="24"/>
        </w:rPr>
        <w:t>2019</w:t>
      </w:r>
      <w:r w:rsidRPr="00D80A84">
        <w:rPr>
          <w:rFonts w:ascii="Calibri" w:hAnsi="Calibri" w:cs="Calibri"/>
          <w:noProof/>
          <w:szCs w:val="24"/>
        </w:rPr>
        <w:t xml:space="preserve">, </w:t>
      </w:r>
      <w:r w:rsidRPr="00D80A84">
        <w:rPr>
          <w:rFonts w:ascii="Calibri" w:hAnsi="Calibri" w:cs="Calibri"/>
          <w:i/>
          <w:iCs/>
          <w:noProof/>
          <w:szCs w:val="24"/>
        </w:rPr>
        <w:t>123</w:t>
      </w:r>
      <w:r w:rsidRPr="00D80A84">
        <w:rPr>
          <w:rFonts w:ascii="Calibri" w:hAnsi="Calibri" w:cs="Calibri"/>
          <w:noProof/>
          <w:szCs w:val="24"/>
        </w:rPr>
        <w:t xml:space="preserve"> (40), 24575–24583. https://doi.org/10.1021/acs.jpcc.9b06609.</w:t>
      </w:r>
    </w:p>
    <w:p w14:paraId="3CC1DF9D" w14:textId="2ABC4B4A"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[222]</w:t>
      </w:r>
      <w:r w:rsidRPr="00D80A84">
        <w:rPr>
          <w:rFonts w:ascii="Calibri" w:hAnsi="Calibri" w:cs="Calibri"/>
          <w:noProof/>
          <w:szCs w:val="24"/>
        </w:rPr>
        <w:tab/>
        <w:t xml:space="preserve">Xiao, J. D.; Han, L.; Luo, J.; Yu, S. H.; Jiang, H. L. Integration of Plasmonic Effects and Schottky Junctions into Metal-Organic Framework Composites: Steering Charge Flow for Enhanced Visible-Light Photocatalysis. </w:t>
      </w:r>
      <w:r w:rsidRPr="00D80A84">
        <w:rPr>
          <w:rFonts w:ascii="Calibri" w:hAnsi="Calibri" w:cs="Calibri"/>
          <w:i/>
          <w:iCs/>
          <w:noProof/>
          <w:szCs w:val="24"/>
        </w:rPr>
        <w:t>Angew</w:t>
      </w:r>
      <w:r w:rsidR="00983325">
        <w:rPr>
          <w:rFonts w:ascii="Calibri" w:hAnsi="Calibri" w:cs="Calibri"/>
          <w:i/>
          <w:iCs/>
          <w:noProof/>
          <w:szCs w:val="24"/>
        </w:rPr>
        <w:t>.</w:t>
      </w:r>
      <w:r w:rsidRPr="00D80A84">
        <w:rPr>
          <w:rFonts w:ascii="Calibri" w:hAnsi="Calibri" w:cs="Calibri"/>
          <w:i/>
          <w:iCs/>
          <w:noProof/>
          <w:szCs w:val="24"/>
        </w:rPr>
        <w:t xml:space="preserve"> Chem</w:t>
      </w:r>
      <w:r w:rsidR="00983325">
        <w:rPr>
          <w:rFonts w:ascii="Calibri" w:hAnsi="Calibri" w:cs="Calibri"/>
          <w:i/>
          <w:iCs/>
          <w:noProof/>
          <w:szCs w:val="24"/>
        </w:rPr>
        <w:t>.</w:t>
      </w:r>
      <w:r w:rsidRPr="00D80A84">
        <w:rPr>
          <w:rFonts w:ascii="Calibri" w:hAnsi="Calibri" w:cs="Calibri"/>
          <w:i/>
          <w:iCs/>
          <w:noProof/>
          <w:szCs w:val="24"/>
        </w:rPr>
        <w:t xml:space="preserve"> Int</w:t>
      </w:r>
      <w:r w:rsidR="00983325">
        <w:rPr>
          <w:rFonts w:ascii="Calibri" w:hAnsi="Calibri" w:cs="Calibri"/>
          <w:i/>
          <w:iCs/>
          <w:noProof/>
          <w:szCs w:val="24"/>
        </w:rPr>
        <w:t>.</w:t>
      </w:r>
      <w:r w:rsidRPr="00D80A84">
        <w:rPr>
          <w:rFonts w:ascii="Calibri" w:hAnsi="Calibri" w:cs="Calibri"/>
          <w:i/>
          <w:iCs/>
          <w:noProof/>
          <w:szCs w:val="24"/>
        </w:rPr>
        <w:t xml:space="preserve"> Ed</w:t>
      </w:r>
      <w:r w:rsidR="00983325">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2018</w:t>
      </w:r>
      <w:r w:rsidRPr="00D80A84">
        <w:rPr>
          <w:rFonts w:ascii="Calibri" w:hAnsi="Calibri" w:cs="Calibri"/>
          <w:noProof/>
          <w:szCs w:val="24"/>
        </w:rPr>
        <w:t xml:space="preserve">, </w:t>
      </w:r>
      <w:r w:rsidRPr="00D80A84">
        <w:rPr>
          <w:rFonts w:ascii="Calibri" w:hAnsi="Calibri" w:cs="Calibri"/>
          <w:i/>
          <w:iCs/>
          <w:noProof/>
          <w:szCs w:val="24"/>
        </w:rPr>
        <w:t>57</w:t>
      </w:r>
      <w:r w:rsidRPr="00D80A84">
        <w:rPr>
          <w:rFonts w:ascii="Calibri" w:hAnsi="Calibri" w:cs="Calibri"/>
          <w:noProof/>
          <w:szCs w:val="24"/>
        </w:rPr>
        <w:t xml:space="preserve"> (4), 1103–1107. https://doi.org/10.1002/anie.201711725.</w:t>
      </w:r>
    </w:p>
    <w:p w14:paraId="74AC4BBF" w14:textId="1FC53CD6"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[223]</w:t>
      </w:r>
      <w:r w:rsidRPr="00D80A84">
        <w:rPr>
          <w:rFonts w:ascii="Calibri" w:hAnsi="Calibri" w:cs="Calibri"/>
          <w:noProof/>
          <w:szCs w:val="24"/>
        </w:rPr>
        <w:tab/>
        <w:t xml:space="preserve">Mase, K.; Yoneda, M.; Yamada, Y.; Fukuzumi, S. Seawater Usable for Production and Consumption of Hydrogen Peroxide as a Solar Fuel. </w:t>
      </w:r>
      <w:r w:rsidRPr="00D80A84">
        <w:rPr>
          <w:rFonts w:ascii="Calibri" w:hAnsi="Calibri" w:cs="Calibri"/>
          <w:i/>
          <w:iCs/>
          <w:noProof/>
          <w:szCs w:val="24"/>
        </w:rPr>
        <w:t>Nat</w:t>
      </w:r>
      <w:r w:rsidR="00714DAE">
        <w:rPr>
          <w:rFonts w:ascii="Calibri" w:hAnsi="Calibri" w:cs="Calibri"/>
          <w:i/>
          <w:iCs/>
          <w:noProof/>
          <w:szCs w:val="24"/>
        </w:rPr>
        <w:t>.</w:t>
      </w:r>
      <w:r w:rsidRPr="00D80A84">
        <w:rPr>
          <w:rFonts w:ascii="Calibri" w:hAnsi="Calibri" w:cs="Calibri"/>
          <w:i/>
          <w:iCs/>
          <w:noProof/>
          <w:szCs w:val="24"/>
        </w:rPr>
        <w:t xml:space="preserve"> Commun</w:t>
      </w:r>
      <w:r w:rsidR="00714DAE">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7</w:t>
      </w:r>
      <w:r w:rsidRPr="00D80A84">
        <w:rPr>
          <w:rFonts w:ascii="Calibri" w:hAnsi="Calibri" w:cs="Calibri"/>
          <w:noProof/>
          <w:szCs w:val="24"/>
        </w:rPr>
        <w:t>, 1–7. https://doi.org/10.1038/ncomms11470.</w:t>
      </w:r>
    </w:p>
    <w:p w14:paraId="10E2C3B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lastRenderedPageBreak/>
        <w:t>[224]</w:t>
      </w:r>
      <w:r w:rsidRPr="00D80A84">
        <w:rPr>
          <w:rFonts w:ascii="Calibri" w:hAnsi="Calibri" w:cs="Calibri"/>
          <w:noProof/>
          <w:szCs w:val="24"/>
        </w:rPr>
        <w:tab/>
        <w:t xml:space="preserve">Isaka, Y.; Kato, S.; Hong, D.; Suenobu, T.; Yamada, Y.; Fukuzumi, S. Bottom-up and Top-down Methods to Improve Catalytic Reactivity for Photocatalytic Production of Hydrogen Peroxide Using a Ru-Complex and Water Oxidation Catalysts. </w:t>
      </w:r>
      <w:r w:rsidRPr="00D80A84">
        <w:rPr>
          <w:rFonts w:ascii="Calibri" w:hAnsi="Calibri" w:cs="Calibri"/>
          <w:i/>
          <w:iCs/>
          <w:noProof/>
          <w:szCs w:val="24"/>
        </w:rPr>
        <w:t>J. Mater. Chem. A</w:t>
      </w:r>
      <w:r w:rsidRPr="00D80A84">
        <w:rPr>
          <w:rFonts w:ascii="Calibri" w:hAnsi="Calibri" w:cs="Calibri"/>
          <w:noProof/>
          <w:szCs w:val="24"/>
        </w:rPr>
        <w:t xml:space="preserve">, </w:t>
      </w:r>
      <w:r w:rsidRPr="00D80A84">
        <w:rPr>
          <w:rFonts w:ascii="Calibri" w:hAnsi="Calibri" w:cs="Calibri"/>
          <w:b/>
          <w:bCs/>
          <w:noProof/>
          <w:szCs w:val="24"/>
        </w:rPr>
        <w:t>2015</w:t>
      </w:r>
      <w:r w:rsidRPr="00D80A84">
        <w:rPr>
          <w:rFonts w:ascii="Calibri" w:hAnsi="Calibri" w:cs="Calibri"/>
          <w:noProof/>
          <w:szCs w:val="24"/>
        </w:rPr>
        <w:t xml:space="preserve">, </w:t>
      </w:r>
      <w:r w:rsidRPr="00D80A84">
        <w:rPr>
          <w:rFonts w:ascii="Calibri" w:hAnsi="Calibri" w:cs="Calibri"/>
          <w:i/>
          <w:iCs/>
          <w:noProof/>
          <w:szCs w:val="24"/>
        </w:rPr>
        <w:t>3</w:t>
      </w:r>
      <w:r w:rsidRPr="00D80A84">
        <w:rPr>
          <w:rFonts w:ascii="Calibri" w:hAnsi="Calibri" w:cs="Calibri"/>
          <w:noProof/>
          <w:szCs w:val="24"/>
        </w:rPr>
        <w:t xml:space="preserve"> (23), 12404–12412. https://doi.org/10.1039/c5ta02446c.</w:t>
      </w:r>
    </w:p>
    <w:p w14:paraId="667A26F4"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[225]</w:t>
      </w:r>
      <w:r w:rsidRPr="00D80A84">
        <w:rPr>
          <w:rFonts w:ascii="Calibri" w:hAnsi="Calibri" w:cs="Calibri"/>
          <w:noProof/>
          <w:szCs w:val="24"/>
        </w:rPr>
        <w:tab/>
        <w:t xml:space="preserve">Yamada, Y.; Yoneda, M.; Fukuzumi, S. High and Robust Performance of H2O2 Fuel Cells in the Presence of Scandium Ion. </w:t>
      </w:r>
      <w:r w:rsidRPr="00D80A84">
        <w:rPr>
          <w:rFonts w:ascii="Calibri" w:hAnsi="Calibri" w:cs="Calibri"/>
          <w:i/>
          <w:iCs/>
          <w:noProof/>
          <w:szCs w:val="24"/>
        </w:rPr>
        <w:t>Energy Environ. Sci.</w:t>
      </w:r>
      <w:r w:rsidRPr="00D80A84">
        <w:rPr>
          <w:rFonts w:ascii="Calibri" w:hAnsi="Calibri" w:cs="Calibri"/>
          <w:noProof/>
          <w:szCs w:val="24"/>
        </w:rPr>
        <w:t xml:space="preserve">, </w:t>
      </w:r>
      <w:r w:rsidRPr="00D80A84">
        <w:rPr>
          <w:rFonts w:ascii="Calibri" w:hAnsi="Calibri" w:cs="Calibri"/>
          <w:b/>
          <w:bCs/>
          <w:noProof/>
          <w:szCs w:val="24"/>
        </w:rPr>
        <w:t>2015</w:t>
      </w:r>
      <w:r w:rsidRPr="00D80A84">
        <w:rPr>
          <w:rFonts w:ascii="Calibri" w:hAnsi="Calibri" w:cs="Calibri"/>
          <w:noProof/>
          <w:szCs w:val="24"/>
        </w:rPr>
        <w:t xml:space="preserve">, </w:t>
      </w:r>
      <w:r w:rsidRPr="00D80A84">
        <w:rPr>
          <w:rFonts w:ascii="Calibri" w:hAnsi="Calibri" w:cs="Calibri"/>
          <w:i/>
          <w:iCs/>
          <w:noProof/>
          <w:szCs w:val="24"/>
        </w:rPr>
        <w:t>8</w:t>
      </w:r>
      <w:r w:rsidRPr="00D80A84">
        <w:rPr>
          <w:rFonts w:ascii="Calibri" w:hAnsi="Calibri" w:cs="Calibri"/>
          <w:noProof/>
          <w:szCs w:val="24"/>
        </w:rPr>
        <w:t xml:space="preserve"> (6), 1698–1701. https://doi.org/10.1039/c5ee00748h.</w:t>
      </w:r>
    </w:p>
    <w:p w14:paraId="77354DA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[226]</w:t>
      </w:r>
      <w:r w:rsidRPr="00D80A84">
        <w:rPr>
          <w:rFonts w:ascii="Calibri" w:hAnsi="Calibri" w:cs="Calibri"/>
          <w:noProof/>
          <w:szCs w:val="24"/>
        </w:rPr>
        <w:tab/>
        <w:t xml:space="preserve">Kato, S.; Jung, J.; Suenobu, T.; Fukuzumi, S. Production of Hydrogen Peroxide as a Sustainable Solar Fuel from Water and Dioxygen. </w:t>
      </w:r>
      <w:r w:rsidRPr="00D80A84">
        <w:rPr>
          <w:rFonts w:ascii="Calibri" w:hAnsi="Calibri" w:cs="Calibri"/>
          <w:i/>
          <w:iCs/>
          <w:noProof/>
          <w:szCs w:val="24"/>
        </w:rPr>
        <w:t>Energy Environ. Sci.</w:t>
      </w:r>
      <w:r w:rsidRPr="00D80A84">
        <w:rPr>
          <w:rFonts w:ascii="Calibri" w:hAnsi="Calibri" w:cs="Calibri"/>
          <w:noProof/>
          <w:szCs w:val="24"/>
        </w:rPr>
        <w:t xml:space="preserve">, </w:t>
      </w:r>
      <w:r w:rsidRPr="00D80A84">
        <w:rPr>
          <w:rFonts w:ascii="Calibri" w:hAnsi="Calibri" w:cs="Calibri"/>
          <w:b/>
          <w:bCs/>
          <w:noProof/>
          <w:szCs w:val="24"/>
        </w:rPr>
        <w:t>2013</w:t>
      </w:r>
      <w:r w:rsidRPr="00D80A84">
        <w:rPr>
          <w:rFonts w:ascii="Calibri" w:hAnsi="Calibri" w:cs="Calibri"/>
          <w:noProof/>
          <w:szCs w:val="24"/>
        </w:rPr>
        <w:t xml:space="preserve">, </w:t>
      </w:r>
      <w:r w:rsidRPr="00D80A84">
        <w:rPr>
          <w:rFonts w:ascii="Calibri" w:hAnsi="Calibri" w:cs="Calibri"/>
          <w:i/>
          <w:iCs/>
          <w:noProof/>
          <w:szCs w:val="24"/>
        </w:rPr>
        <w:t>6</w:t>
      </w:r>
      <w:r w:rsidRPr="00D80A84">
        <w:rPr>
          <w:rFonts w:ascii="Calibri" w:hAnsi="Calibri" w:cs="Calibri"/>
          <w:noProof/>
          <w:szCs w:val="24"/>
        </w:rPr>
        <w:t xml:space="preserve"> (12), 3756–3764. https://doi.org/10.1039/c3ee42815j.</w:t>
      </w:r>
    </w:p>
    <w:p w14:paraId="52F213C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[227]</w:t>
      </w:r>
      <w:r w:rsidRPr="00D80A84">
        <w:rPr>
          <w:rFonts w:ascii="Calibri" w:hAnsi="Calibri" w:cs="Calibri"/>
          <w:noProof/>
          <w:szCs w:val="24"/>
        </w:rPr>
        <w:tab/>
        <w:t xml:space="preserve">Fuku, K.; Takioka, R.; Iwamura, K.; Todoroki, M.; Sayama, K.; Ikenaga, N. Photocatalytic H2O2 Production from O2 under Visible Light Irradiation over Phosphate Ion-Coated Pd Nanoparticles-Supported BiVO4. </w:t>
      </w:r>
      <w:r w:rsidRPr="00D80A84">
        <w:rPr>
          <w:rFonts w:ascii="Calibri" w:hAnsi="Calibri" w:cs="Calibri"/>
          <w:i/>
          <w:iCs/>
          <w:noProof/>
          <w:szCs w:val="24"/>
        </w:rPr>
        <w:t>Appl. Catal. B Environ.</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272</w:t>
      </w:r>
      <w:r w:rsidRPr="00D80A84">
        <w:rPr>
          <w:rFonts w:ascii="Calibri" w:hAnsi="Calibri" w:cs="Calibri"/>
          <w:noProof/>
          <w:szCs w:val="24"/>
        </w:rPr>
        <w:t>. https://doi.org/10.1016/j.apcatb.2020.119003.</w:t>
      </w:r>
    </w:p>
    <w:p w14:paraId="2BECC395" w14:textId="14A1112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[228]</w:t>
      </w:r>
      <w:r w:rsidRPr="00D80A84">
        <w:rPr>
          <w:rFonts w:ascii="Calibri" w:hAnsi="Calibri" w:cs="Calibri"/>
          <w:noProof/>
          <w:szCs w:val="24"/>
        </w:rPr>
        <w:tab/>
        <w:t xml:space="preserve">Teranishi, M.; Hoshino, R.; Naya, S.; Tada, H. Gold-Nanoparticle-Loaded Carbonate-Modified Titanium(IV) Oxide Surface: Visible-Light-Driven Formation of Hydrogen Peroxide from Oxygen. </w:t>
      </w:r>
      <w:r w:rsidRPr="00D80A84">
        <w:rPr>
          <w:rFonts w:ascii="Calibri" w:hAnsi="Calibri" w:cs="Calibri"/>
          <w:i/>
          <w:iCs/>
          <w:noProof/>
          <w:szCs w:val="24"/>
        </w:rPr>
        <w:t>Angew</w:t>
      </w:r>
      <w:r w:rsidR="00316C4F">
        <w:rPr>
          <w:rFonts w:ascii="Calibri" w:hAnsi="Calibri" w:cs="Calibri"/>
          <w:i/>
          <w:iCs/>
          <w:noProof/>
          <w:szCs w:val="24"/>
        </w:rPr>
        <w:t>.</w:t>
      </w:r>
      <w:r w:rsidRPr="00D80A84">
        <w:rPr>
          <w:rFonts w:ascii="Calibri" w:hAnsi="Calibri" w:cs="Calibri"/>
          <w:i/>
          <w:iCs/>
          <w:noProof/>
          <w:szCs w:val="24"/>
        </w:rPr>
        <w:t xml:space="preserve"> Chem</w:t>
      </w:r>
      <w:r w:rsidR="00316C4F">
        <w:rPr>
          <w:rFonts w:ascii="Calibri" w:hAnsi="Calibri" w:cs="Calibri"/>
          <w:i/>
          <w:iCs/>
          <w:noProof/>
          <w:szCs w:val="24"/>
        </w:rPr>
        <w:t>.</w:t>
      </w:r>
      <w:r w:rsidRPr="00D80A84">
        <w:rPr>
          <w:rFonts w:ascii="Calibri" w:hAnsi="Calibri" w:cs="Calibri"/>
          <w:i/>
          <w:iCs/>
          <w:noProof/>
          <w:szCs w:val="24"/>
        </w:rPr>
        <w:t xml:space="preserve"> Int</w:t>
      </w:r>
      <w:r w:rsidR="00316C4F">
        <w:rPr>
          <w:rFonts w:ascii="Calibri" w:hAnsi="Calibri" w:cs="Calibri"/>
          <w:i/>
          <w:iCs/>
          <w:noProof/>
          <w:szCs w:val="24"/>
        </w:rPr>
        <w:t>.</w:t>
      </w:r>
      <w:r w:rsidRPr="00D80A84">
        <w:rPr>
          <w:rFonts w:ascii="Calibri" w:hAnsi="Calibri" w:cs="Calibri"/>
          <w:i/>
          <w:iCs/>
          <w:noProof/>
          <w:szCs w:val="24"/>
        </w:rPr>
        <w:t xml:space="preserve"> Ed</w:t>
      </w:r>
      <w:r w:rsidR="00316C4F">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55</w:t>
      </w:r>
      <w:r w:rsidRPr="00D80A84">
        <w:rPr>
          <w:rFonts w:ascii="Calibri" w:hAnsi="Calibri" w:cs="Calibri"/>
          <w:noProof/>
          <w:szCs w:val="24"/>
        </w:rPr>
        <w:t xml:space="preserve"> (41), 12773–12777. https://doi.org/10.1002/anie.201606734.</w:t>
      </w:r>
    </w:p>
    <w:p w14:paraId="3517F742"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[229]</w:t>
      </w:r>
      <w:r w:rsidRPr="00D80A84">
        <w:rPr>
          <w:rFonts w:ascii="Calibri" w:hAnsi="Calibri" w:cs="Calibri"/>
          <w:noProof/>
          <w:szCs w:val="24"/>
        </w:rPr>
        <w:tab/>
        <w:t xml:space="preserve">Hirakawa, H.; Shiota, S.; Shiraishi, Y.; Sakamoto, H.; Ichikawa, S.; Hirai, T. Au Nanoparticles Supported on BiVO4: Effective Inorganic Photocatalysts for H2O2 Production from Water and O2 under Visible Light. </w:t>
      </w:r>
      <w:r w:rsidRPr="00D80A84">
        <w:rPr>
          <w:rFonts w:ascii="Calibri" w:hAnsi="Calibri" w:cs="Calibri"/>
          <w:i/>
          <w:iCs/>
          <w:noProof/>
          <w:szCs w:val="24"/>
        </w:rPr>
        <w:t>ACS Catal.</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6</w:t>
      </w:r>
      <w:r w:rsidRPr="00D80A84">
        <w:rPr>
          <w:rFonts w:ascii="Calibri" w:hAnsi="Calibri" w:cs="Calibri"/>
          <w:noProof/>
          <w:szCs w:val="24"/>
        </w:rPr>
        <w:t xml:space="preserve"> (8), 4976–4982. https://doi.org/10.1021/acscatal.6b01187.</w:t>
      </w:r>
    </w:p>
    <w:p w14:paraId="7375676E" w14:textId="021BD2A6"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[230]</w:t>
      </w:r>
      <w:r w:rsidRPr="00D80A84">
        <w:rPr>
          <w:rFonts w:ascii="Calibri" w:hAnsi="Calibri" w:cs="Calibri"/>
          <w:noProof/>
          <w:szCs w:val="24"/>
        </w:rPr>
        <w:tab/>
        <w:t xml:space="preserve">Shiraishi, Y.; Kanazawa, S.; Kofuji, Y.; Sakamoto, H.; Ichikawa, S.; Tanaka, S.; Hirai, T. Sunlight-Driven Hydrogen Peroxide Production from Water and Molecular Oxygen by Metal-Free Photocatalysts. </w:t>
      </w:r>
      <w:r w:rsidRPr="00D80A84">
        <w:rPr>
          <w:rFonts w:ascii="Calibri" w:hAnsi="Calibri" w:cs="Calibri"/>
          <w:i/>
          <w:iCs/>
          <w:noProof/>
          <w:szCs w:val="24"/>
        </w:rPr>
        <w:t>Angew</w:t>
      </w:r>
      <w:r w:rsidR="003425B6">
        <w:rPr>
          <w:rFonts w:ascii="Calibri" w:hAnsi="Calibri" w:cs="Calibri"/>
          <w:i/>
          <w:iCs/>
          <w:noProof/>
          <w:szCs w:val="24"/>
        </w:rPr>
        <w:t>.</w:t>
      </w:r>
      <w:r w:rsidRPr="00D80A84">
        <w:rPr>
          <w:rFonts w:ascii="Calibri" w:hAnsi="Calibri" w:cs="Calibri"/>
          <w:i/>
          <w:iCs/>
          <w:noProof/>
          <w:szCs w:val="24"/>
        </w:rPr>
        <w:t xml:space="preserve"> Chem</w:t>
      </w:r>
      <w:r w:rsidR="003425B6">
        <w:rPr>
          <w:rFonts w:ascii="Calibri" w:hAnsi="Calibri" w:cs="Calibri"/>
          <w:i/>
          <w:iCs/>
          <w:noProof/>
          <w:szCs w:val="24"/>
        </w:rPr>
        <w:t>.</w:t>
      </w:r>
      <w:r w:rsidRPr="00D80A84">
        <w:rPr>
          <w:rFonts w:ascii="Calibri" w:hAnsi="Calibri" w:cs="Calibri"/>
          <w:i/>
          <w:iCs/>
          <w:noProof/>
          <w:szCs w:val="24"/>
        </w:rPr>
        <w:t xml:space="preserve"> Int</w:t>
      </w:r>
      <w:r w:rsidR="003425B6">
        <w:rPr>
          <w:rFonts w:ascii="Calibri" w:hAnsi="Calibri" w:cs="Calibri"/>
          <w:i/>
          <w:iCs/>
          <w:noProof/>
          <w:szCs w:val="24"/>
        </w:rPr>
        <w:t>.</w:t>
      </w:r>
      <w:r w:rsidRPr="00D80A84">
        <w:rPr>
          <w:rFonts w:ascii="Calibri" w:hAnsi="Calibri" w:cs="Calibri"/>
          <w:i/>
          <w:iCs/>
          <w:noProof/>
          <w:szCs w:val="24"/>
        </w:rPr>
        <w:t xml:space="preserve"> Ed</w:t>
      </w:r>
      <w:r w:rsidR="003425B6">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53</w:t>
      </w:r>
      <w:r w:rsidRPr="00D80A84">
        <w:rPr>
          <w:rFonts w:ascii="Calibri" w:hAnsi="Calibri" w:cs="Calibri"/>
          <w:noProof/>
          <w:szCs w:val="24"/>
        </w:rPr>
        <w:t xml:space="preserve"> (49), 13454–13459. https://doi.org/10.1002/anie.201407938.</w:t>
      </w:r>
    </w:p>
    <w:p w14:paraId="7A0DD999" w14:textId="006CD6BE"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[231]</w:t>
      </w:r>
      <w:r w:rsidRPr="00D80A84">
        <w:rPr>
          <w:rFonts w:ascii="Calibri" w:hAnsi="Calibri" w:cs="Calibri"/>
          <w:noProof/>
          <w:szCs w:val="24"/>
        </w:rPr>
        <w:tab/>
        <w:t xml:space="preserve">Thomas, J. M.; Raja, R. Catalytic Significance of Organometallic Compounds Immobilized on Mesoporous Silica: Economically and Environmentally Important Examples. </w:t>
      </w:r>
      <w:r w:rsidRPr="00D80A84">
        <w:rPr>
          <w:rFonts w:ascii="Calibri" w:hAnsi="Calibri" w:cs="Calibri"/>
          <w:i/>
          <w:iCs/>
          <w:noProof/>
          <w:szCs w:val="24"/>
        </w:rPr>
        <w:t>J. Organomet. Chem.</w:t>
      </w:r>
      <w:r w:rsidRPr="00D80A84">
        <w:rPr>
          <w:rFonts w:ascii="Calibri" w:hAnsi="Calibri" w:cs="Calibri"/>
          <w:noProof/>
          <w:szCs w:val="24"/>
        </w:rPr>
        <w:t xml:space="preserve">, </w:t>
      </w:r>
      <w:r w:rsidRPr="00D80A84">
        <w:rPr>
          <w:rFonts w:ascii="Calibri" w:hAnsi="Calibri" w:cs="Calibri"/>
          <w:b/>
          <w:bCs/>
          <w:noProof/>
          <w:szCs w:val="24"/>
        </w:rPr>
        <w:t>2004</w:t>
      </w:r>
      <w:r w:rsidRPr="00D80A84">
        <w:rPr>
          <w:rFonts w:ascii="Calibri" w:hAnsi="Calibri" w:cs="Calibri"/>
          <w:noProof/>
          <w:szCs w:val="24"/>
        </w:rPr>
        <w:t xml:space="preserve">, </w:t>
      </w:r>
      <w:r w:rsidRPr="00D80A84">
        <w:rPr>
          <w:rFonts w:ascii="Calibri" w:hAnsi="Calibri" w:cs="Calibri"/>
          <w:i/>
          <w:iCs/>
          <w:noProof/>
          <w:szCs w:val="24"/>
        </w:rPr>
        <w:t>689</w:t>
      </w:r>
      <w:r w:rsidRPr="00D80A84">
        <w:rPr>
          <w:rFonts w:ascii="Calibri" w:hAnsi="Calibri" w:cs="Calibri"/>
          <w:noProof/>
          <w:szCs w:val="24"/>
        </w:rPr>
        <w:t>, 4110–4124. https://doi.org/10.1016/j.jorganchem.2004.07.052.</w:t>
      </w:r>
    </w:p>
    <w:p w14:paraId="0061BF7E"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[232]</w:t>
      </w:r>
      <w:r w:rsidRPr="00D80A84">
        <w:rPr>
          <w:rFonts w:ascii="Calibri" w:hAnsi="Calibri" w:cs="Calibri"/>
          <w:noProof/>
          <w:szCs w:val="24"/>
        </w:rPr>
        <w:tab/>
        <w:t xml:space="preserve">Thomas, J. M.; Raja, R. Exploiting Nanospace for Asymmetric Catalysis: Confinement of Immobilized, Single-Site Chiral Catalysts Enhances Enantioselectivity. </w:t>
      </w:r>
      <w:r w:rsidRPr="00D80A84">
        <w:rPr>
          <w:rFonts w:ascii="Calibri" w:hAnsi="Calibri" w:cs="Calibri"/>
          <w:i/>
          <w:iCs/>
          <w:noProof/>
          <w:szCs w:val="24"/>
        </w:rPr>
        <w:t>Acc. Chem. Res.</w:t>
      </w:r>
      <w:r w:rsidRPr="00D80A84">
        <w:rPr>
          <w:rFonts w:ascii="Calibri" w:hAnsi="Calibri" w:cs="Calibri"/>
          <w:noProof/>
          <w:szCs w:val="24"/>
        </w:rPr>
        <w:t xml:space="preserve">, </w:t>
      </w:r>
      <w:r w:rsidRPr="00D80A84">
        <w:rPr>
          <w:rFonts w:ascii="Calibri" w:hAnsi="Calibri" w:cs="Calibri"/>
          <w:b/>
          <w:bCs/>
          <w:noProof/>
          <w:szCs w:val="24"/>
        </w:rPr>
        <w:t>2008</w:t>
      </w:r>
      <w:r w:rsidRPr="00D80A84">
        <w:rPr>
          <w:rFonts w:ascii="Calibri" w:hAnsi="Calibri" w:cs="Calibri"/>
          <w:noProof/>
          <w:szCs w:val="24"/>
        </w:rPr>
        <w:t xml:space="preserve">, </w:t>
      </w:r>
      <w:r w:rsidRPr="00D80A84">
        <w:rPr>
          <w:rFonts w:ascii="Calibri" w:hAnsi="Calibri" w:cs="Calibri"/>
          <w:i/>
          <w:iCs/>
          <w:noProof/>
          <w:szCs w:val="24"/>
        </w:rPr>
        <w:t>41</w:t>
      </w:r>
      <w:r w:rsidRPr="00D80A84">
        <w:rPr>
          <w:rFonts w:ascii="Calibri" w:hAnsi="Calibri" w:cs="Calibri"/>
          <w:noProof/>
          <w:szCs w:val="24"/>
        </w:rPr>
        <w:t xml:space="preserve"> (6), 708–720. https://doi.org/10.1021/ar700217y.</w:t>
      </w:r>
    </w:p>
    <w:p w14:paraId="40FBF075"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[233]</w:t>
      </w:r>
      <w:r w:rsidRPr="00D80A84">
        <w:rPr>
          <w:rFonts w:ascii="Calibri" w:hAnsi="Calibri" w:cs="Calibri"/>
          <w:noProof/>
          <w:szCs w:val="24"/>
        </w:rPr>
        <w:tab/>
        <w:t xml:space="preserve">Sun, M. H.; Huang, S. Z.; Chen, L. H.; Li, Y.; Yang, X. Y.; Yuan, Z. Y.; Su, B. L. Applications of Hierarchically Structured Porous Materials from Energy Storage and Conversion, Catalysis, Photocatalysis, Adsorption, Separation, and Sensing to Biomedicine.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2016</w:t>
      </w:r>
      <w:r w:rsidRPr="00D80A84">
        <w:rPr>
          <w:rFonts w:ascii="Calibri" w:hAnsi="Calibri" w:cs="Calibri"/>
          <w:noProof/>
          <w:szCs w:val="24"/>
        </w:rPr>
        <w:t xml:space="preserve">, </w:t>
      </w:r>
      <w:r w:rsidRPr="00D80A84">
        <w:rPr>
          <w:rFonts w:ascii="Calibri" w:hAnsi="Calibri" w:cs="Calibri"/>
          <w:i/>
          <w:iCs/>
          <w:noProof/>
          <w:szCs w:val="24"/>
        </w:rPr>
        <w:t>45</w:t>
      </w:r>
      <w:r w:rsidRPr="00D80A84">
        <w:rPr>
          <w:rFonts w:ascii="Calibri" w:hAnsi="Calibri" w:cs="Calibri"/>
          <w:noProof/>
          <w:szCs w:val="24"/>
        </w:rPr>
        <w:t xml:space="preserve"> (12), 3479–3563. https://doi.org/10.1039/c6cs00135a.</w:t>
      </w:r>
    </w:p>
    <w:p w14:paraId="1C448E60"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[234]</w:t>
      </w:r>
      <w:r w:rsidRPr="00D80A84">
        <w:rPr>
          <w:rFonts w:ascii="Calibri" w:hAnsi="Calibri" w:cs="Calibri"/>
          <w:noProof/>
          <w:szCs w:val="24"/>
        </w:rPr>
        <w:tab/>
        <w:t xml:space="preserve">Lang, X.; Chen, X.; Zhao, J. Heterogeneous Visible Light Photocatalysis for Selective Organic Transformations.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2014</w:t>
      </w:r>
      <w:r w:rsidRPr="00D80A84">
        <w:rPr>
          <w:rFonts w:ascii="Calibri" w:hAnsi="Calibri" w:cs="Calibri"/>
          <w:noProof/>
          <w:szCs w:val="24"/>
        </w:rPr>
        <w:t xml:space="preserve">, </w:t>
      </w:r>
      <w:r w:rsidRPr="00D80A84">
        <w:rPr>
          <w:rFonts w:ascii="Calibri" w:hAnsi="Calibri" w:cs="Calibri"/>
          <w:i/>
          <w:iCs/>
          <w:noProof/>
          <w:szCs w:val="24"/>
        </w:rPr>
        <w:t>43</w:t>
      </w:r>
      <w:r w:rsidRPr="00D80A84">
        <w:rPr>
          <w:rFonts w:ascii="Calibri" w:hAnsi="Calibri" w:cs="Calibri"/>
          <w:noProof/>
          <w:szCs w:val="24"/>
        </w:rPr>
        <w:t xml:space="preserve"> (1), 473–486. https://doi.org/10.1039/c3cs60188a.</w:t>
      </w:r>
    </w:p>
    <w:p w14:paraId="0D16C0E2" w14:textId="6A76DF7C"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[235]</w:t>
      </w:r>
      <w:r w:rsidRPr="00D80A84">
        <w:rPr>
          <w:rFonts w:ascii="Calibri" w:hAnsi="Calibri" w:cs="Calibri"/>
          <w:noProof/>
          <w:szCs w:val="24"/>
        </w:rPr>
        <w:tab/>
        <w:t xml:space="preserve">Raja, R.; Khimyak, T.; Thomas, J. M.; Hermans, S.; Johnson, B. F. G. Single-Step, Highly Active, and Highly Selective Nanoparticle Catalysts for the Hydrogenation of Key Organic Compounds. </w:t>
      </w:r>
      <w:r w:rsidRPr="00D80A84">
        <w:rPr>
          <w:rFonts w:ascii="Calibri" w:hAnsi="Calibri" w:cs="Calibri"/>
          <w:i/>
          <w:iCs/>
          <w:noProof/>
          <w:szCs w:val="24"/>
        </w:rPr>
        <w:t>Angew. Chem</w:t>
      </w:r>
      <w:r w:rsidR="007E3FEB">
        <w:rPr>
          <w:rFonts w:ascii="Calibri" w:hAnsi="Calibri" w:cs="Calibri"/>
          <w:i/>
          <w:iCs/>
          <w:noProof/>
          <w:szCs w:val="24"/>
        </w:rPr>
        <w:t>.</w:t>
      </w:r>
      <w:r w:rsidRPr="00D80A84">
        <w:rPr>
          <w:rFonts w:ascii="Calibri" w:hAnsi="Calibri" w:cs="Calibri"/>
          <w:i/>
          <w:iCs/>
          <w:noProof/>
          <w:szCs w:val="24"/>
        </w:rPr>
        <w:t>Int. Ed.</w:t>
      </w:r>
      <w:r w:rsidRPr="00D80A84">
        <w:rPr>
          <w:rFonts w:ascii="Calibri" w:hAnsi="Calibri" w:cs="Calibri"/>
          <w:noProof/>
          <w:szCs w:val="24"/>
        </w:rPr>
        <w:t xml:space="preserve">, </w:t>
      </w:r>
      <w:r w:rsidRPr="00D80A84">
        <w:rPr>
          <w:rFonts w:ascii="Calibri" w:hAnsi="Calibri" w:cs="Calibri"/>
          <w:b/>
          <w:bCs/>
          <w:noProof/>
          <w:szCs w:val="24"/>
        </w:rPr>
        <w:t>2001</w:t>
      </w:r>
      <w:r w:rsidRPr="00D80A84">
        <w:rPr>
          <w:rFonts w:ascii="Calibri" w:hAnsi="Calibri" w:cs="Calibri"/>
          <w:noProof/>
          <w:szCs w:val="24"/>
        </w:rPr>
        <w:t xml:space="preserve">, </w:t>
      </w:r>
      <w:r w:rsidRPr="00D80A84">
        <w:rPr>
          <w:rFonts w:ascii="Calibri" w:hAnsi="Calibri" w:cs="Calibri"/>
          <w:i/>
          <w:iCs/>
          <w:noProof/>
          <w:szCs w:val="24"/>
        </w:rPr>
        <w:t>40</w:t>
      </w:r>
      <w:r w:rsidRPr="00D80A84">
        <w:rPr>
          <w:rFonts w:ascii="Calibri" w:hAnsi="Calibri" w:cs="Calibri"/>
          <w:noProof/>
          <w:szCs w:val="24"/>
        </w:rPr>
        <w:t xml:space="preserve"> (24), 4638–4642. https://doi.org/10.1002/1521-3773(20011217)40:24&lt;4638::AID-ANIE4638&gt;3.0.CO;2-W.</w:t>
      </w:r>
    </w:p>
    <w:p w14:paraId="3CF266E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lastRenderedPageBreak/>
        <w:t>[236]</w:t>
      </w:r>
      <w:r w:rsidRPr="00D80A84">
        <w:rPr>
          <w:rFonts w:ascii="Calibri" w:hAnsi="Calibri" w:cs="Calibri"/>
          <w:noProof/>
          <w:szCs w:val="24"/>
        </w:rPr>
        <w:tab/>
        <w:t xml:space="preserve">Thomas, J. M.; Johnson, B. F. G.; Raja, R.; Sankar, G.; Midgley, P. A. High-Performance Nanocatalysts for Single-Step Hydrogenations. </w:t>
      </w:r>
      <w:r w:rsidRPr="00D80A84">
        <w:rPr>
          <w:rFonts w:ascii="Calibri" w:hAnsi="Calibri" w:cs="Calibri"/>
          <w:i/>
          <w:iCs/>
          <w:noProof/>
          <w:szCs w:val="24"/>
        </w:rPr>
        <w:t>Acc. Chem. Res.</w:t>
      </w:r>
      <w:r w:rsidRPr="00D80A84">
        <w:rPr>
          <w:rFonts w:ascii="Calibri" w:hAnsi="Calibri" w:cs="Calibri"/>
          <w:noProof/>
          <w:szCs w:val="24"/>
        </w:rPr>
        <w:t xml:space="preserve">, </w:t>
      </w:r>
      <w:r w:rsidRPr="00D80A84">
        <w:rPr>
          <w:rFonts w:ascii="Calibri" w:hAnsi="Calibri" w:cs="Calibri"/>
          <w:b/>
          <w:bCs/>
          <w:noProof/>
          <w:szCs w:val="24"/>
        </w:rPr>
        <w:t>2003</w:t>
      </w:r>
      <w:r w:rsidRPr="00D80A84">
        <w:rPr>
          <w:rFonts w:ascii="Calibri" w:hAnsi="Calibri" w:cs="Calibri"/>
          <w:noProof/>
          <w:szCs w:val="24"/>
        </w:rPr>
        <w:t xml:space="preserve">, </w:t>
      </w:r>
      <w:r w:rsidRPr="00D80A84">
        <w:rPr>
          <w:rFonts w:ascii="Calibri" w:hAnsi="Calibri" w:cs="Calibri"/>
          <w:i/>
          <w:iCs/>
          <w:noProof/>
          <w:szCs w:val="24"/>
        </w:rPr>
        <w:t>36</w:t>
      </w:r>
      <w:r w:rsidRPr="00D80A84">
        <w:rPr>
          <w:rFonts w:ascii="Calibri" w:hAnsi="Calibri" w:cs="Calibri"/>
          <w:noProof/>
          <w:szCs w:val="24"/>
        </w:rPr>
        <w:t xml:space="preserve"> (1), 20–30. https://doi.org/10.1021/ar990017q.</w:t>
      </w:r>
    </w:p>
    <w:p w14:paraId="3A63A795" w14:textId="57644AAD"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[237]</w:t>
      </w:r>
      <w:r w:rsidRPr="00D80A84">
        <w:rPr>
          <w:rFonts w:ascii="Calibri" w:hAnsi="Calibri" w:cs="Calibri"/>
          <w:noProof/>
          <w:szCs w:val="24"/>
        </w:rPr>
        <w:tab/>
        <w:t xml:space="preserve">Raja, R.; Thomas, J. M.; Jones, M. D.; Johnson, B. F. G.; Vaughan, D. E. W. Constraining Asymmetric Organometallic Catalysts within Mesoporous Supports Boosts Their Enantioselectivity. </w:t>
      </w:r>
      <w:r w:rsidRPr="00D80A84">
        <w:rPr>
          <w:rFonts w:ascii="Calibri" w:hAnsi="Calibri" w:cs="Calibri"/>
          <w:i/>
          <w:iCs/>
          <w:noProof/>
          <w:szCs w:val="24"/>
        </w:rPr>
        <w:t>J</w:t>
      </w:r>
      <w:r w:rsidR="005A2C4F">
        <w:rPr>
          <w:rFonts w:ascii="Calibri" w:hAnsi="Calibri" w:cs="Calibri"/>
          <w:i/>
          <w:iCs/>
          <w:noProof/>
          <w:szCs w:val="24"/>
        </w:rPr>
        <w:t>.</w:t>
      </w:r>
      <w:r w:rsidRPr="00D80A84">
        <w:rPr>
          <w:rFonts w:ascii="Calibri" w:hAnsi="Calibri" w:cs="Calibri"/>
          <w:i/>
          <w:iCs/>
          <w:noProof/>
          <w:szCs w:val="24"/>
        </w:rPr>
        <w:t xml:space="preserve"> Am</w:t>
      </w:r>
      <w:r w:rsidR="005A2C4F">
        <w:rPr>
          <w:rFonts w:ascii="Calibri" w:hAnsi="Calibri" w:cs="Calibri"/>
          <w:i/>
          <w:iCs/>
          <w:noProof/>
          <w:szCs w:val="24"/>
        </w:rPr>
        <w:t>.</w:t>
      </w:r>
      <w:r w:rsidRPr="00D80A84">
        <w:rPr>
          <w:rFonts w:ascii="Calibri" w:hAnsi="Calibri" w:cs="Calibri"/>
          <w:i/>
          <w:iCs/>
          <w:noProof/>
          <w:szCs w:val="24"/>
        </w:rPr>
        <w:t xml:space="preserve"> Chem</w:t>
      </w:r>
      <w:r w:rsidR="005A2C4F">
        <w:rPr>
          <w:rFonts w:ascii="Calibri" w:hAnsi="Calibri" w:cs="Calibri"/>
          <w:i/>
          <w:iCs/>
          <w:noProof/>
          <w:szCs w:val="24"/>
        </w:rPr>
        <w:t>.</w:t>
      </w:r>
      <w:r w:rsidRPr="00D80A84">
        <w:rPr>
          <w:rFonts w:ascii="Calibri" w:hAnsi="Calibri" w:cs="Calibri"/>
          <w:i/>
          <w:iCs/>
          <w:noProof/>
          <w:szCs w:val="24"/>
        </w:rPr>
        <w:t xml:space="preserve"> Soc</w:t>
      </w:r>
      <w:r w:rsidR="005A2C4F">
        <w:rPr>
          <w:rFonts w:ascii="Calibri" w:hAnsi="Calibri" w:cs="Calibri"/>
          <w:i/>
          <w:iCs/>
          <w:noProof/>
          <w:szCs w:val="24"/>
        </w:rPr>
        <w:t>.</w:t>
      </w:r>
      <w:r w:rsidRPr="00D80A84">
        <w:rPr>
          <w:rFonts w:ascii="Calibri" w:hAnsi="Calibri" w:cs="Calibri"/>
          <w:noProof/>
          <w:szCs w:val="24"/>
        </w:rPr>
        <w:t xml:space="preserve">, </w:t>
      </w:r>
      <w:r w:rsidRPr="00D80A84">
        <w:rPr>
          <w:rFonts w:ascii="Calibri" w:hAnsi="Calibri" w:cs="Calibri"/>
          <w:b/>
          <w:bCs/>
          <w:noProof/>
          <w:szCs w:val="24"/>
        </w:rPr>
        <w:t>2003</w:t>
      </w:r>
      <w:r w:rsidRPr="00D80A84">
        <w:rPr>
          <w:rFonts w:ascii="Calibri" w:hAnsi="Calibri" w:cs="Calibri"/>
          <w:noProof/>
          <w:szCs w:val="24"/>
        </w:rPr>
        <w:t xml:space="preserve">, </w:t>
      </w:r>
      <w:r w:rsidRPr="00D80A84">
        <w:rPr>
          <w:rFonts w:ascii="Calibri" w:hAnsi="Calibri" w:cs="Calibri"/>
          <w:i/>
          <w:iCs/>
          <w:noProof/>
          <w:szCs w:val="24"/>
        </w:rPr>
        <w:t>125</w:t>
      </w:r>
      <w:r w:rsidRPr="00D80A84">
        <w:rPr>
          <w:rFonts w:ascii="Calibri" w:hAnsi="Calibri" w:cs="Calibri"/>
          <w:noProof/>
          <w:szCs w:val="24"/>
        </w:rPr>
        <w:t xml:space="preserve"> (49), 14982–14983. https://doi.org/10.1021/ja030381r.</w:t>
      </w:r>
    </w:p>
    <w:p w14:paraId="1C20C0E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[238]</w:t>
      </w:r>
      <w:r w:rsidRPr="00D80A84">
        <w:rPr>
          <w:rFonts w:ascii="Calibri" w:hAnsi="Calibri" w:cs="Calibri"/>
          <w:noProof/>
          <w:szCs w:val="24"/>
        </w:rPr>
        <w:tab/>
        <w:t xml:space="preserve">Newland, S. H.; Xuereb, D. J.; Gianotti, E.; Marchese, L.; Rios, R.; Raja, R. Highly Effective Design Strategy for the Heterogenisation of Chemo- and Enantioselective Organocatalysts. </w:t>
      </w:r>
      <w:r w:rsidRPr="00D80A84">
        <w:rPr>
          <w:rFonts w:ascii="Calibri" w:hAnsi="Calibri" w:cs="Calibri"/>
          <w:i/>
          <w:iCs/>
          <w:noProof/>
          <w:szCs w:val="24"/>
        </w:rPr>
        <w:t>Catal. Sci. Technol.</w:t>
      </w:r>
      <w:r w:rsidRPr="00D80A84">
        <w:rPr>
          <w:rFonts w:ascii="Calibri" w:hAnsi="Calibri" w:cs="Calibri"/>
          <w:noProof/>
          <w:szCs w:val="24"/>
        </w:rPr>
        <w:t xml:space="preserve">, </w:t>
      </w:r>
      <w:r w:rsidRPr="00D80A84">
        <w:rPr>
          <w:rFonts w:ascii="Calibri" w:hAnsi="Calibri" w:cs="Calibri"/>
          <w:b/>
          <w:bCs/>
          <w:noProof/>
          <w:szCs w:val="24"/>
        </w:rPr>
        <w:t>2015</w:t>
      </w:r>
      <w:r w:rsidRPr="00D80A84">
        <w:rPr>
          <w:rFonts w:ascii="Calibri" w:hAnsi="Calibri" w:cs="Calibri"/>
          <w:noProof/>
          <w:szCs w:val="24"/>
        </w:rPr>
        <w:t xml:space="preserve">, </w:t>
      </w:r>
      <w:r w:rsidRPr="00D80A84">
        <w:rPr>
          <w:rFonts w:ascii="Calibri" w:hAnsi="Calibri" w:cs="Calibri"/>
          <w:i/>
          <w:iCs/>
          <w:noProof/>
          <w:szCs w:val="24"/>
        </w:rPr>
        <w:t>5</w:t>
      </w:r>
      <w:r w:rsidRPr="00D80A84">
        <w:rPr>
          <w:rFonts w:ascii="Calibri" w:hAnsi="Calibri" w:cs="Calibri"/>
          <w:noProof/>
          <w:szCs w:val="24"/>
        </w:rPr>
        <w:t xml:space="preserve"> (2), 660–665. https://doi.org/10.1039/c4cy00895b.</w:t>
      </w:r>
    </w:p>
    <w:p w14:paraId="2F95BD48" w14:textId="6D688C2D"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[239]</w:t>
      </w:r>
      <w:r w:rsidRPr="00D80A84">
        <w:rPr>
          <w:rFonts w:ascii="Calibri" w:hAnsi="Calibri" w:cs="Calibri"/>
          <w:noProof/>
          <w:szCs w:val="24"/>
        </w:rPr>
        <w:tab/>
        <w:t xml:space="preserve">Jones, M. D.; Raja, R.; Thomas, J. M.; Johnson, B. F. G.; Lewis, D. W.; Rouzaud, J.; Harris, K. D. M. Enhancing the Enantioselectivity of Novel Homogeneous Organometallic Hydrogenation Catalysts. </w:t>
      </w:r>
      <w:r w:rsidRPr="00D80A84">
        <w:rPr>
          <w:rFonts w:ascii="Calibri" w:hAnsi="Calibri" w:cs="Calibri"/>
          <w:i/>
          <w:iCs/>
          <w:noProof/>
          <w:szCs w:val="24"/>
        </w:rPr>
        <w:t>Angew. Chem</w:t>
      </w:r>
      <w:r w:rsidR="00F4652E">
        <w:rPr>
          <w:rFonts w:ascii="Calibri" w:hAnsi="Calibri" w:cs="Calibri"/>
          <w:i/>
          <w:iCs/>
          <w:noProof/>
          <w:szCs w:val="24"/>
        </w:rPr>
        <w:t xml:space="preserve">. </w:t>
      </w:r>
      <w:r w:rsidRPr="00D80A84">
        <w:rPr>
          <w:rFonts w:ascii="Calibri" w:hAnsi="Calibri" w:cs="Calibri"/>
          <w:i/>
          <w:iCs/>
          <w:noProof/>
          <w:szCs w:val="24"/>
        </w:rPr>
        <w:t>Int. Ed.</w:t>
      </w:r>
      <w:r w:rsidRPr="00D80A84">
        <w:rPr>
          <w:rFonts w:ascii="Calibri" w:hAnsi="Calibri" w:cs="Calibri"/>
          <w:noProof/>
          <w:szCs w:val="24"/>
        </w:rPr>
        <w:t xml:space="preserve">, </w:t>
      </w:r>
      <w:r w:rsidRPr="00D80A84">
        <w:rPr>
          <w:rFonts w:ascii="Calibri" w:hAnsi="Calibri" w:cs="Calibri"/>
          <w:b/>
          <w:bCs/>
          <w:noProof/>
          <w:szCs w:val="24"/>
        </w:rPr>
        <w:t>2003</w:t>
      </w:r>
      <w:r w:rsidRPr="00D80A84">
        <w:rPr>
          <w:rFonts w:ascii="Calibri" w:hAnsi="Calibri" w:cs="Calibri"/>
          <w:noProof/>
          <w:szCs w:val="24"/>
        </w:rPr>
        <w:t xml:space="preserve">, </w:t>
      </w:r>
      <w:r w:rsidRPr="00D80A84">
        <w:rPr>
          <w:rFonts w:ascii="Calibri" w:hAnsi="Calibri" w:cs="Calibri"/>
          <w:i/>
          <w:iCs/>
          <w:noProof/>
          <w:szCs w:val="24"/>
        </w:rPr>
        <w:t>42</w:t>
      </w:r>
      <w:r w:rsidRPr="00D80A84">
        <w:rPr>
          <w:rFonts w:ascii="Calibri" w:hAnsi="Calibri" w:cs="Calibri"/>
          <w:noProof/>
          <w:szCs w:val="24"/>
        </w:rPr>
        <w:t xml:space="preserve"> (36), 4326–4331. https://doi.org/10.1002/anie.200250861.</w:t>
      </w:r>
    </w:p>
    <w:p w14:paraId="1E8B38B1"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[240]</w:t>
      </w:r>
      <w:r w:rsidRPr="00D80A84">
        <w:rPr>
          <w:rFonts w:ascii="Calibri" w:hAnsi="Calibri" w:cs="Calibri"/>
          <w:noProof/>
          <w:szCs w:val="24"/>
        </w:rPr>
        <w:tab/>
        <w:t xml:space="preserve">Vermeiren, W.; Gilson, J. P. Impact of Zeolites on the Petroleum and Petrochemical Industry. </w:t>
      </w:r>
      <w:r w:rsidRPr="00D80A84">
        <w:rPr>
          <w:rFonts w:ascii="Calibri" w:hAnsi="Calibri" w:cs="Calibri"/>
          <w:i/>
          <w:iCs/>
          <w:noProof/>
          <w:szCs w:val="24"/>
        </w:rPr>
        <w:t>Top. Catal.</w:t>
      </w:r>
      <w:r w:rsidRPr="00D80A84">
        <w:rPr>
          <w:rFonts w:ascii="Calibri" w:hAnsi="Calibri" w:cs="Calibri"/>
          <w:noProof/>
          <w:szCs w:val="24"/>
        </w:rPr>
        <w:t xml:space="preserve">, </w:t>
      </w:r>
      <w:r w:rsidRPr="00D80A84">
        <w:rPr>
          <w:rFonts w:ascii="Calibri" w:hAnsi="Calibri" w:cs="Calibri"/>
          <w:b/>
          <w:bCs/>
          <w:noProof/>
          <w:szCs w:val="24"/>
        </w:rPr>
        <w:t>2009</w:t>
      </w:r>
      <w:r w:rsidRPr="00D80A84">
        <w:rPr>
          <w:rFonts w:ascii="Calibri" w:hAnsi="Calibri" w:cs="Calibri"/>
          <w:noProof/>
          <w:szCs w:val="24"/>
        </w:rPr>
        <w:t xml:space="preserve">, </w:t>
      </w:r>
      <w:r w:rsidRPr="00D80A84">
        <w:rPr>
          <w:rFonts w:ascii="Calibri" w:hAnsi="Calibri" w:cs="Calibri"/>
          <w:i/>
          <w:iCs/>
          <w:noProof/>
          <w:szCs w:val="24"/>
        </w:rPr>
        <w:t>52</w:t>
      </w:r>
      <w:r w:rsidRPr="00D80A84">
        <w:rPr>
          <w:rFonts w:ascii="Calibri" w:hAnsi="Calibri" w:cs="Calibri"/>
          <w:noProof/>
          <w:szCs w:val="24"/>
        </w:rPr>
        <w:t xml:space="preserve"> (9), 1131–1161. https://doi.org/10.1007/s11244-009-9271-8.</w:t>
      </w:r>
    </w:p>
    <w:p w14:paraId="5E0AA75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[241]</w:t>
      </w:r>
      <w:r w:rsidRPr="00D80A84">
        <w:rPr>
          <w:rFonts w:ascii="Calibri" w:hAnsi="Calibri" w:cs="Calibri"/>
          <w:noProof/>
          <w:szCs w:val="24"/>
        </w:rPr>
        <w:tab/>
        <w:t xml:space="preserve">Dong, C.; Liu, J.; Xing, M.; Zhang, J. Development of Titanium Oxide-Based Mesoporous Materials in Photocatalysis. </w:t>
      </w:r>
      <w:r w:rsidRPr="00D80A84">
        <w:rPr>
          <w:rFonts w:ascii="Calibri" w:hAnsi="Calibri" w:cs="Calibri"/>
          <w:i/>
          <w:iCs/>
          <w:noProof/>
          <w:szCs w:val="24"/>
        </w:rPr>
        <w:t>Res. Chem. Intermed.</w:t>
      </w:r>
      <w:r w:rsidRPr="00D80A84">
        <w:rPr>
          <w:rFonts w:ascii="Calibri" w:hAnsi="Calibri" w:cs="Calibri"/>
          <w:noProof/>
          <w:szCs w:val="24"/>
        </w:rPr>
        <w:t xml:space="preserve">, </w:t>
      </w:r>
      <w:r w:rsidRPr="00D80A84">
        <w:rPr>
          <w:rFonts w:ascii="Calibri" w:hAnsi="Calibri" w:cs="Calibri"/>
          <w:b/>
          <w:bCs/>
          <w:noProof/>
          <w:szCs w:val="24"/>
        </w:rPr>
        <w:t>2018</w:t>
      </w:r>
      <w:r w:rsidRPr="00D80A84">
        <w:rPr>
          <w:rFonts w:ascii="Calibri" w:hAnsi="Calibri" w:cs="Calibri"/>
          <w:noProof/>
          <w:szCs w:val="24"/>
        </w:rPr>
        <w:t xml:space="preserve">, </w:t>
      </w:r>
      <w:r w:rsidRPr="00D80A84">
        <w:rPr>
          <w:rFonts w:ascii="Calibri" w:hAnsi="Calibri" w:cs="Calibri"/>
          <w:i/>
          <w:iCs/>
          <w:noProof/>
          <w:szCs w:val="24"/>
        </w:rPr>
        <w:t>44</w:t>
      </w:r>
      <w:r w:rsidRPr="00D80A84">
        <w:rPr>
          <w:rFonts w:ascii="Calibri" w:hAnsi="Calibri" w:cs="Calibri"/>
          <w:noProof/>
          <w:szCs w:val="24"/>
        </w:rPr>
        <w:t xml:space="preserve"> (11), 7079–7091. https://doi.org/10.1007/s11164-018-3543-5.</w:t>
      </w:r>
    </w:p>
    <w:p w14:paraId="59C32BB8"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[242]</w:t>
      </w:r>
      <w:r w:rsidRPr="00D80A84">
        <w:rPr>
          <w:rFonts w:ascii="Calibri" w:hAnsi="Calibri" w:cs="Calibri"/>
          <w:noProof/>
          <w:szCs w:val="24"/>
        </w:rPr>
        <w:tab/>
        <w:t xml:space="preserve">Ye, Y.; Jo, C.; Jeong, I.; Lee, J. Functional Mesoporous Materials for Energy Applications: Solar Cells, Fuel Cells, and Batteries. </w:t>
      </w:r>
      <w:r w:rsidRPr="00D80A84">
        <w:rPr>
          <w:rFonts w:ascii="Calibri" w:hAnsi="Calibri" w:cs="Calibri"/>
          <w:i/>
          <w:iCs/>
          <w:noProof/>
          <w:szCs w:val="24"/>
        </w:rPr>
        <w:t>Nanoscale</w:t>
      </w:r>
      <w:r w:rsidRPr="00D80A84">
        <w:rPr>
          <w:rFonts w:ascii="Calibri" w:hAnsi="Calibri" w:cs="Calibri"/>
          <w:noProof/>
          <w:szCs w:val="24"/>
        </w:rPr>
        <w:t xml:space="preserve">, </w:t>
      </w:r>
      <w:r w:rsidRPr="00D80A84">
        <w:rPr>
          <w:rFonts w:ascii="Calibri" w:hAnsi="Calibri" w:cs="Calibri"/>
          <w:b/>
          <w:bCs/>
          <w:noProof/>
          <w:szCs w:val="24"/>
        </w:rPr>
        <w:t>2013</w:t>
      </w:r>
      <w:r w:rsidRPr="00D80A84">
        <w:rPr>
          <w:rFonts w:ascii="Calibri" w:hAnsi="Calibri" w:cs="Calibri"/>
          <w:noProof/>
          <w:szCs w:val="24"/>
        </w:rPr>
        <w:t xml:space="preserve">, </w:t>
      </w:r>
      <w:r w:rsidRPr="00D80A84">
        <w:rPr>
          <w:rFonts w:ascii="Calibri" w:hAnsi="Calibri" w:cs="Calibri"/>
          <w:i/>
          <w:iCs/>
          <w:noProof/>
          <w:szCs w:val="24"/>
        </w:rPr>
        <w:t>5</w:t>
      </w:r>
      <w:r w:rsidRPr="00D80A84">
        <w:rPr>
          <w:rFonts w:ascii="Calibri" w:hAnsi="Calibri" w:cs="Calibri"/>
          <w:noProof/>
          <w:szCs w:val="24"/>
        </w:rPr>
        <w:t xml:space="preserve"> (11), 4584–4605. https://doi.org/10.1039/c3nr00176h.</w:t>
      </w:r>
    </w:p>
    <w:p w14:paraId="2F710DA2"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[243]</w:t>
      </w:r>
      <w:r w:rsidRPr="00D80A84">
        <w:rPr>
          <w:rFonts w:ascii="Calibri" w:hAnsi="Calibri" w:cs="Calibri"/>
          <w:noProof/>
          <w:szCs w:val="24"/>
        </w:rPr>
        <w:tab/>
        <w:t xml:space="preserve">Zhang, Y.; Mao, F.; Wang, L.; Yuan, H.; Liu, P. F.; Yang, H. G. Recent Advances in Photocatalysis over Metal–Organic Frameworks-Based Materials. </w:t>
      </w:r>
      <w:r w:rsidRPr="00D80A84">
        <w:rPr>
          <w:rFonts w:ascii="Calibri" w:hAnsi="Calibri" w:cs="Calibri"/>
          <w:i/>
          <w:iCs/>
          <w:noProof/>
          <w:szCs w:val="24"/>
        </w:rPr>
        <w:t>Sol. RRL</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4</w:t>
      </w:r>
      <w:r w:rsidRPr="00D80A84">
        <w:rPr>
          <w:rFonts w:ascii="Calibri" w:hAnsi="Calibri" w:cs="Calibri"/>
          <w:noProof/>
          <w:szCs w:val="24"/>
        </w:rPr>
        <w:t xml:space="preserve"> (5), 1–29. https://doi.org/10.1002/solr.201900438.</w:t>
      </w:r>
    </w:p>
    <w:p w14:paraId="1F24C6E3"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[244]</w:t>
      </w:r>
      <w:r w:rsidRPr="00D80A84">
        <w:rPr>
          <w:rFonts w:ascii="Calibri" w:hAnsi="Calibri" w:cs="Calibri"/>
          <w:noProof/>
          <w:szCs w:val="24"/>
        </w:rPr>
        <w:tab/>
        <w:t xml:space="preserve">Verma, P.; Stewart, D. J.; Raja, R. Recent Advances in Photocatalytic CO 2 Utilisation Over Multifunctional Metal – Organic Frameworks. </w:t>
      </w:r>
      <w:r w:rsidRPr="00D80A84">
        <w:rPr>
          <w:rFonts w:ascii="Calibri" w:hAnsi="Calibri" w:cs="Calibri"/>
          <w:i/>
          <w:iCs/>
          <w:noProof/>
          <w:szCs w:val="24"/>
        </w:rPr>
        <w:t>Catalysts</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10</w:t>
      </w:r>
      <w:r w:rsidRPr="00D80A84">
        <w:rPr>
          <w:rFonts w:ascii="Calibri" w:hAnsi="Calibri" w:cs="Calibri"/>
          <w:noProof/>
          <w:szCs w:val="24"/>
        </w:rPr>
        <w:t>, 1176.</w:t>
      </w:r>
    </w:p>
    <w:p w14:paraId="60EEAD6F"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[245]</w:t>
      </w:r>
      <w:r w:rsidRPr="00D80A84">
        <w:rPr>
          <w:rFonts w:ascii="Calibri" w:hAnsi="Calibri" w:cs="Calibri"/>
          <w:noProof/>
          <w:szCs w:val="24"/>
        </w:rPr>
        <w:tab/>
        <w:t xml:space="preserve">Liu, Y.; Huang, D.; Cheng, M.; Liu, Z.; Lai, C.; Zhang, C.; Zhou, C.; Xiong, W.; Qin, L.; Shao, B.; et al. Metal Sulfide/MOF-Based Composites as Visible-Light-Driven Photocatalysts for Enhanced Hydrogen Production from Water Splitting. </w:t>
      </w:r>
      <w:r w:rsidRPr="00D80A84">
        <w:rPr>
          <w:rFonts w:ascii="Calibri" w:hAnsi="Calibri" w:cs="Calibri"/>
          <w:i/>
          <w:iCs/>
          <w:noProof/>
          <w:szCs w:val="24"/>
        </w:rPr>
        <w:t>Coord. Chem. Rev.</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409</w:t>
      </w:r>
      <w:r w:rsidRPr="00D80A84">
        <w:rPr>
          <w:rFonts w:ascii="Calibri" w:hAnsi="Calibri" w:cs="Calibri"/>
          <w:noProof/>
          <w:szCs w:val="24"/>
        </w:rPr>
        <w:t>, 213220. https://doi.org/10.1016/j.ccr.2020.213220.</w:t>
      </w:r>
    </w:p>
    <w:p w14:paraId="3F80534A" w14:textId="6A360211"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[246]</w:t>
      </w:r>
      <w:r w:rsidRPr="00D80A84">
        <w:rPr>
          <w:rFonts w:ascii="Calibri" w:hAnsi="Calibri" w:cs="Calibri"/>
          <w:noProof/>
          <w:szCs w:val="24"/>
        </w:rPr>
        <w:tab/>
        <w:t xml:space="preserve">Mateo, D.; Santiago‐Portillo, A.; Albero, J.; Navalón, S.; Alvaro, M.; García, H. Long‐Term Photostability in Terephthalate Metal–Organic Frameworks. </w:t>
      </w:r>
      <w:r w:rsidRPr="00D80A84">
        <w:rPr>
          <w:rFonts w:ascii="Calibri" w:hAnsi="Calibri" w:cs="Calibri"/>
          <w:i/>
          <w:iCs/>
          <w:noProof/>
          <w:szCs w:val="24"/>
        </w:rPr>
        <w:t>Angew. Chem</w:t>
      </w:r>
      <w:r w:rsidR="001E1F08">
        <w:rPr>
          <w:rFonts w:ascii="Calibri" w:hAnsi="Calibri" w:cs="Calibri"/>
          <w:i/>
          <w:iCs/>
          <w:noProof/>
          <w:szCs w:val="24"/>
        </w:rPr>
        <w:t>. Int. Ed.,</w:t>
      </w:r>
      <w:r w:rsidRPr="00D80A84">
        <w:rPr>
          <w:rFonts w:ascii="Calibri" w:hAnsi="Calibri" w:cs="Calibri"/>
          <w:noProof/>
          <w:szCs w:val="24"/>
        </w:rPr>
        <w:t xml:space="preserve"> </w:t>
      </w:r>
      <w:r w:rsidRPr="00D80A84">
        <w:rPr>
          <w:rFonts w:ascii="Calibri" w:hAnsi="Calibri" w:cs="Calibri"/>
          <w:b/>
          <w:bCs/>
          <w:noProof/>
          <w:szCs w:val="24"/>
        </w:rPr>
        <w:t>2019</w:t>
      </w:r>
      <w:r w:rsidRPr="00D80A84">
        <w:rPr>
          <w:rFonts w:ascii="Calibri" w:hAnsi="Calibri" w:cs="Calibri"/>
          <w:noProof/>
          <w:szCs w:val="24"/>
        </w:rPr>
        <w:t xml:space="preserve">, </w:t>
      </w:r>
      <w:r w:rsidRPr="00D80A84">
        <w:rPr>
          <w:rFonts w:ascii="Calibri" w:hAnsi="Calibri" w:cs="Calibri"/>
          <w:i/>
          <w:iCs/>
          <w:noProof/>
          <w:szCs w:val="24"/>
        </w:rPr>
        <w:t>131</w:t>
      </w:r>
      <w:r w:rsidRPr="00D80A84">
        <w:rPr>
          <w:rFonts w:ascii="Calibri" w:hAnsi="Calibri" w:cs="Calibri"/>
          <w:noProof/>
          <w:szCs w:val="24"/>
        </w:rPr>
        <w:t xml:space="preserve"> (49), 18007–18012. https://doi.org/10.1002/ange.201911600.</w:t>
      </w:r>
    </w:p>
    <w:p w14:paraId="3908212A"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[247]</w:t>
      </w:r>
      <w:r w:rsidRPr="00D80A84">
        <w:rPr>
          <w:rFonts w:ascii="Calibri" w:hAnsi="Calibri" w:cs="Calibri"/>
          <w:noProof/>
          <w:szCs w:val="24"/>
        </w:rPr>
        <w:tab/>
        <w:t xml:space="preserve">Hong, D. Y.; Hwang, Y. K.; Serre, C.; Férey, G.; Chang, J. S. Porous Chromium Terephthalate MIL-101 with Coordinatively Unsaturated Sites: Surface Functionalization, Encapsulation, Sorption and Catalysis. </w:t>
      </w:r>
      <w:r w:rsidRPr="00D80A84">
        <w:rPr>
          <w:rFonts w:ascii="Calibri" w:hAnsi="Calibri" w:cs="Calibri"/>
          <w:i/>
          <w:iCs/>
          <w:noProof/>
          <w:szCs w:val="24"/>
        </w:rPr>
        <w:t>Adv. Funct. Mater.</w:t>
      </w:r>
      <w:r w:rsidRPr="00D80A84">
        <w:rPr>
          <w:rFonts w:ascii="Calibri" w:hAnsi="Calibri" w:cs="Calibri"/>
          <w:noProof/>
          <w:szCs w:val="24"/>
        </w:rPr>
        <w:t xml:space="preserve">, </w:t>
      </w:r>
      <w:r w:rsidRPr="00D80A84">
        <w:rPr>
          <w:rFonts w:ascii="Calibri" w:hAnsi="Calibri" w:cs="Calibri"/>
          <w:b/>
          <w:bCs/>
          <w:noProof/>
          <w:szCs w:val="24"/>
        </w:rPr>
        <w:t>2009</w:t>
      </w:r>
      <w:r w:rsidRPr="00D80A84">
        <w:rPr>
          <w:rFonts w:ascii="Calibri" w:hAnsi="Calibri" w:cs="Calibri"/>
          <w:noProof/>
          <w:szCs w:val="24"/>
        </w:rPr>
        <w:t xml:space="preserve">, </w:t>
      </w:r>
      <w:r w:rsidRPr="00D80A84">
        <w:rPr>
          <w:rFonts w:ascii="Calibri" w:hAnsi="Calibri" w:cs="Calibri"/>
          <w:i/>
          <w:iCs/>
          <w:noProof/>
          <w:szCs w:val="24"/>
        </w:rPr>
        <w:t>19</w:t>
      </w:r>
      <w:r w:rsidRPr="00D80A84">
        <w:rPr>
          <w:rFonts w:ascii="Calibri" w:hAnsi="Calibri" w:cs="Calibri"/>
          <w:noProof/>
          <w:szCs w:val="24"/>
        </w:rPr>
        <w:t xml:space="preserve"> (10), 1537–1552. https://doi.org/10.1002/adfm.200801130.</w:t>
      </w:r>
    </w:p>
    <w:p w14:paraId="07ED1596" w14:textId="34FA41CF"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[248]</w:t>
      </w:r>
      <w:r w:rsidRPr="00D80A84">
        <w:rPr>
          <w:rFonts w:ascii="Calibri" w:hAnsi="Calibri" w:cs="Calibri"/>
          <w:noProof/>
          <w:szCs w:val="24"/>
        </w:rPr>
        <w:tab/>
        <w:t xml:space="preserve">Fang, Z.; Bueken, B.; De Vos, D. E.; Fischer, R. A. Defect-Engineered Metal-Organic Frameworks. </w:t>
      </w:r>
      <w:r w:rsidRPr="00D80A84">
        <w:rPr>
          <w:rFonts w:ascii="Calibri" w:hAnsi="Calibri" w:cs="Calibri"/>
          <w:i/>
          <w:iCs/>
          <w:noProof/>
          <w:szCs w:val="24"/>
        </w:rPr>
        <w:t>Angew. Chem</w:t>
      </w:r>
      <w:r w:rsidR="008920D9">
        <w:rPr>
          <w:rFonts w:ascii="Calibri" w:hAnsi="Calibri" w:cs="Calibri"/>
          <w:i/>
          <w:iCs/>
          <w:noProof/>
          <w:szCs w:val="24"/>
        </w:rPr>
        <w:t>.</w:t>
      </w:r>
      <w:r w:rsidRPr="00D80A84">
        <w:rPr>
          <w:rFonts w:ascii="Calibri" w:hAnsi="Calibri" w:cs="Calibri"/>
          <w:i/>
          <w:iCs/>
          <w:noProof/>
          <w:szCs w:val="24"/>
        </w:rPr>
        <w:t xml:space="preserve"> Int. Ed.</w:t>
      </w:r>
      <w:r w:rsidRPr="00D80A84">
        <w:rPr>
          <w:rFonts w:ascii="Calibri" w:hAnsi="Calibri" w:cs="Calibri"/>
          <w:noProof/>
          <w:szCs w:val="24"/>
        </w:rPr>
        <w:t xml:space="preserve">, </w:t>
      </w:r>
      <w:r w:rsidRPr="00D80A84">
        <w:rPr>
          <w:rFonts w:ascii="Calibri" w:hAnsi="Calibri" w:cs="Calibri"/>
          <w:b/>
          <w:bCs/>
          <w:noProof/>
          <w:szCs w:val="24"/>
        </w:rPr>
        <w:t>2015</w:t>
      </w:r>
      <w:r w:rsidRPr="00D80A84">
        <w:rPr>
          <w:rFonts w:ascii="Calibri" w:hAnsi="Calibri" w:cs="Calibri"/>
          <w:noProof/>
          <w:szCs w:val="24"/>
        </w:rPr>
        <w:t xml:space="preserve">, </w:t>
      </w:r>
      <w:r w:rsidRPr="00D80A84">
        <w:rPr>
          <w:rFonts w:ascii="Calibri" w:hAnsi="Calibri" w:cs="Calibri"/>
          <w:i/>
          <w:iCs/>
          <w:noProof/>
          <w:szCs w:val="24"/>
        </w:rPr>
        <w:t>54</w:t>
      </w:r>
      <w:r w:rsidRPr="00D80A84">
        <w:rPr>
          <w:rFonts w:ascii="Calibri" w:hAnsi="Calibri" w:cs="Calibri"/>
          <w:noProof/>
          <w:szCs w:val="24"/>
        </w:rPr>
        <w:t xml:space="preserve"> (25), 7234–7254. https://doi.org/10.1002/anie.201411540.</w:t>
      </w:r>
    </w:p>
    <w:p w14:paraId="2D61E05A"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[249]</w:t>
      </w:r>
      <w:r w:rsidRPr="00D80A84">
        <w:rPr>
          <w:rFonts w:ascii="Calibri" w:hAnsi="Calibri" w:cs="Calibri"/>
          <w:noProof/>
          <w:szCs w:val="24"/>
        </w:rPr>
        <w:tab/>
        <w:t xml:space="preserve">Morris, R. E.; Cejka, J. Exploiting Chemically Selective Weakness in Solids as a Route to New </w:t>
      </w:r>
      <w:r w:rsidRPr="00D80A84">
        <w:rPr>
          <w:rFonts w:ascii="Calibri" w:hAnsi="Calibri" w:cs="Calibri"/>
          <w:noProof/>
          <w:szCs w:val="24"/>
        </w:rPr>
        <w:lastRenderedPageBreak/>
        <w:t xml:space="preserve">Porous Materials. </w:t>
      </w:r>
      <w:r w:rsidRPr="00D80A84">
        <w:rPr>
          <w:rFonts w:ascii="Calibri" w:hAnsi="Calibri" w:cs="Calibri"/>
          <w:i/>
          <w:iCs/>
          <w:noProof/>
          <w:szCs w:val="24"/>
        </w:rPr>
        <w:t>Nat. Chem.</w:t>
      </w:r>
      <w:r w:rsidRPr="00D80A84">
        <w:rPr>
          <w:rFonts w:ascii="Calibri" w:hAnsi="Calibri" w:cs="Calibri"/>
          <w:noProof/>
          <w:szCs w:val="24"/>
        </w:rPr>
        <w:t xml:space="preserve">, </w:t>
      </w:r>
      <w:r w:rsidRPr="00D80A84">
        <w:rPr>
          <w:rFonts w:ascii="Calibri" w:hAnsi="Calibri" w:cs="Calibri"/>
          <w:b/>
          <w:bCs/>
          <w:noProof/>
          <w:szCs w:val="24"/>
        </w:rPr>
        <w:t>2015</w:t>
      </w:r>
      <w:r w:rsidRPr="00D80A84">
        <w:rPr>
          <w:rFonts w:ascii="Calibri" w:hAnsi="Calibri" w:cs="Calibri"/>
          <w:noProof/>
          <w:szCs w:val="24"/>
        </w:rPr>
        <w:t xml:space="preserve">, </w:t>
      </w:r>
      <w:r w:rsidRPr="00D80A84">
        <w:rPr>
          <w:rFonts w:ascii="Calibri" w:hAnsi="Calibri" w:cs="Calibri"/>
          <w:i/>
          <w:iCs/>
          <w:noProof/>
          <w:szCs w:val="24"/>
        </w:rPr>
        <w:t>7</w:t>
      </w:r>
      <w:r w:rsidRPr="00D80A84">
        <w:rPr>
          <w:rFonts w:ascii="Calibri" w:hAnsi="Calibri" w:cs="Calibri"/>
          <w:noProof/>
          <w:szCs w:val="24"/>
        </w:rPr>
        <w:t xml:space="preserve"> (5), 381–388. https://doi.org/10.1038/nchem.2222.</w:t>
      </w:r>
    </w:p>
    <w:p w14:paraId="1EE8B3C4"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[250]</w:t>
      </w:r>
      <w:r w:rsidRPr="00D80A84">
        <w:rPr>
          <w:rFonts w:ascii="Calibri" w:hAnsi="Calibri" w:cs="Calibri"/>
          <w:noProof/>
          <w:szCs w:val="24"/>
        </w:rPr>
        <w:tab/>
        <w:t xml:space="preserve">Parent, L. R.; Pham, C. H.; Patterson, J. P.; Denny, M. S.; Cohen, S. M.; Gianneschi, N. C.; Paesani, F. Pore Breathing of Metal–Organic Frameworks by Environmental Transmission Electron Microscopy. </w:t>
      </w:r>
      <w:r w:rsidRPr="00D80A84">
        <w:rPr>
          <w:rFonts w:ascii="Calibri" w:hAnsi="Calibri" w:cs="Calibri"/>
          <w:i/>
          <w:iCs/>
          <w:noProof/>
          <w:szCs w:val="24"/>
        </w:rPr>
        <w:t>J. Am. Chem. Soc.</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139</w:t>
      </w:r>
      <w:r w:rsidRPr="00D80A84">
        <w:rPr>
          <w:rFonts w:ascii="Calibri" w:hAnsi="Calibri" w:cs="Calibri"/>
          <w:noProof/>
          <w:szCs w:val="24"/>
        </w:rPr>
        <w:t xml:space="preserve"> (40), 13973–13976. https://doi.org/10.1021/jacs.7b06585.</w:t>
      </w:r>
    </w:p>
    <w:p w14:paraId="60451C3A"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[251]</w:t>
      </w:r>
      <w:r w:rsidRPr="00D80A84">
        <w:rPr>
          <w:rFonts w:ascii="Calibri" w:hAnsi="Calibri" w:cs="Calibri"/>
          <w:noProof/>
          <w:szCs w:val="24"/>
        </w:rPr>
        <w:tab/>
        <w:t xml:space="preserve">Ramsahye, N. A.; Maurin, G.; Bourrelly, S.; Llewellyn, P. L.; Loiseau, T.; Serre, C.; Férey, G. On the Breathing Effect of a Metal-Organic Framework upon CO2 Adsorption: Monte Carlo Compared to Microcalorimetry Experiments. </w:t>
      </w:r>
      <w:r w:rsidRPr="00D80A84">
        <w:rPr>
          <w:rFonts w:ascii="Calibri" w:hAnsi="Calibri" w:cs="Calibri"/>
          <w:i/>
          <w:iCs/>
          <w:noProof/>
          <w:szCs w:val="24"/>
        </w:rPr>
        <w:t>Chem. Commun.</w:t>
      </w:r>
      <w:r w:rsidRPr="00D80A84">
        <w:rPr>
          <w:rFonts w:ascii="Calibri" w:hAnsi="Calibri" w:cs="Calibri"/>
          <w:noProof/>
          <w:szCs w:val="24"/>
        </w:rPr>
        <w:t xml:space="preserve">, </w:t>
      </w:r>
      <w:r w:rsidRPr="00D80A84">
        <w:rPr>
          <w:rFonts w:ascii="Calibri" w:hAnsi="Calibri" w:cs="Calibri"/>
          <w:b/>
          <w:bCs/>
          <w:noProof/>
          <w:szCs w:val="24"/>
        </w:rPr>
        <w:t>2007</w:t>
      </w:r>
      <w:r w:rsidRPr="00D80A84">
        <w:rPr>
          <w:rFonts w:ascii="Calibri" w:hAnsi="Calibri" w:cs="Calibri"/>
          <w:noProof/>
          <w:szCs w:val="24"/>
        </w:rPr>
        <w:t>, No. 31, 3261–3263. https://doi.org/10.1039/b702986a.</w:t>
      </w:r>
    </w:p>
    <w:p w14:paraId="5658B57C" w14:textId="7FBB70CC"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[252]</w:t>
      </w:r>
      <w:r w:rsidRPr="00D80A84">
        <w:rPr>
          <w:rFonts w:ascii="Calibri" w:hAnsi="Calibri" w:cs="Calibri"/>
          <w:noProof/>
          <w:szCs w:val="24"/>
        </w:rPr>
        <w:tab/>
        <w:t xml:space="preserve">Chapman, S.; Carravetta, M.; Miletto, I.; Doherty, C. M.; Dixon, H.; Taylor, J. D.; Gianotti, E.; Yu, J.; Raja, R. Probing the Design Rationale of a High‐Performing Faujasitic Zeotype Engineered to Have Hierarchical Porosity and Moderated Acidity. </w:t>
      </w:r>
      <w:r w:rsidRPr="00D80A84">
        <w:rPr>
          <w:rFonts w:ascii="Calibri" w:hAnsi="Calibri" w:cs="Calibri"/>
          <w:i/>
          <w:iCs/>
          <w:noProof/>
          <w:szCs w:val="24"/>
        </w:rPr>
        <w:t>Angew. Chem</w:t>
      </w:r>
      <w:r w:rsidR="001E76B3">
        <w:rPr>
          <w:rFonts w:ascii="Calibri" w:hAnsi="Calibri" w:cs="Calibri"/>
          <w:i/>
          <w:iCs/>
          <w:noProof/>
          <w:szCs w:val="24"/>
        </w:rPr>
        <w:t>. Int. Ed.</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19729–19737. https://doi.org/10.1002/ange.202005108.</w:t>
      </w:r>
    </w:p>
    <w:p w14:paraId="24373CC7"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[253]</w:t>
      </w:r>
      <w:r w:rsidRPr="00D80A84">
        <w:rPr>
          <w:rFonts w:ascii="Calibri" w:hAnsi="Calibri" w:cs="Calibri"/>
          <w:noProof/>
          <w:szCs w:val="24"/>
        </w:rPr>
        <w:tab/>
        <w:t xml:space="preserve">Newland, S. H.; Sinkler, W.; Mezza, T.; Bare, S. R.; Carravetta, M.; Haies, I. M.; Levy, A.; Keenan, S.; Raja, R. Expanding beyond the Micropore: Active-Site Engineering in Hierarchical Architectures for Beckmann Rearrangement. </w:t>
      </w:r>
      <w:r w:rsidRPr="00D80A84">
        <w:rPr>
          <w:rFonts w:ascii="Calibri" w:hAnsi="Calibri" w:cs="Calibri"/>
          <w:i/>
          <w:iCs/>
          <w:noProof/>
          <w:szCs w:val="24"/>
        </w:rPr>
        <w:t>ACS Catal.</w:t>
      </w:r>
      <w:r w:rsidRPr="00D80A84">
        <w:rPr>
          <w:rFonts w:ascii="Calibri" w:hAnsi="Calibri" w:cs="Calibri"/>
          <w:noProof/>
          <w:szCs w:val="24"/>
        </w:rPr>
        <w:t xml:space="preserve">, </w:t>
      </w:r>
      <w:r w:rsidRPr="00D80A84">
        <w:rPr>
          <w:rFonts w:ascii="Calibri" w:hAnsi="Calibri" w:cs="Calibri"/>
          <w:b/>
          <w:bCs/>
          <w:noProof/>
          <w:szCs w:val="24"/>
        </w:rPr>
        <w:t>2015</w:t>
      </w:r>
      <w:r w:rsidRPr="00D80A84">
        <w:rPr>
          <w:rFonts w:ascii="Calibri" w:hAnsi="Calibri" w:cs="Calibri"/>
          <w:noProof/>
          <w:szCs w:val="24"/>
        </w:rPr>
        <w:t xml:space="preserve">, </w:t>
      </w:r>
      <w:r w:rsidRPr="00D80A84">
        <w:rPr>
          <w:rFonts w:ascii="Calibri" w:hAnsi="Calibri" w:cs="Calibri"/>
          <w:i/>
          <w:iCs/>
          <w:noProof/>
          <w:szCs w:val="24"/>
        </w:rPr>
        <w:t>5</w:t>
      </w:r>
      <w:r w:rsidRPr="00D80A84">
        <w:rPr>
          <w:rFonts w:ascii="Calibri" w:hAnsi="Calibri" w:cs="Calibri"/>
          <w:noProof/>
          <w:szCs w:val="24"/>
        </w:rPr>
        <w:t xml:space="preserve"> (11), 6587–6593. https://doi.org/10.1021/acscatal.5b01595.</w:t>
      </w:r>
    </w:p>
    <w:p w14:paraId="762352E4" w14:textId="54E330B4"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[254]</w:t>
      </w:r>
      <w:r w:rsidRPr="00D80A84">
        <w:rPr>
          <w:rFonts w:ascii="Calibri" w:hAnsi="Calibri" w:cs="Calibri"/>
          <w:noProof/>
          <w:szCs w:val="24"/>
        </w:rPr>
        <w:tab/>
        <w:t xml:space="preserve">Chapman, S.; O’Malley, A. J.; Miletto, I.; Carravetta, M.; Cox, P.; Gianotti, E.; Marchese, L.; Parker, S. F.; Raja, R. Integrated Theoretical and Empirical Studies for Probing Substrate–Framework Interactions in Hierarchical Catalysts. </w:t>
      </w:r>
      <w:r w:rsidRPr="00D80A84">
        <w:rPr>
          <w:rFonts w:ascii="Calibri" w:hAnsi="Calibri" w:cs="Calibri"/>
          <w:i/>
          <w:iCs/>
          <w:noProof/>
          <w:szCs w:val="24"/>
        </w:rPr>
        <w:t>Chem. Eur. J.</w:t>
      </w:r>
      <w:r w:rsidRPr="00D80A84">
        <w:rPr>
          <w:rFonts w:ascii="Calibri" w:hAnsi="Calibri" w:cs="Calibri"/>
          <w:noProof/>
          <w:szCs w:val="24"/>
        </w:rPr>
        <w:t xml:space="preserve">, </w:t>
      </w:r>
      <w:r w:rsidRPr="00D80A84">
        <w:rPr>
          <w:rFonts w:ascii="Calibri" w:hAnsi="Calibri" w:cs="Calibri"/>
          <w:b/>
          <w:bCs/>
          <w:noProof/>
          <w:szCs w:val="24"/>
        </w:rPr>
        <w:t>2019</w:t>
      </w:r>
      <w:r w:rsidRPr="00D80A84">
        <w:rPr>
          <w:rFonts w:ascii="Calibri" w:hAnsi="Calibri" w:cs="Calibri"/>
          <w:noProof/>
          <w:szCs w:val="24"/>
        </w:rPr>
        <w:t xml:space="preserve">, </w:t>
      </w:r>
      <w:r w:rsidRPr="00D80A84">
        <w:rPr>
          <w:rFonts w:ascii="Calibri" w:hAnsi="Calibri" w:cs="Calibri"/>
          <w:i/>
          <w:iCs/>
          <w:noProof/>
          <w:szCs w:val="24"/>
        </w:rPr>
        <w:t>25</w:t>
      </w:r>
      <w:r w:rsidRPr="00D80A84">
        <w:rPr>
          <w:rFonts w:ascii="Calibri" w:hAnsi="Calibri" w:cs="Calibri"/>
          <w:noProof/>
          <w:szCs w:val="24"/>
        </w:rPr>
        <w:t xml:space="preserve"> (42), 9938–9947. https://doi.org/10.1002/chem.201901188.</w:t>
      </w:r>
    </w:p>
    <w:p w14:paraId="442FE24C" w14:textId="2AD04721"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[255]</w:t>
      </w:r>
      <w:r w:rsidRPr="00D80A84">
        <w:rPr>
          <w:rFonts w:ascii="Calibri" w:hAnsi="Calibri" w:cs="Calibri"/>
          <w:noProof/>
          <w:szCs w:val="24"/>
        </w:rPr>
        <w:tab/>
        <w:t xml:space="preserve">Cabrero-Antonino, M.; Albero, J.; García-Vallés, C.; Álvaro, M.; Navalón, S.; García, H. Plasma-Induced Defects Enhance the Visible-Light Photocatalytic Activity of MIL-125(Ti)-NH2 for Overall Water Splitting. </w:t>
      </w:r>
      <w:r w:rsidRPr="00D80A84">
        <w:rPr>
          <w:rFonts w:ascii="Calibri" w:hAnsi="Calibri" w:cs="Calibri"/>
          <w:i/>
          <w:iCs/>
          <w:noProof/>
          <w:szCs w:val="24"/>
        </w:rPr>
        <w:t>Chem. Eur. J.</w:t>
      </w:r>
      <w:r w:rsidRPr="00D80A84">
        <w:rPr>
          <w:rFonts w:ascii="Calibri" w:hAnsi="Calibri" w:cs="Calibri"/>
          <w:noProof/>
          <w:szCs w:val="24"/>
        </w:rPr>
        <w:t xml:space="preserve">, </w:t>
      </w:r>
      <w:r w:rsidRPr="00D80A84">
        <w:rPr>
          <w:rFonts w:ascii="Calibri" w:hAnsi="Calibri" w:cs="Calibri"/>
          <w:b/>
          <w:bCs/>
          <w:noProof/>
          <w:szCs w:val="24"/>
        </w:rPr>
        <w:t>2020</w:t>
      </w:r>
      <w:r w:rsidRPr="00D80A84">
        <w:rPr>
          <w:rFonts w:ascii="Calibri" w:hAnsi="Calibri" w:cs="Calibri"/>
          <w:noProof/>
          <w:szCs w:val="24"/>
        </w:rPr>
        <w:t xml:space="preserve">, </w:t>
      </w:r>
      <w:r w:rsidRPr="00D80A84">
        <w:rPr>
          <w:rFonts w:ascii="Calibri" w:hAnsi="Calibri" w:cs="Calibri"/>
          <w:i/>
          <w:iCs/>
          <w:noProof/>
          <w:szCs w:val="24"/>
        </w:rPr>
        <w:t>26</w:t>
      </w:r>
      <w:r w:rsidRPr="00D80A84">
        <w:rPr>
          <w:rFonts w:ascii="Calibri" w:hAnsi="Calibri" w:cs="Calibri"/>
          <w:noProof/>
          <w:szCs w:val="24"/>
        </w:rPr>
        <w:t xml:space="preserve"> (67), 15682–15689. https://doi.org/10.1002/chem.202003763.</w:t>
      </w:r>
    </w:p>
    <w:p w14:paraId="7C0965FB"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szCs w:val="24"/>
        </w:rPr>
      </w:pPr>
      <w:r w:rsidRPr="00D80A84">
        <w:rPr>
          <w:rFonts w:ascii="Calibri" w:hAnsi="Calibri" w:cs="Calibri"/>
          <w:noProof/>
          <w:szCs w:val="24"/>
        </w:rPr>
        <w:t>[256]</w:t>
      </w:r>
      <w:r w:rsidRPr="00D80A84">
        <w:rPr>
          <w:rFonts w:ascii="Calibri" w:hAnsi="Calibri" w:cs="Calibri"/>
          <w:noProof/>
          <w:szCs w:val="24"/>
        </w:rPr>
        <w:tab/>
        <w:t xml:space="preserve">Li, Y.; Fu, Z. Y.; Su, B. L. Hierarchically Structured Porous Materials for Energy Conversion and Storage. </w:t>
      </w:r>
      <w:r w:rsidRPr="00D80A84">
        <w:rPr>
          <w:rFonts w:ascii="Calibri" w:hAnsi="Calibri" w:cs="Calibri"/>
          <w:i/>
          <w:iCs/>
          <w:noProof/>
          <w:szCs w:val="24"/>
        </w:rPr>
        <w:t>Adv. Funct. Mater.</w:t>
      </w:r>
      <w:r w:rsidRPr="00D80A84">
        <w:rPr>
          <w:rFonts w:ascii="Calibri" w:hAnsi="Calibri" w:cs="Calibri"/>
          <w:noProof/>
          <w:szCs w:val="24"/>
        </w:rPr>
        <w:t xml:space="preserve">, </w:t>
      </w:r>
      <w:r w:rsidRPr="00D80A84">
        <w:rPr>
          <w:rFonts w:ascii="Calibri" w:hAnsi="Calibri" w:cs="Calibri"/>
          <w:b/>
          <w:bCs/>
          <w:noProof/>
          <w:szCs w:val="24"/>
        </w:rPr>
        <w:t>2012</w:t>
      </w:r>
      <w:r w:rsidRPr="00D80A84">
        <w:rPr>
          <w:rFonts w:ascii="Calibri" w:hAnsi="Calibri" w:cs="Calibri"/>
          <w:noProof/>
          <w:szCs w:val="24"/>
        </w:rPr>
        <w:t xml:space="preserve">, </w:t>
      </w:r>
      <w:r w:rsidRPr="00D80A84">
        <w:rPr>
          <w:rFonts w:ascii="Calibri" w:hAnsi="Calibri" w:cs="Calibri"/>
          <w:i/>
          <w:iCs/>
          <w:noProof/>
          <w:szCs w:val="24"/>
        </w:rPr>
        <w:t>22</w:t>
      </w:r>
      <w:r w:rsidRPr="00D80A84">
        <w:rPr>
          <w:rFonts w:ascii="Calibri" w:hAnsi="Calibri" w:cs="Calibri"/>
          <w:noProof/>
          <w:szCs w:val="24"/>
        </w:rPr>
        <w:t xml:space="preserve"> (22), 4634–4667. https://doi.org/10.1002/adfm.201200591.</w:t>
      </w:r>
    </w:p>
    <w:p w14:paraId="0F9A4F5D" w14:textId="77777777" w:rsidR="00D80A84" w:rsidRPr="00D80A84" w:rsidRDefault="00D80A84" w:rsidP="00D80A84">
      <w:pPr>
        <w:widowControl w:val="0"/>
        <w:autoSpaceDE w:val="0"/>
        <w:autoSpaceDN w:val="0"/>
        <w:adjustRightInd w:val="0"/>
        <w:spacing w:line="240" w:lineRule="auto"/>
        <w:ind w:left="640" w:hanging="640"/>
        <w:rPr>
          <w:rFonts w:ascii="Calibri" w:hAnsi="Calibri" w:cs="Calibri"/>
          <w:noProof/>
        </w:rPr>
      </w:pPr>
      <w:r w:rsidRPr="00D80A84">
        <w:rPr>
          <w:rFonts w:ascii="Calibri" w:hAnsi="Calibri" w:cs="Calibri"/>
          <w:noProof/>
          <w:szCs w:val="24"/>
        </w:rPr>
        <w:t>[257]</w:t>
      </w:r>
      <w:r w:rsidRPr="00D80A84">
        <w:rPr>
          <w:rFonts w:ascii="Calibri" w:hAnsi="Calibri" w:cs="Calibri"/>
          <w:noProof/>
          <w:szCs w:val="24"/>
        </w:rPr>
        <w:tab/>
        <w:t xml:space="preserve">Huang, Y. B.; Liang, J.; Wang, X. S.; Cao, R. Multifunctional Metal-Organic Framework Catalysts: Synergistic Catalysis and Tandem Reactions. </w:t>
      </w:r>
      <w:r w:rsidRPr="00D80A84">
        <w:rPr>
          <w:rFonts w:ascii="Calibri" w:hAnsi="Calibri" w:cs="Calibri"/>
          <w:i/>
          <w:iCs/>
          <w:noProof/>
          <w:szCs w:val="24"/>
        </w:rPr>
        <w:t>Chem. Soc. Rev.</w:t>
      </w:r>
      <w:r w:rsidRPr="00D80A84">
        <w:rPr>
          <w:rFonts w:ascii="Calibri" w:hAnsi="Calibri" w:cs="Calibri"/>
          <w:noProof/>
          <w:szCs w:val="24"/>
        </w:rPr>
        <w:t xml:space="preserve">, </w:t>
      </w:r>
      <w:r w:rsidRPr="00D80A84">
        <w:rPr>
          <w:rFonts w:ascii="Calibri" w:hAnsi="Calibri" w:cs="Calibri"/>
          <w:b/>
          <w:bCs/>
          <w:noProof/>
          <w:szCs w:val="24"/>
        </w:rPr>
        <w:t>2017</w:t>
      </w:r>
      <w:r w:rsidRPr="00D80A84">
        <w:rPr>
          <w:rFonts w:ascii="Calibri" w:hAnsi="Calibri" w:cs="Calibri"/>
          <w:noProof/>
          <w:szCs w:val="24"/>
        </w:rPr>
        <w:t xml:space="preserve">, </w:t>
      </w:r>
      <w:r w:rsidRPr="00D80A84">
        <w:rPr>
          <w:rFonts w:ascii="Calibri" w:hAnsi="Calibri" w:cs="Calibri"/>
          <w:i/>
          <w:iCs/>
          <w:noProof/>
          <w:szCs w:val="24"/>
        </w:rPr>
        <w:t>46</w:t>
      </w:r>
      <w:r w:rsidRPr="00D80A84">
        <w:rPr>
          <w:rFonts w:ascii="Calibri" w:hAnsi="Calibri" w:cs="Calibri"/>
          <w:noProof/>
          <w:szCs w:val="24"/>
        </w:rPr>
        <w:t xml:space="preserve"> (1), 126–157. https://doi.org/10.1039/c6cs00250a.</w:t>
      </w:r>
    </w:p>
    <w:p w14:paraId="09E11555" w14:textId="5C5BC196" w:rsidR="003D3DFD" w:rsidRDefault="0071065F" w:rsidP="008813F0">
      <w:pPr>
        <w:pStyle w:val="Heading1"/>
        <w:jc w:val="center"/>
      </w:pPr>
      <w:r>
        <w:fldChar w:fldCharType="end"/>
      </w:r>
      <w:r w:rsidR="008813F0">
        <w:t>Graphical abstract</w:t>
      </w:r>
    </w:p>
    <w:p w14:paraId="471E88C9" w14:textId="21D832E7" w:rsidR="008813F0" w:rsidRDefault="008813F0" w:rsidP="0048226E">
      <w:pPr>
        <w:jc w:val="both"/>
      </w:pPr>
    </w:p>
    <w:p w14:paraId="7E25922B" w14:textId="286B5CB6" w:rsidR="008813F0" w:rsidRDefault="008813F0" w:rsidP="008813F0">
      <w:pPr>
        <w:jc w:val="center"/>
      </w:pPr>
    </w:p>
    <w:p w14:paraId="7641C13B" w14:textId="06B308FD" w:rsidR="006F3686" w:rsidRPr="00145737" w:rsidRDefault="006F3686" w:rsidP="008813F0">
      <w:pPr>
        <w:jc w:val="center"/>
      </w:pPr>
      <w:r>
        <w:rPr>
          <w:noProof/>
          <w:lang w:eastAsia="ja-JP"/>
        </w:rPr>
        <w:lastRenderedPageBreak/>
        <w:drawing>
          <wp:inline distT="0" distB="0" distL="0" distR="0" wp14:anchorId="662D51EF" wp14:editId="3280BB57">
            <wp:extent cx="4209296" cy="280324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1878" cy="2811623"/>
                    </a:xfrm>
                    <a:prstGeom prst="rect">
                      <a:avLst/>
                    </a:prstGeom>
                    <a:noFill/>
                    <a:ln>
                      <a:noFill/>
                    </a:ln>
                  </pic:spPr>
                </pic:pic>
              </a:graphicData>
            </a:graphic>
          </wp:inline>
        </w:drawing>
      </w:r>
    </w:p>
    <w:sectPr w:rsidR="006F3686" w:rsidRPr="00145737" w:rsidSect="004A280B">
      <w:footerReference w:type="default" r:id="rId2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28054" w14:textId="77777777" w:rsidR="00272DC8" w:rsidRDefault="00272DC8">
      <w:pPr>
        <w:spacing w:after="0" w:line="240" w:lineRule="auto"/>
      </w:pPr>
      <w:r>
        <w:separator/>
      </w:r>
    </w:p>
  </w:endnote>
  <w:endnote w:type="continuationSeparator" w:id="0">
    <w:p w14:paraId="2D46051F" w14:textId="77777777" w:rsidR="00272DC8" w:rsidRDefault="00272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GPSoeiKakupoptai">
    <w:altName w:val="HGP創英角ﾎﾟｯﾌﾟ体"/>
    <w:panose1 w:val="020B0604020202020204"/>
    <w:charset w:val="80"/>
    <w:family w:val="modern"/>
    <w:pitch w:val="variable"/>
    <w:sig w:usb0="E00002FF" w:usb1="6AC7FDFB" w:usb2="00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996729"/>
      <w:docPartObj>
        <w:docPartGallery w:val="Page Numbers (Bottom of Page)"/>
        <w:docPartUnique/>
      </w:docPartObj>
    </w:sdtPr>
    <w:sdtEndPr>
      <w:rPr>
        <w:noProof/>
      </w:rPr>
    </w:sdtEndPr>
    <w:sdtContent>
      <w:p w14:paraId="33C8051A" w14:textId="31BB4A32" w:rsidR="00193E4D" w:rsidRDefault="00193E4D">
        <w:pPr>
          <w:pStyle w:val="Footer"/>
          <w:jc w:val="right"/>
        </w:pPr>
        <w:r>
          <w:fldChar w:fldCharType="begin"/>
        </w:r>
        <w:r>
          <w:instrText xml:space="preserve"> PAGE   \* MERGEFORMAT </w:instrText>
        </w:r>
        <w:r>
          <w:fldChar w:fldCharType="separate"/>
        </w:r>
        <w:r w:rsidR="007C76C0">
          <w:rPr>
            <w:noProof/>
          </w:rPr>
          <w:t>24</w:t>
        </w:r>
        <w:r>
          <w:rPr>
            <w:noProof/>
          </w:rPr>
          <w:fldChar w:fldCharType="end"/>
        </w:r>
      </w:p>
    </w:sdtContent>
  </w:sdt>
  <w:p w14:paraId="1B787E74" w14:textId="77777777" w:rsidR="00193E4D" w:rsidRDefault="00193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6BCCE" w14:textId="77777777" w:rsidR="00272DC8" w:rsidRDefault="00272DC8">
      <w:pPr>
        <w:spacing w:after="0" w:line="240" w:lineRule="auto"/>
      </w:pPr>
      <w:r>
        <w:separator/>
      </w:r>
    </w:p>
  </w:footnote>
  <w:footnote w:type="continuationSeparator" w:id="0">
    <w:p w14:paraId="4FEB0008" w14:textId="77777777" w:rsidR="00272DC8" w:rsidRDefault="00272D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4B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5E2E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1456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7E7C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AB34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7221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2076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7963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522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0D7D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AC6EE7"/>
    <w:multiLevelType w:val="multilevel"/>
    <w:tmpl w:val="16D2B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F44503"/>
    <w:multiLevelType w:val="hybridMultilevel"/>
    <w:tmpl w:val="E56030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7A6D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F14F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495C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3248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F7E2D1A"/>
    <w:multiLevelType w:val="multilevel"/>
    <w:tmpl w:val="16D2B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6474A7"/>
    <w:multiLevelType w:val="multilevel"/>
    <w:tmpl w:val="16D2B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C327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853D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58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D048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311E1D"/>
    <w:multiLevelType w:val="hybridMultilevel"/>
    <w:tmpl w:val="E2E4E3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0104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560F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820DE8"/>
    <w:multiLevelType w:val="hybridMultilevel"/>
    <w:tmpl w:val="B40CCCD6"/>
    <w:lvl w:ilvl="0" w:tplc="80B4020A">
      <w:start w:val="1"/>
      <w:numFmt w:val="bullet"/>
      <w:lvlText w:val=""/>
      <w:lvlJc w:val="left"/>
      <w:pPr>
        <w:ind w:left="720" w:hanging="360"/>
      </w:pPr>
      <w:rPr>
        <w:rFonts w:ascii="Wingdings" w:eastAsia="MS Mincho"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8D3B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44295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AF3B76"/>
    <w:multiLevelType w:val="multilevel"/>
    <w:tmpl w:val="16D2B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D3E6DC8"/>
    <w:multiLevelType w:val="hybridMultilevel"/>
    <w:tmpl w:val="242297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E02A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37F38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5BA6F6E"/>
    <w:multiLevelType w:val="hybridMultilevel"/>
    <w:tmpl w:val="490CADAC"/>
    <w:lvl w:ilvl="0" w:tplc="E8C2F09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FE35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B0311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6912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7A964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032D18"/>
    <w:multiLevelType w:val="hybridMultilevel"/>
    <w:tmpl w:val="57FCC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933E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E9149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9"/>
  </w:num>
  <w:num w:numId="3">
    <w:abstractNumId w:val="32"/>
  </w:num>
  <w:num w:numId="4">
    <w:abstractNumId w:val="30"/>
  </w:num>
  <w:num w:numId="5">
    <w:abstractNumId w:val="25"/>
  </w:num>
  <w:num w:numId="6">
    <w:abstractNumId w:val="2"/>
  </w:num>
  <w:num w:numId="7">
    <w:abstractNumId w:val="38"/>
  </w:num>
  <w:num w:numId="8">
    <w:abstractNumId w:val="34"/>
  </w:num>
  <w:num w:numId="9">
    <w:abstractNumId w:val="0"/>
  </w:num>
  <w:num w:numId="10">
    <w:abstractNumId w:val="9"/>
  </w:num>
  <w:num w:numId="11">
    <w:abstractNumId w:val="1"/>
  </w:num>
  <w:num w:numId="12">
    <w:abstractNumId w:val="20"/>
  </w:num>
  <w:num w:numId="13">
    <w:abstractNumId w:val="12"/>
  </w:num>
  <w:num w:numId="14">
    <w:abstractNumId w:val="33"/>
  </w:num>
  <w:num w:numId="15">
    <w:abstractNumId w:val="37"/>
  </w:num>
  <w:num w:numId="16">
    <w:abstractNumId w:val="22"/>
  </w:num>
  <w:num w:numId="17">
    <w:abstractNumId w:val="15"/>
  </w:num>
  <w:num w:numId="18">
    <w:abstractNumId w:val="17"/>
  </w:num>
  <w:num w:numId="19">
    <w:abstractNumId w:val="3"/>
  </w:num>
  <w:num w:numId="20">
    <w:abstractNumId w:val="31"/>
  </w:num>
  <w:num w:numId="21">
    <w:abstractNumId w:val="28"/>
  </w:num>
  <w:num w:numId="22">
    <w:abstractNumId w:val="16"/>
  </w:num>
  <w:num w:numId="23">
    <w:abstractNumId w:val="10"/>
  </w:num>
  <w:num w:numId="24">
    <w:abstractNumId w:val="27"/>
  </w:num>
  <w:num w:numId="25">
    <w:abstractNumId w:val="35"/>
  </w:num>
  <w:num w:numId="26">
    <w:abstractNumId w:val="21"/>
  </w:num>
  <w:num w:numId="27">
    <w:abstractNumId w:val="6"/>
  </w:num>
  <w:num w:numId="28">
    <w:abstractNumId w:val="26"/>
  </w:num>
  <w:num w:numId="29">
    <w:abstractNumId w:val="7"/>
  </w:num>
  <w:num w:numId="30">
    <w:abstractNumId w:val="29"/>
  </w:num>
  <w:num w:numId="31">
    <w:abstractNumId w:val="23"/>
  </w:num>
  <w:num w:numId="32">
    <w:abstractNumId w:val="5"/>
  </w:num>
  <w:num w:numId="33">
    <w:abstractNumId w:val="18"/>
  </w:num>
  <w:num w:numId="34">
    <w:abstractNumId w:val="14"/>
  </w:num>
  <w:num w:numId="35">
    <w:abstractNumId w:val="4"/>
  </w:num>
  <w:num w:numId="36">
    <w:abstractNumId w:val="13"/>
  </w:num>
  <w:num w:numId="37">
    <w:abstractNumId w:val="8"/>
  </w:num>
  <w:num w:numId="38">
    <w:abstractNumId w:val="36"/>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ja-JP" w:vendorID="64" w:dllVersion="6" w:nlCheck="1" w:checkStyle="1"/>
  <w:activeWritingStyle w:appName="MSWord" w:lang="pt-PT" w:vendorID="64" w:dllVersion="0" w:nlCheck="1" w:checkStyle="0"/>
  <w:activeWritingStyle w:appName="MSWord" w:lang="ja-JP" w:vendorID="64" w:dllVersion="0" w:nlCheck="1" w:checkStyle="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2szQ2NzAxsjAzNbVQ0lEKTi0uzszPAykwsawFAPXkY00tAAAA"/>
    <w:docVar w:name="EN.InstantFormat" w:val="&lt;ENInstantFormat&gt;&lt;Enabled&gt;1&lt;/Enabled&gt;&lt;ScanUnformatted&gt;1&lt;/ScanUnformatted&gt;&lt;ScanChanges&gt;1&lt;/ScanChanges&gt;&lt;Suspended&gt;1&lt;/Suspended&gt;&lt;/ENInstantFormat&gt;"/>
  </w:docVars>
  <w:rsids>
    <w:rsidRoot w:val="00BA6084"/>
    <w:rsid w:val="000003D2"/>
    <w:rsid w:val="00000BB9"/>
    <w:rsid w:val="000010BB"/>
    <w:rsid w:val="00001201"/>
    <w:rsid w:val="00001EA3"/>
    <w:rsid w:val="00002713"/>
    <w:rsid w:val="00002C8A"/>
    <w:rsid w:val="00002D0B"/>
    <w:rsid w:val="00003A1C"/>
    <w:rsid w:val="000044EA"/>
    <w:rsid w:val="0000553E"/>
    <w:rsid w:val="00005CD6"/>
    <w:rsid w:val="00005EC6"/>
    <w:rsid w:val="0000648A"/>
    <w:rsid w:val="000073B0"/>
    <w:rsid w:val="000102C6"/>
    <w:rsid w:val="00010601"/>
    <w:rsid w:val="000115A6"/>
    <w:rsid w:val="00011E85"/>
    <w:rsid w:val="00013149"/>
    <w:rsid w:val="0001494D"/>
    <w:rsid w:val="000153E8"/>
    <w:rsid w:val="00015F22"/>
    <w:rsid w:val="000174E9"/>
    <w:rsid w:val="00017B0F"/>
    <w:rsid w:val="000201AD"/>
    <w:rsid w:val="00020B01"/>
    <w:rsid w:val="0002124F"/>
    <w:rsid w:val="000235F6"/>
    <w:rsid w:val="000244A1"/>
    <w:rsid w:val="00026F1C"/>
    <w:rsid w:val="0002786C"/>
    <w:rsid w:val="00030148"/>
    <w:rsid w:val="00030460"/>
    <w:rsid w:val="00030914"/>
    <w:rsid w:val="0003394E"/>
    <w:rsid w:val="000349FF"/>
    <w:rsid w:val="00035DDE"/>
    <w:rsid w:val="00035E5E"/>
    <w:rsid w:val="00035F57"/>
    <w:rsid w:val="00037A08"/>
    <w:rsid w:val="00037D21"/>
    <w:rsid w:val="00037FDE"/>
    <w:rsid w:val="00040C73"/>
    <w:rsid w:val="0004158F"/>
    <w:rsid w:val="0004170E"/>
    <w:rsid w:val="00041E20"/>
    <w:rsid w:val="000420B8"/>
    <w:rsid w:val="00042AA7"/>
    <w:rsid w:val="000439CF"/>
    <w:rsid w:val="00045045"/>
    <w:rsid w:val="000453E0"/>
    <w:rsid w:val="00045421"/>
    <w:rsid w:val="00046BF3"/>
    <w:rsid w:val="000471EB"/>
    <w:rsid w:val="00047600"/>
    <w:rsid w:val="000503AF"/>
    <w:rsid w:val="00051CE7"/>
    <w:rsid w:val="00051F20"/>
    <w:rsid w:val="00054025"/>
    <w:rsid w:val="00056405"/>
    <w:rsid w:val="00057939"/>
    <w:rsid w:val="000605DD"/>
    <w:rsid w:val="00061952"/>
    <w:rsid w:val="00061D21"/>
    <w:rsid w:val="00061DCD"/>
    <w:rsid w:val="00062C48"/>
    <w:rsid w:val="00063AAF"/>
    <w:rsid w:val="00063EEF"/>
    <w:rsid w:val="00064352"/>
    <w:rsid w:val="0006515E"/>
    <w:rsid w:val="00065464"/>
    <w:rsid w:val="00065674"/>
    <w:rsid w:val="00065BCA"/>
    <w:rsid w:val="00065F07"/>
    <w:rsid w:val="000669C6"/>
    <w:rsid w:val="00066FEC"/>
    <w:rsid w:val="00067347"/>
    <w:rsid w:val="00067486"/>
    <w:rsid w:val="00067D5A"/>
    <w:rsid w:val="000704CE"/>
    <w:rsid w:val="00070C5E"/>
    <w:rsid w:val="00070FBB"/>
    <w:rsid w:val="000711DA"/>
    <w:rsid w:val="00071778"/>
    <w:rsid w:val="00071E2F"/>
    <w:rsid w:val="00072DB4"/>
    <w:rsid w:val="00073297"/>
    <w:rsid w:val="000734BD"/>
    <w:rsid w:val="000738F5"/>
    <w:rsid w:val="0007458B"/>
    <w:rsid w:val="000755FE"/>
    <w:rsid w:val="00075D94"/>
    <w:rsid w:val="000761E6"/>
    <w:rsid w:val="00076F84"/>
    <w:rsid w:val="00080152"/>
    <w:rsid w:val="00080821"/>
    <w:rsid w:val="00080880"/>
    <w:rsid w:val="00081A57"/>
    <w:rsid w:val="00081D20"/>
    <w:rsid w:val="000821C3"/>
    <w:rsid w:val="000828F1"/>
    <w:rsid w:val="0008451B"/>
    <w:rsid w:val="0008689C"/>
    <w:rsid w:val="0008702E"/>
    <w:rsid w:val="0008718E"/>
    <w:rsid w:val="000874F7"/>
    <w:rsid w:val="000907D9"/>
    <w:rsid w:val="00091216"/>
    <w:rsid w:val="000915B8"/>
    <w:rsid w:val="000929D7"/>
    <w:rsid w:val="00092C17"/>
    <w:rsid w:val="00092C37"/>
    <w:rsid w:val="00092D2A"/>
    <w:rsid w:val="00093EF3"/>
    <w:rsid w:val="00095817"/>
    <w:rsid w:val="00096F77"/>
    <w:rsid w:val="00097101"/>
    <w:rsid w:val="000972A5"/>
    <w:rsid w:val="000A0531"/>
    <w:rsid w:val="000A11DF"/>
    <w:rsid w:val="000A41B6"/>
    <w:rsid w:val="000A6BF0"/>
    <w:rsid w:val="000A7B05"/>
    <w:rsid w:val="000A7B87"/>
    <w:rsid w:val="000A7E03"/>
    <w:rsid w:val="000B0036"/>
    <w:rsid w:val="000B14F2"/>
    <w:rsid w:val="000B1549"/>
    <w:rsid w:val="000B1A85"/>
    <w:rsid w:val="000B2874"/>
    <w:rsid w:val="000B2CAA"/>
    <w:rsid w:val="000B2FE5"/>
    <w:rsid w:val="000B3811"/>
    <w:rsid w:val="000B406D"/>
    <w:rsid w:val="000B42A6"/>
    <w:rsid w:val="000B45D6"/>
    <w:rsid w:val="000B4B0B"/>
    <w:rsid w:val="000B4BC4"/>
    <w:rsid w:val="000B557F"/>
    <w:rsid w:val="000B5B0A"/>
    <w:rsid w:val="000B6E51"/>
    <w:rsid w:val="000B7AF9"/>
    <w:rsid w:val="000C030B"/>
    <w:rsid w:val="000C0D9D"/>
    <w:rsid w:val="000C3C22"/>
    <w:rsid w:val="000C534A"/>
    <w:rsid w:val="000C6296"/>
    <w:rsid w:val="000C63F6"/>
    <w:rsid w:val="000C7364"/>
    <w:rsid w:val="000C7791"/>
    <w:rsid w:val="000C7A47"/>
    <w:rsid w:val="000C7C85"/>
    <w:rsid w:val="000D0A8F"/>
    <w:rsid w:val="000D0DE7"/>
    <w:rsid w:val="000D1A07"/>
    <w:rsid w:val="000D1A7A"/>
    <w:rsid w:val="000D1FA5"/>
    <w:rsid w:val="000D35E5"/>
    <w:rsid w:val="000D3C9E"/>
    <w:rsid w:val="000D5241"/>
    <w:rsid w:val="000D5E36"/>
    <w:rsid w:val="000D626C"/>
    <w:rsid w:val="000D6CA9"/>
    <w:rsid w:val="000D7845"/>
    <w:rsid w:val="000E0249"/>
    <w:rsid w:val="000E0B94"/>
    <w:rsid w:val="000E1274"/>
    <w:rsid w:val="000E16C8"/>
    <w:rsid w:val="000E1C7A"/>
    <w:rsid w:val="000E24F7"/>
    <w:rsid w:val="000E294E"/>
    <w:rsid w:val="000E490B"/>
    <w:rsid w:val="000E4DEE"/>
    <w:rsid w:val="000E5506"/>
    <w:rsid w:val="000E5CF7"/>
    <w:rsid w:val="000F0E15"/>
    <w:rsid w:val="000F2A02"/>
    <w:rsid w:val="000F2C91"/>
    <w:rsid w:val="000F32CC"/>
    <w:rsid w:val="000F34DE"/>
    <w:rsid w:val="000F43E0"/>
    <w:rsid w:val="000F467C"/>
    <w:rsid w:val="000F4A4F"/>
    <w:rsid w:val="000F65DB"/>
    <w:rsid w:val="000F687A"/>
    <w:rsid w:val="000F6A39"/>
    <w:rsid w:val="000F7FCE"/>
    <w:rsid w:val="0010137B"/>
    <w:rsid w:val="00104976"/>
    <w:rsid w:val="001052F8"/>
    <w:rsid w:val="001062DD"/>
    <w:rsid w:val="0010640E"/>
    <w:rsid w:val="001108A6"/>
    <w:rsid w:val="00110C23"/>
    <w:rsid w:val="00110E6A"/>
    <w:rsid w:val="00111536"/>
    <w:rsid w:val="00114CC6"/>
    <w:rsid w:val="00115644"/>
    <w:rsid w:val="00117423"/>
    <w:rsid w:val="001176B8"/>
    <w:rsid w:val="00117872"/>
    <w:rsid w:val="00117F9C"/>
    <w:rsid w:val="00120709"/>
    <w:rsid w:val="00121651"/>
    <w:rsid w:val="00121BA2"/>
    <w:rsid w:val="00122A52"/>
    <w:rsid w:val="00123E0D"/>
    <w:rsid w:val="00125042"/>
    <w:rsid w:val="001255F4"/>
    <w:rsid w:val="00125DA9"/>
    <w:rsid w:val="00126324"/>
    <w:rsid w:val="001265CC"/>
    <w:rsid w:val="001275B7"/>
    <w:rsid w:val="0013042A"/>
    <w:rsid w:val="001329CB"/>
    <w:rsid w:val="00133F83"/>
    <w:rsid w:val="00134773"/>
    <w:rsid w:val="00134BA1"/>
    <w:rsid w:val="0013572E"/>
    <w:rsid w:val="0013604D"/>
    <w:rsid w:val="001363D6"/>
    <w:rsid w:val="00137153"/>
    <w:rsid w:val="001401FC"/>
    <w:rsid w:val="001407AF"/>
    <w:rsid w:val="001419BA"/>
    <w:rsid w:val="00141A64"/>
    <w:rsid w:val="00141C14"/>
    <w:rsid w:val="00141CD2"/>
    <w:rsid w:val="00142B01"/>
    <w:rsid w:val="00145737"/>
    <w:rsid w:val="001474E2"/>
    <w:rsid w:val="0015006F"/>
    <w:rsid w:val="00150C6F"/>
    <w:rsid w:val="00151049"/>
    <w:rsid w:val="0015132B"/>
    <w:rsid w:val="00152616"/>
    <w:rsid w:val="001528C4"/>
    <w:rsid w:val="00152B86"/>
    <w:rsid w:val="00152CF4"/>
    <w:rsid w:val="00153B4C"/>
    <w:rsid w:val="0015457D"/>
    <w:rsid w:val="00154AF9"/>
    <w:rsid w:val="00155045"/>
    <w:rsid w:val="00155DFD"/>
    <w:rsid w:val="00155F5C"/>
    <w:rsid w:val="00156B61"/>
    <w:rsid w:val="00157EEB"/>
    <w:rsid w:val="001603B3"/>
    <w:rsid w:val="0016054D"/>
    <w:rsid w:val="001607B9"/>
    <w:rsid w:val="00160C78"/>
    <w:rsid w:val="001610E5"/>
    <w:rsid w:val="0016131C"/>
    <w:rsid w:val="00161D53"/>
    <w:rsid w:val="001622A6"/>
    <w:rsid w:val="00163486"/>
    <w:rsid w:val="001635B0"/>
    <w:rsid w:val="00163613"/>
    <w:rsid w:val="001638FA"/>
    <w:rsid w:val="00164E22"/>
    <w:rsid w:val="00164EB0"/>
    <w:rsid w:val="00164F36"/>
    <w:rsid w:val="00165947"/>
    <w:rsid w:val="00165EB0"/>
    <w:rsid w:val="0016672F"/>
    <w:rsid w:val="00167364"/>
    <w:rsid w:val="0016766F"/>
    <w:rsid w:val="00167ABB"/>
    <w:rsid w:val="00167C11"/>
    <w:rsid w:val="0017047D"/>
    <w:rsid w:val="00170B26"/>
    <w:rsid w:val="001722A9"/>
    <w:rsid w:val="00172D31"/>
    <w:rsid w:val="00172DAF"/>
    <w:rsid w:val="00173E45"/>
    <w:rsid w:val="00174468"/>
    <w:rsid w:val="00174AD8"/>
    <w:rsid w:val="00174EA9"/>
    <w:rsid w:val="00175AD4"/>
    <w:rsid w:val="00175EDB"/>
    <w:rsid w:val="001765AE"/>
    <w:rsid w:val="001767D2"/>
    <w:rsid w:val="00176AEA"/>
    <w:rsid w:val="00176EC7"/>
    <w:rsid w:val="0018029B"/>
    <w:rsid w:val="00180F87"/>
    <w:rsid w:val="001817AB"/>
    <w:rsid w:val="00182C77"/>
    <w:rsid w:val="00182CCE"/>
    <w:rsid w:val="001834E7"/>
    <w:rsid w:val="001842BD"/>
    <w:rsid w:val="001846EC"/>
    <w:rsid w:val="00185D74"/>
    <w:rsid w:val="0018742F"/>
    <w:rsid w:val="0018782A"/>
    <w:rsid w:val="00187A18"/>
    <w:rsid w:val="00190481"/>
    <w:rsid w:val="001905AB"/>
    <w:rsid w:val="00190C42"/>
    <w:rsid w:val="00193A07"/>
    <w:rsid w:val="00193E4D"/>
    <w:rsid w:val="00194D92"/>
    <w:rsid w:val="00194F13"/>
    <w:rsid w:val="00195897"/>
    <w:rsid w:val="00196E49"/>
    <w:rsid w:val="00197F6C"/>
    <w:rsid w:val="001A0A33"/>
    <w:rsid w:val="001A1620"/>
    <w:rsid w:val="001A1FF7"/>
    <w:rsid w:val="001A213A"/>
    <w:rsid w:val="001A3577"/>
    <w:rsid w:val="001A44E0"/>
    <w:rsid w:val="001A4620"/>
    <w:rsid w:val="001A4D8F"/>
    <w:rsid w:val="001A7E51"/>
    <w:rsid w:val="001B0316"/>
    <w:rsid w:val="001B29B9"/>
    <w:rsid w:val="001B2CAA"/>
    <w:rsid w:val="001B376B"/>
    <w:rsid w:val="001B42F4"/>
    <w:rsid w:val="001B4D61"/>
    <w:rsid w:val="001C0D02"/>
    <w:rsid w:val="001C2237"/>
    <w:rsid w:val="001C3FD0"/>
    <w:rsid w:val="001C5329"/>
    <w:rsid w:val="001C5EB4"/>
    <w:rsid w:val="001C60BD"/>
    <w:rsid w:val="001C61D8"/>
    <w:rsid w:val="001C7CD8"/>
    <w:rsid w:val="001D0417"/>
    <w:rsid w:val="001D31D5"/>
    <w:rsid w:val="001D411E"/>
    <w:rsid w:val="001D4671"/>
    <w:rsid w:val="001D617C"/>
    <w:rsid w:val="001D6583"/>
    <w:rsid w:val="001D67E5"/>
    <w:rsid w:val="001D7B4E"/>
    <w:rsid w:val="001E1DD8"/>
    <w:rsid w:val="001E1F08"/>
    <w:rsid w:val="001E234C"/>
    <w:rsid w:val="001E4ED5"/>
    <w:rsid w:val="001E552A"/>
    <w:rsid w:val="001E5A6C"/>
    <w:rsid w:val="001E608B"/>
    <w:rsid w:val="001E6E1B"/>
    <w:rsid w:val="001E7441"/>
    <w:rsid w:val="001E76B3"/>
    <w:rsid w:val="001F0AC7"/>
    <w:rsid w:val="001F0F2B"/>
    <w:rsid w:val="001F14C3"/>
    <w:rsid w:val="001F1BCB"/>
    <w:rsid w:val="001F26ED"/>
    <w:rsid w:val="001F2A79"/>
    <w:rsid w:val="001F2C39"/>
    <w:rsid w:val="001F2F83"/>
    <w:rsid w:val="001F3AC9"/>
    <w:rsid w:val="001F5C7E"/>
    <w:rsid w:val="001F5D2A"/>
    <w:rsid w:val="001F6A7C"/>
    <w:rsid w:val="001F70C1"/>
    <w:rsid w:val="0020005A"/>
    <w:rsid w:val="00200691"/>
    <w:rsid w:val="00200BF9"/>
    <w:rsid w:val="0020112E"/>
    <w:rsid w:val="002013E4"/>
    <w:rsid w:val="00201A26"/>
    <w:rsid w:val="00201D3A"/>
    <w:rsid w:val="00202C18"/>
    <w:rsid w:val="00202C22"/>
    <w:rsid w:val="00203683"/>
    <w:rsid w:val="002047BC"/>
    <w:rsid w:val="00205490"/>
    <w:rsid w:val="00205C51"/>
    <w:rsid w:val="00205DAB"/>
    <w:rsid w:val="0021025F"/>
    <w:rsid w:val="002115A4"/>
    <w:rsid w:val="00211686"/>
    <w:rsid w:val="0021200E"/>
    <w:rsid w:val="00212EF3"/>
    <w:rsid w:val="00212FDB"/>
    <w:rsid w:val="002131FD"/>
    <w:rsid w:val="00213239"/>
    <w:rsid w:val="0021379E"/>
    <w:rsid w:val="00213872"/>
    <w:rsid w:val="00215213"/>
    <w:rsid w:val="002152AE"/>
    <w:rsid w:val="00215450"/>
    <w:rsid w:val="00215CEE"/>
    <w:rsid w:val="00215E34"/>
    <w:rsid w:val="00217F73"/>
    <w:rsid w:val="002216AD"/>
    <w:rsid w:val="00221E73"/>
    <w:rsid w:val="00223F94"/>
    <w:rsid w:val="00224F06"/>
    <w:rsid w:val="00225252"/>
    <w:rsid w:val="002277A8"/>
    <w:rsid w:val="00227C83"/>
    <w:rsid w:val="00230FB5"/>
    <w:rsid w:val="002316B4"/>
    <w:rsid w:val="00231C39"/>
    <w:rsid w:val="0023313E"/>
    <w:rsid w:val="00233576"/>
    <w:rsid w:val="00234CBD"/>
    <w:rsid w:val="002356E3"/>
    <w:rsid w:val="0023641D"/>
    <w:rsid w:val="002369BE"/>
    <w:rsid w:val="00236ED4"/>
    <w:rsid w:val="00237EAD"/>
    <w:rsid w:val="002407AF"/>
    <w:rsid w:val="0024180F"/>
    <w:rsid w:val="00241B66"/>
    <w:rsid w:val="00241FC6"/>
    <w:rsid w:val="002429A4"/>
    <w:rsid w:val="00243EF9"/>
    <w:rsid w:val="002442A8"/>
    <w:rsid w:val="00245679"/>
    <w:rsid w:val="00245C30"/>
    <w:rsid w:val="002467A4"/>
    <w:rsid w:val="0024762F"/>
    <w:rsid w:val="00250CF6"/>
    <w:rsid w:val="002512A3"/>
    <w:rsid w:val="0025213B"/>
    <w:rsid w:val="002530B6"/>
    <w:rsid w:val="00253173"/>
    <w:rsid w:val="00254050"/>
    <w:rsid w:val="00254372"/>
    <w:rsid w:val="002546F4"/>
    <w:rsid w:val="002551FD"/>
    <w:rsid w:val="0025651E"/>
    <w:rsid w:val="0025683F"/>
    <w:rsid w:val="00256C6E"/>
    <w:rsid w:val="00256E05"/>
    <w:rsid w:val="0025720F"/>
    <w:rsid w:val="00257F98"/>
    <w:rsid w:val="002602B2"/>
    <w:rsid w:val="00261A99"/>
    <w:rsid w:val="0026200C"/>
    <w:rsid w:val="0026222E"/>
    <w:rsid w:val="00262397"/>
    <w:rsid w:val="00262CAF"/>
    <w:rsid w:val="00262F35"/>
    <w:rsid w:val="002634B1"/>
    <w:rsid w:val="00263F2E"/>
    <w:rsid w:val="00264183"/>
    <w:rsid w:val="0026597E"/>
    <w:rsid w:val="002659C9"/>
    <w:rsid w:val="00266E38"/>
    <w:rsid w:val="00267174"/>
    <w:rsid w:val="00272C49"/>
    <w:rsid w:val="00272DC8"/>
    <w:rsid w:val="00272EB9"/>
    <w:rsid w:val="00272EDE"/>
    <w:rsid w:val="002737F2"/>
    <w:rsid w:val="00273AEA"/>
    <w:rsid w:val="00273E3A"/>
    <w:rsid w:val="002743DA"/>
    <w:rsid w:val="002749BC"/>
    <w:rsid w:val="002755E5"/>
    <w:rsid w:val="002757CF"/>
    <w:rsid w:val="00275909"/>
    <w:rsid w:val="00276132"/>
    <w:rsid w:val="0027695F"/>
    <w:rsid w:val="00276CD1"/>
    <w:rsid w:val="002779DB"/>
    <w:rsid w:val="00277B8A"/>
    <w:rsid w:val="0028119F"/>
    <w:rsid w:val="00281A2B"/>
    <w:rsid w:val="00281B62"/>
    <w:rsid w:val="00283640"/>
    <w:rsid w:val="00283653"/>
    <w:rsid w:val="00283A4A"/>
    <w:rsid w:val="00284B9C"/>
    <w:rsid w:val="00285733"/>
    <w:rsid w:val="00286CA9"/>
    <w:rsid w:val="00286ED5"/>
    <w:rsid w:val="00287E8B"/>
    <w:rsid w:val="00290152"/>
    <w:rsid w:val="002910BE"/>
    <w:rsid w:val="00291E03"/>
    <w:rsid w:val="00292353"/>
    <w:rsid w:val="00292B7A"/>
    <w:rsid w:val="00294B0F"/>
    <w:rsid w:val="002950D3"/>
    <w:rsid w:val="002958D5"/>
    <w:rsid w:val="002967F1"/>
    <w:rsid w:val="00296861"/>
    <w:rsid w:val="00297255"/>
    <w:rsid w:val="00297383"/>
    <w:rsid w:val="00297621"/>
    <w:rsid w:val="00297871"/>
    <w:rsid w:val="00297ACD"/>
    <w:rsid w:val="002A07FD"/>
    <w:rsid w:val="002A0A81"/>
    <w:rsid w:val="002A0A8F"/>
    <w:rsid w:val="002A1801"/>
    <w:rsid w:val="002A188E"/>
    <w:rsid w:val="002A19D1"/>
    <w:rsid w:val="002A1A78"/>
    <w:rsid w:val="002A22FB"/>
    <w:rsid w:val="002A2FA4"/>
    <w:rsid w:val="002A33F1"/>
    <w:rsid w:val="002A3462"/>
    <w:rsid w:val="002A3675"/>
    <w:rsid w:val="002A4F04"/>
    <w:rsid w:val="002A5601"/>
    <w:rsid w:val="002A5D5C"/>
    <w:rsid w:val="002A5EC5"/>
    <w:rsid w:val="002A75D5"/>
    <w:rsid w:val="002A7BAD"/>
    <w:rsid w:val="002B0E12"/>
    <w:rsid w:val="002B14CD"/>
    <w:rsid w:val="002B2209"/>
    <w:rsid w:val="002B220E"/>
    <w:rsid w:val="002B3565"/>
    <w:rsid w:val="002B5B0F"/>
    <w:rsid w:val="002B6164"/>
    <w:rsid w:val="002B6857"/>
    <w:rsid w:val="002B6A89"/>
    <w:rsid w:val="002B7016"/>
    <w:rsid w:val="002B75D9"/>
    <w:rsid w:val="002C17B4"/>
    <w:rsid w:val="002C30A5"/>
    <w:rsid w:val="002C359B"/>
    <w:rsid w:val="002C3600"/>
    <w:rsid w:val="002C405D"/>
    <w:rsid w:val="002C4430"/>
    <w:rsid w:val="002C4AE2"/>
    <w:rsid w:val="002C5AE9"/>
    <w:rsid w:val="002C60EF"/>
    <w:rsid w:val="002C6AC5"/>
    <w:rsid w:val="002C6FED"/>
    <w:rsid w:val="002C7699"/>
    <w:rsid w:val="002C79DB"/>
    <w:rsid w:val="002D0A2C"/>
    <w:rsid w:val="002D0C93"/>
    <w:rsid w:val="002D0DFB"/>
    <w:rsid w:val="002D1C47"/>
    <w:rsid w:val="002D2204"/>
    <w:rsid w:val="002D37AD"/>
    <w:rsid w:val="002D3EAA"/>
    <w:rsid w:val="002D41F6"/>
    <w:rsid w:val="002D5020"/>
    <w:rsid w:val="002D5084"/>
    <w:rsid w:val="002D5744"/>
    <w:rsid w:val="002D5CCB"/>
    <w:rsid w:val="002D6C06"/>
    <w:rsid w:val="002D7BE2"/>
    <w:rsid w:val="002E03CB"/>
    <w:rsid w:val="002E137E"/>
    <w:rsid w:val="002E1C0A"/>
    <w:rsid w:val="002E1C95"/>
    <w:rsid w:val="002E3A6F"/>
    <w:rsid w:val="002E4359"/>
    <w:rsid w:val="002E4693"/>
    <w:rsid w:val="002E58EE"/>
    <w:rsid w:val="002F0475"/>
    <w:rsid w:val="002F1DC9"/>
    <w:rsid w:val="002F1E7E"/>
    <w:rsid w:val="002F36D0"/>
    <w:rsid w:val="002F37D2"/>
    <w:rsid w:val="002F42C7"/>
    <w:rsid w:val="002F5951"/>
    <w:rsid w:val="002F5B75"/>
    <w:rsid w:val="002F6731"/>
    <w:rsid w:val="002F6E0E"/>
    <w:rsid w:val="002F7608"/>
    <w:rsid w:val="00300A19"/>
    <w:rsid w:val="00301440"/>
    <w:rsid w:val="00302D87"/>
    <w:rsid w:val="0030337E"/>
    <w:rsid w:val="00303879"/>
    <w:rsid w:val="003038F4"/>
    <w:rsid w:val="00303BC7"/>
    <w:rsid w:val="0030531C"/>
    <w:rsid w:val="0030560D"/>
    <w:rsid w:val="00305E59"/>
    <w:rsid w:val="00305E6E"/>
    <w:rsid w:val="0030718A"/>
    <w:rsid w:val="003071AF"/>
    <w:rsid w:val="00307759"/>
    <w:rsid w:val="003114F8"/>
    <w:rsid w:val="003118A9"/>
    <w:rsid w:val="00312BEF"/>
    <w:rsid w:val="0031323A"/>
    <w:rsid w:val="0031325E"/>
    <w:rsid w:val="00313E89"/>
    <w:rsid w:val="00315A03"/>
    <w:rsid w:val="00315A82"/>
    <w:rsid w:val="003161B0"/>
    <w:rsid w:val="00316C4F"/>
    <w:rsid w:val="00317E0D"/>
    <w:rsid w:val="0032026B"/>
    <w:rsid w:val="003211A6"/>
    <w:rsid w:val="00322038"/>
    <w:rsid w:val="0032269E"/>
    <w:rsid w:val="00323454"/>
    <w:rsid w:val="00325415"/>
    <w:rsid w:val="00326A83"/>
    <w:rsid w:val="00332CAE"/>
    <w:rsid w:val="00333307"/>
    <w:rsid w:val="0033462E"/>
    <w:rsid w:val="00334647"/>
    <w:rsid w:val="00334AAA"/>
    <w:rsid w:val="00334B00"/>
    <w:rsid w:val="00335450"/>
    <w:rsid w:val="00336D97"/>
    <w:rsid w:val="00336F22"/>
    <w:rsid w:val="00337C21"/>
    <w:rsid w:val="00337D50"/>
    <w:rsid w:val="0034099C"/>
    <w:rsid w:val="0034099E"/>
    <w:rsid w:val="00340A2B"/>
    <w:rsid w:val="00341895"/>
    <w:rsid w:val="003423F2"/>
    <w:rsid w:val="003425B6"/>
    <w:rsid w:val="003428F1"/>
    <w:rsid w:val="003433CF"/>
    <w:rsid w:val="00343B1C"/>
    <w:rsid w:val="00343DB9"/>
    <w:rsid w:val="00343E52"/>
    <w:rsid w:val="0034697B"/>
    <w:rsid w:val="00347DAF"/>
    <w:rsid w:val="00350466"/>
    <w:rsid w:val="0035117F"/>
    <w:rsid w:val="00351828"/>
    <w:rsid w:val="00351B03"/>
    <w:rsid w:val="00351FF0"/>
    <w:rsid w:val="00353803"/>
    <w:rsid w:val="00354654"/>
    <w:rsid w:val="003555BC"/>
    <w:rsid w:val="00355A53"/>
    <w:rsid w:val="003576F7"/>
    <w:rsid w:val="00357C2A"/>
    <w:rsid w:val="00357D37"/>
    <w:rsid w:val="00361236"/>
    <w:rsid w:val="003614CF"/>
    <w:rsid w:val="00364695"/>
    <w:rsid w:val="0036557D"/>
    <w:rsid w:val="0036598F"/>
    <w:rsid w:val="00365E57"/>
    <w:rsid w:val="003666AF"/>
    <w:rsid w:val="00366FDA"/>
    <w:rsid w:val="003719B6"/>
    <w:rsid w:val="00374262"/>
    <w:rsid w:val="00375680"/>
    <w:rsid w:val="00376F27"/>
    <w:rsid w:val="00377F87"/>
    <w:rsid w:val="00381F15"/>
    <w:rsid w:val="003823E0"/>
    <w:rsid w:val="003832AD"/>
    <w:rsid w:val="00383A02"/>
    <w:rsid w:val="00383AF1"/>
    <w:rsid w:val="003851A0"/>
    <w:rsid w:val="00386B5D"/>
    <w:rsid w:val="00386B91"/>
    <w:rsid w:val="003870D8"/>
    <w:rsid w:val="0038720E"/>
    <w:rsid w:val="00390B39"/>
    <w:rsid w:val="003918A0"/>
    <w:rsid w:val="00392761"/>
    <w:rsid w:val="0039297F"/>
    <w:rsid w:val="00392B69"/>
    <w:rsid w:val="003949A3"/>
    <w:rsid w:val="00395B11"/>
    <w:rsid w:val="0039642D"/>
    <w:rsid w:val="00397A20"/>
    <w:rsid w:val="00397B4D"/>
    <w:rsid w:val="003A02BE"/>
    <w:rsid w:val="003A0B44"/>
    <w:rsid w:val="003A159A"/>
    <w:rsid w:val="003A1814"/>
    <w:rsid w:val="003A317C"/>
    <w:rsid w:val="003A4324"/>
    <w:rsid w:val="003A4951"/>
    <w:rsid w:val="003A4B69"/>
    <w:rsid w:val="003A4B9E"/>
    <w:rsid w:val="003A4E1B"/>
    <w:rsid w:val="003A55FF"/>
    <w:rsid w:val="003A56A5"/>
    <w:rsid w:val="003A5E75"/>
    <w:rsid w:val="003A658B"/>
    <w:rsid w:val="003A6A86"/>
    <w:rsid w:val="003A6EB6"/>
    <w:rsid w:val="003A785D"/>
    <w:rsid w:val="003A7CA5"/>
    <w:rsid w:val="003A7F1C"/>
    <w:rsid w:val="003B09AA"/>
    <w:rsid w:val="003B10CE"/>
    <w:rsid w:val="003B113E"/>
    <w:rsid w:val="003B1F63"/>
    <w:rsid w:val="003B2150"/>
    <w:rsid w:val="003B2B21"/>
    <w:rsid w:val="003B31CB"/>
    <w:rsid w:val="003B3CD4"/>
    <w:rsid w:val="003B4CDD"/>
    <w:rsid w:val="003B623B"/>
    <w:rsid w:val="003B6464"/>
    <w:rsid w:val="003B6600"/>
    <w:rsid w:val="003B68B4"/>
    <w:rsid w:val="003B73D5"/>
    <w:rsid w:val="003B7623"/>
    <w:rsid w:val="003B7A3C"/>
    <w:rsid w:val="003B7DEE"/>
    <w:rsid w:val="003B7FA2"/>
    <w:rsid w:val="003C1F58"/>
    <w:rsid w:val="003C2F52"/>
    <w:rsid w:val="003C4BD1"/>
    <w:rsid w:val="003C6106"/>
    <w:rsid w:val="003C6BA5"/>
    <w:rsid w:val="003C6C0B"/>
    <w:rsid w:val="003C7983"/>
    <w:rsid w:val="003C7B06"/>
    <w:rsid w:val="003C7CD1"/>
    <w:rsid w:val="003D0258"/>
    <w:rsid w:val="003D151C"/>
    <w:rsid w:val="003D2DBA"/>
    <w:rsid w:val="003D3726"/>
    <w:rsid w:val="003D393A"/>
    <w:rsid w:val="003D3DFD"/>
    <w:rsid w:val="003D3F9E"/>
    <w:rsid w:val="003D4156"/>
    <w:rsid w:val="003D5784"/>
    <w:rsid w:val="003D58CD"/>
    <w:rsid w:val="003D5BFA"/>
    <w:rsid w:val="003D603C"/>
    <w:rsid w:val="003D6F4F"/>
    <w:rsid w:val="003E001B"/>
    <w:rsid w:val="003E065C"/>
    <w:rsid w:val="003E0ED4"/>
    <w:rsid w:val="003E282D"/>
    <w:rsid w:val="003E43DE"/>
    <w:rsid w:val="003E50BD"/>
    <w:rsid w:val="003E5CD1"/>
    <w:rsid w:val="003E7951"/>
    <w:rsid w:val="003F0961"/>
    <w:rsid w:val="003F1466"/>
    <w:rsid w:val="003F1DCA"/>
    <w:rsid w:val="003F2572"/>
    <w:rsid w:val="003F6154"/>
    <w:rsid w:val="003F6264"/>
    <w:rsid w:val="003F6FB3"/>
    <w:rsid w:val="003F76D4"/>
    <w:rsid w:val="003F7B66"/>
    <w:rsid w:val="00401BBA"/>
    <w:rsid w:val="00402362"/>
    <w:rsid w:val="00404AAA"/>
    <w:rsid w:val="004050A2"/>
    <w:rsid w:val="004055E0"/>
    <w:rsid w:val="00405856"/>
    <w:rsid w:val="00405D43"/>
    <w:rsid w:val="00406203"/>
    <w:rsid w:val="0040628C"/>
    <w:rsid w:val="00406992"/>
    <w:rsid w:val="00407BE3"/>
    <w:rsid w:val="0041009C"/>
    <w:rsid w:val="00410322"/>
    <w:rsid w:val="00410FCF"/>
    <w:rsid w:val="0041193F"/>
    <w:rsid w:val="0041313A"/>
    <w:rsid w:val="00413DE8"/>
    <w:rsid w:val="00413F45"/>
    <w:rsid w:val="00413FC3"/>
    <w:rsid w:val="004177EB"/>
    <w:rsid w:val="00420367"/>
    <w:rsid w:val="00420FA4"/>
    <w:rsid w:val="00421416"/>
    <w:rsid w:val="004214D7"/>
    <w:rsid w:val="0042210F"/>
    <w:rsid w:val="0042242A"/>
    <w:rsid w:val="00422DBD"/>
    <w:rsid w:val="00424360"/>
    <w:rsid w:val="00424683"/>
    <w:rsid w:val="004247E3"/>
    <w:rsid w:val="004248E8"/>
    <w:rsid w:val="00424BC2"/>
    <w:rsid w:val="00424F6B"/>
    <w:rsid w:val="00425F17"/>
    <w:rsid w:val="00426301"/>
    <w:rsid w:val="00426F61"/>
    <w:rsid w:val="0042751B"/>
    <w:rsid w:val="00427F96"/>
    <w:rsid w:val="004306A3"/>
    <w:rsid w:val="00430808"/>
    <w:rsid w:val="004309FF"/>
    <w:rsid w:val="00430F4D"/>
    <w:rsid w:val="00431F58"/>
    <w:rsid w:val="00432B6F"/>
    <w:rsid w:val="004338A1"/>
    <w:rsid w:val="0043402E"/>
    <w:rsid w:val="00434818"/>
    <w:rsid w:val="00434BAC"/>
    <w:rsid w:val="00434FDE"/>
    <w:rsid w:val="0043589D"/>
    <w:rsid w:val="00435F27"/>
    <w:rsid w:val="004364CB"/>
    <w:rsid w:val="00436972"/>
    <w:rsid w:val="00436EB6"/>
    <w:rsid w:val="00437484"/>
    <w:rsid w:val="004375AC"/>
    <w:rsid w:val="00437D5A"/>
    <w:rsid w:val="00440029"/>
    <w:rsid w:val="0044057B"/>
    <w:rsid w:val="004410F9"/>
    <w:rsid w:val="00441179"/>
    <w:rsid w:val="00442D77"/>
    <w:rsid w:val="0044319C"/>
    <w:rsid w:val="004439DE"/>
    <w:rsid w:val="004441BE"/>
    <w:rsid w:val="00444A6E"/>
    <w:rsid w:val="0044532B"/>
    <w:rsid w:val="00445B30"/>
    <w:rsid w:val="0044615B"/>
    <w:rsid w:val="004466D9"/>
    <w:rsid w:val="00451287"/>
    <w:rsid w:val="004517A2"/>
    <w:rsid w:val="00452908"/>
    <w:rsid w:val="004531CA"/>
    <w:rsid w:val="00453571"/>
    <w:rsid w:val="00454BEA"/>
    <w:rsid w:val="004550AC"/>
    <w:rsid w:val="004554D0"/>
    <w:rsid w:val="00455DCD"/>
    <w:rsid w:val="004568A4"/>
    <w:rsid w:val="00456961"/>
    <w:rsid w:val="00457294"/>
    <w:rsid w:val="00457696"/>
    <w:rsid w:val="00457A1B"/>
    <w:rsid w:val="00457F9E"/>
    <w:rsid w:val="00460021"/>
    <w:rsid w:val="0046011A"/>
    <w:rsid w:val="00460EAA"/>
    <w:rsid w:val="00462E89"/>
    <w:rsid w:val="004641C2"/>
    <w:rsid w:val="00465CF6"/>
    <w:rsid w:val="0046624E"/>
    <w:rsid w:val="00470E58"/>
    <w:rsid w:val="00471774"/>
    <w:rsid w:val="004719E2"/>
    <w:rsid w:val="00473088"/>
    <w:rsid w:val="0047335B"/>
    <w:rsid w:val="004749A1"/>
    <w:rsid w:val="00475DDA"/>
    <w:rsid w:val="0047610B"/>
    <w:rsid w:val="00476179"/>
    <w:rsid w:val="00476C41"/>
    <w:rsid w:val="00476C6A"/>
    <w:rsid w:val="0047729E"/>
    <w:rsid w:val="00481D9E"/>
    <w:rsid w:val="0048226E"/>
    <w:rsid w:val="00482D9E"/>
    <w:rsid w:val="00483695"/>
    <w:rsid w:val="00484296"/>
    <w:rsid w:val="0048489A"/>
    <w:rsid w:val="00485166"/>
    <w:rsid w:val="004859A0"/>
    <w:rsid w:val="00485EDA"/>
    <w:rsid w:val="00486FB0"/>
    <w:rsid w:val="00487E3C"/>
    <w:rsid w:val="00491F33"/>
    <w:rsid w:val="0049202D"/>
    <w:rsid w:val="00492124"/>
    <w:rsid w:val="00492D7E"/>
    <w:rsid w:val="00493571"/>
    <w:rsid w:val="00493880"/>
    <w:rsid w:val="004944C3"/>
    <w:rsid w:val="0049495C"/>
    <w:rsid w:val="004952FB"/>
    <w:rsid w:val="00495697"/>
    <w:rsid w:val="004956D0"/>
    <w:rsid w:val="0049579E"/>
    <w:rsid w:val="00497096"/>
    <w:rsid w:val="0049736A"/>
    <w:rsid w:val="004A077C"/>
    <w:rsid w:val="004A2176"/>
    <w:rsid w:val="004A219B"/>
    <w:rsid w:val="004A280B"/>
    <w:rsid w:val="004A29A9"/>
    <w:rsid w:val="004A2F33"/>
    <w:rsid w:val="004A37ED"/>
    <w:rsid w:val="004A3A7F"/>
    <w:rsid w:val="004A4098"/>
    <w:rsid w:val="004A5C70"/>
    <w:rsid w:val="004A63BF"/>
    <w:rsid w:val="004A6862"/>
    <w:rsid w:val="004A6C8C"/>
    <w:rsid w:val="004A74E3"/>
    <w:rsid w:val="004B0AE5"/>
    <w:rsid w:val="004B1716"/>
    <w:rsid w:val="004B37F3"/>
    <w:rsid w:val="004B38BC"/>
    <w:rsid w:val="004B481A"/>
    <w:rsid w:val="004B6D90"/>
    <w:rsid w:val="004B6F49"/>
    <w:rsid w:val="004B734F"/>
    <w:rsid w:val="004B76DE"/>
    <w:rsid w:val="004B7726"/>
    <w:rsid w:val="004C0510"/>
    <w:rsid w:val="004C0D4C"/>
    <w:rsid w:val="004C31AF"/>
    <w:rsid w:val="004C4896"/>
    <w:rsid w:val="004C4C4C"/>
    <w:rsid w:val="004C5169"/>
    <w:rsid w:val="004C660D"/>
    <w:rsid w:val="004C7284"/>
    <w:rsid w:val="004C7951"/>
    <w:rsid w:val="004C7CB7"/>
    <w:rsid w:val="004C7D40"/>
    <w:rsid w:val="004D04E7"/>
    <w:rsid w:val="004D0604"/>
    <w:rsid w:val="004D1A83"/>
    <w:rsid w:val="004D2121"/>
    <w:rsid w:val="004D24B0"/>
    <w:rsid w:val="004D2532"/>
    <w:rsid w:val="004D373C"/>
    <w:rsid w:val="004D406A"/>
    <w:rsid w:val="004D4D75"/>
    <w:rsid w:val="004E1155"/>
    <w:rsid w:val="004E1838"/>
    <w:rsid w:val="004E213F"/>
    <w:rsid w:val="004E2176"/>
    <w:rsid w:val="004E2C4E"/>
    <w:rsid w:val="004E491F"/>
    <w:rsid w:val="004F01AE"/>
    <w:rsid w:val="004F03C9"/>
    <w:rsid w:val="004F1F8F"/>
    <w:rsid w:val="004F24AF"/>
    <w:rsid w:val="004F2988"/>
    <w:rsid w:val="004F3D47"/>
    <w:rsid w:val="004F4035"/>
    <w:rsid w:val="004F44DB"/>
    <w:rsid w:val="004F4EC4"/>
    <w:rsid w:val="004F5580"/>
    <w:rsid w:val="004F678C"/>
    <w:rsid w:val="004F7515"/>
    <w:rsid w:val="004F7975"/>
    <w:rsid w:val="004F7B64"/>
    <w:rsid w:val="00500ADA"/>
    <w:rsid w:val="00501213"/>
    <w:rsid w:val="00501517"/>
    <w:rsid w:val="00503D75"/>
    <w:rsid w:val="00504B7E"/>
    <w:rsid w:val="00507B8D"/>
    <w:rsid w:val="005102C0"/>
    <w:rsid w:val="00510734"/>
    <w:rsid w:val="0051224D"/>
    <w:rsid w:val="00512FB4"/>
    <w:rsid w:val="0051340C"/>
    <w:rsid w:val="005136D3"/>
    <w:rsid w:val="00513A7D"/>
    <w:rsid w:val="005140DF"/>
    <w:rsid w:val="0051475E"/>
    <w:rsid w:val="00515444"/>
    <w:rsid w:val="005155ED"/>
    <w:rsid w:val="005158A0"/>
    <w:rsid w:val="0051601D"/>
    <w:rsid w:val="00521B9E"/>
    <w:rsid w:val="00523654"/>
    <w:rsid w:val="005241A4"/>
    <w:rsid w:val="00526202"/>
    <w:rsid w:val="0052700C"/>
    <w:rsid w:val="00530D29"/>
    <w:rsid w:val="00532582"/>
    <w:rsid w:val="00532D07"/>
    <w:rsid w:val="005340FF"/>
    <w:rsid w:val="0053487C"/>
    <w:rsid w:val="00535089"/>
    <w:rsid w:val="005366B2"/>
    <w:rsid w:val="00536EB8"/>
    <w:rsid w:val="0054032A"/>
    <w:rsid w:val="005408E3"/>
    <w:rsid w:val="00540AFB"/>
    <w:rsid w:val="005411DC"/>
    <w:rsid w:val="00543283"/>
    <w:rsid w:val="005432E6"/>
    <w:rsid w:val="005433EC"/>
    <w:rsid w:val="0054357C"/>
    <w:rsid w:val="0054472F"/>
    <w:rsid w:val="0054545F"/>
    <w:rsid w:val="00546C8E"/>
    <w:rsid w:val="005476F7"/>
    <w:rsid w:val="00547785"/>
    <w:rsid w:val="00550A33"/>
    <w:rsid w:val="00551278"/>
    <w:rsid w:val="00551455"/>
    <w:rsid w:val="0055164C"/>
    <w:rsid w:val="00551C05"/>
    <w:rsid w:val="005529BE"/>
    <w:rsid w:val="00552C5B"/>
    <w:rsid w:val="00553179"/>
    <w:rsid w:val="00553303"/>
    <w:rsid w:val="0055397F"/>
    <w:rsid w:val="00554D36"/>
    <w:rsid w:val="0055583F"/>
    <w:rsid w:val="00555980"/>
    <w:rsid w:val="005566EC"/>
    <w:rsid w:val="00556944"/>
    <w:rsid w:val="00557095"/>
    <w:rsid w:val="00557ABD"/>
    <w:rsid w:val="00560363"/>
    <w:rsid w:val="00560DED"/>
    <w:rsid w:val="00562107"/>
    <w:rsid w:val="005621AA"/>
    <w:rsid w:val="0056239F"/>
    <w:rsid w:val="0056307F"/>
    <w:rsid w:val="005637B8"/>
    <w:rsid w:val="0056419E"/>
    <w:rsid w:val="00564B70"/>
    <w:rsid w:val="005651DB"/>
    <w:rsid w:val="00565F50"/>
    <w:rsid w:val="00566616"/>
    <w:rsid w:val="005679EC"/>
    <w:rsid w:val="00571C03"/>
    <w:rsid w:val="00574237"/>
    <w:rsid w:val="005742C0"/>
    <w:rsid w:val="005745C5"/>
    <w:rsid w:val="00574619"/>
    <w:rsid w:val="00574D79"/>
    <w:rsid w:val="00575574"/>
    <w:rsid w:val="00575583"/>
    <w:rsid w:val="0057578F"/>
    <w:rsid w:val="00576FFF"/>
    <w:rsid w:val="005802F5"/>
    <w:rsid w:val="005810C4"/>
    <w:rsid w:val="00581675"/>
    <w:rsid w:val="00581F37"/>
    <w:rsid w:val="005820FA"/>
    <w:rsid w:val="005824D0"/>
    <w:rsid w:val="005838FF"/>
    <w:rsid w:val="00584D24"/>
    <w:rsid w:val="00586775"/>
    <w:rsid w:val="00586BEE"/>
    <w:rsid w:val="00586E03"/>
    <w:rsid w:val="00591758"/>
    <w:rsid w:val="00591D50"/>
    <w:rsid w:val="00592035"/>
    <w:rsid w:val="0059274E"/>
    <w:rsid w:val="005942D0"/>
    <w:rsid w:val="005944F1"/>
    <w:rsid w:val="00594CB4"/>
    <w:rsid w:val="00594DA9"/>
    <w:rsid w:val="00595782"/>
    <w:rsid w:val="00596304"/>
    <w:rsid w:val="0059681D"/>
    <w:rsid w:val="00597F09"/>
    <w:rsid w:val="005A06A8"/>
    <w:rsid w:val="005A0B66"/>
    <w:rsid w:val="005A15B1"/>
    <w:rsid w:val="005A15B4"/>
    <w:rsid w:val="005A16F9"/>
    <w:rsid w:val="005A1B39"/>
    <w:rsid w:val="005A2C4F"/>
    <w:rsid w:val="005A2C89"/>
    <w:rsid w:val="005A2DCB"/>
    <w:rsid w:val="005A2E18"/>
    <w:rsid w:val="005A3314"/>
    <w:rsid w:val="005A363C"/>
    <w:rsid w:val="005A3961"/>
    <w:rsid w:val="005A3C45"/>
    <w:rsid w:val="005A4DC7"/>
    <w:rsid w:val="005A6CA3"/>
    <w:rsid w:val="005B0B80"/>
    <w:rsid w:val="005B172B"/>
    <w:rsid w:val="005B2929"/>
    <w:rsid w:val="005B4557"/>
    <w:rsid w:val="005B5413"/>
    <w:rsid w:val="005B5A83"/>
    <w:rsid w:val="005B60E2"/>
    <w:rsid w:val="005B6D58"/>
    <w:rsid w:val="005C0571"/>
    <w:rsid w:val="005C383C"/>
    <w:rsid w:val="005C4231"/>
    <w:rsid w:val="005C439F"/>
    <w:rsid w:val="005C56D7"/>
    <w:rsid w:val="005C5A6A"/>
    <w:rsid w:val="005C5CDB"/>
    <w:rsid w:val="005C5D1C"/>
    <w:rsid w:val="005C62D0"/>
    <w:rsid w:val="005C637B"/>
    <w:rsid w:val="005C650C"/>
    <w:rsid w:val="005C7478"/>
    <w:rsid w:val="005C75BD"/>
    <w:rsid w:val="005D0BBE"/>
    <w:rsid w:val="005D0DE8"/>
    <w:rsid w:val="005D1098"/>
    <w:rsid w:val="005D1149"/>
    <w:rsid w:val="005D1391"/>
    <w:rsid w:val="005D181B"/>
    <w:rsid w:val="005D2860"/>
    <w:rsid w:val="005D2ADA"/>
    <w:rsid w:val="005D3438"/>
    <w:rsid w:val="005D371C"/>
    <w:rsid w:val="005D4A52"/>
    <w:rsid w:val="005D7173"/>
    <w:rsid w:val="005D7BE3"/>
    <w:rsid w:val="005E07AD"/>
    <w:rsid w:val="005E0981"/>
    <w:rsid w:val="005E09C8"/>
    <w:rsid w:val="005E1A42"/>
    <w:rsid w:val="005E1C5C"/>
    <w:rsid w:val="005E3F3B"/>
    <w:rsid w:val="005E4012"/>
    <w:rsid w:val="005F0777"/>
    <w:rsid w:val="005F085E"/>
    <w:rsid w:val="005F08E2"/>
    <w:rsid w:val="005F0CBF"/>
    <w:rsid w:val="005F1314"/>
    <w:rsid w:val="005F419E"/>
    <w:rsid w:val="005F4989"/>
    <w:rsid w:val="005F539D"/>
    <w:rsid w:val="005F5B96"/>
    <w:rsid w:val="005F6789"/>
    <w:rsid w:val="005F7297"/>
    <w:rsid w:val="005F7CB8"/>
    <w:rsid w:val="005F7F94"/>
    <w:rsid w:val="006003BE"/>
    <w:rsid w:val="00601CE6"/>
    <w:rsid w:val="00602165"/>
    <w:rsid w:val="00602176"/>
    <w:rsid w:val="00602CDC"/>
    <w:rsid w:val="006033CF"/>
    <w:rsid w:val="00604C36"/>
    <w:rsid w:val="00605879"/>
    <w:rsid w:val="00607C3F"/>
    <w:rsid w:val="006102E0"/>
    <w:rsid w:val="00610F66"/>
    <w:rsid w:val="006111E1"/>
    <w:rsid w:val="006115C4"/>
    <w:rsid w:val="0061333B"/>
    <w:rsid w:val="006142B0"/>
    <w:rsid w:val="00616389"/>
    <w:rsid w:val="00616557"/>
    <w:rsid w:val="00616B63"/>
    <w:rsid w:val="00617E52"/>
    <w:rsid w:val="00620A8C"/>
    <w:rsid w:val="00620B4F"/>
    <w:rsid w:val="00620C38"/>
    <w:rsid w:val="006214A6"/>
    <w:rsid w:val="00621A65"/>
    <w:rsid w:val="00624664"/>
    <w:rsid w:val="00625F68"/>
    <w:rsid w:val="006264A8"/>
    <w:rsid w:val="00626521"/>
    <w:rsid w:val="0062706D"/>
    <w:rsid w:val="00627584"/>
    <w:rsid w:val="00630C41"/>
    <w:rsid w:val="00630CF4"/>
    <w:rsid w:val="00632BD5"/>
    <w:rsid w:val="0063323E"/>
    <w:rsid w:val="00633969"/>
    <w:rsid w:val="00633F03"/>
    <w:rsid w:val="00634806"/>
    <w:rsid w:val="0063638F"/>
    <w:rsid w:val="00637642"/>
    <w:rsid w:val="00640402"/>
    <w:rsid w:val="00640660"/>
    <w:rsid w:val="00641B44"/>
    <w:rsid w:val="00641CE5"/>
    <w:rsid w:val="00643136"/>
    <w:rsid w:val="00643ACB"/>
    <w:rsid w:val="006442CF"/>
    <w:rsid w:val="00644BA4"/>
    <w:rsid w:val="006454DC"/>
    <w:rsid w:val="006459B7"/>
    <w:rsid w:val="00645C48"/>
    <w:rsid w:val="006469A9"/>
    <w:rsid w:val="00646A5B"/>
    <w:rsid w:val="00647971"/>
    <w:rsid w:val="006501CC"/>
    <w:rsid w:val="006508D1"/>
    <w:rsid w:val="00650E1F"/>
    <w:rsid w:val="00653524"/>
    <w:rsid w:val="00653EF1"/>
    <w:rsid w:val="00653F46"/>
    <w:rsid w:val="00654578"/>
    <w:rsid w:val="00654DFF"/>
    <w:rsid w:val="00657351"/>
    <w:rsid w:val="00663502"/>
    <w:rsid w:val="00665CD4"/>
    <w:rsid w:val="0066628D"/>
    <w:rsid w:val="006665C0"/>
    <w:rsid w:val="00666865"/>
    <w:rsid w:val="00667E05"/>
    <w:rsid w:val="006714C0"/>
    <w:rsid w:val="006729D4"/>
    <w:rsid w:val="0067344F"/>
    <w:rsid w:val="00674236"/>
    <w:rsid w:val="00675965"/>
    <w:rsid w:val="00675A86"/>
    <w:rsid w:val="00676171"/>
    <w:rsid w:val="00677261"/>
    <w:rsid w:val="00677D2B"/>
    <w:rsid w:val="00680B03"/>
    <w:rsid w:val="00681A21"/>
    <w:rsid w:val="006833DB"/>
    <w:rsid w:val="0068354F"/>
    <w:rsid w:val="0068458E"/>
    <w:rsid w:val="00686766"/>
    <w:rsid w:val="00686C08"/>
    <w:rsid w:val="006922AE"/>
    <w:rsid w:val="00692A8A"/>
    <w:rsid w:val="00693019"/>
    <w:rsid w:val="0069432D"/>
    <w:rsid w:val="006943C8"/>
    <w:rsid w:val="00695199"/>
    <w:rsid w:val="00695783"/>
    <w:rsid w:val="00695C7A"/>
    <w:rsid w:val="00695CBB"/>
    <w:rsid w:val="00696E9F"/>
    <w:rsid w:val="00697E1C"/>
    <w:rsid w:val="006A0D70"/>
    <w:rsid w:val="006A1A70"/>
    <w:rsid w:val="006A1B93"/>
    <w:rsid w:val="006A399F"/>
    <w:rsid w:val="006A45D8"/>
    <w:rsid w:val="006A4740"/>
    <w:rsid w:val="006A60AD"/>
    <w:rsid w:val="006A7C0E"/>
    <w:rsid w:val="006B0675"/>
    <w:rsid w:val="006B2476"/>
    <w:rsid w:val="006B4082"/>
    <w:rsid w:val="006B4161"/>
    <w:rsid w:val="006B45A7"/>
    <w:rsid w:val="006B51B4"/>
    <w:rsid w:val="006B57E3"/>
    <w:rsid w:val="006B70C7"/>
    <w:rsid w:val="006B7DA9"/>
    <w:rsid w:val="006C0B15"/>
    <w:rsid w:val="006C0CB7"/>
    <w:rsid w:val="006C2C80"/>
    <w:rsid w:val="006C32EF"/>
    <w:rsid w:val="006C3976"/>
    <w:rsid w:val="006C50F9"/>
    <w:rsid w:val="006C5D2C"/>
    <w:rsid w:val="006C631D"/>
    <w:rsid w:val="006C67DD"/>
    <w:rsid w:val="006C768D"/>
    <w:rsid w:val="006C7EE0"/>
    <w:rsid w:val="006D0B45"/>
    <w:rsid w:val="006D1C5F"/>
    <w:rsid w:val="006D30F8"/>
    <w:rsid w:val="006D325F"/>
    <w:rsid w:val="006D34F5"/>
    <w:rsid w:val="006D4548"/>
    <w:rsid w:val="006D45EE"/>
    <w:rsid w:val="006D522D"/>
    <w:rsid w:val="006D555A"/>
    <w:rsid w:val="006D6304"/>
    <w:rsid w:val="006E058F"/>
    <w:rsid w:val="006E0A77"/>
    <w:rsid w:val="006E2BB1"/>
    <w:rsid w:val="006E31EE"/>
    <w:rsid w:val="006E39D6"/>
    <w:rsid w:val="006E500A"/>
    <w:rsid w:val="006E5559"/>
    <w:rsid w:val="006E67D6"/>
    <w:rsid w:val="006E7BEC"/>
    <w:rsid w:val="006F0990"/>
    <w:rsid w:val="006F10EE"/>
    <w:rsid w:val="006F14AE"/>
    <w:rsid w:val="006F174E"/>
    <w:rsid w:val="006F1ABB"/>
    <w:rsid w:val="006F1DED"/>
    <w:rsid w:val="006F26C4"/>
    <w:rsid w:val="006F2C0B"/>
    <w:rsid w:val="006F3686"/>
    <w:rsid w:val="006F40F6"/>
    <w:rsid w:val="006F4B36"/>
    <w:rsid w:val="006F4B6C"/>
    <w:rsid w:val="006F596D"/>
    <w:rsid w:val="006F5A71"/>
    <w:rsid w:val="006F7ACB"/>
    <w:rsid w:val="006F7E4B"/>
    <w:rsid w:val="006F7F9B"/>
    <w:rsid w:val="00700888"/>
    <w:rsid w:val="00702A9F"/>
    <w:rsid w:val="00702DFB"/>
    <w:rsid w:val="00703E44"/>
    <w:rsid w:val="00704308"/>
    <w:rsid w:val="007047C0"/>
    <w:rsid w:val="0071065F"/>
    <w:rsid w:val="007108EB"/>
    <w:rsid w:val="00710949"/>
    <w:rsid w:val="007118EF"/>
    <w:rsid w:val="007124A7"/>
    <w:rsid w:val="007124BC"/>
    <w:rsid w:val="00712EB0"/>
    <w:rsid w:val="00713176"/>
    <w:rsid w:val="00713239"/>
    <w:rsid w:val="0071366A"/>
    <w:rsid w:val="00713BE9"/>
    <w:rsid w:val="007143E1"/>
    <w:rsid w:val="0071487C"/>
    <w:rsid w:val="00714B78"/>
    <w:rsid w:val="00714DAE"/>
    <w:rsid w:val="007151C0"/>
    <w:rsid w:val="007153CE"/>
    <w:rsid w:val="00715587"/>
    <w:rsid w:val="00715802"/>
    <w:rsid w:val="00716D79"/>
    <w:rsid w:val="00717049"/>
    <w:rsid w:val="00720908"/>
    <w:rsid w:val="007212DD"/>
    <w:rsid w:val="007214F3"/>
    <w:rsid w:val="00721A2E"/>
    <w:rsid w:val="007229D1"/>
    <w:rsid w:val="00722F62"/>
    <w:rsid w:val="00722FFA"/>
    <w:rsid w:val="00723C3F"/>
    <w:rsid w:val="007257D6"/>
    <w:rsid w:val="0072689E"/>
    <w:rsid w:val="00730A49"/>
    <w:rsid w:val="00731A26"/>
    <w:rsid w:val="00731B54"/>
    <w:rsid w:val="00731F75"/>
    <w:rsid w:val="007357E2"/>
    <w:rsid w:val="00735A3E"/>
    <w:rsid w:val="00735B95"/>
    <w:rsid w:val="0073618F"/>
    <w:rsid w:val="007378A4"/>
    <w:rsid w:val="007378E4"/>
    <w:rsid w:val="00737D61"/>
    <w:rsid w:val="00737FA7"/>
    <w:rsid w:val="00741536"/>
    <w:rsid w:val="0074191E"/>
    <w:rsid w:val="0074363C"/>
    <w:rsid w:val="00744201"/>
    <w:rsid w:val="00744381"/>
    <w:rsid w:val="007449D8"/>
    <w:rsid w:val="00744F7B"/>
    <w:rsid w:val="00745EE1"/>
    <w:rsid w:val="0074630E"/>
    <w:rsid w:val="0074648D"/>
    <w:rsid w:val="007465CC"/>
    <w:rsid w:val="00747C5F"/>
    <w:rsid w:val="00750E3A"/>
    <w:rsid w:val="007516EA"/>
    <w:rsid w:val="007518D1"/>
    <w:rsid w:val="0075357B"/>
    <w:rsid w:val="00754A24"/>
    <w:rsid w:val="00754D91"/>
    <w:rsid w:val="00755279"/>
    <w:rsid w:val="007556A9"/>
    <w:rsid w:val="00755702"/>
    <w:rsid w:val="007568CD"/>
    <w:rsid w:val="0075714C"/>
    <w:rsid w:val="0075798C"/>
    <w:rsid w:val="007579AE"/>
    <w:rsid w:val="0076000E"/>
    <w:rsid w:val="007607AF"/>
    <w:rsid w:val="007617A6"/>
    <w:rsid w:val="007620E5"/>
    <w:rsid w:val="00763175"/>
    <w:rsid w:val="007647E0"/>
    <w:rsid w:val="00765C76"/>
    <w:rsid w:val="00766926"/>
    <w:rsid w:val="0076787C"/>
    <w:rsid w:val="00770158"/>
    <w:rsid w:val="00770730"/>
    <w:rsid w:val="00770A19"/>
    <w:rsid w:val="00770D90"/>
    <w:rsid w:val="00771103"/>
    <w:rsid w:val="0077341B"/>
    <w:rsid w:val="00773C09"/>
    <w:rsid w:val="0077435D"/>
    <w:rsid w:val="007758A0"/>
    <w:rsid w:val="00775DF0"/>
    <w:rsid w:val="00776386"/>
    <w:rsid w:val="007767E7"/>
    <w:rsid w:val="00776FED"/>
    <w:rsid w:val="007776D3"/>
    <w:rsid w:val="007800D6"/>
    <w:rsid w:val="00780634"/>
    <w:rsid w:val="00781806"/>
    <w:rsid w:val="007823AF"/>
    <w:rsid w:val="00782737"/>
    <w:rsid w:val="0078422C"/>
    <w:rsid w:val="007846A6"/>
    <w:rsid w:val="0078490C"/>
    <w:rsid w:val="00784E20"/>
    <w:rsid w:val="00786283"/>
    <w:rsid w:val="007877A2"/>
    <w:rsid w:val="00790331"/>
    <w:rsid w:val="007905FB"/>
    <w:rsid w:val="007906B7"/>
    <w:rsid w:val="00790BAF"/>
    <w:rsid w:val="00791C9C"/>
    <w:rsid w:val="0079232B"/>
    <w:rsid w:val="00792C10"/>
    <w:rsid w:val="00792EA9"/>
    <w:rsid w:val="0079302D"/>
    <w:rsid w:val="00793AFC"/>
    <w:rsid w:val="00793CB0"/>
    <w:rsid w:val="00795588"/>
    <w:rsid w:val="00795623"/>
    <w:rsid w:val="00795AC5"/>
    <w:rsid w:val="00795F57"/>
    <w:rsid w:val="00796FA3"/>
    <w:rsid w:val="00797950"/>
    <w:rsid w:val="007A1010"/>
    <w:rsid w:val="007A273A"/>
    <w:rsid w:val="007A2A95"/>
    <w:rsid w:val="007A3918"/>
    <w:rsid w:val="007A3C4A"/>
    <w:rsid w:val="007A410D"/>
    <w:rsid w:val="007A645E"/>
    <w:rsid w:val="007A6B0F"/>
    <w:rsid w:val="007A7F5E"/>
    <w:rsid w:val="007B004A"/>
    <w:rsid w:val="007B0CD7"/>
    <w:rsid w:val="007B1791"/>
    <w:rsid w:val="007B3DAC"/>
    <w:rsid w:val="007B6AF2"/>
    <w:rsid w:val="007C01F7"/>
    <w:rsid w:val="007C16B2"/>
    <w:rsid w:val="007C1C6C"/>
    <w:rsid w:val="007C396B"/>
    <w:rsid w:val="007C4B7E"/>
    <w:rsid w:val="007C4FAA"/>
    <w:rsid w:val="007C5532"/>
    <w:rsid w:val="007C55B8"/>
    <w:rsid w:val="007C5F88"/>
    <w:rsid w:val="007C72FB"/>
    <w:rsid w:val="007C76C0"/>
    <w:rsid w:val="007C7CE4"/>
    <w:rsid w:val="007D01BC"/>
    <w:rsid w:val="007D05F1"/>
    <w:rsid w:val="007D0934"/>
    <w:rsid w:val="007D09B5"/>
    <w:rsid w:val="007D15C1"/>
    <w:rsid w:val="007D3C2C"/>
    <w:rsid w:val="007D478E"/>
    <w:rsid w:val="007D47C6"/>
    <w:rsid w:val="007D5A8C"/>
    <w:rsid w:val="007D6894"/>
    <w:rsid w:val="007D6DC1"/>
    <w:rsid w:val="007D740C"/>
    <w:rsid w:val="007E0576"/>
    <w:rsid w:val="007E0864"/>
    <w:rsid w:val="007E09C8"/>
    <w:rsid w:val="007E153C"/>
    <w:rsid w:val="007E22DF"/>
    <w:rsid w:val="007E28BA"/>
    <w:rsid w:val="007E3209"/>
    <w:rsid w:val="007E3DAC"/>
    <w:rsid w:val="007E3FEB"/>
    <w:rsid w:val="007E4771"/>
    <w:rsid w:val="007E594E"/>
    <w:rsid w:val="007E651F"/>
    <w:rsid w:val="007E7664"/>
    <w:rsid w:val="007F068E"/>
    <w:rsid w:val="007F0A0B"/>
    <w:rsid w:val="007F1BF4"/>
    <w:rsid w:val="007F266F"/>
    <w:rsid w:val="007F2E41"/>
    <w:rsid w:val="007F3023"/>
    <w:rsid w:val="007F37F6"/>
    <w:rsid w:val="007F4CE8"/>
    <w:rsid w:val="007F5111"/>
    <w:rsid w:val="007F56C6"/>
    <w:rsid w:val="007F6433"/>
    <w:rsid w:val="007F762B"/>
    <w:rsid w:val="007F7C4B"/>
    <w:rsid w:val="007F7D43"/>
    <w:rsid w:val="007F7E1E"/>
    <w:rsid w:val="008013EF"/>
    <w:rsid w:val="0080165A"/>
    <w:rsid w:val="00802B1E"/>
    <w:rsid w:val="00802C8F"/>
    <w:rsid w:val="00802CCB"/>
    <w:rsid w:val="00802E79"/>
    <w:rsid w:val="00803459"/>
    <w:rsid w:val="008037C0"/>
    <w:rsid w:val="00803C86"/>
    <w:rsid w:val="0080401A"/>
    <w:rsid w:val="00804556"/>
    <w:rsid w:val="00804836"/>
    <w:rsid w:val="00804A54"/>
    <w:rsid w:val="00804FD1"/>
    <w:rsid w:val="008055BF"/>
    <w:rsid w:val="0080653A"/>
    <w:rsid w:val="00807625"/>
    <w:rsid w:val="00807B36"/>
    <w:rsid w:val="008107E4"/>
    <w:rsid w:val="0081141D"/>
    <w:rsid w:val="00811F54"/>
    <w:rsid w:val="0081224C"/>
    <w:rsid w:val="00813EFA"/>
    <w:rsid w:val="008149B7"/>
    <w:rsid w:val="00815093"/>
    <w:rsid w:val="008164C5"/>
    <w:rsid w:val="00816AE1"/>
    <w:rsid w:val="00816F55"/>
    <w:rsid w:val="008179FA"/>
    <w:rsid w:val="00820810"/>
    <w:rsid w:val="00821630"/>
    <w:rsid w:val="008223D1"/>
    <w:rsid w:val="00822D7E"/>
    <w:rsid w:val="008237A4"/>
    <w:rsid w:val="00825273"/>
    <w:rsid w:val="00826A55"/>
    <w:rsid w:val="00827B1D"/>
    <w:rsid w:val="00827E7C"/>
    <w:rsid w:val="00830378"/>
    <w:rsid w:val="00830EBA"/>
    <w:rsid w:val="00830FA4"/>
    <w:rsid w:val="008312F0"/>
    <w:rsid w:val="00831DB0"/>
    <w:rsid w:val="00832F04"/>
    <w:rsid w:val="0083315C"/>
    <w:rsid w:val="0083343D"/>
    <w:rsid w:val="008341A9"/>
    <w:rsid w:val="0083537C"/>
    <w:rsid w:val="00836E3B"/>
    <w:rsid w:val="00837568"/>
    <w:rsid w:val="00837C09"/>
    <w:rsid w:val="00837E8C"/>
    <w:rsid w:val="00840AA3"/>
    <w:rsid w:val="00840F66"/>
    <w:rsid w:val="00843183"/>
    <w:rsid w:val="008439FC"/>
    <w:rsid w:val="00843A05"/>
    <w:rsid w:val="00843B0B"/>
    <w:rsid w:val="008443FC"/>
    <w:rsid w:val="00845328"/>
    <w:rsid w:val="00845482"/>
    <w:rsid w:val="0084634D"/>
    <w:rsid w:val="00846E49"/>
    <w:rsid w:val="00852BE4"/>
    <w:rsid w:val="00852F09"/>
    <w:rsid w:val="008530E3"/>
    <w:rsid w:val="00853441"/>
    <w:rsid w:val="008539D6"/>
    <w:rsid w:val="00853BE1"/>
    <w:rsid w:val="00854CA1"/>
    <w:rsid w:val="0085513A"/>
    <w:rsid w:val="00856B87"/>
    <w:rsid w:val="00856FA8"/>
    <w:rsid w:val="0085712E"/>
    <w:rsid w:val="00857A8C"/>
    <w:rsid w:val="008600D8"/>
    <w:rsid w:val="00860A4D"/>
    <w:rsid w:val="00860B23"/>
    <w:rsid w:val="00860F81"/>
    <w:rsid w:val="008617A8"/>
    <w:rsid w:val="008620ED"/>
    <w:rsid w:val="00862CD7"/>
    <w:rsid w:val="00863028"/>
    <w:rsid w:val="00863D58"/>
    <w:rsid w:val="00863EF5"/>
    <w:rsid w:val="00863FAA"/>
    <w:rsid w:val="00864751"/>
    <w:rsid w:val="0086567D"/>
    <w:rsid w:val="00865842"/>
    <w:rsid w:val="00865A0E"/>
    <w:rsid w:val="008678F9"/>
    <w:rsid w:val="00871181"/>
    <w:rsid w:val="00871E48"/>
    <w:rsid w:val="00872278"/>
    <w:rsid w:val="00873764"/>
    <w:rsid w:val="0087566C"/>
    <w:rsid w:val="00875E1D"/>
    <w:rsid w:val="008764F3"/>
    <w:rsid w:val="0087680C"/>
    <w:rsid w:val="008808BD"/>
    <w:rsid w:val="00881077"/>
    <w:rsid w:val="008811D5"/>
    <w:rsid w:val="0088139A"/>
    <w:rsid w:val="008813F0"/>
    <w:rsid w:val="00881710"/>
    <w:rsid w:val="00882087"/>
    <w:rsid w:val="00882C2B"/>
    <w:rsid w:val="008833FA"/>
    <w:rsid w:val="0088357C"/>
    <w:rsid w:val="00884631"/>
    <w:rsid w:val="00885762"/>
    <w:rsid w:val="0088588A"/>
    <w:rsid w:val="00885B11"/>
    <w:rsid w:val="00885CBE"/>
    <w:rsid w:val="008864C6"/>
    <w:rsid w:val="00887A4D"/>
    <w:rsid w:val="008920D9"/>
    <w:rsid w:val="008927A1"/>
    <w:rsid w:val="00892C15"/>
    <w:rsid w:val="00893A64"/>
    <w:rsid w:val="00893E8C"/>
    <w:rsid w:val="00894786"/>
    <w:rsid w:val="008949BD"/>
    <w:rsid w:val="00894D3B"/>
    <w:rsid w:val="00895EFE"/>
    <w:rsid w:val="00896BC0"/>
    <w:rsid w:val="00897624"/>
    <w:rsid w:val="00897E0D"/>
    <w:rsid w:val="008A0946"/>
    <w:rsid w:val="008A0C6B"/>
    <w:rsid w:val="008A245D"/>
    <w:rsid w:val="008A34A7"/>
    <w:rsid w:val="008A3733"/>
    <w:rsid w:val="008A3E1F"/>
    <w:rsid w:val="008A434A"/>
    <w:rsid w:val="008A5933"/>
    <w:rsid w:val="008A67E2"/>
    <w:rsid w:val="008A6A9F"/>
    <w:rsid w:val="008B0183"/>
    <w:rsid w:val="008B022F"/>
    <w:rsid w:val="008B0E4B"/>
    <w:rsid w:val="008B2748"/>
    <w:rsid w:val="008B3163"/>
    <w:rsid w:val="008B3BF6"/>
    <w:rsid w:val="008B4C78"/>
    <w:rsid w:val="008B5304"/>
    <w:rsid w:val="008B5510"/>
    <w:rsid w:val="008B58C5"/>
    <w:rsid w:val="008B5C83"/>
    <w:rsid w:val="008B6CAD"/>
    <w:rsid w:val="008B753C"/>
    <w:rsid w:val="008C17E6"/>
    <w:rsid w:val="008C224D"/>
    <w:rsid w:val="008C3C72"/>
    <w:rsid w:val="008C465E"/>
    <w:rsid w:val="008C5066"/>
    <w:rsid w:val="008C5BDA"/>
    <w:rsid w:val="008C62B5"/>
    <w:rsid w:val="008C6B73"/>
    <w:rsid w:val="008C76D9"/>
    <w:rsid w:val="008C788E"/>
    <w:rsid w:val="008C7BB8"/>
    <w:rsid w:val="008D0C06"/>
    <w:rsid w:val="008D339F"/>
    <w:rsid w:val="008D49CD"/>
    <w:rsid w:val="008D4B84"/>
    <w:rsid w:val="008D4F0F"/>
    <w:rsid w:val="008D567A"/>
    <w:rsid w:val="008D56C2"/>
    <w:rsid w:val="008D5A1E"/>
    <w:rsid w:val="008E03B0"/>
    <w:rsid w:val="008E122C"/>
    <w:rsid w:val="008E228A"/>
    <w:rsid w:val="008E2CCF"/>
    <w:rsid w:val="008E2E1B"/>
    <w:rsid w:val="008E3698"/>
    <w:rsid w:val="008E3F74"/>
    <w:rsid w:val="008E44EF"/>
    <w:rsid w:val="008E5136"/>
    <w:rsid w:val="008E545D"/>
    <w:rsid w:val="008E5503"/>
    <w:rsid w:val="008E6862"/>
    <w:rsid w:val="008E7173"/>
    <w:rsid w:val="008E781F"/>
    <w:rsid w:val="008F0BCF"/>
    <w:rsid w:val="008F14F0"/>
    <w:rsid w:val="008F5CAD"/>
    <w:rsid w:val="00900114"/>
    <w:rsid w:val="00900BC1"/>
    <w:rsid w:val="0090113C"/>
    <w:rsid w:val="009034C7"/>
    <w:rsid w:val="009034E0"/>
    <w:rsid w:val="0090428D"/>
    <w:rsid w:val="00905590"/>
    <w:rsid w:val="00905B25"/>
    <w:rsid w:val="00906131"/>
    <w:rsid w:val="00906DC4"/>
    <w:rsid w:val="00910914"/>
    <w:rsid w:val="0091193F"/>
    <w:rsid w:val="00912673"/>
    <w:rsid w:val="00913BB9"/>
    <w:rsid w:val="00913F3C"/>
    <w:rsid w:val="00913F98"/>
    <w:rsid w:val="009142F2"/>
    <w:rsid w:val="00914C74"/>
    <w:rsid w:val="00915170"/>
    <w:rsid w:val="009159BE"/>
    <w:rsid w:val="0091686F"/>
    <w:rsid w:val="009178FF"/>
    <w:rsid w:val="00917C35"/>
    <w:rsid w:val="00917FB3"/>
    <w:rsid w:val="009209EA"/>
    <w:rsid w:val="00921A0D"/>
    <w:rsid w:val="00921E8B"/>
    <w:rsid w:val="00921F96"/>
    <w:rsid w:val="00922165"/>
    <w:rsid w:val="00923183"/>
    <w:rsid w:val="00923F4A"/>
    <w:rsid w:val="0092560A"/>
    <w:rsid w:val="0092569B"/>
    <w:rsid w:val="00925F53"/>
    <w:rsid w:val="00926186"/>
    <w:rsid w:val="0092655D"/>
    <w:rsid w:val="009309B2"/>
    <w:rsid w:val="00932BEF"/>
    <w:rsid w:val="00933102"/>
    <w:rsid w:val="00936984"/>
    <w:rsid w:val="00936CE4"/>
    <w:rsid w:val="00936DD1"/>
    <w:rsid w:val="00936F86"/>
    <w:rsid w:val="009379B2"/>
    <w:rsid w:val="00937E8C"/>
    <w:rsid w:val="0094093B"/>
    <w:rsid w:val="009411D0"/>
    <w:rsid w:val="00941F51"/>
    <w:rsid w:val="00942D4F"/>
    <w:rsid w:val="00943BAF"/>
    <w:rsid w:val="00943FF5"/>
    <w:rsid w:val="00945086"/>
    <w:rsid w:val="00945FC5"/>
    <w:rsid w:val="0094609A"/>
    <w:rsid w:val="00950625"/>
    <w:rsid w:val="00951876"/>
    <w:rsid w:val="00951AD1"/>
    <w:rsid w:val="0095452D"/>
    <w:rsid w:val="00954726"/>
    <w:rsid w:val="00954F80"/>
    <w:rsid w:val="00955785"/>
    <w:rsid w:val="00956374"/>
    <w:rsid w:val="00962D99"/>
    <w:rsid w:val="00962DE9"/>
    <w:rsid w:val="00963DA5"/>
    <w:rsid w:val="009643DA"/>
    <w:rsid w:val="00964793"/>
    <w:rsid w:val="00965AC5"/>
    <w:rsid w:val="00965FA0"/>
    <w:rsid w:val="00965FD4"/>
    <w:rsid w:val="009670AC"/>
    <w:rsid w:val="00967122"/>
    <w:rsid w:val="00967187"/>
    <w:rsid w:val="00967BA9"/>
    <w:rsid w:val="00967E61"/>
    <w:rsid w:val="009710C5"/>
    <w:rsid w:val="00973305"/>
    <w:rsid w:val="00973563"/>
    <w:rsid w:val="00974D16"/>
    <w:rsid w:val="00974EDD"/>
    <w:rsid w:val="0097517F"/>
    <w:rsid w:val="009766C4"/>
    <w:rsid w:val="00976B6F"/>
    <w:rsid w:val="009773DC"/>
    <w:rsid w:val="00980ACD"/>
    <w:rsid w:val="009813CE"/>
    <w:rsid w:val="00982635"/>
    <w:rsid w:val="00982981"/>
    <w:rsid w:val="00982EE9"/>
    <w:rsid w:val="009831E1"/>
    <w:rsid w:val="00983325"/>
    <w:rsid w:val="00983850"/>
    <w:rsid w:val="0098389E"/>
    <w:rsid w:val="00984799"/>
    <w:rsid w:val="009847E2"/>
    <w:rsid w:val="00984B94"/>
    <w:rsid w:val="00984C54"/>
    <w:rsid w:val="00985B2C"/>
    <w:rsid w:val="00986F06"/>
    <w:rsid w:val="00987310"/>
    <w:rsid w:val="00990B5A"/>
    <w:rsid w:val="00990C0E"/>
    <w:rsid w:val="00991027"/>
    <w:rsid w:val="00992397"/>
    <w:rsid w:val="00993422"/>
    <w:rsid w:val="0099378E"/>
    <w:rsid w:val="00993FBE"/>
    <w:rsid w:val="00994EB4"/>
    <w:rsid w:val="00997181"/>
    <w:rsid w:val="0099778B"/>
    <w:rsid w:val="009A069E"/>
    <w:rsid w:val="009A1281"/>
    <w:rsid w:val="009A1A10"/>
    <w:rsid w:val="009A23BD"/>
    <w:rsid w:val="009A3473"/>
    <w:rsid w:val="009A386E"/>
    <w:rsid w:val="009A4A99"/>
    <w:rsid w:val="009A4E75"/>
    <w:rsid w:val="009A536C"/>
    <w:rsid w:val="009A6B69"/>
    <w:rsid w:val="009A6EA1"/>
    <w:rsid w:val="009B0122"/>
    <w:rsid w:val="009B10BF"/>
    <w:rsid w:val="009B1411"/>
    <w:rsid w:val="009B1CA8"/>
    <w:rsid w:val="009B202F"/>
    <w:rsid w:val="009B20E5"/>
    <w:rsid w:val="009B28D3"/>
    <w:rsid w:val="009B3952"/>
    <w:rsid w:val="009B3AB7"/>
    <w:rsid w:val="009B4524"/>
    <w:rsid w:val="009B51B5"/>
    <w:rsid w:val="009B54A0"/>
    <w:rsid w:val="009C26DF"/>
    <w:rsid w:val="009C296F"/>
    <w:rsid w:val="009C4861"/>
    <w:rsid w:val="009C4D8B"/>
    <w:rsid w:val="009D0C5A"/>
    <w:rsid w:val="009D1451"/>
    <w:rsid w:val="009D2144"/>
    <w:rsid w:val="009D29DE"/>
    <w:rsid w:val="009D488C"/>
    <w:rsid w:val="009D5E71"/>
    <w:rsid w:val="009D6199"/>
    <w:rsid w:val="009D7844"/>
    <w:rsid w:val="009E103B"/>
    <w:rsid w:val="009E19F0"/>
    <w:rsid w:val="009E20F2"/>
    <w:rsid w:val="009E2367"/>
    <w:rsid w:val="009E2A63"/>
    <w:rsid w:val="009E3AF3"/>
    <w:rsid w:val="009E5F71"/>
    <w:rsid w:val="009E6BFE"/>
    <w:rsid w:val="009E7462"/>
    <w:rsid w:val="009F02EF"/>
    <w:rsid w:val="009F0E92"/>
    <w:rsid w:val="009F2228"/>
    <w:rsid w:val="009F2D75"/>
    <w:rsid w:val="009F2DE7"/>
    <w:rsid w:val="009F4088"/>
    <w:rsid w:val="009F42BB"/>
    <w:rsid w:val="009F4A52"/>
    <w:rsid w:val="009F5B75"/>
    <w:rsid w:val="009F626E"/>
    <w:rsid w:val="009F65A6"/>
    <w:rsid w:val="009F6668"/>
    <w:rsid w:val="009F7B47"/>
    <w:rsid w:val="00A01AB2"/>
    <w:rsid w:val="00A01CF4"/>
    <w:rsid w:val="00A024AC"/>
    <w:rsid w:val="00A0341D"/>
    <w:rsid w:val="00A038F8"/>
    <w:rsid w:val="00A03A88"/>
    <w:rsid w:val="00A04551"/>
    <w:rsid w:val="00A0461A"/>
    <w:rsid w:val="00A0467E"/>
    <w:rsid w:val="00A058FA"/>
    <w:rsid w:val="00A06A36"/>
    <w:rsid w:val="00A07279"/>
    <w:rsid w:val="00A10131"/>
    <w:rsid w:val="00A1019E"/>
    <w:rsid w:val="00A131B7"/>
    <w:rsid w:val="00A14BD0"/>
    <w:rsid w:val="00A16522"/>
    <w:rsid w:val="00A16D53"/>
    <w:rsid w:val="00A17010"/>
    <w:rsid w:val="00A1710F"/>
    <w:rsid w:val="00A209AA"/>
    <w:rsid w:val="00A21AE4"/>
    <w:rsid w:val="00A21E12"/>
    <w:rsid w:val="00A22FDE"/>
    <w:rsid w:val="00A2347A"/>
    <w:rsid w:val="00A23AEC"/>
    <w:rsid w:val="00A2454D"/>
    <w:rsid w:val="00A26576"/>
    <w:rsid w:val="00A27074"/>
    <w:rsid w:val="00A27C5C"/>
    <w:rsid w:val="00A311B3"/>
    <w:rsid w:val="00A3122F"/>
    <w:rsid w:val="00A33854"/>
    <w:rsid w:val="00A355B2"/>
    <w:rsid w:val="00A35CE0"/>
    <w:rsid w:val="00A373C4"/>
    <w:rsid w:val="00A37AD6"/>
    <w:rsid w:val="00A37ED9"/>
    <w:rsid w:val="00A40E3A"/>
    <w:rsid w:val="00A41CE1"/>
    <w:rsid w:val="00A42617"/>
    <w:rsid w:val="00A43B0F"/>
    <w:rsid w:val="00A4456D"/>
    <w:rsid w:val="00A46E24"/>
    <w:rsid w:val="00A47053"/>
    <w:rsid w:val="00A4777A"/>
    <w:rsid w:val="00A479BF"/>
    <w:rsid w:val="00A47E71"/>
    <w:rsid w:val="00A5039E"/>
    <w:rsid w:val="00A5044D"/>
    <w:rsid w:val="00A504F4"/>
    <w:rsid w:val="00A5068F"/>
    <w:rsid w:val="00A50A5E"/>
    <w:rsid w:val="00A515BF"/>
    <w:rsid w:val="00A52802"/>
    <w:rsid w:val="00A52FCA"/>
    <w:rsid w:val="00A533A8"/>
    <w:rsid w:val="00A54161"/>
    <w:rsid w:val="00A5479E"/>
    <w:rsid w:val="00A54ABF"/>
    <w:rsid w:val="00A54B2D"/>
    <w:rsid w:val="00A561CD"/>
    <w:rsid w:val="00A56579"/>
    <w:rsid w:val="00A568FF"/>
    <w:rsid w:val="00A56BD2"/>
    <w:rsid w:val="00A571DC"/>
    <w:rsid w:val="00A574C6"/>
    <w:rsid w:val="00A60C53"/>
    <w:rsid w:val="00A6279C"/>
    <w:rsid w:val="00A62889"/>
    <w:rsid w:val="00A62FF5"/>
    <w:rsid w:val="00A6323F"/>
    <w:rsid w:val="00A639D7"/>
    <w:rsid w:val="00A64A25"/>
    <w:rsid w:val="00A657E7"/>
    <w:rsid w:val="00A65B78"/>
    <w:rsid w:val="00A65D87"/>
    <w:rsid w:val="00A6610F"/>
    <w:rsid w:val="00A671CF"/>
    <w:rsid w:val="00A6788E"/>
    <w:rsid w:val="00A67D61"/>
    <w:rsid w:val="00A70651"/>
    <w:rsid w:val="00A70CAC"/>
    <w:rsid w:val="00A71496"/>
    <w:rsid w:val="00A725DD"/>
    <w:rsid w:val="00A72D7A"/>
    <w:rsid w:val="00A73917"/>
    <w:rsid w:val="00A74587"/>
    <w:rsid w:val="00A7469A"/>
    <w:rsid w:val="00A747BF"/>
    <w:rsid w:val="00A75007"/>
    <w:rsid w:val="00A751F6"/>
    <w:rsid w:val="00A7544D"/>
    <w:rsid w:val="00A76CE8"/>
    <w:rsid w:val="00A7753F"/>
    <w:rsid w:val="00A776C1"/>
    <w:rsid w:val="00A77FBE"/>
    <w:rsid w:val="00A80573"/>
    <w:rsid w:val="00A81A08"/>
    <w:rsid w:val="00A82C81"/>
    <w:rsid w:val="00A82F9A"/>
    <w:rsid w:val="00A8361F"/>
    <w:rsid w:val="00A8365A"/>
    <w:rsid w:val="00A86D7F"/>
    <w:rsid w:val="00A86F18"/>
    <w:rsid w:val="00A86FC8"/>
    <w:rsid w:val="00A902F2"/>
    <w:rsid w:val="00A913FC"/>
    <w:rsid w:val="00A91AB0"/>
    <w:rsid w:val="00A91E2A"/>
    <w:rsid w:val="00A924A2"/>
    <w:rsid w:val="00A9330D"/>
    <w:rsid w:val="00A93B75"/>
    <w:rsid w:val="00A9478B"/>
    <w:rsid w:val="00A94881"/>
    <w:rsid w:val="00A964E0"/>
    <w:rsid w:val="00A9738A"/>
    <w:rsid w:val="00A97741"/>
    <w:rsid w:val="00A978C1"/>
    <w:rsid w:val="00A97D4A"/>
    <w:rsid w:val="00AA007C"/>
    <w:rsid w:val="00AA0807"/>
    <w:rsid w:val="00AA19DA"/>
    <w:rsid w:val="00AA1B16"/>
    <w:rsid w:val="00AA29C3"/>
    <w:rsid w:val="00AA2BB8"/>
    <w:rsid w:val="00AA3451"/>
    <w:rsid w:val="00AA3CC8"/>
    <w:rsid w:val="00AA4C4F"/>
    <w:rsid w:val="00AA54C4"/>
    <w:rsid w:val="00AA558B"/>
    <w:rsid w:val="00AA5B7F"/>
    <w:rsid w:val="00AB02D3"/>
    <w:rsid w:val="00AB0C44"/>
    <w:rsid w:val="00AB11DD"/>
    <w:rsid w:val="00AB14ED"/>
    <w:rsid w:val="00AB225D"/>
    <w:rsid w:val="00AB23A5"/>
    <w:rsid w:val="00AB33BF"/>
    <w:rsid w:val="00AB3BED"/>
    <w:rsid w:val="00AB3BF6"/>
    <w:rsid w:val="00AB436B"/>
    <w:rsid w:val="00AB4799"/>
    <w:rsid w:val="00AB53EE"/>
    <w:rsid w:val="00AB55F6"/>
    <w:rsid w:val="00AB6850"/>
    <w:rsid w:val="00AC0336"/>
    <w:rsid w:val="00AC0910"/>
    <w:rsid w:val="00AC12F4"/>
    <w:rsid w:val="00AC4DE5"/>
    <w:rsid w:val="00AC5412"/>
    <w:rsid w:val="00AC6C2B"/>
    <w:rsid w:val="00AC6F9C"/>
    <w:rsid w:val="00AC7B2B"/>
    <w:rsid w:val="00AD0458"/>
    <w:rsid w:val="00AD0BF5"/>
    <w:rsid w:val="00AD1176"/>
    <w:rsid w:val="00AD1C66"/>
    <w:rsid w:val="00AD1EA2"/>
    <w:rsid w:val="00AD2EB2"/>
    <w:rsid w:val="00AD3F43"/>
    <w:rsid w:val="00AD4867"/>
    <w:rsid w:val="00AD5901"/>
    <w:rsid w:val="00AD5C01"/>
    <w:rsid w:val="00AD5EEF"/>
    <w:rsid w:val="00AD62D9"/>
    <w:rsid w:val="00AD69E0"/>
    <w:rsid w:val="00AD6E60"/>
    <w:rsid w:val="00AD7449"/>
    <w:rsid w:val="00AD7BBB"/>
    <w:rsid w:val="00AD7E97"/>
    <w:rsid w:val="00AD7EEA"/>
    <w:rsid w:val="00AE0730"/>
    <w:rsid w:val="00AE10B2"/>
    <w:rsid w:val="00AE18C5"/>
    <w:rsid w:val="00AE20FF"/>
    <w:rsid w:val="00AE33F6"/>
    <w:rsid w:val="00AE3D07"/>
    <w:rsid w:val="00AE3F2C"/>
    <w:rsid w:val="00AE47F6"/>
    <w:rsid w:val="00AE57C9"/>
    <w:rsid w:val="00AE5C17"/>
    <w:rsid w:val="00AE6A35"/>
    <w:rsid w:val="00AF08A7"/>
    <w:rsid w:val="00AF2ADA"/>
    <w:rsid w:val="00AF3506"/>
    <w:rsid w:val="00AF3566"/>
    <w:rsid w:val="00AF4854"/>
    <w:rsid w:val="00AF5D04"/>
    <w:rsid w:val="00AF6D13"/>
    <w:rsid w:val="00AF7841"/>
    <w:rsid w:val="00AF7B4C"/>
    <w:rsid w:val="00B00B79"/>
    <w:rsid w:val="00B01751"/>
    <w:rsid w:val="00B01C8F"/>
    <w:rsid w:val="00B01E04"/>
    <w:rsid w:val="00B023E3"/>
    <w:rsid w:val="00B02522"/>
    <w:rsid w:val="00B03132"/>
    <w:rsid w:val="00B03E5B"/>
    <w:rsid w:val="00B04227"/>
    <w:rsid w:val="00B05AA2"/>
    <w:rsid w:val="00B0770F"/>
    <w:rsid w:val="00B11C40"/>
    <w:rsid w:val="00B12511"/>
    <w:rsid w:val="00B12BCE"/>
    <w:rsid w:val="00B13809"/>
    <w:rsid w:val="00B1546B"/>
    <w:rsid w:val="00B159B8"/>
    <w:rsid w:val="00B15E11"/>
    <w:rsid w:val="00B1700E"/>
    <w:rsid w:val="00B1760E"/>
    <w:rsid w:val="00B17A1D"/>
    <w:rsid w:val="00B20687"/>
    <w:rsid w:val="00B2218B"/>
    <w:rsid w:val="00B224AF"/>
    <w:rsid w:val="00B23B15"/>
    <w:rsid w:val="00B24C33"/>
    <w:rsid w:val="00B25589"/>
    <w:rsid w:val="00B25592"/>
    <w:rsid w:val="00B25CEC"/>
    <w:rsid w:val="00B266EB"/>
    <w:rsid w:val="00B2785A"/>
    <w:rsid w:val="00B27F35"/>
    <w:rsid w:val="00B303C4"/>
    <w:rsid w:val="00B30797"/>
    <w:rsid w:val="00B30C4B"/>
    <w:rsid w:val="00B30DFC"/>
    <w:rsid w:val="00B314E4"/>
    <w:rsid w:val="00B31509"/>
    <w:rsid w:val="00B31A31"/>
    <w:rsid w:val="00B33541"/>
    <w:rsid w:val="00B340CD"/>
    <w:rsid w:val="00B3674A"/>
    <w:rsid w:val="00B3683B"/>
    <w:rsid w:val="00B36CC5"/>
    <w:rsid w:val="00B36F3E"/>
    <w:rsid w:val="00B374D9"/>
    <w:rsid w:val="00B37785"/>
    <w:rsid w:val="00B37C44"/>
    <w:rsid w:val="00B404C5"/>
    <w:rsid w:val="00B41590"/>
    <w:rsid w:val="00B416CE"/>
    <w:rsid w:val="00B418D1"/>
    <w:rsid w:val="00B43091"/>
    <w:rsid w:val="00B432F6"/>
    <w:rsid w:val="00B436D9"/>
    <w:rsid w:val="00B4378F"/>
    <w:rsid w:val="00B43F57"/>
    <w:rsid w:val="00B4471E"/>
    <w:rsid w:val="00B44CC1"/>
    <w:rsid w:val="00B44D2D"/>
    <w:rsid w:val="00B45221"/>
    <w:rsid w:val="00B46773"/>
    <w:rsid w:val="00B46B75"/>
    <w:rsid w:val="00B47720"/>
    <w:rsid w:val="00B477E6"/>
    <w:rsid w:val="00B479BF"/>
    <w:rsid w:val="00B47F1C"/>
    <w:rsid w:val="00B47F3F"/>
    <w:rsid w:val="00B50445"/>
    <w:rsid w:val="00B506A6"/>
    <w:rsid w:val="00B50FB9"/>
    <w:rsid w:val="00B51155"/>
    <w:rsid w:val="00B5174E"/>
    <w:rsid w:val="00B52350"/>
    <w:rsid w:val="00B52383"/>
    <w:rsid w:val="00B52F1A"/>
    <w:rsid w:val="00B536A3"/>
    <w:rsid w:val="00B537F4"/>
    <w:rsid w:val="00B54763"/>
    <w:rsid w:val="00B548EB"/>
    <w:rsid w:val="00B54E7F"/>
    <w:rsid w:val="00B5528B"/>
    <w:rsid w:val="00B55B20"/>
    <w:rsid w:val="00B56044"/>
    <w:rsid w:val="00B56230"/>
    <w:rsid w:val="00B56C15"/>
    <w:rsid w:val="00B57AB7"/>
    <w:rsid w:val="00B601A5"/>
    <w:rsid w:val="00B60246"/>
    <w:rsid w:val="00B60CDC"/>
    <w:rsid w:val="00B618EB"/>
    <w:rsid w:val="00B62A15"/>
    <w:rsid w:val="00B62CB3"/>
    <w:rsid w:val="00B63CA8"/>
    <w:rsid w:val="00B6448A"/>
    <w:rsid w:val="00B6499E"/>
    <w:rsid w:val="00B65675"/>
    <w:rsid w:val="00B65C0E"/>
    <w:rsid w:val="00B66FDF"/>
    <w:rsid w:val="00B67918"/>
    <w:rsid w:val="00B7055F"/>
    <w:rsid w:val="00B707CE"/>
    <w:rsid w:val="00B71126"/>
    <w:rsid w:val="00B71DEA"/>
    <w:rsid w:val="00B71EA5"/>
    <w:rsid w:val="00B72479"/>
    <w:rsid w:val="00B7275D"/>
    <w:rsid w:val="00B72844"/>
    <w:rsid w:val="00B7287D"/>
    <w:rsid w:val="00B72E40"/>
    <w:rsid w:val="00B73157"/>
    <w:rsid w:val="00B73C3A"/>
    <w:rsid w:val="00B76061"/>
    <w:rsid w:val="00B77EA0"/>
    <w:rsid w:val="00B80909"/>
    <w:rsid w:val="00B81167"/>
    <w:rsid w:val="00B824C5"/>
    <w:rsid w:val="00B82AF8"/>
    <w:rsid w:val="00B831E6"/>
    <w:rsid w:val="00B83CF7"/>
    <w:rsid w:val="00B83D96"/>
    <w:rsid w:val="00B85A35"/>
    <w:rsid w:val="00B86253"/>
    <w:rsid w:val="00B8665E"/>
    <w:rsid w:val="00B8693A"/>
    <w:rsid w:val="00B87804"/>
    <w:rsid w:val="00B90594"/>
    <w:rsid w:val="00B91CA5"/>
    <w:rsid w:val="00B91F40"/>
    <w:rsid w:val="00B935E4"/>
    <w:rsid w:val="00B93894"/>
    <w:rsid w:val="00B93F93"/>
    <w:rsid w:val="00B941B9"/>
    <w:rsid w:val="00B96349"/>
    <w:rsid w:val="00B969C1"/>
    <w:rsid w:val="00B96B91"/>
    <w:rsid w:val="00B97A9A"/>
    <w:rsid w:val="00B97C5D"/>
    <w:rsid w:val="00BA0EBE"/>
    <w:rsid w:val="00BA2BCA"/>
    <w:rsid w:val="00BA3AB6"/>
    <w:rsid w:val="00BA3CCF"/>
    <w:rsid w:val="00BA3F63"/>
    <w:rsid w:val="00BA4B6C"/>
    <w:rsid w:val="00BA5236"/>
    <w:rsid w:val="00BA6084"/>
    <w:rsid w:val="00BA68D6"/>
    <w:rsid w:val="00BA6C8D"/>
    <w:rsid w:val="00BA747A"/>
    <w:rsid w:val="00BB040C"/>
    <w:rsid w:val="00BB381D"/>
    <w:rsid w:val="00BB47E3"/>
    <w:rsid w:val="00BB4BE8"/>
    <w:rsid w:val="00BB6223"/>
    <w:rsid w:val="00BB79AD"/>
    <w:rsid w:val="00BC018C"/>
    <w:rsid w:val="00BC079D"/>
    <w:rsid w:val="00BC0B77"/>
    <w:rsid w:val="00BC1562"/>
    <w:rsid w:val="00BC3378"/>
    <w:rsid w:val="00BC38FA"/>
    <w:rsid w:val="00BC3A3E"/>
    <w:rsid w:val="00BC3B69"/>
    <w:rsid w:val="00BC44A7"/>
    <w:rsid w:val="00BC46BB"/>
    <w:rsid w:val="00BC5A80"/>
    <w:rsid w:val="00BC60C5"/>
    <w:rsid w:val="00BC6BA7"/>
    <w:rsid w:val="00BC6E65"/>
    <w:rsid w:val="00BC7C09"/>
    <w:rsid w:val="00BC7FB7"/>
    <w:rsid w:val="00BD0A5A"/>
    <w:rsid w:val="00BD1EC7"/>
    <w:rsid w:val="00BD1F01"/>
    <w:rsid w:val="00BD1FF3"/>
    <w:rsid w:val="00BD3DCA"/>
    <w:rsid w:val="00BD59E2"/>
    <w:rsid w:val="00BD5E87"/>
    <w:rsid w:val="00BD6454"/>
    <w:rsid w:val="00BD6ECF"/>
    <w:rsid w:val="00BE0466"/>
    <w:rsid w:val="00BE202E"/>
    <w:rsid w:val="00BE28A1"/>
    <w:rsid w:val="00BE2AC5"/>
    <w:rsid w:val="00BE2B71"/>
    <w:rsid w:val="00BE3772"/>
    <w:rsid w:val="00BE3FF3"/>
    <w:rsid w:val="00BE4221"/>
    <w:rsid w:val="00BE4D40"/>
    <w:rsid w:val="00BE5416"/>
    <w:rsid w:val="00BE57A1"/>
    <w:rsid w:val="00BE5883"/>
    <w:rsid w:val="00BE636B"/>
    <w:rsid w:val="00BE7F38"/>
    <w:rsid w:val="00BF26DB"/>
    <w:rsid w:val="00BF4830"/>
    <w:rsid w:val="00BF48B5"/>
    <w:rsid w:val="00BF5A7C"/>
    <w:rsid w:val="00BF639B"/>
    <w:rsid w:val="00BF68D5"/>
    <w:rsid w:val="00BF77B0"/>
    <w:rsid w:val="00BF77CF"/>
    <w:rsid w:val="00BF7BD6"/>
    <w:rsid w:val="00BF7D80"/>
    <w:rsid w:val="00C01D0E"/>
    <w:rsid w:val="00C02247"/>
    <w:rsid w:val="00C0728F"/>
    <w:rsid w:val="00C07D91"/>
    <w:rsid w:val="00C10753"/>
    <w:rsid w:val="00C10AA6"/>
    <w:rsid w:val="00C10B38"/>
    <w:rsid w:val="00C117DD"/>
    <w:rsid w:val="00C11DE0"/>
    <w:rsid w:val="00C12605"/>
    <w:rsid w:val="00C1419E"/>
    <w:rsid w:val="00C1464D"/>
    <w:rsid w:val="00C15FD6"/>
    <w:rsid w:val="00C16F4C"/>
    <w:rsid w:val="00C20B84"/>
    <w:rsid w:val="00C20D77"/>
    <w:rsid w:val="00C2195D"/>
    <w:rsid w:val="00C21C56"/>
    <w:rsid w:val="00C21DFF"/>
    <w:rsid w:val="00C229BA"/>
    <w:rsid w:val="00C229C1"/>
    <w:rsid w:val="00C237D3"/>
    <w:rsid w:val="00C2401A"/>
    <w:rsid w:val="00C2447D"/>
    <w:rsid w:val="00C24EDF"/>
    <w:rsid w:val="00C2514B"/>
    <w:rsid w:val="00C2569E"/>
    <w:rsid w:val="00C25ABF"/>
    <w:rsid w:val="00C25B9B"/>
    <w:rsid w:val="00C26131"/>
    <w:rsid w:val="00C26511"/>
    <w:rsid w:val="00C27147"/>
    <w:rsid w:val="00C2730E"/>
    <w:rsid w:val="00C27CF5"/>
    <w:rsid w:val="00C27D46"/>
    <w:rsid w:val="00C3002F"/>
    <w:rsid w:val="00C31DE8"/>
    <w:rsid w:val="00C32BFD"/>
    <w:rsid w:val="00C340D9"/>
    <w:rsid w:val="00C3447A"/>
    <w:rsid w:val="00C34B14"/>
    <w:rsid w:val="00C3547D"/>
    <w:rsid w:val="00C36390"/>
    <w:rsid w:val="00C3657A"/>
    <w:rsid w:val="00C36F12"/>
    <w:rsid w:val="00C36F24"/>
    <w:rsid w:val="00C37351"/>
    <w:rsid w:val="00C374DE"/>
    <w:rsid w:val="00C41702"/>
    <w:rsid w:val="00C417DE"/>
    <w:rsid w:val="00C418A8"/>
    <w:rsid w:val="00C433BC"/>
    <w:rsid w:val="00C454B4"/>
    <w:rsid w:val="00C47138"/>
    <w:rsid w:val="00C47840"/>
    <w:rsid w:val="00C51186"/>
    <w:rsid w:val="00C5153F"/>
    <w:rsid w:val="00C51D63"/>
    <w:rsid w:val="00C53F8F"/>
    <w:rsid w:val="00C5437F"/>
    <w:rsid w:val="00C549CC"/>
    <w:rsid w:val="00C551F7"/>
    <w:rsid w:val="00C55598"/>
    <w:rsid w:val="00C568E4"/>
    <w:rsid w:val="00C56E54"/>
    <w:rsid w:val="00C6012C"/>
    <w:rsid w:val="00C6029D"/>
    <w:rsid w:val="00C6086B"/>
    <w:rsid w:val="00C60938"/>
    <w:rsid w:val="00C6300B"/>
    <w:rsid w:val="00C63491"/>
    <w:rsid w:val="00C63CAE"/>
    <w:rsid w:val="00C649B0"/>
    <w:rsid w:val="00C65039"/>
    <w:rsid w:val="00C650CA"/>
    <w:rsid w:val="00C65175"/>
    <w:rsid w:val="00C6633C"/>
    <w:rsid w:val="00C7487D"/>
    <w:rsid w:val="00C74B02"/>
    <w:rsid w:val="00C74C23"/>
    <w:rsid w:val="00C74CA9"/>
    <w:rsid w:val="00C765ED"/>
    <w:rsid w:val="00C76CBE"/>
    <w:rsid w:val="00C774C1"/>
    <w:rsid w:val="00C7758F"/>
    <w:rsid w:val="00C775B4"/>
    <w:rsid w:val="00C775D5"/>
    <w:rsid w:val="00C80287"/>
    <w:rsid w:val="00C80D3D"/>
    <w:rsid w:val="00C824B7"/>
    <w:rsid w:val="00C82CA6"/>
    <w:rsid w:val="00C82D42"/>
    <w:rsid w:val="00C83892"/>
    <w:rsid w:val="00C838C6"/>
    <w:rsid w:val="00C84702"/>
    <w:rsid w:val="00C84909"/>
    <w:rsid w:val="00C861BB"/>
    <w:rsid w:val="00C87510"/>
    <w:rsid w:val="00C87745"/>
    <w:rsid w:val="00C9095F"/>
    <w:rsid w:val="00C909CC"/>
    <w:rsid w:val="00C911F5"/>
    <w:rsid w:val="00C915FC"/>
    <w:rsid w:val="00C9173F"/>
    <w:rsid w:val="00C91E57"/>
    <w:rsid w:val="00C92CCE"/>
    <w:rsid w:val="00C9309A"/>
    <w:rsid w:val="00C939B7"/>
    <w:rsid w:val="00C93D6C"/>
    <w:rsid w:val="00C94646"/>
    <w:rsid w:val="00C94E1C"/>
    <w:rsid w:val="00C950B4"/>
    <w:rsid w:val="00C953DF"/>
    <w:rsid w:val="00C962C0"/>
    <w:rsid w:val="00C970E1"/>
    <w:rsid w:val="00C9760C"/>
    <w:rsid w:val="00C977FB"/>
    <w:rsid w:val="00C978B2"/>
    <w:rsid w:val="00CA0343"/>
    <w:rsid w:val="00CA06BF"/>
    <w:rsid w:val="00CA0B05"/>
    <w:rsid w:val="00CA1091"/>
    <w:rsid w:val="00CA13FE"/>
    <w:rsid w:val="00CA1848"/>
    <w:rsid w:val="00CA33BF"/>
    <w:rsid w:val="00CA439A"/>
    <w:rsid w:val="00CA4882"/>
    <w:rsid w:val="00CA5742"/>
    <w:rsid w:val="00CA5B54"/>
    <w:rsid w:val="00CA647F"/>
    <w:rsid w:val="00CA7C15"/>
    <w:rsid w:val="00CB0904"/>
    <w:rsid w:val="00CB29A7"/>
    <w:rsid w:val="00CB396D"/>
    <w:rsid w:val="00CB3D24"/>
    <w:rsid w:val="00CB475F"/>
    <w:rsid w:val="00CB4E60"/>
    <w:rsid w:val="00CB543D"/>
    <w:rsid w:val="00CB5493"/>
    <w:rsid w:val="00CB5843"/>
    <w:rsid w:val="00CB6100"/>
    <w:rsid w:val="00CB6B56"/>
    <w:rsid w:val="00CB6FB3"/>
    <w:rsid w:val="00CB7028"/>
    <w:rsid w:val="00CB712B"/>
    <w:rsid w:val="00CB766B"/>
    <w:rsid w:val="00CB787D"/>
    <w:rsid w:val="00CB7AD2"/>
    <w:rsid w:val="00CC0C58"/>
    <w:rsid w:val="00CC1FDC"/>
    <w:rsid w:val="00CC2326"/>
    <w:rsid w:val="00CC24C0"/>
    <w:rsid w:val="00CC311E"/>
    <w:rsid w:val="00CC340A"/>
    <w:rsid w:val="00CC45E7"/>
    <w:rsid w:val="00CC51F3"/>
    <w:rsid w:val="00CC55A6"/>
    <w:rsid w:val="00CD0AF3"/>
    <w:rsid w:val="00CD10B8"/>
    <w:rsid w:val="00CD127A"/>
    <w:rsid w:val="00CD213C"/>
    <w:rsid w:val="00CD250C"/>
    <w:rsid w:val="00CD39D5"/>
    <w:rsid w:val="00CD4C8C"/>
    <w:rsid w:val="00CD5A1B"/>
    <w:rsid w:val="00CD5B21"/>
    <w:rsid w:val="00CD7F17"/>
    <w:rsid w:val="00CE00A1"/>
    <w:rsid w:val="00CE0777"/>
    <w:rsid w:val="00CE0FE4"/>
    <w:rsid w:val="00CE22EE"/>
    <w:rsid w:val="00CE23CD"/>
    <w:rsid w:val="00CE2C7F"/>
    <w:rsid w:val="00CE2ED0"/>
    <w:rsid w:val="00CE3684"/>
    <w:rsid w:val="00CE4FC8"/>
    <w:rsid w:val="00CE5077"/>
    <w:rsid w:val="00CE5C99"/>
    <w:rsid w:val="00CE76D0"/>
    <w:rsid w:val="00CF05C3"/>
    <w:rsid w:val="00CF07A5"/>
    <w:rsid w:val="00CF1636"/>
    <w:rsid w:val="00CF22DD"/>
    <w:rsid w:val="00CF415F"/>
    <w:rsid w:val="00CF4446"/>
    <w:rsid w:val="00CF5BAB"/>
    <w:rsid w:val="00CF660C"/>
    <w:rsid w:val="00CF73DD"/>
    <w:rsid w:val="00D00090"/>
    <w:rsid w:val="00D021ED"/>
    <w:rsid w:val="00D02F1F"/>
    <w:rsid w:val="00D03047"/>
    <w:rsid w:val="00D0327A"/>
    <w:rsid w:val="00D044FB"/>
    <w:rsid w:val="00D04D57"/>
    <w:rsid w:val="00D058DE"/>
    <w:rsid w:val="00D05C71"/>
    <w:rsid w:val="00D05D1C"/>
    <w:rsid w:val="00D07067"/>
    <w:rsid w:val="00D0715F"/>
    <w:rsid w:val="00D1123A"/>
    <w:rsid w:val="00D113A7"/>
    <w:rsid w:val="00D116F0"/>
    <w:rsid w:val="00D1183E"/>
    <w:rsid w:val="00D121DD"/>
    <w:rsid w:val="00D1252F"/>
    <w:rsid w:val="00D12725"/>
    <w:rsid w:val="00D1361E"/>
    <w:rsid w:val="00D17785"/>
    <w:rsid w:val="00D17CDB"/>
    <w:rsid w:val="00D17D59"/>
    <w:rsid w:val="00D21C6F"/>
    <w:rsid w:val="00D23A54"/>
    <w:rsid w:val="00D24678"/>
    <w:rsid w:val="00D27BAA"/>
    <w:rsid w:val="00D27E53"/>
    <w:rsid w:val="00D3094C"/>
    <w:rsid w:val="00D30C84"/>
    <w:rsid w:val="00D30C95"/>
    <w:rsid w:val="00D3137A"/>
    <w:rsid w:val="00D31638"/>
    <w:rsid w:val="00D32D57"/>
    <w:rsid w:val="00D332C2"/>
    <w:rsid w:val="00D33367"/>
    <w:rsid w:val="00D351B3"/>
    <w:rsid w:val="00D35A12"/>
    <w:rsid w:val="00D36482"/>
    <w:rsid w:val="00D36779"/>
    <w:rsid w:val="00D36812"/>
    <w:rsid w:val="00D36D6E"/>
    <w:rsid w:val="00D3701F"/>
    <w:rsid w:val="00D3773C"/>
    <w:rsid w:val="00D401F0"/>
    <w:rsid w:val="00D40675"/>
    <w:rsid w:val="00D40A4C"/>
    <w:rsid w:val="00D40A82"/>
    <w:rsid w:val="00D40F08"/>
    <w:rsid w:val="00D41513"/>
    <w:rsid w:val="00D42395"/>
    <w:rsid w:val="00D4282E"/>
    <w:rsid w:val="00D443D5"/>
    <w:rsid w:val="00D4446F"/>
    <w:rsid w:val="00D452F4"/>
    <w:rsid w:val="00D4563C"/>
    <w:rsid w:val="00D457D2"/>
    <w:rsid w:val="00D45EEF"/>
    <w:rsid w:val="00D46EAD"/>
    <w:rsid w:val="00D5069E"/>
    <w:rsid w:val="00D51D16"/>
    <w:rsid w:val="00D5269F"/>
    <w:rsid w:val="00D52F81"/>
    <w:rsid w:val="00D53AD8"/>
    <w:rsid w:val="00D53E1E"/>
    <w:rsid w:val="00D55160"/>
    <w:rsid w:val="00D56AC4"/>
    <w:rsid w:val="00D6100A"/>
    <w:rsid w:val="00D6172B"/>
    <w:rsid w:val="00D626C9"/>
    <w:rsid w:val="00D6286B"/>
    <w:rsid w:val="00D6315B"/>
    <w:rsid w:val="00D63CBF"/>
    <w:rsid w:val="00D641EC"/>
    <w:rsid w:val="00D67D54"/>
    <w:rsid w:val="00D71D0A"/>
    <w:rsid w:val="00D72118"/>
    <w:rsid w:val="00D738C4"/>
    <w:rsid w:val="00D73C39"/>
    <w:rsid w:val="00D741C5"/>
    <w:rsid w:val="00D7463C"/>
    <w:rsid w:val="00D74A47"/>
    <w:rsid w:val="00D7773B"/>
    <w:rsid w:val="00D7783A"/>
    <w:rsid w:val="00D808ED"/>
    <w:rsid w:val="00D80A84"/>
    <w:rsid w:val="00D80BA2"/>
    <w:rsid w:val="00D81893"/>
    <w:rsid w:val="00D81F08"/>
    <w:rsid w:val="00D82CC8"/>
    <w:rsid w:val="00D83388"/>
    <w:rsid w:val="00D836B5"/>
    <w:rsid w:val="00D83E78"/>
    <w:rsid w:val="00D84B5A"/>
    <w:rsid w:val="00D857F7"/>
    <w:rsid w:val="00D85DD1"/>
    <w:rsid w:val="00D87174"/>
    <w:rsid w:val="00D876F7"/>
    <w:rsid w:val="00D90AB1"/>
    <w:rsid w:val="00D91393"/>
    <w:rsid w:val="00D916C7"/>
    <w:rsid w:val="00D93C66"/>
    <w:rsid w:val="00D94B5F"/>
    <w:rsid w:val="00D961CC"/>
    <w:rsid w:val="00D9668B"/>
    <w:rsid w:val="00D96B58"/>
    <w:rsid w:val="00D96C68"/>
    <w:rsid w:val="00DA000E"/>
    <w:rsid w:val="00DA043C"/>
    <w:rsid w:val="00DA064A"/>
    <w:rsid w:val="00DA0806"/>
    <w:rsid w:val="00DA1B0F"/>
    <w:rsid w:val="00DA1D45"/>
    <w:rsid w:val="00DA1E30"/>
    <w:rsid w:val="00DA1F9E"/>
    <w:rsid w:val="00DA29A4"/>
    <w:rsid w:val="00DA2B78"/>
    <w:rsid w:val="00DA2BEF"/>
    <w:rsid w:val="00DA2CE2"/>
    <w:rsid w:val="00DA4648"/>
    <w:rsid w:val="00DA584F"/>
    <w:rsid w:val="00DA5AAA"/>
    <w:rsid w:val="00DA66FE"/>
    <w:rsid w:val="00DA6D15"/>
    <w:rsid w:val="00DA72B6"/>
    <w:rsid w:val="00DA7A6B"/>
    <w:rsid w:val="00DB14FE"/>
    <w:rsid w:val="00DB2349"/>
    <w:rsid w:val="00DB33CB"/>
    <w:rsid w:val="00DB46B3"/>
    <w:rsid w:val="00DB54A3"/>
    <w:rsid w:val="00DB5760"/>
    <w:rsid w:val="00DB592D"/>
    <w:rsid w:val="00DB6220"/>
    <w:rsid w:val="00DB7CAF"/>
    <w:rsid w:val="00DC0741"/>
    <w:rsid w:val="00DC1E35"/>
    <w:rsid w:val="00DC1F3A"/>
    <w:rsid w:val="00DC2E12"/>
    <w:rsid w:val="00DC390B"/>
    <w:rsid w:val="00DC5706"/>
    <w:rsid w:val="00DC6FA4"/>
    <w:rsid w:val="00DD08C9"/>
    <w:rsid w:val="00DD108C"/>
    <w:rsid w:val="00DD1F57"/>
    <w:rsid w:val="00DD2B57"/>
    <w:rsid w:val="00DD2E60"/>
    <w:rsid w:val="00DD2F61"/>
    <w:rsid w:val="00DD352C"/>
    <w:rsid w:val="00DD375B"/>
    <w:rsid w:val="00DD377F"/>
    <w:rsid w:val="00DD401B"/>
    <w:rsid w:val="00DD4E40"/>
    <w:rsid w:val="00DD5381"/>
    <w:rsid w:val="00DD56E9"/>
    <w:rsid w:val="00DD5ACC"/>
    <w:rsid w:val="00DD6F38"/>
    <w:rsid w:val="00DD6F60"/>
    <w:rsid w:val="00DD70AB"/>
    <w:rsid w:val="00DD71A1"/>
    <w:rsid w:val="00DD7483"/>
    <w:rsid w:val="00DE1942"/>
    <w:rsid w:val="00DE1FF6"/>
    <w:rsid w:val="00DE27D9"/>
    <w:rsid w:val="00DE33DE"/>
    <w:rsid w:val="00DE3ABD"/>
    <w:rsid w:val="00DE4383"/>
    <w:rsid w:val="00DE4F37"/>
    <w:rsid w:val="00DE58FE"/>
    <w:rsid w:val="00DE78DA"/>
    <w:rsid w:val="00DE7A6C"/>
    <w:rsid w:val="00DF2488"/>
    <w:rsid w:val="00DF2E2D"/>
    <w:rsid w:val="00DF3560"/>
    <w:rsid w:val="00DF49F6"/>
    <w:rsid w:val="00DF688C"/>
    <w:rsid w:val="00DF6BF1"/>
    <w:rsid w:val="00DF760F"/>
    <w:rsid w:val="00DF781C"/>
    <w:rsid w:val="00E00E70"/>
    <w:rsid w:val="00E01136"/>
    <w:rsid w:val="00E0123E"/>
    <w:rsid w:val="00E02959"/>
    <w:rsid w:val="00E03CA2"/>
    <w:rsid w:val="00E03ECF"/>
    <w:rsid w:val="00E043D1"/>
    <w:rsid w:val="00E068B2"/>
    <w:rsid w:val="00E069EF"/>
    <w:rsid w:val="00E078B4"/>
    <w:rsid w:val="00E079ED"/>
    <w:rsid w:val="00E10D6C"/>
    <w:rsid w:val="00E11C90"/>
    <w:rsid w:val="00E12725"/>
    <w:rsid w:val="00E12852"/>
    <w:rsid w:val="00E12A32"/>
    <w:rsid w:val="00E132B0"/>
    <w:rsid w:val="00E14EC3"/>
    <w:rsid w:val="00E152C9"/>
    <w:rsid w:val="00E1586A"/>
    <w:rsid w:val="00E162F0"/>
    <w:rsid w:val="00E16B2B"/>
    <w:rsid w:val="00E16B45"/>
    <w:rsid w:val="00E17C6D"/>
    <w:rsid w:val="00E2145B"/>
    <w:rsid w:val="00E22166"/>
    <w:rsid w:val="00E2281E"/>
    <w:rsid w:val="00E23295"/>
    <w:rsid w:val="00E23AB8"/>
    <w:rsid w:val="00E2419A"/>
    <w:rsid w:val="00E255F8"/>
    <w:rsid w:val="00E2653A"/>
    <w:rsid w:val="00E277D1"/>
    <w:rsid w:val="00E308BB"/>
    <w:rsid w:val="00E30BCB"/>
    <w:rsid w:val="00E32A2E"/>
    <w:rsid w:val="00E32BE7"/>
    <w:rsid w:val="00E32DBC"/>
    <w:rsid w:val="00E330B1"/>
    <w:rsid w:val="00E3391C"/>
    <w:rsid w:val="00E33C0C"/>
    <w:rsid w:val="00E33F7A"/>
    <w:rsid w:val="00E33FB8"/>
    <w:rsid w:val="00E34041"/>
    <w:rsid w:val="00E3492E"/>
    <w:rsid w:val="00E34A1E"/>
    <w:rsid w:val="00E34FE0"/>
    <w:rsid w:val="00E3549F"/>
    <w:rsid w:val="00E357C9"/>
    <w:rsid w:val="00E372B9"/>
    <w:rsid w:val="00E372C6"/>
    <w:rsid w:val="00E37456"/>
    <w:rsid w:val="00E37DF2"/>
    <w:rsid w:val="00E40A85"/>
    <w:rsid w:val="00E41C2E"/>
    <w:rsid w:val="00E42B97"/>
    <w:rsid w:val="00E433E5"/>
    <w:rsid w:val="00E44912"/>
    <w:rsid w:val="00E4496B"/>
    <w:rsid w:val="00E44A88"/>
    <w:rsid w:val="00E44B1F"/>
    <w:rsid w:val="00E462B9"/>
    <w:rsid w:val="00E503C1"/>
    <w:rsid w:val="00E50469"/>
    <w:rsid w:val="00E52F11"/>
    <w:rsid w:val="00E52F8D"/>
    <w:rsid w:val="00E54EC6"/>
    <w:rsid w:val="00E5577F"/>
    <w:rsid w:val="00E564F6"/>
    <w:rsid w:val="00E566C5"/>
    <w:rsid w:val="00E56ECF"/>
    <w:rsid w:val="00E5731E"/>
    <w:rsid w:val="00E57541"/>
    <w:rsid w:val="00E57DEB"/>
    <w:rsid w:val="00E61949"/>
    <w:rsid w:val="00E6222D"/>
    <w:rsid w:val="00E62BB6"/>
    <w:rsid w:val="00E62CF2"/>
    <w:rsid w:val="00E62ECE"/>
    <w:rsid w:val="00E63B6F"/>
    <w:rsid w:val="00E63C1B"/>
    <w:rsid w:val="00E63E2E"/>
    <w:rsid w:val="00E63FD3"/>
    <w:rsid w:val="00E642E3"/>
    <w:rsid w:val="00E64E5F"/>
    <w:rsid w:val="00E65141"/>
    <w:rsid w:val="00E65A86"/>
    <w:rsid w:val="00E67A65"/>
    <w:rsid w:val="00E709E5"/>
    <w:rsid w:val="00E70B43"/>
    <w:rsid w:val="00E71EDF"/>
    <w:rsid w:val="00E72391"/>
    <w:rsid w:val="00E72A22"/>
    <w:rsid w:val="00E74B8D"/>
    <w:rsid w:val="00E74C76"/>
    <w:rsid w:val="00E75D6E"/>
    <w:rsid w:val="00E7735F"/>
    <w:rsid w:val="00E80A92"/>
    <w:rsid w:val="00E80BA2"/>
    <w:rsid w:val="00E80F79"/>
    <w:rsid w:val="00E82E04"/>
    <w:rsid w:val="00E84AF8"/>
    <w:rsid w:val="00E85591"/>
    <w:rsid w:val="00E85737"/>
    <w:rsid w:val="00E868C4"/>
    <w:rsid w:val="00E87B96"/>
    <w:rsid w:val="00E9094B"/>
    <w:rsid w:val="00E90A22"/>
    <w:rsid w:val="00E910DE"/>
    <w:rsid w:val="00E918E0"/>
    <w:rsid w:val="00E91963"/>
    <w:rsid w:val="00E91C57"/>
    <w:rsid w:val="00E92C72"/>
    <w:rsid w:val="00E93B56"/>
    <w:rsid w:val="00E94EA5"/>
    <w:rsid w:val="00E96A96"/>
    <w:rsid w:val="00E96C2B"/>
    <w:rsid w:val="00EA0B12"/>
    <w:rsid w:val="00EA0C7A"/>
    <w:rsid w:val="00EA1916"/>
    <w:rsid w:val="00EA1B9A"/>
    <w:rsid w:val="00EA1C5B"/>
    <w:rsid w:val="00EA2A3A"/>
    <w:rsid w:val="00EA309C"/>
    <w:rsid w:val="00EA6061"/>
    <w:rsid w:val="00EA6625"/>
    <w:rsid w:val="00EA66D2"/>
    <w:rsid w:val="00EB0F8A"/>
    <w:rsid w:val="00EB2225"/>
    <w:rsid w:val="00EB283C"/>
    <w:rsid w:val="00EB3C67"/>
    <w:rsid w:val="00EB43AB"/>
    <w:rsid w:val="00EB5F20"/>
    <w:rsid w:val="00EB7B6D"/>
    <w:rsid w:val="00EC0479"/>
    <w:rsid w:val="00EC1527"/>
    <w:rsid w:val="00EC2DA1"/>
    <w:rsid w:val="00EC3F32"/>
    <w:rsid w:val="00EC5690"/>
    <w:rsid w:val="00EC6191"/>
    <w:rsid w:val="00EC67C8"/>
    <w:rsid w:val="00EC67E2"/>
    <w:rsid w:val="00EC728C"/>
    <w:rsid w:val="00EC7B46"/>
    <w:rsid w:val="00ED04AB"/>
    <w:rsid w:val="00ED108A"/>
    <w:rsid w:val="00ED2F51"/>
    <w:rsid w:val="00ED3A99"/>
    <w:rsid w:val="00ED42E0"/>
    <w:rsid w:val="00ED484D"/>
    <w:rsid w:val="00ED4AAD"/>
    <w:rsid w:val="00ED6AA0"/>
    <w:rsid w:val="00ED71F5"/>
    <w:rsid w:val="00ED7BA1"/>
    <w:rsid w:val="00EE0446"/>
    <w:rsid w:val="00EE0F2B"/>
    <w:rsid w:val="00EE1877"/>
    <w:rsid w:val="00EE20FF"/>
    <w:rsid w:val="00EE25CA"/>
    <w:rsid w:val="00EE2929"/>
    <w:rsid w:val="00EE3457"/>
    <w:rsid w:val="00EE363D"/>
    <w:rsid w:val="00EE3EEA"/>
    <w:rsid w:val="00EE4297"/>
    <w:rsid w:val="00EE449D"/>
    <w:rsid w:val="00EE5868"/>
    <w:rsid w:val="00EE633F"/>
    <w:rsid w:val="00EE7051"/>
    <w:rsid w:val="00EF1800"/>
    <w:rsid w:val="00EF2DC2"/>
    <w:rsid w:val="00EF3AC5"/>
    <w:rsid w:val="00EF4035"/>
    <w:rsid w:val="00EF416C"/>
    <w:rsid w:val="00EF4932"/>
    <w:rsid w:val="00EF4B47"/>
    <w:rsid w:val="00EF55A2"/>
    <w:rsid w:val="00EF5831"/>
    <w:rsid w:val="00EF71E2"/>
    <w:rsid w:val="00F009A8"/>
    <w:rsid w:val="00F022BE"/>
    <w:rsid w:val="00F022F1"/>
    <w:rsid w:val="00F0240A"/>
    <w:rsid w:val="00F025C7"/>
    <w:rsid w:val="00F0328E"/>
    <w:rsid w:val="00F03EB5"/>
    <w:rsid w:val="00F03F6E"/>
    <w:rsid w:val="00F04A97"/>
    <w:rsid w:val="00F04F7E"/>
    <w:rsid w:val="00F05030"/>
    <w:rsid w:val="00F07E1B"/>
    <w:rsid w:val="00F10807"/>
    <w:rsid w:val="00F112FA"/>
    <w:rsid w:val="00F12C6D"/>
    <w:rsid w:val="00F12DC4"/>
    <w:rsid w:val="00F138D0"/>
    <w:rsid w:val="00F138DC"/>
    <w:rsid w:val="00F13AC9"/>
    <w:rsid w:val="00F13C2E"/>
    <w:rsid w:val="00F15499"/>
    <w:rsid w:val="00F168BA"/>
    <w:rsid w:val="00F17375"/>
    <w:rsid w:val="00F20B92"/>
    <w:rsid w:val="00F20F7B"/>
    <w:rsid w:val="00F2212B"/>
    <w:rsid w:val="00F22563"/>
    <w:rsid w:val="00F22E32"/>
    <w:rsid w:val="00F23077"/>
    <w:rsid w:val="00F23169"/>
    <w:rsid w:val="00F240EC"/>
    <w:rsid w:val="00F242D5"/>
    <w:rsid w:val="00F24FC1"/>
    <w:rsid w:val="00F2502D"/>
    <w:rsid w:val="00F250D0"/>
    <w:rsid w:val="00F25687"/>
    <w:rsid w:val="00F26550"/>
    <w:rsid w:val="00F26D3D"/>
    <w:rsid w:val="00F27BF2"/>
    <w:rsid w:val="00F30F37"/>
    <w:rsid w:val="00F320A8"/>
    <w:rsid w:val="00F32C63"/>
    <w:rsid w:val="00F334F9"/>
    <w:rsid w:val="00F335D1"/>
    <w:rsid w:val="00F33858"/>
    <w:rsid w:val="00F35186"/>
    <w:rsid w:val="00F35AE6"/>
    <w:rsid w:val="00F35D6C"/>
    <w:rsid w:val="00F364C6"/>
    <w:rsid w:val="00F377EA"/>
    <w:rsid w:val="00F37872"/>
    <w:rsid w:val="00F37A77"/>
    <w:rsid w:val="00F40148"/>
    <w:rsid w:val="00F40BF4"/>
    <w:rsid w:val="00F40CD4"/>
    <w:rsid w:val="00F40EA7"/>
    <w:rsid w:val="00F410C8"/>
    <w:rsid w:val="00F4235F"/>
    <w:rsid w:val="00F43E19"/>
    <w:rsid w:val="00F4545C"/>
    <w:rsid w:val="00F45A36"/>
    <w:rsid w:val="00F45ADD"/>
    <w:rsid w:val="00F4652E"/>
    <w:rsid w:val="00F466C9"/>
    <w:rsid w:val="00F468AE"/>
    <w:rsid w:val="00F46E93"/>
    <w:rsid w:val="00F50B2A"/>
    <w:rsid w:val="00F51399"/>
    <w:rsid w:val="00F5144C"/>
    <w:rsid w:val="00F52E30"/>
    <w:rsid w:val="00F53026"/>
    <w:rsid w:val="00F53DAD"/>
    <w:rsid w:val="00F544E5"/>
    <w:rsid w:val="00F54EB0"/>
    <w:rsid w:val="00F60610"/>
    <w:rsid w:val="00F6128F"/>
    <w:rsid w:val="00F61AFD"/>
    <w:rsid w:val="00F62E2C"/>
    <w:rsid w:val="00F639D7"/>
    <w:rsid w:val="00F644A4"/>
    <w:rsid w:val="00F64B23"/>
    <w:rsid w:val="00F6533C"/>
    <w:rsid w:val="00F65BDB"/>
    <w:rsid w:val="00F66061"/>
    <w:rsid w:val="00F66F98"/>
    <w:rsid w:val="00F70B2F"/>
    <w:rsid w:val="00F70E9B"/>
    <w:rsid w:val="00F716D1"/>
    <w:rsid w:val="00F71766"/>
    <w:rsid w:val="00F72ED3"/>
    <w:rsid w:val="00F7347B"/>
    <w:rsid w:val="00F73F88"/>
    <w:rsid w:val="00F74120"/>
    <w:rsid w:val="00F74D11"/>
    <w:rsid w:val="00F74D63"/>
    <w:rsid w:val="00F776A3"/>
    <w:rsid w:val="00F7774D"/>
    <w:rsid w:val="00F77EFD"/>
    <w:rsid w:val="00F80E4F"/>
    <w:rsid w:val="00F81B07"/>
    <w:rsid w:val="00F8276C"/>
    <w:rsid w:val="00F82BC1"/>
    <w:rsid w:val="00F84235"/>
    <w:rsid w:val="00F851DE"/>
    <w:rsid w:val="00F8575F"/>
    <w:rsid w:val="00F85C85"/>
    <w:rsid w:val="00F86EB9"/>
    <w:rsid w:val="00F87240"/>
    <w:rsid w:val="00F90450"/>
    <w:rsid w:val="00F91650"/>
    <w:rsid w:val="00F918B4"/>
    <w:rsid w:val="00F93CE2"/>
    <w:rsid w:val="00F942D3"/>
    <w:rsid w:val="00F94D7E"/>
    <w:rsid w:val="00F951C8"/>
    <w:rsid w:val="00F962BF"/>
    <w:rsid w:val="00F9673F"/>
    <w:rsid w:val="00F96C7F"/>
    <w:rsid w:val="00FA0646"/>
    <w:rsid w:val="00FA0A73"/>
    <w:rsid w:val="00FA171D"/>
    <w:rsid w:val="00FA4D28"/>
    <w:rsid w:val="00FA5828"/>
    <w:rsid w:val="00FA5B04"/>
    <w:rsid w:val="00FA62A6"/>
    <w:rsid w:val="00FA6B0B"/>
    <w:rsid w:val="00FA7146"/>
    <w:rsid w:val="00FA735C"/>
    <w:rsid w:val="00FA77CE"/>
    <w:rsid w:val="00FA786F"/>
    <w:rsid w:val="00FB2954"/>
    <w:rsid w:val="00FB33C1"/>
    <w:rsid w:val="00FB38E8"/>
    <w:rsid w:val="00FB45F4"/>
    <w:rsid w:val="00FB45F8"/>
    <w:rsid w:val="00FB4E12"/>
    <w:rsid w:val="00FB6117"/>
    <w:rsid w:val="00FB6174"/>
    <w:rsid w:val="00FB63DF"/>
    <w:rsid w:val="00FB667A"/>
    <w:rsid w:val="00FC0446"/>
    <w:rsid w:val="00FC08C6"/>
    <w:rsid w:val="00FC1862"/>
    <w:rsid w:val="00FC1BE3"/>
    <w:rsid w:val="00FC23EA"/>
    <w:rsid w:val="00FC244D"/>
    <w:rsid w:val="00FC28D7"/>
    <w:rsid w:val="00FC2D9A"/>
    <w:rsid w:val="00FC34C5"/>
    <w:rsid w:val="00FC4613"/>
    <w:rsid w:val="00FC4624"/>
    <w:rsid w:val="00FC4643"/>
    <w:rsid w:val="00FC5179"/>
    <w:rsid w:val="00FC5DCA"/>
    <w:rsid w:val="00FC5F02"/>
    <w:rsid w:val="00FC6366"/>
    <w:rsid w:val="00FC7560"/>
    <w:rsid w:val="00FC7C57"/>
    <w:rsid w:val="00FD00AF"/>
    <w:rsid w:val="00FD096B"/>
    <w:rsid w:val="00FD16AF"/>
    <w:rsid w:val="00FD29EA"/>
    <w:rsid w:val="00FD3B0C"/>
    <w:rsid w:val="00FD49D6"/>
    <w:rsid w:val="00FD519C"/>
    <w:rsid w:val="00FD565B"/>
    <w:rsid w:val="00FD5C23"/>
    <w:rsid w:val="00FD5F8D"/>
    <w:rsid w:val="00FD6853"/>
    <w:rsid w:val="00FD743E"/>
    <w:rsid w:val="00FD75A2"/>
    <w:rsid w:val="00FE014B"/>
    <w:rsid w:val="00FE0AF0"/>
    <w:rsid w:val="00FE24C0"/>
    <w:rsid w:val="00FE275F"/>
    <w:rsid w:val="00FE36A7"/>
    <w:rsid w:val="00FE398B"/>
    <w:rsid w:val="00FE3BE6"/>
    <w:rsid w:val="00FE44F0"/>
    <w:rsid w:val="00FE4697"/>
    <w:rsid w:val="00FE6FC3"/>
    <w:rsid w:val="00FE7CAE"/>
    <w:rsid w:val="00FE7F10"/>
    <w:rsid w:val="00FF171D"/>
    <w:rsid w:val="00FF189B"/>
    <w:rsid w:val="00FF2886"/>
    <w:rsid w:val="00FF2A91"/>
    <w:rsid w:val="00FF3453"/>
    <w:rsid w:val="00FF3842"/>
    <w:rsid w:val="00FF4010"/>
    <w:rsid w:val="00FF4237"/>
    <w:rsid w:val="00FF4577"/>
    <w:rsid w:val="00FF53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4E81B3"/>
  <w15:docId w15:val="{58F60738-7E18-4515-B872-557CEB76F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084"/>
  </w:style>
  <w:style w:type="paragraph" w:styleId="Heading1">
    <w:name w:val="heading 1"/>
    <w:basedOn w:val="Normal"/>
    <w:next w:val="Normal"/>
    <w:link w:val="Heading1Char"/>
    <w:uiPriority w:val="9"/>
    <w:qFormat/>
    <w:rsid w:val="00BA60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60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A60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08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60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A608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BA60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608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A6084"/>
    <w:pPr>
      <w:ind w:left="720"/>
      <w:contextualSpacing/>
    </w:pPr>
  </w:style>
  <w:style w:type="paragraph" w:customStyle="1" w:styleId="EndNoteBibliographyTitle">
    <w:name w:val="EndNote Bibliography Title"/>
    <w:basedOn w:val="Normal"/>
    <w:link w:val="EndNoteBibliographyTitleChar"/>
    <w:rsid w:val="00BA608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A6084"/>
    <w:rPr>
      <w:rFonts w:ascii="Calibri" w:hAnsi="Calibri"/>
      <w:noProof/>
    </w:rPr>
  </w:style>
  <w:style w:type="paragraph" w:customStyle="1" w:styleId="EndNoteBibliography">
    <w:name w:val="EndNote Bibliography"/>
    <w:basedOn w:val="Normal"/>
    <w:link w:val="EndNoteBibliographyChar"/>
    <w:rsid w:val="00BA6084"/>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BA6084"/>
    <w:rPr>
      <w:rFonts w:ascii="Calibri" w:hAnsi="Calibri"/>
      <w:noProof/>
    </w:rPr>
  </w:style>
  <w:style w:type="character" w:styleId="CommentReference">
    <w:name w:val="annotation reference"/>
    <w:basedOn w:val="DefaultParagraphFont"/>
    <w:uiPriority w:val="99"/>
    <w:semiHidden/>
    <w:unhideWhenUsed/>
    <w:rsid w:val="00BA6084"/>
    <w:rPr>
      <w:sz w:val="16"/>
      <w:szCs w:val="16"/>
    </w:rPr>
  </w:style>
  <w:style w:type="paragraph" w:styleId="CommentText">
    <w:name w:val="annotation text"/>
    <w:basedOn w:val="Normal"/>
    <w:link w:val="CommentTextChar"/>
    <w:uiPriority w:val="99"/>
    <w:unhideWhenUsed/>
    <w:rsid w:val="00BA6084"/>
    <w:pPr>
      <w:spacing w:line="240" w:lineRule="auto"/>
    </w:pPr>
    <w:rPr>
      <w:sz w:val="20"/>
      <w:szCs w:val="20"/>
    </w:rPr>
  </w:style>
  <w:style w:type="character" w:customStyle="1" w:styleId="CommentTextChar">
    <w:name w:val="Comment Text Char"/>
    <w:basedOn w:val="DefaultParagraphFont"/>
    <w:link w:val="CommentText"/>
    <w:uiPriority w:val="99"/>
    <w:rsid w:val="00BA6084"/>
    <w:rPr>
      <w:sz w:val="20"/>
      <w:szCs w:val="20"/>
    </w:rPr>
  </w:style>
  <w:style w:type="paragraph" w:styleId="CommentSubject">
    <w:name w:val="annotation subject"/>
    <w:basedOn w:val="CommentText"/>
    <w:next w:val="CommentText"/>
    <w:link w:val="CommentSubjectChar"/>
    <w:uiPriority w:val="99"/>
    <w:semiHidden/>
    <w:unhideWhenUsed/>
    <w:rsid w:val="00BA6084"/>
    <w:rPr>
      <w:b/>
      <w:bCs/>
    </w:rPr>
  </w:style>
  <w:style w:type="character" w:customStyle="1" w:styleId="CommentSubjectChar">
    <w:name w:val="Comment Subject Char"/>
    <w:basedOn w:val="CommentTextChar"/>
    <w:link w:val="CommentSubject"/>
    <w:uiPriority w:val="99"/>
    <w:semiHidden/>
    <w:rsid w:val="00BA6084"/>
    <w:rPr>
      <w:b/>
      <w:bCs/>
      <w:sz w:val="20"/>
      <w:szCs w:val="20"/>
    </w:rPr>
  </w:style>
  <w:style w:type="paragraph" w:styleId="BalloonText">
    <w:name w:val="Balloon Text"/>
    <w:basedOn w:val="Normal"/>
    <w:link w:val="BalloonTextChar"/>
    <w:uiPriority w:val="99"/>
    <w:semiHidden/>
    <w:unhideWhenUsed/>
    <w:rsid w:val="00BA6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084"/>
    <w:rPr>
      <w:rFonts w:ascii="Tahoma" w:hAnsi="Tahoma" w:cs="Tahoma"/>
      <w:sz w:val="16"/>
      <w:szCs w:val="16"/>
    </w:rPr>
  </w:style>
  <w:style w:type="character" w:styleId="Hyperlink">
    <w:name w:val="Hyperlink"/>
    <w:basedOn w:val="DefaultParagraphFont"/>
    <w:uiPriority w:val="99"/>
    <w:unhideWhenUsed/>
    <w:rsid w:val="00BA6084"/>
    <w:rPr>
      <w:color w:val="0000FF" w:themeColor="hyperlink"/>
      <w:u w:val="single"/>
    </w:rPr>
  </w:style>
  <w:style w:type="paragraph" w:styleId="Caption">
    <w:name w:val="caption"/>
    <w:basedOn w:val="Normal"/>
    <w:next w:val="Normal"/>
    <w:unhideWhenUsed/>
    <w:qFormat/>
    <w:rsid w:val="00BA6084"/>
    <w:pPr>
      <w:spacing w:line="240" w:lineRule="auto"/>
    </w:pPr>
    <w:rPr>
      <w:rFonts w:ascii="Calibri" w:eastAsia="Calibri" w:hAnsi="Calibri" w:cs="Times New Roman"/>
      <w:b/>
      <w:bCs/>
      <w:color w:val="4F81BD" w:themeColor="accent1"/>
      <w:sz w:val="18"/>
      <w:szCs w:val="18"/>
    </w:rPr>
  </w:style>
  <w:style w:type="character" w:styleId="Strong">
    <w:name w:val="Strong"/>
    <w:basedOn w:val="DefaultParagraphFont"/>
    <w:uiPriority w:val="22"/>
    <w:qFormat/>
    <w:rsid w:val="00BA6084"/>
    <w:rPr>
      <w:b/>
      <w:bCs/>
    </w:rPr>
  </w:style>
  <w:style w:type="character" w:customStyle="1" w:styleId="apple-converted-space">
    <w:name w:val="apple-converted-space"/>
    <w:basedOn w:val="DefaultParagraphFont"/>
    <w:rsid w:val="00BA6084"/>
  </w:style>
  <w:style w:type="paragraph" w:styleId="Header">
    <w:name w:val="header"/>
    <w:basedOn w:val="Normal"/>
    <w:link w:val="HeaderChar"/>
    <w:uiPriority w:val="99"/>
    <w:unhideWhenUsed/>
    <w:rsid w:val="00BA60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084"/>
  </w:style>
  <w:style w:type="paragraph" w:styleId="Footer">
    <w:name w:val="footer"/>
    <w:basedOn w:val="Normal"/>
    <w:link w:val="FooterChar"/>
    <w:uiPriority w:val="99"/>
    <w:unhideWhenUsed/>
    <w:rsid w:val="00BA60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084"/>
  </w:style>
  <w:style w:type="character" w:styleId="FollowedHyperlink">
    <w:name w:val="FollowedHyperlink"/>
    <w:basedOn w:val="DefaultParagraphFont"/>
    <w:uiPriority w:val="99"/>
    <w:semiHidden/>
    <w:unhideWhenUsed/>
    <w:rsid w:val="00BA6084"/>
    <w:rPr>
      <w:color w:val="800080" w:themeColor="followedHyperlink"/>
      <w:u w:val="single"/>
    </w:rPr>
  </w:style>
  <w:style w:type="character" w:styleId="EndnoteReference">
    <w:name w:val="endnote reference"/>
    <w:rsid w:val="00BA6084"/>
    <w:rPr>
      <w:vertAlign w:val="superscript"/>
    </w:rPr>
  </w:style>
  <w:style w:type="paragraph" w:styleId="FootnoteText">
    <w:name w:val="footnote text"/>
    <w:basedOn w:val="Normal"/>
    <w:link w:val="FootnoteTextChar"/>
    <w:semiHidden/>
    <w:unhideWhenUsed/>
    <w:rsid w:val="00BA608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semiHidden/>
    <w:rsid w:val="00BA608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BA6084"/>
    <w:rPr>
      <w:vertAlign w:val="superscript"/>
    </w:rPr>
  </w:style>
  <w:style w:type="character" w:customStyle="1" w:styleId="UnresolvedMention1">
    <w:name w:val="Unresolved Mention1"/>
    <w:basedOn w:val="DefaultParagraphFont"/>
    <w:uiPriority w:val="99"/>
    <w:semiHidden/>
    <w:unhideWhenUsed/>
    <w:rsid w:val="00B224AF"/>
    <w:rPr>
      <w:color w:val="605E5C"/>
      <w:shd w:val="clear" w:color="auto" w:fill="E1DFDD"/>
    </w:rPr>
  </w:style>
  <w:style w:type="paragraph" w:customStyle="1" w:styleId="RSCB02ArticleText">
    <w:name w:val="RSC B02 Article Text"/>
    <w:basedOn w:val="Normal"/>
    <w:link w:val="RSCB02ArticleTextChar"/>
    <w:qFormat/>
    <w:rsid w:val="009E7462"/>
    <w:pPr>
      <w:spacing w:after="0" w:line="240" w:lineRule="exact"/>
      <w:jc w:val="both"/>
    </w:pPr>
    <w:rPr>
      <w:rFonts w:eastAsiaTheme="minorEastAsia" w:cs="Times New Roman"/>
      <w:w w:val="108"/>
      <w:sz w:val="18"/>
      <w:szCs w:val="18"/>
      <w:lang w:val="en-GB"/>
    </w:rPr>
  </w:style>
  <w:style w:type="character" w:customStyle="1" w:styleId="RSCB02ArticleTextChar">
    <w:name w:val="RSC B02 Article Text Char"/>
    <w:basedOn w:val="DefaultParagraphFont"/>
    <w:link w:val="RSCB02ArticleText"/>
    <w:rsid w:val="009E7462"/>
    <w:rPr>
      <w:rFonts w:eastAsiaTheme="minorEastAsia" w:cs="Times New Roman"/>
      <w:w w:val="108"/>
      <w:sz w:val="18"/>
      <w:szCs w:val="18"/>
      <w:lang w:val="en-GB"/>
    </w:rPr>
  </w:style>
  <w:style w:type="character" w:styleId="PlaceholderText">
    <w:name w:val="Placeholder Text"/>
    <w:basedOn w:val="DefaultParagraphFont"/>
    <w:uiPriority w:val="99"/>
    <w:semiHidden/>
    <w:rsid w:val="002A22FB"/>
    <w:rPr>
      <w:color w:val="808080"/>
    </w:rPr>
  </w:style>
  <w:style w:type="table" w:styleId="TableGrid">
    <w:name w:val="Table Grid"/>
    <w:basedOn w:val="TableNormal"/>
    <w:uiPriority w:val="59"/>
    <w:rsid w:val="00F35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Normal"/>
    <w:next w:val="Normal"/>
    <w:qFormat/>
    <w:rsid w:val="006115C4"/>
    <w:pPr>
      <w:spacing w:before="240" w:after="0" w:line="360" w:lineRule="auto"/>
    </w:pPr>
    <w:rPr>
      <w:rFonts w:ascii="Times New Roman" w:eastAsiaTheme="minorEastAsia" w:hAnsi="Times New Roman" w:cs="Times New Roman"/>
      <w:sz w:val="24"/>
      <w:szCs w:val="24"/>
      <w:lang w:val="en-GB" w:eastAsia="en-GB"/>
    </w:rPr>
  </w:style>
  <w:style w:type="paragraph" w:customStyle="1" w:styleId="Newparagraph">
    <w:name w:val="New paragraph"/>
    <w:basedOn w:val="Normal"/>
    <w:qFormat/>
    <w:rsid w:val="0081141D"/>
    <w:pPr>
      <w:spacing w:after="0" w:line="480" w:lineRule="auto"/>
      <w:ind w:firstLine="720"/>
    </w:pPr>
    <w:rPr>
      <w:rFonts w:ascii="Times New Roman" w:eastAsiaTheme="minorEastAsia" w:hAnsi="Times New Roman" w:cs="Times New Roman"/>
      <w:sz w:val="24"/>
      <w:szCs w:val="24"/>
      <w:lang w:val="en-GB" w:eastAsia="en-GB"/>
    </w:rPr>
  </w:style>
  <w:style w:type="character" w:customStyle="1" w:styleId="UnresolvedMention2">
    <w:name w:val="Unresolved Mention2"/>
    <w:basedOn w:val="DefaultParagraphFont"/>
    <w:uiPriority w:val="99"/>
    <w:semiHidden/>
    <w:unhideWhenUsed/>
    <w:rsid w:val="00EB7B6D"/>
    <w:rPr>
      <w:color w:val="605E5C"/>
      <w:shd w:val="clear" w:color="auto" w:fill="E1DFDD"/>
    </w:rPr>
  </w:style>
  <w:style w:type="paragraph" w:styleId="PlainText">
    <w:name w:val="Plain Text"/>
    <w:basedOn w:val="Normal"/>
    <w:link w:val="PlainTextChar"/>
    <w:uiPriority w:val="99"/>
    <w:unhideWhenUsed/>
    <w:rsid w:val="002A75D5"/>
    <w:pPr>
      <w:spacing w:after="0" w:line="240" w:lineRule="auto"/>
    </w:pPr>
    <w:rPr>
      <w:rFonts w:ascii="Calibri" w:eastAsiaTheme="minorHAnsi" w:hAnsi="Calibri"/>
      <w:szCs w:val="21"/>
      <w:lang w:val="en-GB"/>
    </w:rPr>
  </w:style>
  <w:style w:type="character" w:customStyle="1" w:styleId="PlainTextChar">
    <w:name w:val="Plain Text Char"/>
    <w:basedOn w:val="DefaultParagraphFont"/>
    <w:link w:val="PlainText"/>
    <w:uiPriority w:val="99"/>
    <w:rsid w:val="002A75D5"/>
    <w:rPr>
      <w:rFonts w:ascii="Calibri" w:eastAsiaTheme="minorHAnsi" w:hAnsi="Calibri"/>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6317">
      <w:bodyDiv w:val="1"/>
      <w:marLeft w:val="0"/>
      <w:marRight w:val="0"/>
      <w:marTop w:val="0"/>
      <w:marBottom w:val="0"/>
      <w:divBdr>
        <w:top w:val="none" w:sz="0" w:space="0" w:color="auto"/>
        <w:left w:val="none" w:sz="0" w:space="0" w:color="auto"/>
        <w:bottom w:val="none" w:sz="0" w:space="0" w:color="auto"/>
        <w:right w:val="none" w:sz="0" w:space="0" w:color="auto"/>
      </w:divBdr>
    </w:div>
    <w:div w:id="87194974">
      <w:bodyDiv w:val="1"/>
      <w:marLeft w:val="0"/>
      <w:marRight w:val="0"/>
      <w:marTop w:val="0"/>
      <w:marBottom w:val="0"/>
      <w:divBdr>
        <w:top w:val="none" w:sz="0" w:space="0" w:color="auto"/>
        <w:left w:val="none" w:sz="0" w:space="0" w:color="auto"/>
        <w:bottom w:val="none" w:sz="0" w:space="0" w:color="auto"/>
        <w:right w:val="none" w:sz="0" w:space="0" w:color="auto"/>
      </w:divBdr>
    </w:div>
    <w:div w:id="263727564">
      <w:bodyDiv w:val="1"/>
      <w:marLeft w:val="0"/>
      <w:marRight w:val="0"/>
      <w:marTop w:val="0"/>
      <w:marBottom w:val="0"/>
      <w:divBdr>
        <w:top w:val="none" w:sz="0" w:space="0" w:color="auto"/>
        <w:left w:val="none" w:sz="0" w:space="0" w:color="auto"/>
        <w:bottom w:val="none" w:sz="0" w:space="0" w:color="auto"/>
        <w:right w:val="none" w:sz="0" w:space="0" w:color="auto"/>
      </w:divBdr>
    </w:div>
    <w:div w:id="381945766">
      <w:bodyDiv w:val="1"/>
      <w:marLeft w:val="0"/>
      <w:marRight w:val="0"/>
      <w:marTop w:val="0"/>
      <w:marBottom w:val="0"/>
      <w:divBdr>
        <w:top w:val="none" w:sz="0" w:space="0" w:color="auto"/>
        <w:left w:val="none" w:sz="0" w:space="0" w:color="auto"/>
        <w:bottom w:val="none" w:sz="0" w:space="0" w:color="auto"/>
        <w:right w:val="none" w:sz="0" w:space="0" w:color="auto"/>
      </w:divBdr>
    </w:div>
    <w:div w:id="538906602">
      <w:bodyDiv w:val="1"/>
      <w:marLeft w:val="0"/>
      <w:marRight w:val="0"/>
      <w:marTop w:val="0"/>
      <w:marBottom w:val="0"/>
      <w:divBdr>
        <w:top w:val="none" w:sz="0" w:space="0" w:color="auto"/>
        <w:left w:val="none" w:sz="0" w:space="0" w:color="auto"/>
        <w:bottom w:val="none" w:sz="0" w:space="0" w:color="auto"/>
        <w:right w:val="none" w:sz="0" w:space="0" w:color="auto"/>
      </w:divBdr>
    </w:div>
    <w:div w:id="592932984">
      <w:bodyDiv w:val="1"/>
      <w:marLeft w:val="0"/>
      <w:marRight w:val="0"/>
      <w:marTop w:val="0"/>
      <w:marBottom w:val="0"/>
      <w:divBdr>
        <w:top w:val="none" w:sz="0" w:space="0" w:color="auto"/>
        <w:left w:val="none" w:sz="0" w:space="0" w:color="auto"/>
        <w:bottom w:val="none" w:sz="0" w:space="0" w:color="auto"/>
        <w:right w:val="none" w:sz="0" w:space="0" w:color="auto"/>
      </w:divBdr>
    </w:div>
    <w:div w:id="614025008">
      <w:bodyDiv w:val="1"/>
      <w:marLeft w:val="0"/>
      <w:marRight w:val="0"/>
      <w:marTop w:val="0"/>
      <w:marBottom w:val="0"/>
      <w:divBdr>
        <w:top w:val="none" w:sz="0" w:space="0" w:color="auto"/>
        <w:left w:val="none" w:sz="0" w:space="0" w:color="auto"/>
        <w:bottom w:val="none" w:sz="0" w:space="0" w:color="auto"/>
        <w:right w:val="none" w:sz="0" w:space="0" w:color="auto"/>
      </w:divBdr>
    </w:div>
    <w:div w:id="688721610">
      <w:bodyDiv w:val="1"/>
      <w:marLeft w:val="0"/>
      <w:marRight w:val="0"/>
      <w:marTop w:val="0"/>
      <w:marBottom w:val="0"/>
      <w:divBdr>
        <w:top w:val="none" w:sz="0" w:space="0" w:color="auto"/>
        <w:left w:val="none" w:sz="0" w:space="0" w:color="auto"/>
        <w:bottom w:val="none" w:sz="0" w:space="0" w:color="auto"/>
        <w:right w:val="none" w:sz="0" w:space="0" w:color="auto"/>
      </w:divBdr>
    </w:div>
    <w:div w:id="697661507">
      <w:bodyDiv w:val="1"/>
      <w:marLeft w:val="0"/>
      <w:marRight w:val="0"/>
      <w:marTop w:val="0"/>
      <w:marBottom w:val="0"/>
      <w:divBdr>
        <w:top w:val="none" w:sz="0" w:space="0" w:color="auto"/>
        <w:left w:val="none" w:sz="0" w:space="0" w:color="auto"/>
        <w:bottom w:val="none" w:sz="0" w:space="0" w:color="auto"/>
        <w:right w:val="none" w:sz="0" w:space="0" w:color="auto"/>
      </w:divBdr>
    </w:div>
    <w:div w:id="828641715">
      <w:bodyDiv w:val="1"/>
      <w:marLeft w:val="0"/>
      <w:marRight w:val="0"/>
      <w:marTop w:val="0"/>
      <w:marBottom w:val="0"/>
      <w:divBdr>
        <w:top w:val="none" w:sz="0" w:space="0" w:color="auto"/>
        <w:left w:val="none" w:sz="0" w:space="0" w:color="auto"/>
        <w:bottom w:val="none" w:sz="0" w:space="0" w:color="auto"/>
        <w:right w:val="none" w:sz="0" w:space="0" w:color="auto"/>
      </w:divBdr>
    </w:div>
    <w:div w:id="1089885303">
      <w:bodyDiv w:val="1"/>
      <w:marLeft w:val="0"/>
      <w:marRight w:val="0"/>
      <w:marTop w:val="0"/>
      <w:marBottom w:val="0"/>
      <w:divBdr>
        <w:top w:val="none" w:sz="0" w:space="0" w:color="auto"/>
        <w:left w:val="none" w:sz="0" w:space="0" w:color="auto"/>
        <w:bottom w:val="none" w:sz="0" w:space="0" w:color="auto"/>
        <w:right w:val="none" w:sz="0" w:space="0" w:color="auto"/>
      </w:divBdr>
    </w:div>
    <w:div w:id="1217742145">
      <w:bodyDiv w:val="1"/>
      <w:marLeft w:val="0"/>
      <w:marRight w:val="0"/>
      <w:marTop w:val="0"/>
      <w:marBottom w:val="0"/>
      <w:divBdr>
        <w:top w:val="none" w:sz="0" w:space="0" w:color="auto"/>
        <w:left w:val="none" w:sz="0" w:space="0" w:color="auto"/>
        <w:bottom w:val="none" w:sz="0" w:space="0" w:color="auto"/>
        <w:right w:val="none" w:sz="0" w:space="0" w:color="auto"/>
      </w:divBdr>
    </w:div>
    <w:div w:id="1567495510">
      <w:bodyDiv w:val="1"/>
      <w:marLeft w:val="0"/>
      <w:marRight w:val="0"/>
      <w:marTop w:val="0"/>
      <w:marBottom w:val="0"/>
      <w:divBdr>
        <w:top w:val="none" w:sz="0" w:space="0" w:color="auto"/>
        <w:left w:val="none" w:sz="0" w:space="0" w:color="auto"/>
        <w:bottom w:val="none" w:sz="0" w:space="0" w:color="auto"/>
        <w:right w:val="none" w:sz="0" w:space="0" w:color="auto"/>
      </w:divBdr>
    </w:div>
    <w:div w:id="1683780451">
      <w:bodyDiv w:val="1"/>
      <w:marLeft w:val="0"/>
      <w:marRight w:val="0"/>
      <w:marTop w:val="0"/>
      <w:marBottom w:val="0"/>
      <w:divBdr>
        <w:top w:val="none" w:sz="0" w:space="0" w:color="auto"/>
        <w:left w:val="none" w:sz="0" w:space="0" w:color="auto"/>
        <w:bottom w:val="none" w:sz="0" w:space="0" w:color="auto"/>
        <w:right w:val="none" w:sz="0" w:space="0" w:color="auto"/>
      </w:divBdr>
    </w:div>
    <w:div w:id="2071807440">
      <w:bodyDiv w:val="1"/>
      <w:marLeft w:val="0"/>
      <w:marRight w:val="0"/>
      <w:marTop w:val="0"/>
      <w:marBottom w:val="0"/>
      <w:divBdr>
        <w:top w:val="none" w:sz="0" w:space="0" w:color="auto"/>
        <w:left w:val="none" w:sz="0" w:space="0" w:color="auto"/>
        <w:bottom w:val="none" w:sz="0" w:space="0" w:color="auto"/>
        <w:right w:val="none" w:sz="0" w:space="0" w:color="auto"/>
      </w:divBdr>
    </w:div>
    <w:div w:id="213864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mashita@mat.eng.osaka-u.ac.jp"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6C05D-93BD-466D-A835-48EC5BB64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64</Pages>
  <Words>148685</Words>
  <Characters>847509</Characters>
  <Application>Microsoft Office Word</Application>
  <DocSecurity>0</DocSecurity>
  <Lines>7062</Lines>
  <Paragraphs>1988</Paragraphs>
  <ScaleCrop>false</ScaleCrop>
  <HeadingPairs>
    <vt:vector size="6" baseType="variant">
      <vt:variant>
        <vt:lpstr>Title</vt:lpstr>
      </vt:variant>
      <vt:variant>
        <vt:i4>1</vt:i4>
      </vt:variant>
      <vt:variant>
        <vt:lpstr>Název</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994206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Priyanka Verma</cp:lastModifiedBy>
  <cp:revision>3</cp:revision>
  <cp:lastPrinted>2020-10-06T22:37:00Z</cp:lastPrinted>
  <dcterms:created xsi:type="dcterms:W3CDTF">2021-07-24T01:43:00Z</dcterms:created>
  <dcterms:modified xsi:type="dcterms:W3CDTF">2021-07-24T01:48:00Z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http://www.zotero.org/styles/catalysts</vt:lpwstr>
  </property>
  <property fmtid="{D5CDD505-2E9C-101B-9397-08002B2CF9AE}" pid="7" name="Mendeley Recent Style Name 2_1">
    <vt:lpwstr>Catalysts</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http://www.zotero.org/styles/nanomaterials</vt:lpwstr>
  </property>
  <property fmtid="{D5CDD505-2E9C-101B-9397-08002B2CF9AE}" pid="13" name="Mendeley Recent Style Name 5_1">
    <vt:lpwstr>Nanomaterials</vt:lpwstr>
  </property>
  <property fmtid="{D5CDD505-2E9C-101B-9397-08002B2CF9AE}" pid="14" name="Mendeley Recent Style Id 6_1">
    <vt:lpwstr>http://www.zotero.org/styles/royal-society-of-chemistry</vt:lpwstr>
  </property>
  <property fmtid="{D5CDD505-2E9C-101B-9397-08002B2CF9AE}" pid="15" name="Mendeley Recent Style Name 6_1">
    <vt:lpwstr>Royal Society of Chemistry</vt:lpwstr>
  </property>
  <property fmtid="{D5CDD505-2E9C-101B-9397-08002B2CF9AE}" pid="16" name="Mendeley Recent Style Id 7_1">
    <vt:lpwstr>http://www.zotero.org/styles/springer-basic-brackets-no-et-al</vt:lpwstr>
  </property>
  <property fmtid="{D5CDD505-2E9C-101B-9397-08002B2CF9AE}" pid="17" name="Mendeley Recent Style Name 7_1">
    <vt:lpwstr>Springer - Basic (numeric, brackets, no "et al.")</vt:lpwstr>
  </property>
  <property fmtid="{D5CDD505-2E9C-101B-9397-08002B2CF9AE}" pid="18" name="Mendeley Recent Style Id 8_1">
    <vt:lpwstr>http://www.zotero.org/styles/springer-basic-brackets-no-et-al-alphabetical</vt:lpwstr>
  </property>
  <property fmtid="{D5CDD505-2E9C-101B-9397-08002B2CF9AE}" pid="19" name="Mendeley Recent Style Name 8_1">
    <vt:lpwstr>Springer - Basic (numeric, brackets, no "et al.", alphabetical)</vt:lpwstr>
  </property>
  <property fmtid="{D5CDD505-2E9C-101B-9397-08002B2CF9AE}" pid="20" name="Mendeley Recent Style Id 9_1">
    <vt:lpwstr>http://www.zotero.org/styles/taylor-and-francis-acs</vt:lpwstr>
  </property>
  <property fmtid="{D5CDD505-2E9C-101B-9397-08002B2CF9AE}" pid="21" name="Mendeley Recent Style Name 9_1">
    <vt:lpwstr>Taylor &amp; Francis - American Chemical Society</vt:lpwstr>
  </property>
  <property fmtid="{D5CDD505-2E9C-101B-9397-08002B2CF9AE}" pid="22" name="Mendeley Document_1">
    <vt:lpwstr>True</vt:lpwstr>
  </property>
  <property fmtid="{D5CDD505-2E9C-101B-9397-08002B2CF9AE}" pid="23" name="Mendeley Unique User Id_1">
    <vt:lpwstr>5495b288-77a0-39ac-ba37-2219ea1ad5b3</vt:lpwstr>
  </property>
  <property fmtid="{D5CDD505-2E9C-101B-9397-08002B2CF9AE}" pid="24" name="Mendeley Citation Style_1">
    <vt:lpwstr>http://www.zotero.org/styles/taylor-and-francis-acs</vt:lpwstr>
  </property>
  <property fmtid="{D5CDD505-2E9C-101B-9397-08002B2CF9AE}" pid="25" name="_AdHocReviewCycleID">
    <vt:i4>-533896562</vt:i4>
  </property>
  <property fmtid="{D5CDD505-2E9C-101B-9397-08002B2CF9AE}" pid="26" name="_NewReviewCycle">
    <vt:lpwstr/>
  </property>
  <property fmtid="{D5CDD505-2E9C-101B-9397-08002B2CF9AE}" pid="27" name="_EmailSubject">
    <vt:lpwstr>Catalysis Reviews - 3rd draft</vt:lpwstr>
  </property>
  <property fmtid="{D5CDD505-2E9C-101B-9397-08002B2CF9AE}" pid="28" name="_AuthorEmail">
    <vt:lpwstr>R.Raja@soton.ac.uk</vt:lpwstr>
  </property>
  <property fmtid="{D5CDD505-2E9C-101B-9397-08002B2CF9AE}" pid="29" name="_AuthorEmailDisplayName">
    <vt:lpwstr>Robert Raja</vt:lpwstr>
  </property>
  <property fmtid="{D5CDD505-2E9C-101B-9397-08002B2CF9AE}" pid="30" name="_ReviewingToolsShownOnce">
    <vt:lpwstr/>
  </property>
</Properties>
</file>