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10E92" w14:textId="77777777" w:rsidR="00BA61E2" w:rsidRDefault="00BA61E2" w:rsidP="00BA61E2">
      <w:pPr>
        <w:spacing w:line="240" w:lineRule="auto"/>
        <w:contextualSpacing/>
        <w:rPr>
          <w:rFonts w:asciiTheme="majorBidi" w:hAnsiTheme="majorBidi" w:cstheme="majorBidi"/>
          <w:b/>
          <w:sz w:val="28"/>
          <w:szCs w:val="28"/>
        </w:rPr>
      </w:pPr>
      <w:bookmarkStart w:id="0" w:name="_Hlk60933140"/>
      <w:r w:rsidRPr="000C16C2">
        <w:rPr>
          <w:rFonts w:asciiTheme="majorBidi" w:hAnsiTheme="majorBidi" w:cstheme="majorBidi"/>
          <w:b/>
          <w:sz w:val="28"/>
          <w:szCs w:val="28"/>
        </w:rPr>
        <w:t>The effects of top management team strategic cognition on corporate financial health and value: an interactive multi-dimensional approach</w:t>
      </w:r>
    </w:p>
    <w:p w14:paraId="1A58DA3F" w14:textId="77777777" w:rsidR="00BA61E2" w:rsidRDefault="00BA61E2" w:rsidP="00BA61E2">
      <w:pPr>
        <w:spacing w:line="240" w:lineRule="auto"/>
        <w:contextualSpacing/>
        <w:rPr>
          <w:rFonts w:asciiTheme="majorBidi" w:hAnsiTheme="majorBidi" w:cstheme="majorBidi"/>
          <w:b/>
          <w:sz w:val="24"/>
          <w:szCs w:val="24"/>
        </w:rPr>
      </w:pPr>
    </w:p>
    <w:p w14:paraId="5DB9693E" w14:textId="77777777" w:rsidR="00BA61E2" w:rsidRPr="000D64F0" w:rsidRDefault="00BA61E2" w:rsidP="00BA61E2">
      <w:pPr>
        <w:spacing w:line="240" w:lineRule="auto"/>
        <w:contextualSpacing/>
        <w:jc w:val="center"/>
        <w:rPr>
          <w:rFonts w:asciiTheme="majorBidi" w:hAnsiTheme="majorBidi" w:cstheme="majorBidi"/>
          <w:b/>
          <w:sz w:val="24"/>
          <w:szCs w:val="24"/>
        </w:rPr>
      </w:pPr>
    </w:p>
    <w:p w14:paraId="2D075EDE" w14:textId="77777777" w:rsidR="00BA61E2" w:rsidRPr="000D64F0" w:rsidRDefault="00BA61E2" w:rsidP="00BA61E2">
      <w:pPr>
        <w:spacing w:line="240" w:lineRule="auto"/>
        <w:contextualSpacing/>
        <w:jc w:val="center"/>
        <w:rPr>
          <w:rFonts w:asciiTheme="majorBidi" w:hAnsiTheme="majorBidi" w:cstheme="majorBidi"/>
          <w:b/>
          <w:sz w:val="24"/>
          <w:szCs w:val="24"/>
        </w:rPr>
      </w:pPr>
      <w:r w:rsidRPr="000D64F0">
        <w:rPr>
          <w:rFonts w:asciiTheme="majorBidi" w:hAnsiTheme="majorBidi" w:cstheme="majorBidi"/>
          <w:b/>
          <w:sz w:val="24"/>
          <w:szCs w:val="24"/>
        </w:rPr>
        <w:t>Rexford Attah-Boakye</w:t>
      </w:r>
    </w:p>
    <w:p w14:paraId="0ECF4158" w14:textId="77777777" w:rsidR="00BA61E2" w:rsidRDefault="00BA61E2" w:rsidP="00BA61E2">
      <w:pPr>
        <w:spacing w:line="240" w:lineRule="auto"/>
        <w:contextualSpacing/>
        <w:jc w:val="center"/>
        <w:rPr>
          <w:rFonts w:asciiTheme="majorBidi" w:hAnsiTheme="majorBidi" w:cstheme="majorBidi"/>
          <w:bCs/>
          <w:sz w:val="24"/>
          <w:szCs w:val="24"/>
        </w:rPr>
      </w:pPr>
      <w:r w:rsidRPr="003821D6">
        <w:rPr>
          <w:rFonts w:asciiTheme="majorBidi" w:hAnsiTheme="majorBidi" w:cstheme="majorBidi"/>
          <w:bCs/>
          <w:sz w:val="24"/>
          <w:szCs w:val="24"/>
        </w:rPr>
        <w:t>Business School, University of Hull, UK</w:t>
      </w:r>
    </w:p>
    <w:p w14:paraId="400A8684" w14:textId="77777777" w:rsidR="00BA61E2" w:rsidRDefault="00BA61E2" w:rsidP="00BA61E2">
      <w:pPr>
        <w:spacing w:line="240" w:lineRule="auto"/>
        <w:contextualSpacing/>
        <w:jc w:val="center"/>
        <w:rPr>
          <w:rStyle w:val="Hyperlink"/>
          <w:rFonts w:asciiTheme="majorBidi" w:hAnsiTheme="majorBidi" w:cstheme="majorBidi"/>
          <w:bCs/>
          <w:sz w:val="24"/>
          <w:szCs w:val="24"/>
          <w:lang w:val="en-GB"/>
        </w:rPr>
      </w:pPr>
      <w:r w:rsidRPr="003821D6">
        <w:rPr>
          <w:rStyle w:val="Hyperlink"/>
          <w:rFonts w:asciiTheme="majorBidi" w:hAnsiTheme="majorBidi" w:cstheme="majorBidi"/>
          <w:bCs/>
          <w:sz w:val="24"/>
          <w:szCs w:val="24"/>
          <w:lang w:val="en-GB"/>
        </w:rPr>
        <w:t>Rexford.Attah-Boakye@hull.ac.uk</w:t>
      </w:r>
    </w:p>
    <w:p w14:paraId="6ED73C9C" w14:textId="77777777" w:rsidR="00BA61E2" w:rsidRPr="003821D6" w:rsidRDefault="00BA61E2" w:rsidP="00BA61E2">
      <w:pPr>
        <w:spacing w:line="240" w:lineRule="auto"/>
        <w:contextualSpacing/>
        <w:jc w:val="center"/>
        <w:rPr>
          <w:rStyle w:val="Hyperlink"/>
          <w:rFonts w:asciiTheme="majorBidi" w:hAnsiTheme="majorBidi" w:cstheme="majorBidi"/>
          <w:bCs/>
          <w:sz w:val="24"/>
          <w:szCs w:val="24"/>
          <w:lang w:val="en-GB"/>
        </w:rPr>
      </w:pPr>
    </w:p>
    <w:p w14:paraId="523D1186" w14:textId="77777777" w:rsidR="00BA61E2" w:rsidRDefault="00BA61E2" w:rsidP="00BA61E2">
      <w:pPr>
        <w:spacing w:line="240" w:lineRule="auto"/>
        <w:contextualSpacing/>
        <w:jc w:val="center"/>
        <w:rPr>
          <w:rFonts w:asciiTheme="majorBidi" w:hAnsiTheme="majorBidi" w:cstheme="majorBidi"/>
          <w:b/>
          <w:sz w:val="24"/>
          <w:szCs w:val="24"/>
          <w:lang w:val="en-GB"/>
        </w:rPr>
      </w:pPr>
    </w:p>
    <w:p w14:paraId="0BD62E67" w14:textId="77777777" w:rsidR="00BA61E2" w:rsidRPr="003821D6" w:rsidRDefault="00BA61E2" w:rsidP="00BA61E2">
      <w:pPr>
        <w:spacing w:line="240" w:lineRule="auto"/>
        <w:contextualSpacing/>
        <w:jc w:val="center"/>
        <w:rPr>
          <w:rFonts w:asciiTheme="majorBidi" w:hAnsiTheme="majorBidi" w:cstheme="majorBidi"/>
          <w:b/>
          <w:sz w:val="24"/>
          <w:szCs w:val="24"/>
          <w:lang w:val="en-GB"/>
        </w:rPr>
      </w:pPr>
      <w:r w:rsidRPr="003821D6">
        <w:rPr>
          <w:rFonts w:asciiTheme="majorBidi" w:hAnsiTheme="majorBidi" w:cstheme="majorBidi"/>
          <w:b/>
          <w:sz w:val="24"/>
          <w:szCs w:val="24"/>
          <w:lang w:val="en-GB"/>
        </w:rPr>
        <w:t xml:space="preserve">Laura </w:t>
      </w:r>
      <w:r>
        <w:rPr>
          <w:rFonts w:asciiTheme="majorBidi" w:hAnsiTheme="majorBidi" w:cstheme="majorBidi"/>
          <w:b/>
          <w:sz w:val="24"/>
          <w:szCs w:val="24"/>
          <w:lang w:val="en-GB"/>
        </w:rPr>
        <w:t xml:space="preserve">A </w:t>
      </w:r>
      <w:r w:rsidRPr="003821D6">
        <w:rPr>
          <w:rFonts w:asciiTheme="majorBidi" w:hAnsiTheme="majorBidi" w:cstheme="majorBidi"/>
          <w:b/>
          <w:sz w:val="24"/>
          <w:szCs w:val="24"/>
          <w:lang w:val="en-GB"/>
        </w:rPr>
        <w:t>Costanzo</w:t>
      </w:r>
    </w:p>
    <w:p w14:paraId="32BEEE66" w14:textId="77777777" w:rsidR="00BA61E2" w:rsidRPr="00272304" w:rsidRDefault="00BA61E2" w:rsidP="00BA61E2">
      <w:pPr>
        <w:spacing w:line="240" w:lineRule="auto"/>
        <w:contextualSpacing/>
        <w:jc w:val="center"/>
        <w:rPr>
          <w:rFonts w:asciiTheme="majorBidi" w:hAnsiTheme="majorBidi" w:cstheme="majorBidi"/>
          <w:bCs/>
          <w:sz w:val="24"/>
          <w:szCs w:val="24"/>
        </w:rPr>
      </w:pPr>
      <w:r>
        <w:rPr>
          <w:rFonts w:asciiTheme="majorBidi" w:hAnsiTheme="majorBidi" w:cstheme="majorBidi"/>
          <w:bCs/>
          <w:sz w:val="24"/>
          <w:szCs w:val="24"/>
        </w:rPr>
        <w:t>Southampton Business School, University of</w:t>
      </w:r>
      <w:r w:rsidRPr="00272304">
        <w:rPr>
          <w:rFonts w:asciiTheme="majorBidi" w:hAnsiTheme="majorBidi" w:cstheme="majorBidi"/>
          <w:bCs/>
          <w:sz w:val="24"/>
          <w:szCs w:val="24"/>
        </w:rPr>
        <w:t xml:space="preserve"> Southampton</w:t>
      </w:r>
      <w:r>
        <w:rPr>
          <w:rFonts w:asciiTheme="majorBidi" w:hAnsiTheme="majorBidi" w:cstheme="majorBidi"/>
          <w:bCs/>
          <w:sz w:val="24"/>
          <w:szCs w:val="24"/>
        </w:rPr>
        <w:t>, UK</w:t>
      </w:r>
    </w:p>
    <w:p w14:paraId="61CC95BF" w14:textId="77777777" w:rsidR="00BA61E2" w:rsidRDefault="00A641C9" w:rsidP="00BA61E2">
      <w:pPr>
        <w:spacing w:line="240" w:lineRule="auto"/>
        <w:contextualSpacing/>
        <w:jc w:val="center"/>
        <w:rPr>
          <w:rFonts w:asciiTheme="majorBidi" w:hAnsiTheme="majorBidi" w:cstheme="majorBidi"/>
          <w:bCs/>
          <w:sz w:val="24"/>
          <w:szCs w:val="24"/>
        </w:rPr>
      </w:pPr>
      <w:hyperlink r:id="rId8" w:history="1">
        <w:r w:rsidR="00BA61E2" w:rsidRPr="006753A6">
          <w:rPr>
            <w:rStyle w:val="Hyperlink"/>
            <w:rFonts w:asciiTheme="majorBidi" w:hAnsiTheme="majorBidi" w:cstheme="majorBidi"/>
            <w:bCs/>
            <w:sz w:val="24"/>
            <w:szCs w:val="24"/>
          </w:rPr>
          <w:t>Laura.Costanzo@soton.ac.uk</w:t>
        </w:r>
      </w:hyperlink>
    </w:p>
    <w:p w14:paraId="0099A04D" w14:textId="77777777" w:rsidR="00BA61E2" w:rsidRPr="00272304" w:rsidRDefault="00BA61E2" w:rsidP="00BA61E2">
      <w:pPr>
        <w:spacing w:line="240" w:lineRule="auto"/>
        <w:contextualSpacing/>
        <w:jc w:val="center"/>
        <w:rPr>
          <w:rFonts w:asciiTheme="majorBidi" w:hAnsiTheme="majorBidi" w:cstheme="majorBidi"/>
          <w:bCs/>
          <w:sz w:val="24"/>
          <w:szCs w:val="24"/>
        </w:rPr>
      </w:pPr>
    </w:p>
    <w:p w14:paraId="20A74A45" w14:textId="77777777" w:rsidR="00BA61E2" w:rsidRPr="000D64F0" w:rsidRDefault="00BA61E2" w:rsidP="00BA61E2">
      <w:pPr>
        <w:spacing w:line="240" w:lineRule="auto"/>
        <w:contextualSpacing/>
        <w:jc w:val="center"/>
        <w:rPr>
          <w:rFonts w:asciiTheme="majorBidi" w:hAnsiTheme="majorBidi" w:cstheme="majorBidi"/>
          <w:b/>
          <w:sz w:val="24"/>
          <w:szCs w:val="24"/>
        </w:rPr>
      </w:pPr>
    </w:p>
    <w:p w14:paraId="4CD8F78F" w14:textId="77777777" w:rsidR="00BA61E2" w:rsidRDefault="00BA61E2" w:rsidP="00BA61E2">
      <w:pPr>
        <w:spacing w:line="240" w:lineRule="auto"/>
        <w:contextualSpacing/>
        <w:jc w:val="center"/>
        <w:rPr>
          <w:rFonts w:asciiTheme="majorBidi" w:hAnsiTheme="majorBidi" w:cstheme="majorBidi"/>
          <w:b/>
          <w:sz w:val="24"/>
          <w:szCs w:val="24"/>
        </w:rPr>
      </w:pPr>
      <w:r w:rsidRPr="000D64F0">
        <w:rPr>
          <w:rFonts w:asciiTheme="majorBidi" w:hAnsiTheme="majorBidi" w:cstheme="majorBidi"/>
          <w:b/>
          <w:sz w:val="24"/>
          <w:szCs w:val="24"/>
        </w:rPr>
        <w:t>Yilmaz Guney</w:t>
      </w:r>
      <w:r w:rsidRPr="00AA3CE8">
        <w:rPr>
          <w:rFonts w:asciiTheme="majorBidi" w:hAnsiTheme="majorBidi" w:cstheme="majorBidi"/>
          <w:bCs/>
          <w:sz w:val="24"/>
          <w:szCs w:val="24"/>
        </w:rPr>
        <w:t xml:space="preserve"> (corresponding author)</w:t>
      </w:r>
    </w:p>
    <w:p w14:paraId="3A9DFAA9" w14:textId="77777777" w:rsidR="00BA61E2" w:rsidRPr="00083BD6" w:rsidRDefault="00BA61E2" w:rsidP="00BA61E2">
      <w:pPr>
        <w:spacing w:line="240" w:lineRule="auto"/>
        <w:contextualSpacing/>
        <w:jc w:val="center"/>
        <w:rPr>
          <w:rFonts w:asciiTheme="majorBidi" w:hAnsiTheme="majorBidi" w:cstheme="majorBidi"/>
          <w:bCs/>
          <w:sz w:val="24"/>
          <w:szCs w:val="24"/>
        </w:rPr>
      </w:pPr>
      <w:r w:rsidRPr="00083BD6">
        <w:rPr>
          <w:rFonts w:asciiTheme="majorBidi" w:hAnsiTheme="majorBidi" w:cstheme="majorBidi"/>
          <w:bCs/>
          <w:sz w:val="24"/>
          <w:szCs w:val="24"/>
        </w:rPr>
        <w:t xml:space="preserve">Centre for Financial and Corporate Integrity </w:t>
      </w:r>
    </w:p>
    <w:p w14:paraId="59A5EF1F" w14:textId="77777777" w:rsidR="00BA61E2" w:rsidRPr="000D64F0" w:rsidRDefault="00BA61E2" w:rsidP="00BA61E2">
      <w:pPr>
        <w:spacing w:line="240" w:lineRule="auto"/>
        <w:contextualSpacing/>
        <w:jc w:val="center"/>
        <w:rPr>
          <w:rFonts w:asciiTheme="majorBidi" w:hAnsiTheme="majorBidi" w:cstheme="majorBidi"/>
          <w:bCs/>
          <w:sz w:val="24"/>
          <w:szCs w:val="24"/>
        </w:rPr>
      </w:pPr>
      <w:r w:rsidRPr="00083BD6">
        <w:rPr>
          <w:rFonts w:asciiTheme="majorBidi" w:hAnsiTheme="majorBidi" w:cstheme="majorBidi"/>
          <w:bCs/>
          <w:sz w:val="24"/>
          <w:szCs w:val="24"/>
        </w:rPr>
        <w:t>Coventry University</w:t>
      </w:r>
      <w:r>
        <w:rPr>
          <w:rFonts w:asciiTheme="majorBidi" w:hAnsiTheme="majorBidi" w:cstheme="majorBidi"/>
          <w:bCs/>
          <w:sz w:val="24"/>
          <w:szCs w:val="24"/>
        </w:rPr>
        <w:t>, UK</w:t>
      </w:r>
    </w:p>
    <w:p w14:paraId="4DD36E46" w14:textId="77777777" w:rsidR="00BA61E2" w:rsidRDefault="00A641C9" w:rsidP="00BA61E2">
      <w:pPr>
        <w:spacing w:line="240" w:lineRule="auto"/>
        <w:contextualSpacing/>
        <w:jc w:val="center"/>
        <w:rPr>
          <w:rFonts w:asciiTheme="majorBidi" w:hAnsiTheme="majorBidi" w:cstheme="majorBidi"/>
        </w:rPr>
      </w:pPr>
      <w:hyperlink r:id="rId9" w:history="1">
        <w:r w:rsidR="00BA61E2" w:rsidRPr="004D3C9D">
          <w:rPr>
            <w:rStyle w:val="Hyperlink"/>
            <w:rFonts w:asciiTheme="majorBidi" w:hAnsiTheme="majorBidi" w:cstheme="majorBidi"/>
            <w:bCs/>
            <w:sz w:val="24"/>
            <w:szCs w:val="24"/>
          </w:rPr>
          <w:t>ad5249@coventry.ac.uk</w:t>
        </w:r>
      </w:hyperlink>
    </w:p>
    <w:p w14:paraId="433A507E" w14:textId="77777777" w:rsidR="00BA61E2" w:rsidRPr="000D64F0" w:rsidRDefault="00BA61E2" w:rsidP="00BA61E2">
      <w:pPr>
        <w:spacing w:line="240" w:lineRule="auto"/>
        <w:contextualSpacing/>
        <w:jc w:val="center"/>
        <w:rPr>
          <w:rFonts w:asciiTheme="majorBidi" w:hAnsiTheme="majorBidi" w:cstheme="majorBidi"/>
        </w:rPr>
      </w:pPr>
      <w:r w:rsidRPr="000D64F0">
        <w:rPr>
          <w:rFonts w:asciiTheme="majorBidi" w:hAnsiTheme="majorBidi" w:cstheme="majorBidi"/>
        </w:rPr>
        <w:t xml:space="preserve">                      ORCID ID: </w:t>
      </w:r>
      <w:hyperlink r:id="rId10" w:history="1">
        <w:r w:rsidRPr="000D64F0">
          <w:rPr>
            <w:rStyle w:val="Hyperlink"/>
            <w:rFonts w:asciiTheme="majorBidi" w:hAnsiTheme="majorBidi" w:cstheme="majorBidi"/>
          </w:rPr>
          <w:t>http://orcid.org/0000-0001-6011-6505</w:t>
        </w:r>
      </w:hyperlink>
    </w:p>
    <w:p w14:paraId="2F2EBC2E" w14:textId="77777777" w:rsidR="00BA61E2" w:rsidRPr="000D64F0" w:rsidRDefault="00BA61E2" w:rsidP="00BA61E2">
      <w:pPr>
        <w:spacing w:line="240" w:lineRule="auto"/>
        <w:contextualSpacing/>
        <w:jc w:val="center"/>
        <w:rPr>
          <w:rFonts w:asciiTheme="majorBidi" w:hAnsiTheme="majorBidi" w:cstheme="majorBidi"/>
          <w:b/>
          <w:sz w:val="24"/>
          <w:szCs w:val="24"/>
        </w:rPr>
      </w:pPr>
    </w:p>
    <w:p w14:paraId="2EF5F259" w14:textId="77777777" w:rsidR="00BA61E2" w:rsidRPr="000D64F0" w:rsidRDefault="00BA61E2" w:rsidP="00BA61E2">
      <w:pPr>
        <w:spacing w:line="240" w:lineRule="auto"/>
        <w:contextualSpacing/>
        <w:jc w:val="center"/>
        <w:rPr>
          <w:rFonts w:asciiTheme="majorBidi" w:hAnsiTheme="majorBidi" w:cstheme="majorBidi"/>
          <w:b/>
          <w:sz w:val="24"/>
          <w:szCs w:val="24"/>
        </w:rPr>
      </w:pPr>
    </w:p>
    <w:p w14:paraId="2C5F1EAB" w14:textId="77777777" w:rsidR="00BA61E2" w:rsidRPr="000D64F0" w:rsidRDefault="00BA61E2" w:rsidP="00BA61E2">
      <w:pPr>
        <w:spacing w:line="240" w:lineRule="auto"/>
        <w:contextualSpacing/>
        <w:jc w:val="center"/>
        <w:rPr>
          <w:rFonts w:asciiTheme="majorBidi" w:hAnsiTheme="majorBidi" w:cstheme="majorBidi"/>
          <w:b/>
          <w:sz w:val="24"/>
          <w:szCs w:val="24"/>
        </w:rPr>
      </w:pPr>
      <w:r w:rsidRPr="000D64F0">
        <w:rPr>
          <w:rFonts w:asciiTheme="majorBidi" w:hAnsiTheme="majorBidi" w:cstheme="majorBidi"/>
          <w:b/>
          <w:sz w:val="24"/>
          <w:szCs w:val="24"/>
        </w:rPr>
        <w:t>Waymond Rodgers</w:t>
      </w:r>
      <w:r>
        <w:rPr>
          <w:rFonts w:asciiTheme="majorBidi" w:hAnsiTheme="majorBidi" w:cstheme="majorBidi"/>
          <w:b/>
          <w:sz w:val="24"/>
          <w:szCs w:val="24"/>
        </w:rPr>
        <w:t xml:space="preserve"> </w:t>
      </w:r>
    </w:p>
    <w:p w14:paraId="582853E5" w14:textId="77777777" w:rsidR="00BA61E2" w:rsidRPr="000D64F0" w:rsidRDefault="00BA61E2" w:rsidP="00BA61E2">
      <w:pPr>
        <w:spacing w:line="240" w:lineRule="auto"/>
        <w:contextualSpacing/>
        <w:jc w:val="center"/>
        <w:rPr>
          <w:rFonts w:asciiTheme="majorBidi" w:hAnsiTheme="majorBidi" w:cstheme="majorBidi"/>
          <w:bCs/>
          <w:sz w:val="24"/>
          <w:szCs w:val="24"/>
        </w:rPr>
      </w:pPr>
      <w:r w:rsidRPr="000D64F0">
        <w:rPr>
          <w:rFonts w:asciiTheme="majorBidi" w:hAnsiTheme="majorBidi" w:cstheme="majorBidi"/>
          <w:bCs/>
          <w:sz w:val="24"/>
          <w:szCs w:val="24"/>
        </w:rPr>
        <w:t xml:space="preserve"> College of Business Administration, University of Texas, El Paso, USA</w:t>
      </w:r>
    </w:p>
    <w:p w14:paraId="1E2766DD" w14:textId="6A597FAC" w:rsidR="00BA61E2" w:rsidRPr="000D64F0" w:rsidRDefault="00BA61E2" w:rsidP="00BA61E2">
      <w:pPr>
        <w:spacing w:line="240" w:lineRule="auto"/>
        <w:contextualSpacing/>
        <w:rPr>
          <w:rFonts w:asciiTheme="majorBidi" w:hAnsiTheme="majorBidi" w:cstheme="majorBidi"/>
          <w:bCs/>
          <w:sz w:val="24"/>
          <w:szCs w:val="24"/>
        </w:rPr>
      </w:pPr>
      <w:r w:rsidRPr="000D64F0">
        <w:rPr>
          <w:rFonts w:asciiTheme="majorBidi" w:hAnsiTheme="majorBidi" w:cstheme="majorBidi"/>
          <w:bCs/>
          <w:sz w:val="24"/>
          <w:szCs w:val="24"/>
        </w:rPr>
        <w:t xml:space="preserve">                    </w:t>
      </w:r>
      <w:r>
        <w:rPr>
          <w:rFonts w:asciiTheme="majorBidi" w:hAnsiTheme="majorBidi" w:cstheme="majorBidi"/>
          <w:bCs/>
          <w:sz w:val="24"/>
          <w:szCs w:val="24"/>
        </w:rPr>
        <w:t xml:space="preserve"> </w:t>
      </w:r>
      <w:r w:rsidRPr="000D64F0">
        <w:rPr>
          <w:rFonts w:asciiTheme="majorBidi" w:hAnsiTheme="majorBidi" w:cstheme="majorBidi"/>
          <w:bCs/>
          <w:sz w:val="24"/>
          <w:szCs w:val="24"/>
        </w:rPr>
        <w:t xml:space="preserve">  Business School, University of Hull, UK</w:t>
      </w:r>
    </w:p>
    <w:p w14:paraId="68A1EAA0" w14:textId="77777777" w:rsidR="00BA61E2" w:rsidRPr="000D64F0" w:rsidRDefault="00A641C9" w:rsidP="00BA61E2">
      <w:pPr>
        <w:spacing w:line="240" w:lineRule="auto"/>
        <w:contextualSpacing/>
        <w:jc w:val="center"/>
        <w:rPr>
          <w:rFonts w:asciiTheme="majorBidi" w:hAnsiTheme="majorBidi" w:cstheme="majorBidi"/>
          <w:b/>
          <w:sz w:val="24"/>
          <w:szCs w:val="24"/>
        </w:rPr>
      </w:pPr>
      <w:hyperlink r:id="rId11" w:history="1">
        <w:r w:rsidR="00BA61E2" w:rsidRPr="000D64F0">
          <w:rPr>
            <w:rStyle w:val="Hyperlink"/>
            <w:rFonts w:asciiTheme="majorBidi" w:hAnsiTheme="majorBidi" w:cstheme="majorBidi"/>
            <w:sz w:val="24"/>
            <w:szCs w:val="24"/>
          </w:rPr>
          <w:t>W.Rodgers@hull.ac.uk</w:t>
        </w:r>
      </w:hyperlink>
    </w:p>
    <w:p w14:paraId="26B2DAC3" w14:textId="77777777" w:rsidR="00BA61E2" w:rsidRPr="000D64F0" w:rsidRDefault="00A641C9" w:rsidP="00BA61E2">
      <w:pPr>
        <w:spacing w:line="240" w:lineRule="auto"/>
        <w:contextualSpacing/>
        <w:jc w:val="center"/>
        <w:rPr>
          <w:rFonts w:asciiTheme="majorBidi" w:hAnsiTheme="majorBidi" w:cstheme="majorBidi"/>
          <w:bCs/>
          <w:sz w:val="24"/>
          <w:szCs w:val="24"/>
        </w:rPr>
      </w:pPr>
      <w:hyperlink r:id="rId12" w:history="1">
        <w:r w:rsidR="00BA61E2" w:rsidRPr="000D64F0">
          <w:rPr>
            <w:rStyle w:val="Hyperlink"/>
            <w:rFonts w:asciiTheme="majorBidi" w:hAnsiTheme="majorBidi" w:cstheme="majorBidi"/>
            <w:bCs/>
            <w:sz w:val="24"/>
            <w:szCs w:val="24"/>
          </w:rPr>
          <w:t>wrodgers@utep.edu</w:t>
        </w:r>
      </w:hyperlink>
    </w:p>
    <w:p w14:paraId="367F2E20" w14:textId="77777777" w:rsidR="00BA61E2" w:rsidRPr="000D64F0" w:rsidRDefault="00BA61E2" w:rsidP="00BA61E2">
      <w:pPr>
        <w:spacing w:line="240" w:lineRule="auto"/>
        <w:contextualSpacing/>
        <w:jc w:val="center"/>
        <w:rPr>
          <w:rFonts w:asciiTheme="majorBidi" w:hAnsiTheme="majorBidi" w:cstheme="majorBidi"/>
          <w:b/>
          <w:sz w:val="24"/>
          <w:szCs w:val="24"/>
        </w:rPr>
      </w:pPr>
      <w:r w:rsidRPr="000D64F0">
        <w:rPr>
          <w:rFonts w:asciiTheme="majorBidi" w:hAnsiTheme="majorBidi" w:cstheme="majorBidi"/>
        </w:rPr>
        <w:t xml:space="preserve">                      ORCID ID</w:t>
      </w:r>
      <w:r>
        <w:rPr>
          <w:rFonts w:asciiTheme="majorBidi" w:hAnsiTheme="majorBidi" w:cstheme="majorBidi"/>
        </w:rPr>
        <w:t>:</w:t>
      </w:r>
      <w:r w:rsidRPr="000D64F0">
        <w:rPr>
          <w:rFonts w:asciiTheme="majorBidi" w:hAnsiTheme="majorBidi" w:cstheme="majorBidi"/>
        </w:rPr>
        <w:t xml:space="preserve"> </w:t>
      </w:r>
      <w:hyperlink r:id="rId13" w:history="1">
        <w:r w:rsidRPr="000D64F0">
          <w:rPr>
            <w:rStyle w:val="Hyperlink"/>
            <w:rFonts w:asciiTheme="majorBidi" w:hAnsiTheme="majorBidi" w:cstheme="majorBidi"/>
          </w:rPr>
          <w:t>http://orcid.org/0000-0003-4349-5667</w:t>
        </w:r>
      </w:hyperlink>
    </w:p>
    <w:p w14:paraId="48195FCF" w14:textId="77777777" w:rsidR="00BA61E2" w:rsidRPr="000D64F0" w:rsidRDefault="00BA61E2" w:rsidP="00BA61E2">
      <w:pPr>
        <w:spacing w:line="240" w:lineRule="auto"/>
        <w:contextualSpacing/>
        <w:jc w:val="center"/>
        <w:rPr>
          <w:rFonts w:asciiTheme="majorBidi" w:hAnsiTheme="majorBidi" w:cstheme="majorBidi"/>
          <w:b/>
          <w:sz w:val="24"/>
          <w:szCs w:val="24"/>
        </w:rPr>
      </w:pPr>
    </w:p>
    <w:p w14:paraId="107D6E68" w14:textId="77777777" w:rsidR="00BA61E2" w:rsidRDefault="00BA61E2" w:rsidP="00BA61E2">
      <w:pPr>
        <w:spacing w:line="240" w:lineRule="auto"/>
        <w:contextualSpacing/>
        <w:jc w:val="center"/>
        <w:rPr>
          <w:rFonts w:asciiTheme="majorBidi" w:hAnsiTheme="majorBidi" w:cstheme="majorBidi"/>
          <w:b/>
          <w:sz w:val="24"/>
          <w:szCs w:val="24"/>
        </w:rPr>
      </w:pPr>
    </w:p>
    <w:p w14:paraId="370135F7" w14:textId="77777777" w:rsidR="00BA61E2" w:rsidRPr="00FB0370" w:rsidRDefault="00BA61E2" w:rsidP="00BA61E2">
      <w:pPr>
        <w:spacing w:line="240" w:lineRule="auto"/>
        <w:contextualSpacing/>
        <w:jc w:val="center"/>
        <w:rPr>
          <w:rFonts w:asciiTheme="majorBidi" w:hAnsiTheme="majorBidi" w:cstheme="majorBidi"/>
          <w:b/>
          <w:sz w:val="24"/>
          <w:szCs w:val="24"/>
        </w:rPr>
      </w:pPr>
    </w:p>
    <w:p w14:paraId="050E2EC0" w14:textId="77777777" w:rsidR="00BA61E2" w:rsidRDefault="00BA61E2" w:rsidP="00BA61E2">
      <w:pPr>
        <w:jc w:val="both"/>
        <w:rPr>
          <w:rFonts w:asciiTheme="majorBidi" w:hAnsiTheme="majorBidi" w:cstheme="majorBidi"/>
          <w:sz w:val="24"/>
          <w:szCs w:val="24"/>
        </w:rPr>
      </w:pPr>
      <w:r w:rsidRPr="005F19DE">
        <w:rPr>
          <w:rFonts w:asciiTheme="majorBidi" w:hAnsiTheme="majorBidi" w:cstheme="majorBidi"/>
          <w:b/>
          <w:bCs/>
          <w:sz w:val="24"/>
          <w:szCs w:val="24"/>
        </w:rPr>
        <w:t>Acknowledgements</w:t>
      </w:r>
      <w:r>
        <w:rPr>
          <w:rFonts w:asciiTheme="majorBidi" w:hAnsiTheme="majorBidi" w:cstheme="majorBidi"/>
          <w:sz w:val="24"/>
          <w:szCs w:val="24"/>
        </w:rPr>
        <w:t xml:space="preserve">: We would like to thank </w:t>
      </w:r>
      <w:r w:rsidRPr="00BA7725">
        <w:rPr>
          <w:rFonts w:asciiTheme="majorBidi" w:hAnsiTheme="majorBidi" w:cstheme="majorBidi"/>
          <w:sz w:val="24"/>
          <w:szCs w:val="24"/>
        </w:rPr>
        <w:t>Craig Crossland</w:t>
      </w:r>
      <w:r>
        <w:rPr>
          <w:rFonts w:asciiTheme="majorBidi" w:hAnsiTheme="majorBidi" w:cstheme="majorBidi"/>
          <w:sz w:val="24"/>
          <w:szCs w:val="24"/>
        </w:rPr>
        <w:t xml:space="preserve">, </w:t>
      </w:r>
      <w:r w:rsidRPr="005F19DE">
        <w:rPr>
          <w:rFonts w:asciiTheme="majorBidi" w:hAnsiTheme="majorBidi" w:cstheme="majorBidi"/>
          <w:sz w:val="24"/>
          <w:szCs w:val="24"/>
        </w:rPr>
        <w:t>Elvis Hernandez-Perdomo</w:t>
      </w:r>
      <w:r>
        <w:rPr>
          <w:rFonts w:asciiTheme="majorBidi" w:hAnsiTheme="majorBidi" w:cstheme="majorBidi"/>
          <w:sz w:val="24"/>
          <w:szCs w:val="24"/>
        </w:rPr>
        <w:t xml:space="preserve">, </w:t>
      </w:r>
      <w:r w:rsidRPr="00DA3537">
        <w:rPr>
          <w:rFonts w:asciiTheme="majorBidi" w:hAnsiTheme="majorBidi" w:cstheme="majorBidi"/>
          <w:sz w:val="24"/>
          <w:szCs w:val="24"/>
        </w:rPr>
        <w:t>Igor Filatotchev</w:t>
      </w:r>
      <w:r>
        <w:rPr>
          <w:rFonts w:asciiTheme="majorBidi" w:hAnsiTheme="majorBidi" w:cstheme="majorBidi"/>
          <w:sz w:val="24"/>
          <w:szCs w:val="24"/>
        </w:rPr>
        <w:t>,</w:t>
      </w:r>
      <w:r w:rsidRPr="00DA3537">
        <w:rPr>
          <w:rFonts w:asciiTheme="majorBidi" w:hAnsiTheme="majorBidi" w:cstheme="majorBidi"/>
          <w:sz w:val="24"/>
          <w:szCs w:val="24"/>
        </w:rPr>
        <w:t xml:space="preserve"> </w:t>
      </w:r>
      <w:r>
        <w:rPr>
          <w:rFonts w:asciiTheme="majorBidi" w:hAnsiTheme="majorBidi" w:cstheme="majorBidi"/>
          <w:sz w:val="24"/>
          <w:szCs w:val="24"/>
        </w:rPr>
        <w:t xml:space="preserve">Yasemin </w:t>
      </w:r>
      <w:proofErr w:type="spellStart"/>
      <w:r>
        <w:rPr>
          <w:rFonts w:asciiTheme="majorBidi" w:hAnsiTheme="majorBidi" w:cstheme="majorBidi"/>
          <w:sz w:val="24"/>
          <w:szCs w:val="24"/>
        </w:rPr>
        <w:t>Kor</w:t>
      </w:r>
      <w:proofErr w:type="spellEnd"/>
      <w:r>
        <w:rPr>
          <w:rFonts w:asciiTheme="majorBidi" w:hAnsiTheme="majorBidi" w:cstheme="majorBidi"/>
          <w:sz w:val="24"/>
          <w:szCs w:val="24"/>
        </w:rPr>
        <w:t xml:space="preserve">, </w:t>
      </w:r>
      <w:r w:rsidRPr="005F19DE">
        <w:rPr>
          <w:rFonts w:asciiTheme="majorBidi" w:hAnsiTheme="majorBidi" w:cstheme="majorBidi"/>
          <w:sz w:val="24"/>
          <w:szCs w:val="24"/>
        </w:rPr>
        <w:t>Taco Reus</w:t>
      </w:r>
      <w:r>
        <w:rPr>
          <w:rFonts w:asciiTheme="majorBidi" w:hAnsiTheme="majorBidi" w:cstheme="majorBidi"/>
          <w:sz w:val="24"/>
          <w:szCs w:val="24"/>
        </w:rPr>
        <w:t xml:space="preserve">, </w:t>
      </w:r>
      <w:r w:rsidRPr="005B39C3">
        <w:rPr>
          <w:rFonts w:asciiTheme="majorBidi" w:hAnsiTheme="majorBidi" w:cstheme="majorBidi"/>
          <w:sz w:val="24"/>
          <w:szCs w:val="24"/>
        </w:rPr>
        <w:t>Jason Shaw</w:t>
      </w:r>
      <w:r>
        <w:rPr>
          <w:rFonts w:asciiTheme="majorBidi" w:hAnsiTheme="majorBidi" w:cstheme="majorBidi"/>
          <w:sz w:val="24"/>
          <w:szCs w:val="24"/>
        </w:rPr>
        <w:t xml:space="preserve">, </w:t>
      </w:r>
      <w:r w:rsidRPr="001C0B76">
        <w:rPr>
          <w:rFonts w:asciiTheme="majorBidi" w:hAnsiTheme="majorBidi" w:cstheme="majorBidi"/>
          <w:sz w:val="24"/>
          <w:szCs w:val="24"/>
        </w:rPr>
        <w:t xml:space="preserve">Geoffrey </w:t>
      </w:r>
      <w:proofErr w:type="gramStart"/>
      <w:r w:rsidRPr="001C0B76">
        <w:rPr>
          <w:rFonts w:asciiTheme="majorBidi" w:hAnsiTheme="majorBidi" w:cstheme="majorBidi"/>
          <w:sz w:val="24"/>
          <w:szCs w:val="24"/>
        </w:rPr>
        <w:t>Wood</w:t>
      </w:r>
      <w:proofErr w:type="gramEnd"/>
      <w:r>
        <w:rPr>
          <w:rFonts w:asciiTheme="majorBidi" w:hAnsiTheme="majorBidi" w:cstheme="majorBidi"/>
          <w:sz w:val="24"/>
          <w:szCs w:val="24"/>
        </w:rPr>
        <w:t xml:space="preserve"> and the seminar participants at the Hull University Business School for their constructive comments. </w:t>
      </w:r>
    </w:p>
    <w:p w14:paraId="30040567" w14:textId="6594C289" w:rsidR="00BA61E2" w:rsidRDefault="00BA61E2" w:rsidP="002A0921">
      <w:pPr>
        <w:spacing w:line="240" w:lineRule="auto"/>
        <w:rPr>
          <w:rFonts w:asciiTheme="majorBidi" w:hAnsiTheme="majorBidi" w:cstheme="majorBidi"/>
          <w:b/>
          <w:sz w:val="28"/>
          <w:szCs w:val="28"/>
        </w:rPr>
      </w:pPr>
    </w:p>
    <w:p w14:paraId="16F7F95C" w14:textId="4225EE00" w:rsidR="00BA61E2" w:rsidRDefault="00BA61E2" w:rsidP="002A0921">
      <w:pPr>
        <w:spacing w:line="240" w:lineRule="auto"/>
        <w:rPr>
          <w:rFonts w:asciiTheme="majorBidi" w:hAnsiTheme="majorBidi" w:cstheme="majorBidi"/>
          <w:b/>
          <w:sz w:val="28"/>
          <w:szCs w:val="28"/>
        </w:rPr>
      </w:pPr>
    </w:p>
    <w:p w14:paraId="44285CF4" w14:textId="5B82C625" w:rsidR="00BA61E2" w:rsidRDefault="00BA61E2" w:rsidP="002A0921">
      <w:pPr>
        <w:spacing w:line="240" w:lineRule="auto"/>
        <w:rPr>
          <w:rFonts w:asciiTheme="majorBidi" w:hAnsiTheme="majorBidi" w:cstheme="majorBidi"/>
          <w:b/>
          <w:sz w:val="28"/>
          <w:szCs w:val="28"/>
        </w:rPr>
      </w:pPr>
    </w:p>
    <w:p w14:paraId="42F85A8C" w14:textId="4CB69648" w:rsidR="00BA61E2" w:rsidRDefault="00BA61E2" w:rsidP="002A0921">
      <w:pPr>
        <w:spacing w:line="240" w:lineRule="auto"/>
        <w:rPr>
          <w:rFonts w:asciiTheme="majorBidi" w:hAnsiTheme="majorBidi" w:cstheme="majorBidi"/>
          <w:b/>
          <w:sz w:val="28"/>
          <w:szCs w:val="28"/>
        </w:rPr>
      </w:pPr>
    </w:p>
    <w:p w14:paraId="13B037CD" w14:textId="1B663D5A" w:rsidR="00BA61E2" w:rsidRDefault="00BA61E2" w:rsidP="002A0921">
      <w:pPr>
        <w:spacing w:line="240" w:lineRule="auto"/>
        <w:rPr>
          <w:rFonts w:asciiTheme="majorBidi" w:hAnsiTheme="majorBidi" w:cstheme="majorBidi"/>
          <w:b/>
          <w:sz w:val="28"/>
          <w:szCs w:val="28"/>
        </w:rPr>
      </w:pPr>
    </w:p>
    <w:p w14:paraId="3C4C72A6" w14:textId="5BD712AF" w:rsidR="003739D1" w:rsidRDefault="003739D1" w:rsidP="002A0921">
      <w:pPr>
        <w:spacing w:line="240" w:lineRule="auto"/>
        <w:rPr>
          <w:rFonts w:asciiTheme="majorBidi" w:hAnsiTheme="majorBidi" w:cstheme="majorBidi"/>
          <w:b/>
          <w:sz w:val="28"/>
          <w:szCs w:val="28"/>
        </w:rPr>
      </w:pPr>
    </w:p>
    <w:p w14:paraId="64F4AF3F" w14:textId="77777777" w:rsidR="003739D1" w:rsidRDefault="003739D1" w:rsidP="002A0921">
      <w:pPr>
        <w:spacing w:line="240" w:lineRule="auto"/>
        <w:rPr>
          <w:rFonts w:asciiTheme="majorBidi" w:hAnsiTheme="majorBidi" w:cstheme="majorBidi"/>
          <w:b/>
          <w:sz w:val="28"/>
          <w:szCs w:val="28"/>
        </w:rPr>
      </w:pPr>
    </w:p>
    <w:p w14:paraId="0DAD2069" w14:textId="77777777" w:rsidR="00BA61E2" w:rsidRDefault="00BA61E2" w:rsidP="002A0921">
      <w:pPr>
        <w:spacing w:line="240" w:lineRule="auto"/>
        <w:rPr>
          <w:rFonts w:asciiTheme="majorBidi" w:hAnsiTheme="majorBidi" w:cstheme="majorBidi"/>
          <w:b/>
          <w:sz w:val="28"/>
          <w:szCs w:val="28"/>
        </w:rPr>
      </w:pPr>
    </w:p>
    <w:p w14:paraId="0136F44D" w14:textId="25501E74" w:rsidR="00687297" w:rsidRPr="00591951" w:rsidRDefault="00400E36" w:rsidP="002A0921">
      <w:pPr>
        <w:spacing w:line="240" w:lineRule="auto"/>
        <w:rPr>
          <w:rFonts w:asciiTheme="majorBidi" w:hAnsiTheme="majorBidi" w:cstheme="majorBidi"/>
          <w:b/>
          <w:sz w:val="28"/>
          <w:szCs w:val="28"/>
        </w:rPr>
      </w:pPr>
      <w:r w:rsidRPr="00591951">
        <w:rPr>
          <w:rFonts w:asciiTheme="majorBidi" w:hAnsiTheme="majorBidi" w:cstheme="majorBidi"/>
          <w:b/>
          <w:sz w:val="28"/>
          <w:szCs w:val="28"/>
        </w:rPr>
        <w:t>T</w:t>
      </w:r>
      <w:r w:rsidR="00687297" w:rsidRPr="00591951">
        <w:rPr>
          <w:rFonts w:asciiTheme="majorBidi" w:hAnsiTheme="majorBidi" w:cstheme="majorBidi"/>
          <w:b/>
          <w:sz w:val="28"/>
          <w:szCs w:val="28"/>
        </w:rPr>
        <w:t xml:space="preserve">he </w:t>
      </w:r>
      <w:r w:rsidR="00F066A2" w:rsidRPr="00591951">
        <w:rPr>
          <w:rFonts w:asciiTheme="majorBidi" w:hAnsiTheme="majorBidi" w:cstheme="majorBidi"/>
          <w:b/>
          <w:sz w:val="28"/>
          <w:szCs w:val="28"/>
        </w:rPr>
        <w:t>effects</w:t>
      </w:r>
      <w:r w:rsidR="00F43193" w:rsidRPr="00591951">
        <w:rPr>
          <w:rFonts w:asciiTheme="majorBidi" w:hAnsiTheme="majorBidi" w:cstheme="majorBidi"/>
          <w:b/>
          <w:sz w:val="28"/>
          <w:szCs w:val="28"/>
        </w:rPr>
        <w:t xml:space="preserve"> of </w:t>
      </w:r>
      <w:r w:rsidR="004F2792" w:rsidRPr="00591951">
        <w:rPr>
          <w:rFonts w:asciiTheme="majorBidi" w:hAnsiTheme="majorBidi" w:cstheme="majorBidi"/>
          <w:b/>
          <w:sz w:val="28"/>
          <w:szCs w:val="28"/>
        </w:rPr>
        <w:t>top management team</w:t>
      </w:r>
      <w:r w:rsidRPr="00591951">
        <w:rPr>
          <w:rFonts w:asciiTheme="majorBidi" w:hAnsiTheme="majorBidi" w:cstheme="majorBidi"/>
          <w:b/>
          <w:sz w:val="28"/>
          <w:szCs w:val="28"/>
        </w:rPr>
        <w:t xml:space="preserve"> </w:t>
      </w:r>
      <w:r w:rsidR="005B3BC0" w:rsidRPr="00591951">
        <w:rPr>
          <w:rFonts w:asciiTheme="majorBidi" w:hAnsiTheme="majorBidi" w:cstheme="majorBidi"/>
          <w:b/>
          <w:sz w:val="28"/>
          <w:szCs w:val="28"/>
        </w:rPr>
        <w:t xml:space="preserve">strategic </w:t>
      </w:r>
      <w:r w:rsidR="00E211AC" w:rsidRPr="00591951">
        <w:rPr>
          <w:rFonts w:asciiTheme="majorBidi" w:hAnsiTheme="majorBidi" w:cstheme="majorBidi"/>
          <w:b/>
          <w:sz w:val="28"/>
          <w:szCs w:val="28"/>
        </w:rPr>
        <w:t>cognition</w:t>
      </w:r>
      <w:r w:rsidRPr="00591951">
        <w:rPr>
          <w:rFonts w:asciiTheme="majorBidi" w:hAnsiTheme="majorBidi" w:cstheme="majorBidi"/>
          <w:b/>
          <w:sz w:val="28"/>
          <w:szCs w:val="28"/>
        </w:rPr>
        <w:t xml:space="preserve"> </w:t>
      </w:r>
      <w:r w:rsidR="00687297" w:rsidRPr="00591951">
        <w:rPr>
          <w:rFonts w:asciiTheme="majorBidi" w:hAnsiTheme="majorBidi" w:cstheme="majorBidi"/>
          <w:b/>
          <w:sz w:val="28"/>
          <w:szCs w:val="28"/>
        </w:rPr>
        <w:t xml:space="preserve">on </w:t>
      </w:r>
      <w:r w:rsidRPr="00591951">
        <w:rPr>
          <w:rFonts w:asciiTheme="majorBidi" w:hAnsiTheme="majorBidi" w:cstheme="majorBidi"/>
          <w:b/>
          <w:sz w:val="28"/>
          <w:szCs w:val="28"/>
        </w:rPr>
        <w:t xml:space="preserve">corporate </w:t>
      </w:r>
      <w:r w:rsidR="00687297" w:rsidRPr="00591951">
        <w:rPr>
          <w:rFonts w:asciiTheme="majorBidi" w:hAnsiTheme="majorBidi" w:cstheme="majorBidi"/>
          <w:b/>
          <w:sz w:val="28"/>
          <w:szCs w:val="28"/>
        </w:rPr>
        <w:t xml:space="preserve">financial health and </w:t>
      </w:r>
      <w:r w:rsidRPr="00591951">
        <w:rPr>
          <w:rFonts w:asciiTheme="majorBidi" w:hAnsiTheme="majorBidi" w:cstheme="majorBidi"/>
          <w:b/>
          <w:sz w:val="28"/>
          <w:szCs w:val="28"/>
        </w:rPr>
        <w:t>value</w:t>
      </w:r>
      <w:r w:rsidR="00F43193" w:rsidRPr="00591951">
        <w:rPr>
          <w:rFonts w:asciiTheme="majorBidi" w:hAnsiTheme="majorBidi" w:cstheme="majorBidi"/>
          <w:b/>
          <w:sz w:val="28"/>
          <w:szCs w:val="28"/>
        </w:rPr>
        <w:t>: an interactive multi-dimensional approach</w:t>
      </w:r>
    </w:p>
    <w:bookmarkEnd w:id="0"/>
    <w:p w14:paraId="3446DBFB" w14:textId="77777777" w:rsidR="00687297" w:rsidRPr="00591951" w:rsidRDefault="00687297" w:rsidP="00F96D15">
      <w:pPr>
        <w:spacing w:line="240" w:lineRule="auto"/>
        <w:contextualSpacing/>
        <w:jc w:val="center"/>
        <w:rPr>
          <w:rFonts w:asciiTheme="majorBidi" w:hAnsiTheme="majorBidi" w:cstheme="majorBidi"/>
          <w:b/>
          <w:sz w:val="24"/>
          <w:szCs w:val="24"/>
        </w:rPr>
      </w:pPr>
    </w:p>
    <w:p w14:paraId="1D71F3E5" w14:textId="77777777" w:rsidR="00687297" w:rsidRPr="00591951" w:rsidRDefault="00687297" w:rsidP="00F96D15">
      <w:pPr>
        <w:spacing w:line="240" w:lineRule="auto"/>
        <w:contextualSpacing/>
        <w:jc w:val="center"/>
        <w:rPr>
          <w:rFonts w:asciiTheme="majorBidi" w:hAnsiTheme="majorBidi" w:cstheme="majorBidi"/>
          <w:b/>
          <w:sz w:val="24"/>
          <w:szCs w:val="24"/>
        </w:rPr>
      </w:pPr>
    </w:p>
    <w:p w14:paraId="37A650A7" w14:textId="77777777" w:rsidR="00687297" w:rsidRPr="00591951" w:rsidRDefault="00687297" w:rsidP="00F96D15">
      <w:pPr>
        <w:spacing w:line="240" w:lineRule="auto"/>
        <w:contextualSpacing/>
        <w:jc w:val="center"/>
        <w:rPr>
          <w:rFonts w:asciiTheme="majorBidi" w:hAnsiTheme="majorBidi" w:cstheme="majorBidi"/>
          <w:b/>
          <w:sz w:val="24"/>
          <w:szCs w:val="24"/>
        </w:rPr>
      </w:pPr>
    </w:p>
    <w:p w14:paraId="0270D832" w14:textId="77777777" w:rsidR="00687297" w:rsidRPr="00591951" w:rsidRDefault="00687297" w:rsidP="00F96D15">
      <w:pPr>
        <w:spacing w:line="240" w:lineRule="auto"/>
        <w:contextualSpacing/>
        <w:jc w:val="center"/>
        <w:rPr>
          <w:rFonts w:asciiTheme="majorBidi" w:hAnsiTheme="majorBidi" w:cstheme="majorBidi"/>
          <w:b/>
          <w:sz w:val="24"/>
          <w:szCs w:val="24"/>
        </w:rPr>
      </w:pPr>
    </w:p>
    <w:p w14:paraId="3E22B6E7" w14:textId="77777777" w:rsidR="00687297" w:rsidRPr="00591951" w:rsidRDefault="00687297" w:rsidP="00F96D15">
      <w:pPr>
        <w:spacing w:line="240" w:lineRule="auto"/>
        <w:contextualSpacing/>
        <w:jc w:val="center"/>
        <w:rPr>
          <w:rFonts w:asciiTheme="majorBidi" w:hAnsiTheme="majorBidi" w:cstheme="majorBidi"/>
          <w:b/>
          <w:sz w:val="24"/>
          <w:szCs w:val="24"/>
        </w:rPr>
      </w:pPr>
    </w:p>
    <w:p w14:paraId="54CF935C" w14:textId="77777777" w:rsidR="00F159BC" w:rsidRPr="00591951" w:rsidRDefault="00F159BC" w:rsidP="00F96D15">
      <w:pPr>
        <w:spacing w:line="240" w:lineRule="auto"/>
        <w:contextualSpacing/>
        <w:jc w:val="center"/>
        <w:rPr>
          <w:rFonts w:asciiTheme="majorBidi" w:hAnsiTheme="majorBidi" w:cstheme="majorBidi"/>
          <w:b/>
          <w:sz w:val="24"/>
          <w:szCs w:val="24"/>
        </w:rPr>
      </w:pPr>
    </w:p>
    <w:p w14:paraId="3A55204A" w14:textId="77777777" w:rsidR="00687297" w:rsidRPr="00591951" w:rsidRDefault="00687297" w:rsidP="00F96D15">
      <w:pPr>
        <w:spacing w:line="240" w:lineRule="auto"/>
        <w:contextualSpacing/>
        <w:jc w:val="center"/>
        <w:rPr>
          <w:rFonts w:asciiTheme="majorBidi" w:hAnsiTheme="majorBidi" w:cstheme="majorBidi"/>
          <w:b/>
        </w:rPr>
      </w:pPr>
    </w:p>
    <w:p w14:paraId="6EC497FD" w14:textId="77777777" w:rsidR="00687297" w:rsidRPr="00591951" w:rsidRDefault="0085570B" w:rsidP="00D544E7">
      <w:pPr>
        <w:spacing w:line="240" w:lineRule="auto"/>
        <w:jc w:val="both"/>
        <w:rPr>
          <w:rFonts w:asciiTheme="majorBidi" w:hAnsiTheme="majorBidi" w:cstheme="majorBidi"/>
          <w:b/>
          <w:sz w:val="24"/>
          <w:szCs w:val="24"/>
        </w:rPr>
      </w:pPr>
      <w:r w:rsidRPr="00591951">
        <w:rPr>
          <w:rFonts w:asciiTheme="majorBidi" w:hAnsiTheme="majorBidi" w:cstheme="majorBidi"/>
          <w:b/>
          <w:sz w:val="24"/>
          <w:szCs w:val="24"/>
        </w:rPr>
        <w:t>Abstract</w:t>
      </w:r>
    </w:p>
    <w:p w14:paraId="4CB7E299" w14:textId="12CE926A" w:rsidR="00687297" w:rsidRPr="00591951" w:rsidRDefault="002021EC" w:rsidP="00D544E7">
      <w:pPr>
        <w:spacing w:line="480" w:lineRule="auto"/>
        <w:contextualSpacing/>
        <w:jc w:val="both"/>
        <w:rPr>
          <w:rFonts w:asciiTheme="majorBidi" w:hAnsiTheme="majorBidi" w:cstheme="majorBidi"/>
          <w:bCs/>
          <w:sz w:val="24"/>
          <w:szCs w:val="24"/>
        </w:rPr>
      </w:pPr>
      <w:r w:rsidRPr="00591951">
        <w:rPr>
          <w:rFonts w:asciiTheme="majorBidi" w:hAnsiTheme="majorBidi" w:cstheme="majorBidi"/>
          <w:sz w:val="24"/>
          <w:szCs w:val="24"/>
        </w:rPr>
        <w:t xml:space="preserve">The </w:t>
      </w:r>
      <w:r w:rsidR="00404C3B" w:rsidRPr="00591951">
        <w:rPr>
          <w:rFonts w:asciiTheme="majorBidi" w:hAnsiTheme="majorBidi" w:cstheme="majorBidi"/>
          <w:sz w:val="24"/>
          <w:szCs w:val="24"/>
        </w:rPr>
        <w:t>upper echelon</w:t>
      </w:r>
      <w:r w:rsidR="00C6525E" w:rsidRPr="00591951">
        <w:rPr>
          <w:rFonts w:asciiTheme="majorBidi" w:hAnsiTheme="majorBidi" w:cstheme="majorBidi"/>
          <w:sz w:val="24"/>
          <w:szCs w:val="24"/>
        </w:rPr>
        <w:t>s</w:t>
      </w:r>
      <w:r w:rsidR="00404C3B" w:rsidRPr="00591951">
        <w:rPr>
          <w:rFonts w:asciiTheme="majorBidi" w:hAnsiTheme="majorBidi" w:cstheme="majorBidi"/>
          <w:sz w:val="24"/>
          <w:szCs w:val="24"/>
        </w:rPr>
        <w:t xml:space="preserve"> </w:t>
      </w:r>
      <w:r w:rsidR="00687297" w:rsidRPr="00591951">
        <w:rPr>
          <w:rFonts w:asciiTheme="majorBidi" w:hAnsiTheme="majorBidi" w:cstheme="majorBidi"/>
          <w:sz w:val="24"/>
          <w:szCs w:val="24"/>
        </w:rPr>
        <w:t>theory posit</w:t>
      </w:r>
      <w:r w:rsidR="009929D0" w:rsidRPr="00591951">
        <w:rPr>
          <w:rFonts w:asciiTheme="majorBidi" w:hAnsiTheme="majorBidi" w:cstheme="majorBidi"/>
          <w:sz w:val="24"/>
          <w:szCs w:val="24"/>
        </w:rPr>
        <w:t>s</w:t>
      </w:r>
      <w:r w:rsidR="00687297" w:rsidRPr="00591951">
        <w:rPr>
          <w:rFonts w:asciiTheme="majorBidi" w:hAnsiTheme="majorBidi" w:cstheme="majorBidi"/>
          <w:sz w:val="24"/>
          <w:szCs w:val="24"/>
        </w:rPr>
        <w:t xml:space="preserve"> that </w:t>
      </w:r>
      <w:r w:rsidR="004F2792" w:rsidRPr="00591951">
        <w:rPr>
          <w:rFonts w:asciiTheme="majorBidi" w:hAnsiTheme="majorBidi" w:cstheme="majorBidi"/>
          <w:sz w:val="24"/>
          <w:szCs w:val="24"/>
        </w:rPr>
        <w:t xml:space="preserve">the </w:t>
      </w:r>
      <w:r w:rsidR="00687297" w:rsidRPr="00591951">
        <w:rPr>
          <w:rFonts w:asciiTheme="majorBidi" w:hAnsiTheme="majorBidi" w:cstheme="majorBidi"/>
          <w:sz w:val="24"/>
          <w:szCs w:val="24"/>
        </w:rPr>
        <w:t>values</w:t>
      </w:r>
      <w:r w:rsidR="004F2792" w:rsidRPr="00591951">
        <w:rPr>
          <w:rFonts w:asciiTheme="majorBidi" w:hAnsiTheme="majorBidi" w:cstheme="majorBidi"/>
          <w:sz w:val="24"/>
          <w:szCs w:val="24"/>
        </w:rPr>
        <w:t>,</w:t>
      </w:r>
      <w:r w:rsidR="00687297" w:rsidRPr="00591951">
        <w:rPr>
          <w:rFonts w:asciiTheme="majorBidi" w:hAnsiTheme="majorBidi" w:cstheme="majorBidi"/>
          <w:sz w:val="24"/>
          <w:szCs w:val="24"/>
        </w:rPr>
        <w:t xml:space="preserve"> </w:t>
      </w:r>
      <w:r w:rsidR="004F2792" w:rsidRPr="00591951">
        <w:rPr>
          <w:rFonts w:asciiTheme="majorBidi" w:hAnsiTheme="majorBidi" w:cstheme="majorBidi"/>
          <w:sz w:val="24"/>
          <w:szCs w:val="24"/>
        </w:rPr>
        <w:t xml:space="preserve">personalities, </w:t>
      </w:r>
      <w:proofErr w:type="gramStart"/>
      <w:r w:rsidR="004F2792" w:rsidRPr="00591951">
        <w:rPr>
          <w:rFonts w:asciiTheme="majorBidi" w:hAnsiTheme="majorBidi" w:cstheme="majorBidi"/>
          <w:sz w:val="24"/>
          <w:szCs w:val="24"/>
        </w:rPr>
        <w:t>experience</w:t>
      </w:r>
      <w:proofErr w:type="gramEnd"/>
      <w:r w:rsidR="00FE05FA" w:rsidRPr="00591951">
        <w:rPr>
          <w:rFonts w:asciiTheme="majorBidi" w:hAnsiTheme="majorBidi" w:cstheme="majorBidi"/>
          <w:sz w:val="24"/>
          <w:szCs w:val="24"/>
        </w:rPr>
        <w:t xml:space="preserve"> and</w:t>
      </w:r>
      <w:r w:rsidR="004F2792" w:rsidRPr="00591951">
        <w:rPr>
          <w:rFonts w:asciiTheme="majorBidi" w:hAnsiTheme="majorBidi" w:cstheme="majorBidi"/>
          <w:sz w:val="24"/>
          <w:szCs w:val="24"/>
        </w:rPr>
        <w:t xml:space="preserve"> education background</w:t>
      </w:r>
      <w:r w:rsidR="00404C3B" w:rsidRPr="00591951">
        <w:rPr>
          <w:rFonts w:asciiTheme="majorBidi" w:hAnsiTheme="majorBidi" w:cstheme="majorBidi"/>
          <w:sz w:val="24"/>
          <w:szCs w:val="24"/>
        </w:rPr>
        <w:t xml:space="preserve"> of</w:t>
      </w:r>
      <w:r w:rsidR="004F2792" w:rsidRPr="00591951">
        <w:rPr>
          <w:rFonts w:asciiTheme="majorBidi" w:hAnsiTheme="majorBidi" w:cstheme="majorBidi"/>
          <w:sz w:val="24"/>
          <w:szCs w:val="24"/>
        </w:rPr>
        <w:t xml:space="preserve"> the top management team </w:t>
      </w:r>
      <w:r w:rsidR="003D0EF3" w:rsidRPr="00591951">
        <w:rPr>
          <w:rFonts w:asciiTheme="majorBidi" w:hAnsiTheme="majorBidi" w:cstheme="majorBidi"/>
          <w:sz w:val="24"/>
          <w:szCs w:val="24"/>
        </w:rPr>
        <w:t xml:space="preserve">(TMT) </w:t>
      </w:r>
      <w:r w:rsidR="00AC66E8" w:rsidRPr="00591951">
        <w:rPr>
          <w:rFonts w:asciiTheme="majorBidi" w:hAnsiTheme="majorBidi" w:cstheme="majorBidi"/>
          <w:sz w:val="24"/>
          <w:szCs w:val="24"/>
        </w:rPr>
        <w:t>affect both</w:t>
      </w:r>
      <w:r w:rsidR="00687297" w:rsidRPr="00591951">
        <w:rPr>
          <w:rFonts w:asciiTheme="majorBidi" w:hAnsiTheme="majorBidi" w:cstheme="majorBidi"/>
          <w:sz w:val="24"/>
          <w:szCs w:val="24"/>
        </w:rPr>
        <w:t xml:space="preserve"> </w:t>
      </w:r>
      <w:r w:rsidR="00AC66E8" w:rsidRPr="00591951">
        <w:rPr>
          <w:rFonts w:asciiTheme="majorBidi" w:hAnsiTheme="majorBidi" w:cstheme="majorBidi"/>
          <w:sz w:val="24"/>
          <w:szCs w:val="24"/>
        </w:rPr>
        <w:t>executives’</w:t>
      </w:r>
      <w:r w:rsidR="00687297" w:rsidRPr="00591951">
        <w:rPr>
          <w:rFonts w:asciiTheme="majorBidi" w:hAnsiTheme="majorBidi" w:cstheme="majorBidi"/>
          <w:sz w:val="24"/>
          <w:szCs w:val="24"/>
        </w:rPr>
        <w:t xml:space="preserve"> strategic cognition and </w:t>
      </w:r>
      <w:r w:rsidR="00AC66E8" w:rsidRPr="00591951">
        <w:rPr>
          <w:rFonts w:asciiTheme="majorBidi" w:hAnsiTheme="majorBidi" w:cstheme="majorBidi"/>
          <w:sz w:val="24"/>
          <w:szCs w:val="24"/>
        </w:rPr>
        <w:t>corporate outcomes</w:t>
      </w:r>
      <w:r w:rsidR="00687297" w:rsidRPr="00591951">
        <w:rPr>
          <w:rFonts w:asciiTheme="majorBidi" w:hAnsiTheme="majorBidi" w:cstheme="majorBidi"/>
          <w:sz w:val="24"/>
          <w:szCs w:val="24"/>
        </w:rPr>
        <w:t>.</w:t>
      </w:r>
      <w:r w:rsidR="00AC66E8" w:rsidRPr="00591951">
        <w:rPr>
          <w:rFonts w:asciiTheme="majorBidi" w:hAnsiTheme="majorBidi" w:cstheme="majorBidi"/>
          <w:sz w:val="24"/>
          <w:szCs w:val="24"/>
        </w:rPr>
        <w:t xml:space="preserve"> S</w:t>
      </w:r>
      <w:r w:rsidR="00687297" w:rsidRPr="00591951">
        <w:rPr>
          <w:rFonts w:asciiTheme="majorBidi" w:hAnsiTheme="majorBidi" w:cstheme="majorBidi"/>
          <w:sz w:val="24"/>
          <w:szCs w:val="24"/>
        </w:rPr>
        <w:t>ince TMT members differ in their cognitive structures,</w:t>
      </w:r>
      <w:r w:rsidR="00515228" w:rsidRPr="00591951">
        <w:rPr>
          <w:rFonts w:asciiTheme="majorBidi" w:hAnsiTheme="majorBidi" w:cstheme="majorBidi"/>
          <w:sz w:val="24"/>
          <w:szCs w:val="24"/>
        </w:rPr>
        <w:t xml:space="preserve"> as also acknowledged by the presence of managerial biases and irrationalities in the behavioural finance theories,</w:t>
      </w:r>
      <w:r w:rsidR="00687297" w:rsidRPr="00591951">
        <w:rPr>
          <w:rFonts w:asciiTheme="majorBidi" w:hAnsiTheme="majorBidi" w:cstheme="majorBidi"/>
          <w:sz w:val="24"/>
          <w:szCs w:val="24"/>
        </w:rPr>
        <w:t xml:space="preserve"> policy makers and scholars are saddled with the problem of identifying specific cognitive elements </w:t>
      </w:r>
      <w:r w:rsidRPr="00591951">
        <w:rPr>
          <w:rFonts w:asciiTheme="majorBidi" w:hAnsiTheme="majorBidi" w:cstheme="majorBidi"/>
          <w:sz w:val="24"/>
          <w:szCs w:val="24"/>
        </w:rPr>
        <w:t>that can secure optimum organi</w:t>
      </w:r>
      <w:r w:rsidR="00482698" w:rsidRPr="00591951">
        <w:rPr>
          <w:rFonts w:asciiTheme="majorBidi" w:hAnsiTheme="majorBidi" w:cstheme="majorBidi"/>
          <w:sz w:val="24"/>
          <w:szCs w:val="24"/>
        </w:rPr>
        <w:t>s</w:t>
      </w:r>
      <w:r w:rsidR="00687297" w:rsidRPr="00591951">
        <w:rPr>
          <w:rFonts w:asciiTheme="majorBidi" w:hAnsiTheme="majorBidi" w:cstheme="majorBidi"/>
          <w:sz w:val="24"/>
          <w:szCs w:val="24"/>
        </w:rPr>
        <w:t>ational outcome</w:t>
      </w:r>
      <w:r w:rsidR="00D07E66" w:rsidRPr="00591951">
        <w:rPr>
          <w:rFonts w:asciiTheme="majorBidi" w:hAnsiTheme="majorBidi" w:cstheme="majorBidi"/>
          <w:sz w:val="24"/>
          <w:szCs w:val="24"/>
        </w:rPr>
        <w:t>s</w:t>
      </w:r>
      <w:r w:rsidR="00687297" w:rsidRPr="00591951">
        <w:rPr>
          <w:rFonts w:asciiTheme="majorBidi" w:hAnsiTheme="majorBidi" w:cstheme="majorBidi"/>
          <w:sz w:val="24"/>
          <w:szCs w:val="24"/>
        </w:rPr>
        <w:t xml:space="preserve">. </w:t>
      </w:r>
      <w:r w:rsidR="003D0EF3" w:rsidRPr="00591951">
        <w:rPr>
          <w:rFonts w:asciiTheme="majorBidi" w:hAnsiTheme="majorBidi" w:cstheme="majorBidi"/>
          <w:sz w:val="24"/>
          <w:szCs w:val="24"/>
        </w:rPr>
        <w:t>Conceptual approaches or linear relationships between TMT strategic cognition</w:t>
      </w:r>
      <w:r w:rsidR="0064696E" w:rsidRPr="00591951">
        <w:rPr>
          <w:rFonts w:asciiTheme="majorBidi" w:hAnsiTheme="majorBidi" w:cstheme="majorBidi"/>
          <w:sz w:val="24"/>
          <w:szCs w:val="24"/>
        </w:rPr>
        <w:t xml:space="preserve"> (TMT-SC)</w:t>
      </w:r>
      <w:r w:rsidR="003D0EF3" w:rsidRPr="00591951">
        <w:rPr>
          <w:rFonts w:asciiTheme="majorBidi" w:hAnsiTheme="majorBidi" w:cstheme="majorBidi"/>
          <w:sz w:val="24"/>
          <w:szCs w:val="24"/>
        </w:rPr>
        <w:t xml:space="preserve"> and outcomes are unable to capture</w:t>
      </w:r>
      <w:r w:rsidR="00D35880" w:rsidRPr="00591951">
        <w:rPr>
          <w:rFonts w:asciiTheme="majorBidi" w:hAnsiTheme="majorBidi" w:cstheme="majorBidi"/>
          <w:sz w:val="24"/>
          <w:szCs w:val="24"/>
        </w:rPr>
        <w:t xml:space="preserve"> the</w:t>
      </w:r>
      <w:r w:rsidR="003D0EF3" w:rsidRPr="00591951">
        <w:rPr>
          <w:rFonts w:asciiTheme="majorBidi" w:hAnsiTheme="majorBidi" w:cstheme="majorBidi"/>
          <w:sz w:val="24"/>
          <w:szCs w:val="24"/>
        </w:rPr>
        <w:t xml:space="preserve"> complex interdependencies among TMT-SC, TMT attributes and performance. We propose and empirically </w:t>
      </w:r>
      <w:r w:rsidR="007379F9" w:rsidRPr="00591951">
        <w:rPr>
          <w:rFonts w:asciiTheme="majorBidi" w:hAnsiTheme="majorBidi" w:cstheme="majorBidi"/>
          <w:sz w:val="24"/>
          <w:szCs w:val="24"/>
        </w:rPr>
        <w:t xml:space="preserve">test </w:t>
      </w:r>
      <w:r w:rsidR="003D0EF3" w:rsidRPr="00591951">
        <w:rPr>
          <w:rFonts w:asciiTheme="majorBidi" w:hAnsiTheme="majorBidi" w:cstheme="majorBidi"/>
          <w:sz w:val="24"/>
          <w:szCs w:val="24"/>
        </w:rPr>
        <w:t xml:space="preserve">a dynamic multi-dimensional TMT-SC model. </w:t>
      </w:r>
      <w:r w:rsidR="00687297" w:rsidRPr="00591951">
        <w:rPr>
          <w:rFonts w:asciiTheme="majorBidi" w:hAnsiTheme="majorBidi" w:cstheme="majorBidi"/>
          <w:sz w:val="24"/>
          <w:szCs w:val="24"/>
        </w:rPr>
        <w:t xml:space="preserve">Using handpicked </w:t>
      </w:r>
      <w:r w:rsidR="000C41E1" w:rsidRPr="00591951">
        <w:rPr>
          <w:rFonts w:asciiTheme="majorBidi" w:hAnsiTheme="majorBidi" w:cstheme="majorBidi"/>
          <w:sz w:val="24"/>
          <w:szCs w:val="24"/>
        </w:rPr>
        <w:t xml:space="preserve">UK </w:t>
      </w:r>
      <w:r w:rsidRPr="00591951">
        <w:rPr>
          <w:rFonts w:asciiTheme="majorBidi" w:hAnsiTheme="majorBidi" w:cstheme="majorBidi"/>
          <w:sz w:val="24"/>
          <w:szCs w:val="24"/>
        </w:rPr>
        <w:t>company panel data</w:t>
      </w:r>
      <w:r w:rsidR="004E013F" w:rsidRPr="00591951">
        <w:rPr>
          <w:rFonts w:asciiTheme="majorBidi" w:hAnsiTheme="majorBidi" w:cstheme="majorBidi"/>
          <w:sz w:val="24"/>
          <w:szCs w:val="24"/>
        </w:rPr>
        <w:t>,</w:t>
      </w:r>
      <w:r w:rsidR="00687297" w:rsidRPr="00591951">
        <w:rPr>
          <w:rFonts w:asciiTheme="majorBidi" w:hAnsiTheme="majorBidi" w:cstheme="majorBidi"/>
          <w:sz w:val="24"/>
          <w:szCs w:val="24"/>
        </w:rPr>
        <w:t xml:space="preserve"> we provide robust empirical evidence that extend</w:t>
      </w:r>
      <w:r w:rsidRPr="00591951">
        <w:rPr>
          <w:rFonts w:asciiTheme="majorBidi" w:hAnsiTheme="majorBidi" w:cstheme="majorBidi"/>
          <w:sz w:val="24"/>
          <w:szCs w:val="24"/>
        </w:rPr>
        <w:t>s</w:t>
      </w:r>
      <w:r w:rsidR="00687297" w:rsidRPr="00591951">
        <w:rPr>
          <w:rFonts w:asciiTheme="majorBidi" w:hAnsiTheme="majorBidi" w:cstheme="majorBidi"/>
          <w:sz w:val="24"/>
          <w:szCs w:val="24"/>
        </w:rPr>
        <w:t xml:space="preserve"> our understanding of the theory. Our </w:t>
      </w:r>
      <w:r w:rsidR="001604A6" w:rsidRPr="00591951">
        <w:rPr>
          <w:rFonts w:asciiTheme="majorBidi" w:hAnsiTheme="majorBidi" w:cstheme="majorBidi"/>
          <w:sz w:val="24"/>
          <w:szCs w:val="24"/>
        </w:rPr>
        <w:t>PLS-SEM</w:t>
      </w:r>
      <w:r w:rsidR="00C60327" w:rsidRPr="00591951">
        <w:rPr>
          <w:rFonts w:asciiTheme="majorBidi" w:hAnsiTheme="majorBidi" w:cstheme="majorBidi"/>
          <w:sz w:val="24"/>
          <w:szCs w:val="24"/>
        </w:rPr>
        <w:t xml:space="preserve"> analyses</w:t>
      </w:r>
      <w:r w:rsidR="001604A6" w:rsidRPr="00591951">
        <w:rPr>
          <w:rFonts w:asciiTheme="majorBidi" w:hAnsiTheme="majorBidi" w:cstheme="majorBidi"/>
          <w:sz w:val="24"/>
          <w:szCs w:val="24"/>
        </w:rPr>
        <w:t xml:space="preserve"> show</w:t>
      </w:r>
      <w:r w:rsidR="00687297" w:rsidRPr="00591951">
        <w:rPr>
          <w:rFonts w:asciiTheme="majorBidi" w:hAnsiTheme="majorBidi" w:cstheme="majorBidi"/>
          <w:sz w:val="24"/>
          <w:szCs w:val="24"/>
        </w:rPr>
        <w:t xml:space="preserve"> that </w:t>
      </w:r>
      <w:r w:rsidR="00DE61EB" w:rsidRPr="00591951">
        <w:rPr>
          <w:rFonts w:asciiTheme="majorBidi" w:hAnsiTheme="majorBidi" w:cstheme="majorBidi"/>
          <w:sz w:val="24"/>
          <w:szCs w:val="24"/>
        </w:rPr>
        <w:t xml:space="preserve">heterogeneity in </w:t>
      </w:r>
      <w:r w:rsidR="001604A6" w:rsidRPr="00591951">
        <w:rPr>
          <w:rFonts w:asciiTheme="majorBidi" w:hAnsiTheme="majorBidi" w:cstheme="majorBidi"/>
          <w:sz w:val="24"/>
          <w:szCs w:val="24"/>
        </w:rPr>
        <w:t xml:space="preserve">TMT </w:t>
      </w:r>
      <w:r w:rsidR="00247312" w:rsidRPr="00591951">
        <w:rPr>
          <w:rFonts w:asciiTheme="majorBidi" w:hAnsiTheme="majorBidi" w:cstheme="majorBidi"/>
          <w:sz w:val="24"/>
          <w:szCs w:val="24"/>
        </w:rPr>
        <w:t xml:space="preserve">academic and professional </w:t>
      </w:r>
      <w:r w:rsidR="00687297" w:rsidRPr="00591951">
        <w:rPr>
          <w:rFonts w:asciiTheme="majorBidi" w:hAnsiTheme="majorBidi" w:cstheme="majorBidi"/>
          <w:sz w:val="24"/>
          <w:szCs w:val="24"/>
        </w:rPr>
        <w:t>qualifications</w:t>
      </w:r>
      <w:r w:rsidR="001604A6" w:rsidRPr="00591951">
        <w:rPr>
          <w:rFonts w:asciiTheme="majorBidi" w:hAnsiTheme="majorBidi" w:cstheme="majorBidi"/>
          <w:sz w:val="24"/>
          <w:szCs w:val="24"/>
        </w:rPr>
        <w:t>,</w:t>
      </w:r>
      <w:r w:rsidR="00687297" w:rsidRPr="00591951">
        <w:rPr>
          <w:rFonts w:asciiTheme="majorBidi" w:hAnsiTheme="majorBidi" w:cstheme="majorBidi"/>
          <w:sz w:val="24"/>
          <w:szCs w:val="24"/>
        </w:rPr>
        <w:t xml:space="preserve"> </w:t>
      </w:r>
      <w:r w:rsidR="00AE1B70" w:rsidRPr="00591951">
        <w:rPr>
          <w:rFonts w:asciiTheme="majorBidi" w:hAnsiTheme="majorBidi" w:cstheme="majorBidi"/>
          <w:sz w:val="24"/>
          <w:szCs w:val="24"/>
        </w:rPr>
        <w:t>and</w:t>
      </w:r>
      <w:r w:rsidR="00F066A2" w:rsidRPr="00591951">
        <w:rPr>
          <w:rFonts w:asciiTheme="majorBidi" w:hAnsiTheme="majorBidi" w:cstheme="majorBidi"/>
          <w:sz w:val="24"/>
          <w:szCs w:val="24"/>
        </w:rPr>
        <w:t xml:space="preserve"> </w:t>
      </w:r>
      <w:r w:rsidR="00DE61EB" w:rsidRPr="00591951">
        <w:rPr>
          <w:rFonts w:asciiTheme="majorBidi" w:hAnsiTheme="majorBidi" w:cstheme="majorBidi"/>
          <w:sz w:val="24"/>
          <w:szCs w:val="24"/>
        </w:rPr>
        <w:t xml:space="preserve">work </w:t>
      </w:r>
      <w:r w:rsidR="00687297" w:rsidRPr="00591951">
        <w:rPr>
          <w:rFonts w:asciiTheme="majorBidi" w:hAnsiTheme="majorBidi" w:cstheme="majorBidi"/>
          <w:sz w:val="24"/>
          <w:szCs w:val="24"/>
        </w:rPr>
        <w:t xml:space="preserve">experience alone cannot provide optimal benefits to </w:t>
      </w:r>
      <w:r w:rsidR="009929D0" w:rsidRPr="00591951">
        <w:rPr>
          <w:rFonts w:asciiTheme="majorBidi" w:hAnsiTheme="majorBidi" w:cstheme="majorBidi"/>
          <w:sz w:val="24"/>
          <w:szCs w:val="24"/>
        </w:rPr>
        <w:t>organi</w:t>
      </w:r>
      <w:r w:rsidR="00725DB3" w:rsidRPr="00591951">
        <w:rPr>
          <w:rFonts w:asciiTheme="majorBidi" w:hAnsiTheme="majorBidi" w:cstheme="majorBidi"/>
          <w:sz w:val="24"/>
          <w:szCs w:val="24"/>
        </w:rPr>
        <w:t>s</w:t>
      </w:r>
      <w:r w:rsidR="009929D0" w:rsidRPr="00591951">
        <w:rPr>
          <w:rFonts w:asciiTheme="majorBidi" w:hAnsiTheme="majorBidi" w:cstheme="majorBidi"/>
          <w:sz w:val="24"/>
          <w:szCs w:val="24"/>
        </w:rPr>
        <w:t>ations</w:t>
      </w:r>
      <w:r w:rsidR="00DE61EB" w:rsidRPr="00591951">
        <w:rPr>
          <w:rFonts w:asciiTheme="majorBidi" w:hAnsiTheme="majorBidi" w:cstheme="majorBidi"/>
          <w:sz w:val="24"/>
          <w:szCs w:val="24"/>
        </w:rPr>
        <w:t>. However,</w:t>
      </w:r>
      <w:r w:rsidR="00687297" w:rsidRPr="00591951">
        <w:rPr>
          <w:rFonts w:asciiTheme="majorBidi" w:hAnsiTheme="majorBidi" w:cstheme="majorBidi"/>
          <w:sz w:val="24"/>
          <w:szCs w:val="24"/>
        </w:rPr>
        <w:t xml:space="preserve"> </w:t>
      </w:r>
      <w:r w:rsidR="00D153B2" w:rsidRPr="00591951">
        <w:rPr>
          <w:rFonts w:asciiTheme="majorBidi" w:hAnsiTheme="majorBidi" w:cstheme="majorBidi"/>
          <w:sz w:val="24"/>
          <w:szCs w:val="24"/>
        </w:rPr>
        <w:t>when they are combined with</w:t>
      </w:r>
      <w:r w:rsidR="00687297" w:rsidRPr="00591951">
        <w:rPr>
          <w:rFonts w:asciiTheme="majorBidi" w:hAnsiTheme="majorBidi" w:cstheme="majorBidi"/>
          <w:sz w:val="24"/>
          <w:szCs w:val="24"/>
        </w:rPr>
        <w:t xml:space="preserve"> other </w:t>
      </w:r>
      <w:r w:rsidR="001604A6" w:rsidRPr="00591951">
        <w:rPr>
          <w:rFonts w:asciiTheme="majorBidi" w:hAnsiTheme="majorBidi" w:cstheme="majorBidi"/>
          <w:sz w:val="24"/>
          <w:szCs w:val="24"/>
        </w:rPr>
        <w:t xml:space="preserve">TMT </w:t>
      </w:r>
      <w:r w:rsidR="00687297" w:rsidRPr="00591951">
        <w:rPr>
          <w:rFonts w:asciiTheme="majorBidi" w:hAnsiTheme="majorBidi" w:cstheme="majorBidi"/>
          <w:sz w:val="24"/>
          <w:szCs w:val="24"/>
        </w:rPr>
        <w:t>cognitive factors such as</w:t>
      </w:r>
      <w:r w:rsidR="001604A6" w:rsidRPr="00591951">
        <w:rPr>
          <w:rFonts w:asciiTheme="majorBidi" w:hAnsiTheme="majorBidi" w:cstheme="majorBidi"/>
          <w:sz w:val="24"/>
          <w:szCs w:val="24"/>
        </w:rPr>
        <w:t xml:space="preserve"> social</w:t>
      </w:r>
      <w:r w:rsidR="00687297" w:rsidRPr="00591951">
        <w:rPr>
          <w:rFonts w:asciiTheme="majorBidi" w:hAnsiTheme="majorBidi" w:cstheme="majorBidi"/>
          <w:sz w:val="24"/>
          <w:szCs w:val="24"/>
        </w:rPr>
        <w:t xml:space="preserve"> </w:t>
      </w:r>
      <w:r w:rsidR="00DE61EB" w:rsidRPr="00591951">
        <w:rPr>
          <w:rFonts w:asciiTheme="majorBidi" w:hAnsiTheme="majorBidi" w:cstheme="majorBidi"/>
          <w:sz w:val="24"/>
          <w:szCs w:val="24"/>
        </w:rPr>
        <w:t xml:space="preserve">networking, </w:t>
      </w:r>
      <w:r w:rsidR="00687297" w:rsidRPr="00591951">
        <w:rPr>
          <w:rFonts w:asciiTheme="majorBidi" w:hAnsiTheme="majorBidi" w:cstheme="majorBidi"/>
          <w:sz w:val="24"/>
          <w:szCs w:val="24"/>
        </w:rPr>
        <w:t>innovativeness and risk</w:t>
      </w:r>
      <w:r w:rsidR="00382C2D" w:rsidRPr="00591951">
        <w:rPr>
          <w:rFonts w:asciiTheme="majorBidi" w:hAnsiTheme="majorBidi" w:cstheme="majorBidi"/>
          <w:sz w:val="24"/>
          <w:szCs w:val="24"/>
        </w:rPr>
        <w:t>-</w:t>
      </w:r>
      <w:r w:rsidR="00A878F4" w:rsidRPr="00591951">
        <w:rPr>
          <w:rFonts w:asciiTheme="majorBidi" w:hAnsiTheme="majorBidi" w:cstheme="majorBidi"/>
          <w:sz w:val="24"/>
          <w:szCs w:val="24"/>
        </w:rPr>
        <w:t>taking levels</w:t>
      </w:r>
      <w:r w:rsidR="00DE61EB" w:rsidRPr="00591951">
        <w:rPr>
          <w:rFonts w:asciiTheme="majorBidi" w:hAnsiTheme="majorBidi" w:cstheme="majorBidi"/>
          <w:sz w:val="24"/>
          <w:szCs w:val="24"/>
        </w:rPr>
        <w:t>, these aspect</w:t>
      </w:r>
      <w:r w:rsidR="001604A6" w:rsidRPr="00591951">
        <w:rPr>
          <w:rFonts w:asciiTheme="majorBidi" w:hAnsiTheme="majorBidi" w:cstheme="majorBidi"/>
          <w:sz w:val="24"/>
          <w:szCs w:val="24"/>
        </w:rPr>
        <w:t>s</w:t>
      </w:r>
      <w:r w:rsidR="00DE61EB" w:rsidRPr="00591951">
        <w:rPr>
          <w:rFonts w:asciiTheme="majorBidi" w:hAnsiTheme="majorBidi" w:cstheme="majorBidi"/>
          <w:sz w:val="24"/>
          <w:szCs w:val="24"/>
        </w:rPr>
        <w:t xml:space="preserve"> </w:t>
      </w:r>
      <w:r w:rsidR="006748BB" w:rsidRPr="00591951">
        <w:rPr>
          <w:rFonts w:asciiTheme="majorBidi" w:hAnsiTheme="majorBidi" w:cstheme="majorBidi"/>
          <w:sz w:val="24"/>
          <w:szCs w:val="24"/>
        </w:rPr>
        <w:t>appear to</w:t>
      </w:r>
      <w:r w:rsidR="00DE61EB" w:rsidRPr="00591951">
        <w:rPr>
          <w:rFonts w:asciiTheme="majorBidi" w:hAnsiTheme="majorBidi" w:cstheme="majorBidi"/>
          <w:sz w:val="24"/>
          <w:szCs w:val="24"/>
        </w:rPr>
        <w:t xml:space="preserve"> improve firm value and </w:t>
      </w:r>
      <w:r w:rsidR="007A1EBE" w:rsidRPr="00591951">
        <w:rPr>
          <w:rFonts w:asciiTheme="majorBidi" w:hAnsiTheme="majorBidi" w:cstheme="majorBidi"/>
          <w:sz w:val="24"/>
          <w:szCs w:val="24"/>
        </w:rPr>
        <w:t>financial health</w:t>
      </w:r>
      <w:r w:rsidR="00DE61EB" w:rsidRPr="00591951">
        <w:rPr>
          <w:rFonts w:asciiTheme="majorBidi" w:hAnsiTheme="majorBidi" w:cstheme="majorBidi"/>
          <w:sz w:val="24"/>
          <w:szCs w:val="24"/>
        </w:rPr>
        <w:t>.</w:t>
      </w:r>
      <w:r w:rsidR="00FF0857" w:rsidRPr="00591951">
        <w:rPr>
          <w:rFonts w:asciiTheme="majorBidi" w:eastAsiaTheme="minorEastAsia" w:hAnsiTheme="majorBidi" w:cstheme="majorBidi"/>
          <w:sz w:val="24"/>
          <w:szCs w:val="24"/>
        </w:rPr>
        <w:t xml:space="preserve"> </w:t>
      </w:r>
      <w:r w:rsidR="00FF0857" w:rsidRPr="00591951">
        <w:rPr>
          <w:rFonts w:asciiTheme="majorBidi" w:hAnsiTheme="majorBidi" w:cstheme="majorBidi"/>
          <w:b/>
          <w:bCs/>
          <w:sz w:val="24"/>
          <w:szCs w:val="24"/>
        </w:rPr>
        <w:t xml:space="preserve"> </w:t>
      </w:r>
      <w:r w:rsidR="00382C2D" w:rsidRPr="00591951">
        <w:rPr>
          <w:rFonts w:asciiTheme="majorBidi" w:hAnsiTheme="majorBidi" w:cstheme="majorBidi"/>
          <w:b/>
          <w:bCs/>
          <w:sz w:val="24"/>
          <w:szCs w:val="24"/>
        </w:rPr>
        <w:t xml:space="preserve"> </w:t>
      </w:r>
    </w:p>
    <w:p w14:paraId="457CDAC1" w14:textId="77777777" w:rsidR="002C4CE7" w:rsidRPr="00591951" w:rsidRDefault="002C4CE7" w:rsidP="00D544E7">
      <w:pPr>
        <w:spacing w:line="480" w:lineRule="auto"/>
        <w:jc w:val="both"/>
        <w:rPr>
          <w:rFonts w:asciiTheme="majorBidi" w:hAnsiTheme="majorBidi" w:cstheme="majorBidi"/>
          <w:b/>
        </w:rPr>
      </w:pPr>
    </w:p>
    <w:p w14:paraId="61E0E96A" w14:textId="77777777" w:rsidR="00F159BC" w:rsidRPr="00591951" w:rsidRDefault="00F159BC" w:rsidP="00D544E7">
      <w:pPr>
        <w:spacing w:line="240" w:lineRule="auto"/>
        <w:jc w:val="both"/>
        <w:rPr>
          <w:rFonts w:asciiTheme="majorBidi" w:hAnsiTheme="majorBidi" w:cstheme="majorBidi"/>
          <w:b/>
        </w:rPr>
      </w:pPr>
    </w:p>
    <w:p w14:paraId="0C677668" w14:textId="036EE973" w:rsidR="000C7058" w:rsidRPr="00591951" w:rsidRDefault="00273D85" w:rsidP="000C7058">
      <w:pPr>
        <w:spacing w:after="160" w:line="259" w:lineRule="auto"/>
        <w:jc w:val="both"/>
        <w:rPr>
          <w:rFonts w:asciiTheme="majorBidi" w:hAnsiTheme="majorBidi" w:cstheme="majorBidi"/>
          <w:sz w:val="24"/>
          <w:szCs w:val="24"/>
        </w:rPr>
      </w:pPr>
      <w:r w:rsidRPr="00591951">
        <w:rPr>
          <w:rFonts w:asciiTheme="majorBidi" w:hAnsiTheme="majorBidi" w:cstheme="majorBidi"/>
          <w:b/>
          <w:sz w:val="24"/>
          <w:szCs w:val="24"/>
        </w:rPr>
        <w:t>KEYWORDS</w:t>
      </w:r>
      <w:r w:rsidR="002D01C5" w:rsidRPr="00591951">
        <w:rPr>
          <w:rFonts w:asciiTheme="majorBidi" w:hAnsiTheme="majorBidi" w:cstheme="majorBidi"/>
          <w:b/>
          <w:sz w:val="24"/>
          <w:szCs w:val="24"/>
        </w:rPr>
        <w:t xml:space="preserve">: </w:t>
      </w:r>
      <w:bookmarkStart w:id="1" w:name="_Hlk76118408"/>
      <w:r w:rsidR="002D01C5" w:rsidRPr="00591951">
        <w:rPr>
          <w:rFonts w:asciiTheme="majorBidi" w:hAnsiTheme="majorBidi" w:cstheme="majorBidi"/>
          <w:bCs/>
          <w:sz w:val="24"/>
          <w:szCs w:val="24"/>
        </w:rPr>
        <w:t xml:space="preserve">Firm solvency and value, risk appetite, </w:t>
      </w:r>
      <w:r w:rsidR="00B75A50" w:rsidRPr="00591951">
        <w:rPr>
          <w:rFonts w:asciiTheme="majorBidi" w:hAnsiTheme="majorBidi" w:cstheme="majorBidi"/>
          <w:bCs/>
          <w:sz w:val="24"/>
          <w:szCs w:val="24"/>
        </w:rPr>
        <w:t>human</w:t>
      </w:r>
      <w:r w:rsidR="002D01C5" w:rsidRPr="00591951">
        <w:rPr>
          <w:rFonts w:asciiTheme="majorBidi" w:hAnsiTheme="majorBidi" w:cstheme="majorBidi"/>
          <w:bCs/>
          <w:sz w:val="24"/>
          <w:szCs w:val="24"/>
        </w:rPr>
        <w:t xml:space="preserve"> capital, strategic cognition</w:t>
      </w:r>
      <w:r w:rsidR="00C52AF4" w:rsidRPr="00591951">
        <w:rPr>
          <w:rFonts w:asciiTheme="majorBidi" w:hAnsiTheme="majorBidi" w:cstheme="majorBidi"/>
          <w:bCs/>
          <w:sz w:val="24"/>
          <w:szCs w:val="24"/>
        </w:rPr>
        <w:t>, upper</w:t>
      </w:r>
      <w:r w:rsidR="00C52AF4" w:rsidRPr="00591951">
        <w:rPr>
          <w:rFonts w:asciiTheme="majorBidi" w:hAnsiTheme="majorBidi" w:cstheme="majorBidi"/>
          <w:sz w:val="24"/>
          <w:szCs w:val="24"/>
        </w:rPr>
        <w:t xml:space="preserve"> echelon</w:t>
      </w:r>
      <w:r w:rsidR="00C6525E" w:rsidRPr="00591951">
        <w:rPr>
          <w:rFonts w:asciiTheme="majorBidi" w:hAnsiTheme="majorBidi" w:cstheme="majorBidi"/>
          <w:sz w:val="24"/>
          <w:szCs w:val="24"/>
        </w:rPr>
        <w:t>s</w:t>
      </w:r>
      <w:r w:rsidR="00C52AF4" w:rsidRPr="00591951">
        <w:rPr>
          <w:rFonts w:asciiTheme="majorBidi" w:hAnsiTheme="majorBidi" w:cstheme="majorBidi"/>
          <w:sz w:val="24"/>
          <w:szCs w:val="24"/>
        </w:rPr>
        <w:t xml:space="preserve"> theory</w:t>
      </w:r>
      <w:r w:rsidR="00515228" w:rsidRPr="00591951">
        <w:rPr>
          <w:rFonts w:asciiTheme="majorBidi" w:hAnsiTheme="majorBidi" w:cstheme="majorBidi"/>
          <w:sz w:val="24"/>
          <w:szCs w:val="24"/>
        </w:rPr>
        <w:t>, behavio</w:t>
      </w:r>
      <w:r w:rsidR="007D5EC1" w:rsidRPr="00591951">
        <w:rPr>
          <w:rFonts w:asciiTheme="majorBidi" w:hAnsiTheme="majorBidi" w:cstheme="majorBidi"/>
          <w:sz w:val="24"/>
          <w:szCs w:val="24"/>
        </w:rPr>
        <w:t>u</w:t>
      </w:r>
      <w:r w:rsidR="00515228" w:rsidRPr="00591951">
        <w:rPr>
          <w:rFonts w:asciiTheme="majorBidi" w:hAnsiTheme="majorBidi" w:cstheme="majorBidi"/>
          <w:sz w:val="24"/>
          <w:szCs w:val="24"/>
        </w:rPr>
        <w:t xml:space="preserve">ral finance    </w:t>
      </w:r>
      <w:bookmarkEnd w:id="1"/>
    </w:p>
    <w:p w14:paraId="783620A9" w14:textId="006CEB23" w:rsidR="000C7058" w:rsidRPr="00591951" w:rsidRDefault="00FD5189" w:rsidP="000C7058">
      <w:pPr>
        <w:spacing w:after="160" w:line="259" w:lineRule="auto"/>
        <w:jc w:val="both"/>
        <w:rPr>
          <w:rFonts w:asciiTheme="majorBidi" w:hAnsiTheme="majorBidi" w:cstheme="majorBidi"/>
          <w:sz w:val="24"/>
          <w:szCs w:val="24"/>
        </w:rPr>
      </w:pPr>
      <w:r w:rsidRPr="00FD5189">
        <w:rPr>
          <w:rFonts w:asciiTheme="majorBidi" w:hAnsiTheme="majorBidi" w:cstheme="majorBidi"/>
          <w:b/>
          <w:bCs/>
          <w:sz w:val="24"/>
          <w:szCs w:val="24"/>
        </w:rPr>
        <w:t>JEL CLASSIFICATIONS</w:t>
      </w:r>
      <w:r>
        <w:rPr>
          <w:rFonts w:asciiTheme="majorBidi" w:hAnsiTheme="majorBidi" w:cstheme="majorBidi"/>
          <w:sz w:val="24"/>
          <w:szCs w:val="24"/>
        </w:rPr>
        <w:t>:</w:t>
      </w:r>
      <w:r w:rsidR="00D97032">
        <w:rPr>
          <w:rFonts w:asciiTheme="majorBidi" w:hAnsiTheme="majorBidi" w:cstheme="majorBidi"/>
          <w:sz w:val="24"/>
          <w:szCs w:val="24"/>
        </w:rPr>
        <w:t xml:space="preserve"> G02,</w:t>
      </w:r>
      <w:r w:rsidR="00BA61E2">
        <w:rPr>
          <w:rFonts w:asciiTheme="majorBidi" w:hAnsiTheme="majorBidi" w:cstheme="majorBidi"/>
          <w:sz w:val="24"/>
          <w:szCs w:val="24"/>
        </w:rPr>
        <w:t xml:space="preserve"> </w:t>
      </w:r>
      <w:r w:rsidR="00D97032">
        <w:rPr>
          <w:rFonts w:asciiTheme="majorBidi" w:hAnsiTheme="majorBidi" w:cstheme="majorBidi"/>
          <w:sz w:val="24"/>
          <w:szCs w:val="24"/>
        </w:rPr>
        <w:t>G32</w:t>
      </w:r>
    </w:p>
    <w:p w14:paraId="4F8FEC07" w14:textId="143DABC8" w:rsidR="00E638F1" w:rsidRPr="00591951" w:rsidRDefault="00E638F1" w:rsidP="000C7058">
      <w:pPr>
        <w:spacing w:after="160" w:line="259" w:lineRule="auto"/>
        <w:jc w:val="both"/>
        <w:rPr>
          <w:rFonts w:asciiTheme="majorBidi" w:hAnsiTheme="majorBidi" w:cstheme="majorBidi"/>
          <w:sz w:val="24"/>
          <w:szCs w:val="24"/>
        </w:rPr>
      </w:pPr>
    </w:p>
    <w:p w14:paraId="1CF3DBFE" w14:textId="524B6BED" w:rsidR="0065214E" w:rsidRPr="00591951" w:rsidRDefault="0065214E" w:rsidP="000C7058">
      <w:pPr>
        <w:spacing w:after="160" w:line="259" w:lineRule="auto"/>
        <w:jc w:val="both"/>
        <w:rPr>
          <w:rFonts w:asciiTheme="majorBidi" w:hAnsiTheme="majorBidi" w:cstheme="majorBidi"/>
          <w:sz w:val="24"/>
          <w:szCs w:val="24"/>
        </w:rPr>
      </w:pPr>
    </w:p>
    <w:p w14:paraId="5F5EB377" w14:textId="77777777" w:rsidR="00687297" w:rsidRPr="00591951" w:rsidRDefault="0059112F" w:rsidP="00147E5E">
      <w:pPr>
        <w:pStyle w:val="ListParagraph"/>
        <w:numPr>
          <w:ilvl w:val="0"/>
          <w:numId w:val="5"/>
        </w:numPr>
        <w:spacing w:after="160" w:line="259" w:lineRule="auto"/>
        <w:ind w:left="284" w:hanging="284"/>
        <w:jc w:val="both"/>
        <w:rPr>
          <w:rFonts w:asciiTheme="majorBidi" w:hAnsiTheme="majorBidi" w:cstheme="majorBidi"/>
          <w:b/>
          <w:sz w:val="28"/>
          <w:szCs w:val="28"/>
        </w:rPr>
      </w:pPr>
      <w:r w:rsidRPr="00591951">
        <w:rPr>
          <w:rFonts w:asciiTheme="majorBidi" w:hAnsiTheme="majorBidi" w:cstheme="majorBidi"/>
          <w:b/>
          <w:sz w:val="28"/>
          <w:szCs w:val="28"/>
        </w:rPr>
        <w:t>Introduction</w:t>
      </w:r>
    </w:p>
    <w:p w14:paraId="4F17BDC9" w14:textId="421D751E" w:rsidR="0067078D" w:rsidRPr="00591951" w:rsidRDefault="008A4DC6" w:rsidP="00634713">
      <w:pPr>
        <w:spacing w:line="480" w:lineRule="auto"/>
        <w:contextualSpacing/>
        <w:jc w:val="both"/>
        <w:rPr>
          <w:rFonts w:asciiTheme="majorBidi" w:hAnsiTheme="majorBidi" w:cstheme="majorBidi"/>
          <w:sz w:val="24"/>
          <w:szCs w:val="24"/>
        </w:rPr>
      </w:pPr>
      <w:r w:rsidRPr="00591951">
        <w:rPr>
          <w:rFonts w:asciiTheme="majorBidi" w:hAnsiTheme="majorBidi" w:cstheme="majorBidi"/>
          <w:sz w:val="24"/>
          <w:szCs w:val="24"/>
        </w:rPr>
        <w:t>S</w:t>
      </w:r>
      <w:r w:rsidR="004B1A2A" w:rsidRPr="00591951">
        <w:rPr>
          <w:rFonts w:asciiTheme="majorBidi" w:hAnsiTheme="majorBidi" w:cstheme="majorBidi"/>
          <w:sz w:val="24"/>
          <w:szCs w:val="24"/>
        </w:rPr>
        <w:t>trategic decision</w:t>
      </w:r>
      <w:r w:rsidR="005E44BC" w:rsidRPr="00591951">
        <w:rPr>
          <w:rFonts w:asciiTheme="majorBidi" w:hAnsiTheme="majorBidi" w:cstheme="majorBidi"/>
          <w:sz w:val="24"/>
          <w:szCs w:val="24"/>
        </w:rPr>
        <w:t>-</w:t>
      </w:r>
      <w:r w:rsidR="004B1A2A" w:rsidRPr="00591951">
        <w:rPr>
          <w:rFonts w:asciiTheme="majorBidi" w:hAnsiTheme="majorBidi" w:cstheme="majorBidi"/>
          <w:sz w:val="24"/>
          <w:szCs w:val="24"/>
        </w:rPr>
        <w:t>making process</w:t>
      </w:r>
      <w:r w:rsidR="00D07429" w:rsidRPr="00591951">
        <w:rPr>
          <w:rFonts w:asciiTheme="majorBidi" w:hAnsiTheme="majorBidi" w:cstheme="majorBidi"/>
          <w:sz w:val="24"/>
          <w:szCs w:val="24"/>
        </w:rPr>
        <w:t>es</w:t>
      </w:r>
      <w:r w:rsidR="004B1A2A" w:rsidRPr="00591951">
        <w:rPr>
          <w:rFonts w:asciiTheme="majorBidi" w:hAnsiTheme="majorBidi" w:cstheme="majorBidi"/>
          <w:sz w:val="24"/>
          <w:szCs w:val="24"/>
        </w:rPr>
        <w:t xml:space="preserve"> reflect </w:t>
      </w:r>
      <w:r w:rsidR="009A76E7" w:rsidRPr="00591951">
        <w:rPr>
          <w:rFonts w:asciiTheme="majorBidi" w:hAnsiTheme="majorBidi" w:cstheme="majorBidi"/>
          <w:sz w:val="24"/>
          <w:szCs w:val="24"/>
        </w:rPr>
        <w:t>changes in the organis</w:t>
      </w:r>
      <w:r w:rsidR="004B1A2A" w:rsidRPr="00591951">
        <w:rPr>
          <w:rFonts w:asciiTheme="majorBidi" w:hAnsiTheme="majorBidi" w:cstheme="majorBidi"/>
          <w:sz w:val="24"/>
          <w:szCs w:val="24"/>
        </w:rPr>
        <w:t>ational environment in line with top management team (TMT) characteristics</w:t>
      </w:r>
      <w:r w:rsidR="004B1A2A" w:rsidRPr="00591951">
        <w:rPr>
          <w:rFonts w:asciiTheme="majorBidi" w:hAnsiTheme="majorBidi" w:cstheme="majorBidi"/>
          <w:noProof/>
          <w:sz w:val="24"/>
          <w:szCs w:val="24"/>
        </w:rPr>
        <w:t xml:space="preserve"> </w:t>
      </w:r>
      <w:r w:rsidR="004B1A2A" w:rsidRPr="00591951">
        <w:rPr>
          <w:rFonts w:asciiTheme="majorBidi" w:hAnsiTheme="majorBidi" w:cstheme="majorBidi"/>
          <w:noProof/>
          <w:sz w:val="24"/>
          <w:szCs w:val="24"/>
        </w:rPr>
        <w:fldChar w:fldCharType="begin"/>
      </w:r>
      <w:r w:rsidR="004B1A2A" w:rsidRPr="00591951">
        <w:rPr>
          <w:rFonts w:asciiTheme="majorBidi" w:hAnsiTheme="majorBidi" w:cstheme="majorBidi"/>
          <w:noProof/>
          <w:sz w:val="24"/>
          <w:szCs w:val="24"/>
        </w:rPr>
        <w:instrText xml:space="preserve"> ADDIN EN.CITE &lt;EndNote&gt;&lt;Cite&gt;&lt;Author&gt;Mintzberg&lt;/Author&gt;&lt;Year&gt;1976&lt;/Year&gt;&lt;RecNum&gt;1780&lt;/RecNum&gt;&lt;DisplayText&gt;(Mintzberg, 1976)&lt;/DisplayText&gt;&lt;record&gt;&lt;rec-number&gt;1780&lt;/rec-number&gt;&lt;foreign-keys&gt;&lt;key app="EN" db-id="dedxatzt2t59scexss8pfrdq0ppvt2axse55" timestamp="1502122912"&gt;1780&lt;/key&gt;&lt;/foreign-keys&gt;&lt;ref-type name="Journal Article"&gt;17&lt;/ref-type&gt;&lt;contributors&gt;&lt;authors&gt;&lt;author&gt;Mintzberg, Henry; Raisinghani, Duru; Theoret, Andre&lt;/author&gt;&lt;/authors&gt;&lt;/contributors&gt;&lt;titles&gt;&lt;title&gt;The structure of&amp;quot; unstructured&amp;quot; decision processes&lt;/title&gt;&lt;secondary-title&gt;Administrative science quarterly&lt;/secondary-title&gt;&lt;/titles&gt;&lt;periodical&gt;&lt;full-title&gt;Administrative science quarterly&lt;/full-title&gt;&lt;/periodical&gt;&lt;pages&gt;246-275&lt;/pages&gt;&lt;dates&gt;&lt;year&gt;1976&lt;/year&gt;&lt;/dates&gt;&lt;isbn&gt;0001-8392&lt;/isbn&gt;&lt;urls&gt;&lt;/urls&gt;&lt;/record&gt;&lt;/Cite&gt;&lt;/EndNote&gt;</w:instrText>
      </w:r>
      <w:r w:rsidR="004B1A2A" w:rsidRPr="00591951">
        <w:rPr>
          <w:rFonts w:asciiTheme="majorBidi" w:hAnsiTheme="majorBidi" w:cstheme="majorBidi"/>
          <w:noProof/>
          <w:sz w:val="24"/>
          <w:szCs w:val="24"/>
        </w:rPr>
        <w:fldChar w:fldCharType="separate"/>
      </w:r>
      <w:r w:rsidR="004B1A2A" w:rsidRPr="00591951">
        <w:rPr>
          <w:rFonts w:asciiTheme="majorBidi" w:hAnsiTheme="majorBidi" w:cstheme="majorBidi"/>
          <w:noProof/>
          <w:sz w:val="24"/>
          <w:szCs w:val="24"/>
        </w:rPr>
        <w:t>(</w:t>
      </w:r>
      <w:r w:rsidR="00BB7EF7" w:rsidRPr="00591951">
        <w:rPr>
          <w:rFonts w:asciiTheme="majorBidi" w:hAnsiTheme="majorBidi" w:cstheme="majorBidi"/>
          <w:noProof/>
          <w:sz w:val="24"/>
          <w:szCs w:val="24"/>
        </w:rPr>
        <w:t xml:space="preserve">Daniels et al. 1994; </w:t>
      </w:r>
      <w:r w:rsidR="00594442" w:rsidRPr="00591951">
        <w:rPr>
          <w:rFonts w:asciiTheme="majorBidi" w:hAnsiTheme="majorBidi" w:cstheme="majorBidi"/>
          <w:noProof/>
          <w:sz w:val="24"/>
          <w:szCs w:val="24"/>
        </w:rPr>
        <w:t>Naranjo</w:t>
      </w:r>
      <w:r w:rsidR="00594442" w:rsidRPr="00591951">
        <w:rPr>
          <w:rFonts w:ascii="Cambria Math" w:hAnsi="Cambria Math" w:cs="Cambria Math"/>
          <w:noProof/>
          <w:sz w:val="24"/>
          <w:szCs w:val="24"/>
        </w:rPr>
        <w:t>‐</w:t>
      </w:r>
      <w:r w:rsidR="00594442" w:rsidRPr="00591951">
        <w:rPr>
          <w:rFonts w:asciiTheme="majorBidi" w:hAnsiTheme="majorBidi" w:cstheme="majorBidi"/>
          <w:noProof/>
          <w:sz w:val="24"/>
          <w:szCs w:val="24"/>
        </w:rPr>
        <w:t xml:space="preserve">Gil et al. 2008; </w:t>
      </w:r>
      <w:r w:rsidR="004B1A2A" w:rsidRPr="00591951">
        <w:rPr>
          <w:rFonts w:asciiTheme="majorBidi" w:hAnsiTheme="majorBidi" w:cstheme="majorBidi"/>
          <w:noProof/>
          <w:sz w:val="24"/>
          <w:szCs w:val="24"/>
        </w:rPr>
        <w:t>Mintzberg et al</w:t>
      </w:r>
      <w:r w:rsidR="004B1A2A" w:rsidRPr="00591951">
        <w:rPr>
          <w:rFonts w:asciiTheme="majorBidi" w:hAnsiTheme="majorBidi" w:cstheme="majorBidi"/>
          <w:i/>
          <w:iCs/>
          <w:noProof/>
          <w:sz w:val="24"/>
          <w:szCs w:val="24"/>
        </w:rPr>
        <w:t>.</w:t>
      </w:r>
      <w:r w:rsidR="004B1A2A" w:rsidRPr="00591951">
        <w:rPr>
          <w:rFonts w:asciiTheme="majorBidi" w:hAnsiTheme="majorBidi" w:cstheme="majorBidi"/>
          <w:noProof/>
          <w:sz w:val="24"/>
          <w:szCs w:val="24"/>
        </w:rPr>
        <w:t xml:space="preserve"> 1976)</w:t>
      </w:r>
      <w:r w:rsidR="004B1A2A" w:rsidRPr="00591951">
        <w:rPr>
          <w:rFonts w:asciiTheme="majorBidi" w:hAnsiTheme="majorBidi" w:cstheme="majorBidi"/>
          <w:noProof/>
          <w:sz w:val="24"/>
          <w:szCs w:val="24"/>
        </w:rPr>
        <w:fldChar w:fldCharType="end"/>
      </w:r>
      <w:r w:rsidR="004B1A2A" w:rsidRPr="00591951">
        <w:rPr>
          <w:rFonts w:asciiTheme="majorBidi" w:hAnsiTheme="majorBidi" w:cstheme="majorBidi"/>
          <w:noProof/>
          <w:sz w:val="24"/>
          <w:szCs w:val="24"/>
        </w:rPr>
        <w:t>.</w:t>
      </w:r>
      <w:r w:rsidR="004B1A2A" w:rsidRPr="00591951">
        <w:rPr>
          <w:rFonts w:asciiTheme="majorBidi" w:hAnsiTheme="majorBidi" w:cstheme="majorBidi"/>
          <w:sz w:val="24"/>
          <w:szCs w:val="24"/>
        </w:rPr>
        <w:t xml:space="preserve"> </w:t>
      </w:r>
      <w:r w:rsidRPr="00591951">
        <w:rPr>
          <w:rFonts w:asciiTheme="majorBidi" w:hAnsiTheme="majorBidi" w:cstheme="majorBidi"/>
          <w:sz w:val="24"/>
          <w:szCs w:val="24"/>
        </w:rPr>
        <w:t xml:space="preserve"> Upper echelons theory (UET) suggests that</w:t>
      </w:r>
      <w:r w:rsidR="009F7B98" w:rsidRPr="00591951">
        <w:rPr>
          <w:rFonts w:asciiTheme="majorBidi" w:hAnsiTheme="majorBidi" w:cstheme="majorBidi"/>
          <w:sz w:val="24"/>
          <w:szCs w:val="24"/>
        </w:rPr>
        <w:t xml:space="preserve"> the</w:t>
      </w:r>
      <w:r w:rsidRPr="00591951">
        <w:rPr>
          <w:rFonts w:asciiTheme="majorBidi" w:hAnsiTheme="majorBidi" w:cstheme="majorBidi"/>
          <w:sz w:val="24"/>
          <w:szCs w:val="24"/>
        </w:rPr>
        <w:t xml:space="preserve"> experience and education background of the TMT affect</w:t>
      </w:r>
      <w:r w:rsidR="0035172D" w:rsidRPr="00591951">
        <w:rPr>
          <w:rFonts w:asciiTheme="majorBidi" w:hAnsiTheme="majorBidi" w:cstheme="majorBidi"/>
          <w:sz w:val="24"/>
          <w:szCs w:val="24"/>
        </w:rPr>
        <w:t>s</w:t>
      </w:r>
      <w:r w:rsidRPr="00591951">
        <w:rPr>
          <w:rFonts w:asciiTheme="majorBidi" w:hAnsiTheme="majorBidi" w:cstheme="majorBidi"/>
          <w:sz w:val="24"/>
          <w:szCs w:val="24"/>
        </w:rPr>
        <w:t xml:space="preserve"> </w:t>
      </w:r>
      <w:r w:rsidR="00DF5A2C" w:rsidRPr="00591951">
        <w:rPr>
          <w:rFonts w:asciiTheme="majorBidi" w:hAnsiTheme="majorBidi" w:cstheme="majorBidi"/>
          <w:sz w:val="24"/>
          <w:szCs w:val="24"/>
        </w:rPr>
        <w:t xml:space="preserve">both </w:t>
      </w:r>
      <w:r w:rsidRPr="00591951">
        <w:rPr>
          <w:rFonts w:asciiTheme="majorBidi" w:hAnsiTheme="majorBidi" w:cstheme="majorBidi"/>
          <w:sz w:val="24"/>
          <w:szCs w:val="24"/>
        </w:rPr>
        <w:t xml:space="preserve">executives’ strategic cognition and corporate outcomes. </w:t>
      </w:r>
      <w:r w:rsidR="00C60327" w:rsidRPr="00591951">
        <w:rPr>
          <w:rFonts w:asciiTheme="majorBidi" w:hAnsiTheme="majorBidi" w:cstheme="majorBidi"/>
          <w:sz w:val="24"/>
          <w:szCs w:val="24"/>
        </w:rPr>
        <w:t>TMT strategic cognition (TMT-SC</w:t>
      </w:r>
      <w:r w:rsidR="00273265" w:rsidRPr="00591951">
        <w:rPr>
          <w:rFonts w:asciiTheme="majorBidi" w:hAnsiTheme="majorBidi" w:cstheme="majorBidi"/>
          <w:sz w:val="24"/>
          <w:szCs w:val="24"/>
        </w:rPr>
        <w:t>)</w:t>
      </w:r>
      <w:r w:rsidR="00C60327" w:rsidRPr="00591951">
        <w:rPr>
          <w:rFonts w:asciiTheme="majorBidi" w:hAnsiTheme="majorBidi" w:cstheme="majorBidi"/>
          <w:sz w:val="24"/>
          <w:szCs w:val="24"/>
        </w:rPr>
        <w:t xml:space="preserve"> captures linkages in the cognitive trust pathways govern</w:t>
      </w:r>
      <w:r w:rsidR="00273265" w:rsidRPr="00591951">
        <w:rPr>
          <w:rFonts w:asciiTheme="majorBidi" w:hAnsiTheme="majorBidi" w:cstheme="majorBidi"/>
          <w:sz w:val="24"/>
          <w:szCs w:val="24"/>
        </w:rPr>
        <w:t>ing</w:t>
      </w:r>
      <w:r w:rsidR="00C60327" w:rsidRPr="00591951">
        <w:rPr>
          <w:rFonts w:asciiTheme="majorBidi" w:hAnsiTheme="majorBidi" w:cstheme="majorBidi"/>
          <w:sz w:val="24"/>
          <w:szCs w:val="24"/>
        </w:rPr>
        <w:t xml:space="preserve"> TMT mental models in</w:t>
      </w:r>
      <w:r w:rsidR="003D4D52" w:rsidRPr="00591951">
        <w:rPr>
          <w:rFonts w:asciiTheme="majorBidi" w:hAnsiTheme="majorBidi" w:cstheme="majorBidi"/>
          <w:sz w:val="24"/>
          <w:szCs w:val="24"/>
        </w:rPr>
        <w:t xml:space="preserve"> the</w:t>
      </w:r>
      <w:r w:rsidR="00C60327" w:rsidRPr="00591951">
        <w:rPr>
          <w:rFonts w:asciiTheme="majorBidi" w:hAnsiTheme="majorBidi" w:cstheme="majorBidi"/>
          <w:sz w:val="24"/>
          <w:szCs w:val="24"/>
        </w:rPr>
        <w:t xml:space="preserve"> formulation and implementation of corporate strategies. </w:t>
      </w:r>
      <w:r w:rsidR="006C0C26" w:rsidRPr="00591951">
        <w:rPr>
          <w:rFonts w:asciiTheme="majorBidi" w:hAnsiTheme="majorBidi" w:cstheme="majorBidi"/>
          <w:sz w:val="24"/>
          <w:szCs w:val="24"/>
        </w:rPr>
        <w:t xml:space="preserve">Such mental models include </w:t>
      </w:r>
      <w:r w:rsidR="004D3743" w:rsidRPr="00591951">
        <w:rPr>
          <w:rFonts w:asciiTheme="majorBidi" w:hAnsiTheme="majorBidi" w:cstheme="majorBidi"/>
          <w:sz w:val="24"/>
          <w:szCs w:val="24"/>
        </w:rPr>
        <w:t xml:space="preserve">the </w:t>
      </w:r>
      <w:r w:rsidR="006C0C26" w:rsidRPr="00591951">
        <w:rPr>
          <w:rFonts w:asciiTheme="majorBidi" w:hAnsiTheme="majorBidi" w:cstheme="majorBidi"/>
          <w:sz w:val="24"/>
          <w:szCs w:val="24"/>
        </w:rPr>
        <w:t xml:space="preserve">assumptions, </w:t>
      </w:r>
      <w:proofErr w:type="gramStart"/>
      <w:r w:rsidR="006C0C26" w:rsidRPr="00591951">
        <w:rPr>
          <w:rFonts w:asciiTheme="majorBidi" w:hAnsiTheme="majorBidi" w:cstheme="majorBidi"/>
          <w:sz w:val="24"/>
          <w:szCs w:val="24"/>
        </w:rPr>
        <w:t>theories</w:t>
      </w:r>
      <w:proofErr w:type="gramEnd"/>
      <w:r w:rsidR="006C0C26" w:rsidRPr="00591951">
        <w:rPr>
          <w:rFonts w:asciiTheme="majorBidi" w:hAnsiTheme="majorBidi" w:cstheme="majorBidi"/>
          <w:sz w:val="24"/>
          <w:szCs w:val="24"/>
        </w:rPr>
        <w:t xml:space="preserve"> and arguments that TMT</w:t>
      </w:r>
      <w:r w:rsidR="00D83069" w:rsidRPr="00591951">
        <w:rPr>
          <w:rFonts w:asciiTheme="majorBidi" w:hAnsiTheme="majorBidi" w:cstheme="majorBidi"/>
          <w:sz w:val="24"/>
          <w:szCs w:val="24"/>
        </w:rPr>
        <w:t>s</w:t>
      </w:r>
      <w:r w:rsidR="006C0C26" w:rsidRPr="00591951">
        <w:rPr>
          <w:rFonts w:asciiTheme="majorBidi" w:hAnsiTheme="majorBidi" w:cstheme="majorBidi"/>
          <w:sz w:val="24"/>
          <w:szCs w:val="24"/>
        </w:rPr>
        <w:t xml:space="preserve"> use to navigate through their complex networks of information during strategic decision</w:t>
      </w:r>
      <w:r w:rsidR="00DA416A" w:rsidRPr="00591951">
        <w:rPr>
          <w:rFonts w:asciiTheme="majorBidi" w:hAnsiTheme="majorBidi" w:cstheme="majorBidi"/>
          <w:sz w:val="24"/>
          <w:szCs w:val="24"/>
        </w:rPr>
        <w:t>-</w:t>
      </w:r>
      <w:r w:rsidR="006C0C26" w:rsidRPr="00591951">
        <w:rPr>
          <w:rFonts w:asciiTheme="majorBidi" w:hAnsiTheme="majorBidi" w:cstheme="majorBidi"/>
          <w:sz w:val="24"/>
          <w:szCs w:val="24"/>
        </w:rPr>
        <w:t xml:space="preserve">making. </w:t>
      </w:r>
      <w:r w:rsidR="00634713" w:rsidRPr="00591951">
        <w:rPr>
          <w:rFonts w:asciiTheme="majorBidi" w:hAnsiTheme="majorBidi" w:cstheme="majorBidi"/>
          <w:sz w:val="24"/>
          <w:szCs w:val="24"/>
        </w:rPr>
        <w:t>C</w:t>
      </w:r>
      <w:r w:rsidR="009A76E7" w:rsidRPr="00591951">
        <w:rPr>
          <w:rFonts w:asciiTheme="majorBidi" w:hAnsiTheme="majorBidi" w:cstheme="majorBidi"/>
          <w:sz w:val="24"/>
          <w:szCs w:val="24"/>
        </w:rPr>
        <w:t>hange</w:t>
      </w:r>
      <w:r w:rsidR="003E6B2B" w:rsidRPr="00591951">
        <w:rPr>
          <w:rFonts w:asciiTheme="majorBidi" w:hAnsiTheme="majorBidi" w:cstheme="majorBidi"/>
          <w:sz w:val="24"/>
          <w:szCs w:val="24"/>
        </w:rPr>
        <w:t>s</w:t>
      </w:r>
      <w:r w:rsidR="009A76E7" w:rsidRPr="00591951">
        <w:rPr>
          <w:rFonts w:asciiTheme="majorBidi" w:hAnsiTheme="majorBidi" w:cstheme="majorBidi"/>
          <w:sz w:val="24"/>
          <w:szCs w:val="24"/>
        </w:rPr>
        <w:t xml:space="preserve"> in organisational performance should reflect TMT </w:t>
      </w:r>
      <w:r w:rsidR="00DF5A2C" w:rsidRPr="00591951">
        <w:rPr>
          <w:rFonts w:asciiTheme="majorBidi" w:hAnsiTheme="majorBidi" w:cstheme="majorBidi"/>
          <w:sz w:val="24"/>
          <w:szCs w:val="24"/>
        </w:rPr>
        <w:t>characteristics</w:t>
      </w:r>
      <w:r w:rsidR="00FB1F5F" w:rsidRPr="00591951">
        <w:rPr>
          <w:rFonts w:asciiTheme="majorBidi" w:hAnsiTheme="majorBidi" w:cstheme="majorBidi"/>
          <w:sz w:val="24"/>
          <w:szCs w:val="24"/>
        </w:rPr>
        <w:t xml:space="preserve"> </w:t>
      </w:r>
      <w:r w:rsidR="00DF5A2C" w:rsidRPr="00591951">
        <w:rPr>
          <w:rFonts w:asciiTheme="majorBidi" w:hAnsiTheme="majorBidi" w:cstheme="majorBidi"/>
          <w:sz w:val="24"/>
          <w:szCs w:val="24"/>
        </w:rPr>
        <w:t>s</w:t>
      </w:r>
      <w:r w:rsidR="006076FE" w:rsidRPr="00591951">
        <w:rPr>
          <w:rFonts w:asciiTheme="majorBidi" w:hAnsiTheme="majorBidi" w:cstheme="majorBidi"/>
          <w:sz w:val="24"/>
          <w:szCs w:val="24"/>
        </w:rPr>
        <w:t>uch as</w:t>
      </w:r>
      <w:r w:rsidR="009A76E7" w:rsidRPr="00591951">
        <w:rPr>
          <w:rFonts w:asciiTheme="majorBidi" w:hAnsiTheme="majorBidi" w:cstheme="majorBidi"/>
          <w:sz w:val="24"/>
          <w:szCs w:val="24"/>
        </w:rPr>
        <w:t xml:space="preserve"> experience, education, risk</w:t>
      </w:r>
      <w:r w:rsidR="00DA416A" w:rsidRPr="00591951">
        <w:rPr>
          <w:rFonts w:asciiTheme="majorBidi" w:hAnsiTheme="majorBidi" w:cstheme="majorBidi"/>
          <w:sz w:val="24"/>
          <w:szCs w:val="24"/>
        </w:rPr>
        <w:t>-</w:t>
      </w:r>
      <w:r w:rsidR="009A76E7" w:rsidRPr="00591951">
        <w:rPr>
          <w:rFonts w:asciiTheme="majorBidi" w:hAnsiTheme="majorBidi" w:cstheme="majorBidi"/>
          <w:sz w:val="24"/>
          <w:szCs w:val="24"/>
        </w:rPr>
        <w:t xml:space="preserve">taking, innovativeness and social capital </w:t>
      </w:r>
      <w:r w:rsidR="00245ED5" w:rsidRPr="00591951">
        <w:rPr>
          <w:rFonts w:asciiTheme="majorBidi" w:hAnsiTheme="majorBidi" w:cstheme="majorBidi"/>
          <w:sz w:val="24"/>
          <w:szCs w:val="24"/>
        </w:rPr>
        <w:fldChar w:fldCharType="begin"/>
      </w:r>
      <w:r w:rsidR="00245ED5" w:rsidRPr="00591951">
        <w:rPr>
          <w:rFonts w:asciiTheme="majorBidi" w:hAnsiTheme="majorBidi" w:cstheme="majorBidi"/>
          <w:sz w:val="24"/>
          <w:szCs w:val="24"/>
        </w:rPr>
        <w:instrText xml:space="preserve"> ADDIN EN.CITE &lt;EndNote&gt;&lt;Cite&gt;&lt;Author&gt;Hambrick&lt;/Author&gt;&lt;Year&gt;1984&lt;/Year&gt;&lt;RecNum&gt;1775&lt;/RecNum&gt;&lt;DisplayText&gt;(Hambrick&lt;style face="italic"&gt; et al.&lt;/style&gt;, 1984)&lt;/DisplayText&gt;&lt;record&gt;&lt;rec-number&gt;1775&lt;/rec-number&gt;&lt;foreign-keys&gt;&lt;key app="EN" db-id="dedxatzt2t59scexss8pfrdq0ppvt2axse55" timestamp="1501604754"&gt;1775&lt;/key&gt;&lt;/foreign-keys&gt;&lt;ref-type name="Journal Article"&gt;17&lt;/ref-type&gt;&lt;contributors&gt;&lt;authors&gt;&lt;author&gt;Hambrick, Donald C&lt;/author&gt;&lt;author&gt;Mason, Phyllis A&lt;/author&gt;&lt;/authors&gt;&lt;/contributors&gt;&lt;titles&gt;&lt;title&gt;Upper echelons: The organization as a reflection of its top managers&lt;/title&gt;&lt;secondary-title&gt;Academy of management review&lt;/secondary-title&gt;&lt;/titles&gt;&lt;periodical&gt;&lt;full-title&gt;Academy of Management Review&lt;/full-title&gt;&lt;/periodical&gt;&lt;pages&gt;193-206&lt;/pages&gt;&lt;volume&gt;9&lt;/volume&gt;&lt;number&gt;2&lt;/number&gt;&lt;dates&gt;&lt;year&gt;1984&lt;/year&gt;&lt;/dates&gt;&lt;isbn&gt;0363-7425&lt;/isbn&gt;&lt;urls&gt;&lt;/urls&gt;&lt;/record&gt;&lt;/Cite&gt;&lt;/EndNote&gt;</w:instrText>
      </w:r>
      <w:r w:rsidR="00245ED5" w:rsidRPr="00591951">
        <w:rPr>
          <w:rFonts w:asciiTheme="majorBidi" w:hAnsiTheme="majorBidi" w:cstheme="majorBidi"/>
          <w:sz w:val="24"/>
          <w:szCs w:val="24"/>
        </w:rPr>
        <w:fldChar w:fldCharType="separate"/>
      </w:r>
      <w:r w:rsidR="00245ED5" w:rsidRPr="00591951">
        <w:rPr>
          <w:rFonts w:asciiTheme="majorBidi" w:hAnsiTheme="majorBidi" w:cstheme="majorBidi"/>
          <w:noProof/>
          <w:sz w:val="24"/>
          <w:szCs w:val="24"/>
        </w:rPr>
        <w:t>(</w:t>
      </w:r>
      <w:r w:rsidR="00B33C4A" w:rsidRPr="00591951">
        <w:rPr>
          <w:rFonts w:asciiTheme="majorBidi" w:hAnsiTheme="majorBidi" w:cstheme="majorBidi"/>
          <w:noProof/>
          <w:sz w:val="24"/>
          <w:szCs w:val="24"/>
        </w:rPr>
        <w:t xml:space="preserve">Kor and Mesko 2013; </w:t>
      </w:r>
      <w:r w:rsidR="009A76E7" w:rsidRPr="00591951">
        <w:rPr>
          <w:rFonts w:asciiTheme="majorBidi" w:hAnsiTheme="majorBidi" w:cstheme="majorBidi"/>
          <w:noProof/>
          <w:sz w:val="24"/>
          <w:szCs w:val="24"/>
        </w:rPr>
        <w:t xml:space="preserve">Acquaah 2012; Berger et al. 2014; </w:t>
      </w:r>
      <w:r w:rsidR="00245ED5" w:rsidRPr="00591951">
        <w:rPr>
          <w:rFonts w:asciiTheme="majorBidi" w:hAnsiTheme="majorBidi" w:cstheme="majorBidi"/>
          <w:noProof/>
          <w:sz w:val="24"/>
          <w:szCs w:val="24"/>
        </w:rPr>
        <w:t>Hambrick and Mason 1984)</w:t>
      </w:r>
      <w:r w:rsidR="00245ED5" w:rsidRPr="00591951">
        <w:rPr>
          <w:rFonts w:asciiTheme="majorBidi" w:hAnsiTheme="majorBidi" w:cstheme="majorBidi"/>
          <w:sz w:val="24"/>
          <w:szCs w:val="24"/>
        </w:rPr>
        <w:fldChar w:fldCharType="end"/>
      </w:r>
      <w:r w:rsidR="00245ED5" w:rsidRPr="00591951">
        <w:rPr>
          <w:rFonts w:asciiTheme="majorBidi" w:hAnsiTheme="majorBidi" w:cstheme="majorBidi"/>
          <w:sz w:val="24"/>
          <w:szCs w:val="24"/>
        </w:rPr>
        <w:t xml:space="preserve">. </w:t>
      </w:r>
      <w:r w:rsidR="005624B4" w:rsidRPr="00591951">
        <w:rPr>
          <w:rFonts w:asciiTheme="majorBidi" w:hAnsiTheme="majorBidi" w:cstheme="majorBidi"/>
          <w:sz w:val="24"/>
          <w:szCs w:val="24"/>
        </w:rPr>
        <w:t>Behavioural finance literature</w:t>
      </w:r>
      <w:r w:rsidR="005C6D0B" w:rsidRPr="00591951">
        <w:rPr>
          <w:rFonts w:asciiTheme="majorBidi" w:hAnsiTheme="majorBidi" w:cstheme="majorBidi"/>
          <w:sz w:val="24"/>
          <w:szCs w:val="24"/>
        </w:rPr>
        <w:t xml:space="preserve"> </w:t>
      </w:r>
      <w:r w:rsidR="00BA22A0" w:rsidRPr="00591951">
        <w:rPr>
          <w:rFonts w:asciiTheme="majorBidi" w:hAnsiTheme="majorBidi" w:cstheme="majorBidi"/>
          <w:sz w:val="24"/>
          <w:szCs w:val="24"/>
        </w:rPr>
        <w:t>also</w:t>
      </w:r>
      <w:r w:rsidR="005C6D0B" w:rsidRPr="00591951">
        <w:rPr>
          <w:rFonts w:asciiTheme="majorBidi" w:hAnsiTheme="majorBidi" w:cstheme="majorBidi"/>
          <w:sz w:val="24"/>
          <w:szCs w:val="24"/>
        </w:rPr>
        <w:t xml:space="preserve"> acknowledges the relevance of managerial characteristics</w:t>
      </w:r>
      <w:r w:rsidR="004426D9" w:rsidRPr="00591951">
        <w:rPr>
          <w:rFonts w:asciiTheme="majorBidi" w:hAnsiTheme="majorBidi" w:cstheme="majorBidi"/>
          <w:sz w:val="24"/>
          <w:szCs w:val="24"/>
        </w:rPr>
        <w:t xml:space="preserve"> and biases</w:t>
      </w:r>
      <w:r w:rsidR="005C6D0B" w:rsidRPr="00591951">
        <w:rPr>
          <w:rFonts w:asciiTheme="majorBidi" w:hAnsiTheme="majorBidi" w:cstheme="majorBidi"/>
          <w:sz w:val="24"/>
          <w:szCs w:val="24"/>
        </w:rPr>
        <w:t xml:space="preserve"> </w:t>
      </w:r>
      <w:r w:rsidR="005624B4" w:rsidRPr="00591951">
        <w:rPr>
          <w:rFonts w:asciiTheme="majorBidi" w:hAnsiTheme="majorBidi" w:cstheme="majorBidi"/>
          <w:sz w:val="24"/>
          <w:szCs w:val="24"/>
        </w:rPr>
        <w:t>(</w:t>
      </w:r>
      <w:r w:rsidR="003877F9" w:rsidRPr="00591951">
        <w:rPr>
          <w:rFonts w:asciiTheme="majorBidi" w:hAnsiTheme="majorBidi" w:cstheme="majorBidi"/>
          <w:sz w:val="24"/>
          <w:szCs w:val="24"/>
        </w:rPr>
        <w:t xml:space="preserve">Baker and Wurgler 2011; </w:t>
      </w:r>
      <w:r w:rsidR="005624B4" w:rsidRPr="00591951">
        <w:rPr>
          <w:rFonts w:asciiTheme="majorBidi" w:hAnsiTheme="majorBidi" w:cstheme="majorBidi"/>
          <w:sz w:val="24"/>
          <w:szCs w:val="24"/>
        </w:rPr>
        <w:t xml:space="preserve">Kaplan and </w:t>
      </w:r>
      <w:r w:rsidR="005C6D0B" w:rsidRPr="00591951">
        <w:rPr>
          <w:rFonts w:asciiTheme="majorBidi" w:hAnsiTheme="majorBidi" w:cstheme="majorBidi"/>
          <w:sz w:val="24"/>
          <w:szCs w:val="24"/>
        </w:rPr>
        <w:t>Sorensen 2021).</w:t>
      </w:r>
    </w:p>
    <w:p w14:paraId="5CD8B4E4" w14:textId="34379B39" w:rsidR="00D938DA" w:rsidRPr="00591951" w:rsidRDefault="002B1C8F" w:rsidP="00482698">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 xml:space="preserve">Yet, </w:t>
      </w:r>
      <w:r w:rsidR="00C60327" w:rsidRPr="00591951">
        <w:rPr>
          <w:rFonts w:asciiTheme="majorBidi" w:hAnsiTheme="majorBidi" w:cstheme="majorBidi"/>
          <w:sz w:val="24"/>
          <w:szCs w:val="24"/>
        </w:rPr>
        <w:t xml:space="preserve">there is no consensus regarding the effect of TMT </w:t>
      </w:r>
      <w:r w:rsidR="003E6B2B" w:rsidRPr="00591951">
        <w:rPr>
          <w:rFonts w:asciiTheme="majorBidi" w:hAnsiTheme="majorBidi" w:cstheme="majorBidi"/>
          <w:sz w:val="24"/>
          <w:szCs w:val="24"/>
        </w:rPr>
        <w:t xml:space="preserve">attributes </w:t>
      </w:r>
      <w:r w:rsidR="00C60327" w:rsidRPr="00591951">
        <w:rPr>
          <w:rFonts w:asciiTheme="majorBidi" w:hAnsiTheme="majorBidi" w:cstheme="majorBidi"/>
          <w:sz w:val="24"/>
          <w:szCs w:val="24"/>
        </w:rPr>
        <w:t xml:space="preserve">on </w:t>
      </w:r>
      <w:r w:rsidR="000349FB" w:rsidRPr="00591951">
        <w:rPr>
          <w:rFonts w:asciiTheme="majorBidi" w:hAnsiTheme="majorBidi" w:cstheme="majorBidi"/>
          <w:sz w:val="24"/>
          <w:szCs w:val="24"/>
        </w:rPr>
        <w:t>firm</w:t>
      </w:r>
      <w:r w:rsidR="00C60327" w:rsidRPr="00591951">
        <w:rPr>
          <w:rFonts w:asciiTheme="majorBidi" w:hAnsiTheme="majorBidi" w:cstheme="majorBidi"/>
          <w:sz w:val="24"/>
          <w:szCs w:val="24"/>
        </w:rPr>
        <w:t xml:space="preserve"> outcomes</w:t>
      </w:r>
      <w:r w:rsidR="00BC308F" w:rsidRPr="00591951">
        <w:rPr>
          <w:rFonts w:asciiTheme="majorBidi" w:hAnsiTheme="majorBidi" w:cstheme="majorBidi"/>
          <w:sz w:val="24"/>
          <w:szCs w:val="24"/>
        </w:rPr>
        <w:t xml:space="preserve"> (</w:t>
      </w:r>
      <w:r w:rsidR="00812C9F" w:rsidRPr="00591951">
        <w:rPr>
          <w:rFonts w:asciiTheme="majorBidi" w:hAnsiTheme="majorBidi" w:cstheme="majorBidi"/>
          <w:sz w:val="24"/>
          <w:szCs w:val="24"/>
        </w:rPr>
        <w:t xml:space="preserve">Hambrick et al. 2015; </w:t>
      </w:r>
      <w:proofErr w:type="spellStart"/>
      <w:r w:rsidR="00760A6A" w:rsidRPr="00591951">
        <w:rPr>
          <w:rFonts w:asciiTheme="majorBidi" w:hAnsiTheme="majorBidi" w:cstheme="majorBidi"/>
          <w:sz w:val="24"/>
          <w:szCs w:val="24"/>
        </w:rPr>
        <w:t>Buyl</w:t>
      </w:r>
      <w:proofErr w:type="spellEnd"/>
      <w:r w:rsidR="00760A6A" w:rsidRPr="00591951">
        <w:rPr>
          <w:rFonts w:asciiTheme="majorBidi" w:hAnsiTheme="majorBidi" w:cstheme="majorBidi"/>
          <w:sz w:val="24"/>
          <w:szCs w:val="24"/>
        </w:rPr>
        <w:t xml:space="preserve"> et al</w:t>
      </w:r>
      <w:r w:rsidR="00C60327" w:rsidRPr="00591951">
        <w:rPr>
          <w:rFonts w:asciiTheme="majorBidi" w:hAnsiTheme="majorBidi" w:cstheme="majorBidi"/>
          <w:sz w:val="24"/>
          <w:szCs w:val="24"/>
        </w:rPr>
        <w:t>.</w:t>
      </w:r>
      <w:r w:rsidR="00760A6A" w:rsidRPr="00591951">
        <w:rPr>
          <w:rFonts w:asciiTheme="majorBidi" w:hAnsiTheme="majorBidi" w:cstheme="majorBidi"/>
          <w:sz w:val="24"/>
          <w:szCs w:val="24"/>
        </w:rPr>
        <w:t xml:space="preserve"> 2011).</w:t>
      </w:r>
      <w:r w:rsidR="00C60327" w:rsidRPr="00591951">
        <w:rPr>
          <w:rFonts w:asciiTheme="majorBidi" w:hAnsiTheme="majorBidi" w:cstheme="majorBidi"/>
          <w:sz w:val="24"/>
          <w:szCs w:val="24"/>
        </w:rPr>
        <w:t xml:space="preserve"> </w:t>
      </w:r>
      <w:r w:rsidR="00771798" w:rsidRPr="00591951">
        <w:rPr>
          <w:rFonts w:asciiTheme="majorBidi" w:hAnsiTheme="majorBidi" w:cstheme="majorBidi"/>
          <w:sz w:val="24"/>
          <w:szCs w:val="24"/>
        </w:rPr>
        <w:t xml:space="preserve">Despite TMT-SC popularity (Kaplan 2011), our understanding of </w:t>
      </w:r>
      <w:r w:rsidR="00806844" w:rsidRPr="00591951">
        <w:rPr>
          <w:rFonts w:asciiTheme="majorBidi" w:hAnsiTheme="majorBidi" w:cstheme="majorBidi"/>
          <w:sz w:val="24"/>
          <w:szCs w:val="24"/>
        </w:rPr>
        <w:t>the relationship between TMT-SC and outcomes is limited by associations</w:t>
      </w:r>
      <w:r w:rsidR="00771798" w:rsidRPr="00591951">
        <w:rPr>
          <w:rFonts w:asciiTheme="majorBidi" w:hAnsiTheme="majorBidi" w:cstheme="majorBidi"/>
          <w:sz w:val="24"/>
          <w:szCs w:val="24"/>
        </w:rPr>
        <w:t xml:space="preserve"> </w:t>
      </w:r>
      <w:r w:rsidR="00806844" w:rsidRPr="00591951">
        <w:rPr>
          <w:rFonts w:asciiTheme="majorBidi" w:hAnsiTheme="majorBidi" w:cstheme="majorBidi"/>
          <w:sz w:val="24"/>
          <w:szCs w:val="24"/>
        </w:rPr>
        <w:t xml:space="preserve">that </w:t>
      </w:r>
      <w:r w:rsidR="00771798" w:rsidRPr="00591951">
        <w:rPr>
          <w:rFonts w:asciiTheme="majorBidi" w:hAnsiTheme="majorBidi" w:cstheme="majorBidi"/>
          <w:sz w:val="24"/>
          <w:szCs w:val="24"/>
        </w:rPr>
        <w:t>are either conceptual</w:t>
      </w:r>
      <w:r w:rsidR="009B45C0" w:rsidRPr="00591951">
        <w:rPr>
          <w:rFonts w:asciiTheme="majorBidi" w:hAnsiTheme="majorBidi" w:cstheme="majorBidi"/>
          <w:sz w:val="24"/>
          <w:szCs w:val="24"/>
        </w:rPr>
        <w:t xml:space="preserve"> and, therefore, </w:t>
      </w:r>
      <w:r w:rsidR="0067078D" w:rsidRPr="00591951">
        <w:rPr>
          <w:rFonts w:asciiTheme="majorBidi" w:hAnsiTheme="majorBidi" w:cstheme="majorBidi"/>
          <w:sz w:val="24"/>
          <w:szCs w:val="24"/>
        </w:rPr>
        <w:t>un</w:t>
      </w:r>
      <w:r w:rsidR="00195545" w:rsidRPr="00591951">
        <w:rPr>
          <w:rFonts w:asciiTheme="majorBidi" w:hAnsiTheme="majorBidi" w:cstheme="majorBidi"/>
          <w:sz w:val="24"/>
          <w:szCs w:val="24"/>
        </w:rPr>
        <w:t>tested</w:t>
      </w:r>
      <w:r w:rsidR="00C975C3" w:rsidRPr="00591951">
        <w:rPr>
          <w:rFonts w:asciiTheme="majorBidi" w:hAnsiTheme="majorBidi" w:cstheme="majorBidi"/>
          <w:sz w:val="24"/>
          <w:szCs w:val="24"/>
        </w:rPr>
        <w:t>,</w:t>
      </w:r>
      <w:r w:rsidR="00771798" w:rsidRPr="00591951">
        <w:rPr>
          <w:rFonts w:asciiTheme="majorBidi" w:hAnsiTheme="majorBidi" w:cstheme="majorBidi"/>
          <w:sz w:val="24"/>
          <w:szCs w:val="24"/>
        </w:rPr>
        <w:t xml:space="preserve"> or</w:t>
      </w:r>
      <w:r w:rsidR="0039514E" w:rsidRPr="00591951">
        <w:rPr>
          <w:rFonts w:asciiTheme="majorBidi" w:hAnsiTheme="majorBidi" w:cstheme="majorBidi"/>
          <w:sz w:val="24"/>
          <w:szCs w:val="24"/>
        </w:rPr>
        <w:t xml:space="preserve"> that</w:t>
      </w:r>
      <w:r w:rsidR="00771798" w:rsidRPr="00591951">
        <w:rPr>
          <w:rFonts w:asciiTheme="majorBidi" w:hAnsiTheme="majorBidi" w:cstheme="majorBidi"/>
          <w:sz w:val="24"/>
          <w:szCs w:val="24"/>
        </w:rPr>
        <w:t xml:space="preserve"> simply assume line</w:t>
      </w:r>
      <w:r w:rsidR="0067078D" w:rsidRPr="00591951">
        <w:rPr>
          <w:rFonts w:asciiTheme="majorBidi" w:hAnsiTheme="majorBidi" w:cstheme="majorBidi"/>
          <w:sz w:val="24"/>
          <w:szCs w:val="24"/>
        </w:rPr>
        <w:t>a</w:t>
      </w:r>
      <w:r w:rsidR="00771798" w:rsidRPr="00591951">
        <w:rPr>
          <w:rFonts w:asciiTheme="majorBidi" w:hAnsiTheme="majorBidi" w:cstheme="majorBidi"/>
          <w:sz w:val="24"/>
          <w:szCs w:val="24"/>
        </w:rPr>
        <w:t xml:space="preserve">r </w:t>
      </w:r>
      <w:r w:rsidR="000349FB" w:rsidRPr="00591951">
        <w:rPr>
          <w:rFonts w:asciiTheme="majorBidi" w:hAnsiTheme="majorBidi" w:cstheme="majorBidi"/>
          <w:sz w:val="24"/>
          <w:szCs w:val="24"/>
        </w:rPr>
        <w:t>links</w:t>
      </w:r>
      <w:r w:rsidR="00771798" w:rsidRPr="00591951">
        <w:rPr>
          <w:rFonts w:asciiTheme="majorBidi" w:hAnsiTheme="majorBidi" w:cstheme="majorBidi"/>
          <w:sz w:val="24"/>
          <w:szCs w:val="24"/>
        </w:rPr>
        <w:t xml:space="preserve"> (</w:t>
      </w:r>
      <w:proofErr w:type="spellStart"/>
      <w:r w:rsidR="00771798" w:rsidRPr="00591951">
        <w:rPr>
          <w:rFonts w:asciiTheme="majorBidi" w:hAnsiTheme="majorBidi" w:cstheme="majorBidi"/>
          <w:sz w:val="24"/>
          <w:szCs w:val="24"/>
        </w:rPr>
        <w:t>DeFond</w:t>
      </w:r>
      <w:proofErr w:type="spellEnd"/>
      <w:r w:rsidR="00771798" w:rsidRPr="00591951">
        <w:rPr>
          <w:rFonts w:asciiTheme="majorBidi" w:hAnsiTheme="majorBidi" w:cstheme="majorBidi"/>
          <w:sz w:val="24"/>
          <w:szCs w:val="24"/>
        </w:rPr>
        <w:t xml:space="preserve"> et al. 2005; </w:t>
      </w:r>
      <w:proofErr w:type="spellStart"/>
      <w:r w:rsidR="00771798" w:rsidRPr="00591951">
        <w:rPr>
          <w:rFonts w:asciiTheme="majorBidi" w:hAnsiTheme="majorBidi" w:cstheme="majorBidi"/>
          <w:sz w:val="24"/>
          <w:szCs w:val="24"/>
        </w:rPr>
        <w:t>Hamori</w:t>
      </w:r>
      <w:proofErr w:type="spellEnd"/>
      <w:r w:rsidR="00771798" w:rsidRPr="00591951">
        <w:rPr>
          <w:rFonts w:asciiTheme="majorBidi" w:hAnsiTheme="majorBidi" w:cstheme="majorBidi"/>
          <w:sz w:val="24"/>
          <w:szCs w:val="24"/>
        </w:rPr>
        <w:t xml:space="preserve"> and </w:t>
      </w:r>
      <w:proofErr w:type="spellStart"/>
      <w:r w:rsidR="00771798" w:rsidRPr="00591951">
        <w:rPr>
          <w:rFonts w:asciiTheme="majorBidi" w:hAnsiTheme="majorBidi" w:cstheme="majorBidi"/>
          <w:sz w:val="24"/>
          <w:szCs w:val="24"/>
        </w:rPr>
        <w:t>Koyuncu</w:t>
      </w:r>
      <w:proofErr w:type="spellEnd"/>
      <w:r w:rsidR="00771798" w:rsidRPr="00591951">
        <w:rPr>
          <w:rFonts w:asciiTheme="majorBidi" w:hAnsiTheme="majorBidi" w:cstheme="majorBidi"/>
          <w:sz w:val="24"/>
          <w:szCs w:val="24"/>
        </w:rPr>
        <w:t xml:space="preserve"> 2015; </w:t>
      </w:r>
      <w:proofErr w:type="spellStart"/>
      <w:r w:rsidR="00771798" w:rsidRPr="00591951">
        <w:rPr>
          <w:rFonts w:asciiTheme="majorBidi" w:hAnsiTheme="majorBidi" w:cstheme="majorBidi"/>
          <w:sz w:val="24"/>
          <w:szCs w:val="24"/>
        </w:rPr>
        <w:t>Kor</w:t>
      </w:r>
      <w:proofErr w:type="spellEnd"/>
      <w:r w:rsidR="00771798" w:rsidRPr="00591951">
        <w:rPr>
          <w:rFonts w:asciiTheme="majorBidi" w:hAnsiTheme="majorBidi" w:cstheme="majorBidi"/>
          <w:sz w:val="24"/>
          <w:szCs w:val="24"/>
        </w:rPr>
        <w:t xml:space="preserve"> 2003; Kunc and </w:t>
      </w:r>
      <w:proofErr w:type="spellStart"/>
      <w:r w:rsidR="00771798" w:rsidRPr="00591951">
        <w:rPr>
          <w:rFonts w:asciiTheme="majorBidi" w:hAnsiTheme="majorBidi" w:cstheme="majorBidi"/>
          <w:sz w:val="24"/>
          <w:szCs w:val="24"/>
        </w:rPr>
        <w:t>Morecroft</w:t>
      </w:r>
      <w:proofErr w:type="spellEnd"/>
      <w:r w:rsidR="00771798" w:rsidRPr="00591951">
        <w:rPr>
          <w:rFonts w:asciiTheme="majorBidi" w:hAnsiTheme="majorBidi" w:cstheme="majorBidi"/>
          <w:sz w:val="24"/>
          <w:szCs w:val="24"/>
        </w:rPr>
        <w:t xml:space="preserve"> 2010)</w:t>
      </w:r>
      <w:r w:rsidR="00E16AE0" w:rsidRPr="00591951">
        <w:rPr>
          <w:rFonts w:asciiTheme="majorBidi" w:hAnsiTheme="majorBidi" w:cstheme="majorBidi"/>
          <w:sz w:val="24"/>
          <w:szCs w:val="24"/>
        </w:rPr>
        <w:t>,</w:t>
      </w:r>
      <w:r w:rsidR="009B45C0" w:rsidRPr="00591951">
        <w:rPr>
          <w:rFonts w:asciiTheme="majorBidi" w:hAnsiTheme="majorBidi" w:cstheme="majorBidi"/>
          <w:sz w:val="24"/>
          <w:szCs w:val="24"/>
        </w:rPr>
        <w:t xml:space="preserve"> which may </w:t>
      </w:r>
      <w:r w:rsidR="0067078D" w:rsidRPr="00591951">
        <w:rPr>
          <w:rFonts w:asciiTheme="majorBidi" w:hAnsiTheme="majorBidi" w:cstheme="majorBidi"/>
          <w:sz w:val="24"/>
          <w:szCs w:val="24"/>
        </w:rPr>
        <w:t xml:space="preserve">mask </w:t>
      </w:r>
      <w:r w:rsidR="00806844" w:rsidRPr="00591951">
        <w:rPr>
          <w:rFonts w:asciiTheme="majorBidi" w:hAnsiTheme="majorBidi" w:cstheme="majorBidi"/>
          <w:sz w:val="24"/>
          <w:szCs w:val="24"/>
        </w:rPr>
        <w:t xml:space="preserve">complex interdependencies among TMT-SC, TMT attributes and performance. </w:t>
      </w:r>
      <w:r w:rsidR="00E354E3" w:rsidRPr="00591951">
        <w:rPr>
          <w:rFonts w:asciiTheme="majorBidi" w:hAnsiTheme="majorBidi" w:cstheme="majorBidi"/>
          <w:sz w:val="24"/>
          <w:szCs w:val="24"/>
        </w:rPr>
        <w:t xml:space="preserve">Considering the </w:t>
      </w:r>
      <w:r w:rsidR="00104D69" w:rsidRPr="00591951">
        <w:rPr>
          <w:rFonts w:asciiTheme="majorBidi" w:hAnsiTheme="majorBidi" w:cstheme="majorBidi"/>
          <w:sz w:val="24"/>
          <w:szCs w:val="24"/>
        </w:rPr>
        <w:t xml:space="preserve">recent </w:t>
      </w:r>
      <w:r w:rsidR="00E354E3" w:rsidRPr="00591951">
        <w:rPr>
          <w:rFonts w:asciiTheme="majorBidi" w:hAnsiTheme="majorBidi" w:cstheme="majorBidi"/>
          <w:sz w:val="24"/>
          <w:szCs w:val="24"/>
        </w:rPr>
        <w:t xml:space="preserve">emphasis on the </w:t>
      </w:r>
      <w:r w:rsidR="00812C9F" w:rsidRPr="00591951">
        <w:rPr>
          <w:rFonts w:asciiTheme="majorBidi" w:hAnsiTheme="majorBidi" w:cstheme="majorBidi"/>
          <w:sz w:val="24"/>
          <w:szCs w:val="24"/>
        </w:rPr>
        <w:t xml:space="preserve">complexity of TMT </w:t>
      </w:r>
      <w:r w:rsidR="009B45C0" w:rsidRPr="00591951">
        <w:rPr>
          <w:rFonts w:asciiTheme="majorBidi" w:hAnsiTheme="majorBidi" w:cstheme="majorBidi"/>
          <w:sz w:val="24"/>
          <w:szCs w:val="24"/>
        </w:rPr>
        <w:t xml:space="preserve">constrained </w:t>
      </w:r>
      <w:r w:rsidR="00E354E3" w:rsidRPr="00591951">
        <w:rPr>
          <w:rFonts w:asciiTheme="majorBidi" w:hAnsiTheme="majorBidi" w:cstheme="majorBidi"/>
          <w:sz w:val="24"/>
          <w:szCs w:val="24"/>
        </w:rPr>
        <w:t>decision</w:t>
      </w:r>
      <w:r w:rsidR="00C571A9" w:rsidRPr="00591951">
        <w:rPr>
          <w:rFonts w:asciiTheme="majorBidi" w:hAnsiTheme="majorBidi" w:cstheme="majorBidi"/>
          <w:sz w:val="24"/>
          <w:szCs w:val="24"/>
        </w:rPr>
        <w:t>-</w:t>
      </w:r>
      <w:r w:rsidR="00E354E3" w:rsidRPr="00591951">
        <w:rPr>
          <w:rFonts w:asciiTheme="majorBidi" w:hAnsiTheme="majorBidi" w:cstheme="majorBidi"/>
          <w:sz w:val="24"/>
          <w:szCs w:val="24"/>
        </w:rPr>
        <w:t>making process</w:t>
      </w:r>
      <w:r w:rsidR="005C230C" w:rsidRPr="00591951">
        <w:rPr>
          <w:rFonts w:asciiTheme="majorBidi" w:hAnsiTheme="majorBidi" w:cstheme="majorBidi"/>
          <w:sz w:val="24"/>
          <w:szCs w:val="24"/>
        </w:rPr>
        <w:t>es</w:t>
      </w:r>
      <w:r w:rsidR="00E354E3" w:rsidRPr="00591951">
        <w:rPr>
          <w:rFonts w:asciiTheme="majorBidi" w:hAnsiTheme="majorBidi" w:cstheme="majorBidi"/>
          <w:sz w:val="24"/>
          <w:szCs w:val="24"/>
        </w:rPr>
        <w:t xml:space="preserve"> and cognition </w:t>
      </w:r>
      <w:r w:rsidR="00104D69" w:rsidRPr="00591951">
        <w:rPr>
          <w:rFonts w:asciiTheme="majorBidi" w:hAnsiTheme="majorBidi" w:cstheme="majorBidi"/>
          <w:sz w:val="24"/>
          <w:szCs w:val="24"/>
        </w:rPr>
        <w:t>(</w:t>
      </w:r>
      <w:r w:rsidR="00E354E3" w:rsidRPr="00591951">
        <w:rPr>
          <w:rFonts w:asciiTheme="majorBidi" w:hAnsiTheme="majorBidi" w:cstheme="majorBidi"/>
          <w:sz w:val="24"/>
          <w:szCs w:val="24"/>
        </w:rPr>
        <w:t>Costanzo and Di Domenico</w:t>
      </w:r>
      <w:r w:rsidR="00104D69" w:rsidRPr="00591951">
        <w:rPr>
          <w:rFonts w:asciiTheme="majorBidi" w:hAnsiTheme="majorBidi" w:cstheme="majorBidi"/>
          <w:sz w:val="24"/>
          <w:szCs w:val="24"/>
        </w:rPr>
        <w:t xml:space="preserve"> </w:t>
      </w:r>
      <w:r w:rsidR="00E354E3" w:rsidRPr="00591951">
        <w:rPr>
          <w:rFonts w:asciiTheme="majorBidi" w:hAnsiTheme="majorBidi" w:cstheme="majorBidi"/>
          <w:sz w:val="24"/>
          <w:szCs w:val="24"/>
        </w:rPr>
        <w:t>2015</w:t>
      </w:r>
      <w:r w:rsidR="00812C9F" w:rsidRPr="00591951">
        <w:rPr>
          <w:rFonts w:asciiTheme="majorBidi" w:hAnsiTheme="majorBidi" w:cstheme="majorBidi"/>
          <w:sz w:val="24"/>
          <w:szCs w:val="24"/>
        </w:rPr>
        <w:t>)</w:t>
      </w:r>
      <w:r w:rsidR="00104D69" w:rsidRPr="00591951">
        <w:rPr>
          <w:rFonts w:asciiTheme="majorBidi" w:hAnsiTheme="majorBidi" w:cstheme="majorBidi"/>
          <w:sz w:val="24"/>
          <w:szCs w:val="24"/>
        </w:rPr>
        <w:t xml:space="preserve"> and </w:t>
      </w:r>
      <w:r w:rsidR="00195545" w:rsidRPr="00591951">
        <w:rPr>
          <w:rFonts w:asciiTheme="majorBidi" w:hAnsiTheme="majorBidi" w:cstheme="majorBidi"/>
          <w:sz w:val="24"/>
          <w:szCs w:val="24"/>
        </w:rPr>
        <w:t xml:space="preserve">insights from </w:t>
      </w:r>
      <w:r w:rsidR="00104D69" w:rsidRPr="00591951">
        <w:rPr>
          <w:rFonts w:asciiTheme="majorBidi" w:hAnsiTheme="majorBidi" w:cstheme="majorBidi"/>
          <w:sz w:val="24"/>
          <w:szCs w:val="24"/>
        </w:rPr>
        <w:t xml:space="preserve">configuration theory (Hughes et al. 2018) to explain complex interdependencies, </w:t>
      </w:r>
      <w:r w:rsidR="00E354E3" w:rsidRPr="00591951">
        <w:rPr>
          <w:rFonts w:asciiTheme="majorBidi" w:hAnsiTheme="majorBidi" w:cstheme="majorBidi"/>
          <w:sz w:val="24"/>
          <w:szCs w:val="24"/>
        </w:rPr>
        <w:t xml:space="preserve">we respond to </w:t>
      </w:r>
      <w:r w:rsidR="00482698" w:rsidRPr="00591951">
        <w:rPr>
          <w:rFonts w:asciiTheme="majorBidi" w:hAnsiTheme="majorBidi" w:cstheme="majorBidi"/>
          <w:sz w:val="24"/>
          <w:szCs w:val="24"/>
        </w:rPr>
        <w:t xml:space="preserve">the </w:t>
      </w:r>
      <w:r w:rsidR="00E354E3" w:rsidRPr="00591951">
        <w:rPr>
          <w:rFonts w:asciiTheme="majorBidi" w:hAnsiTheme="majorBidi" w:cstheme="majorBidi"/>
          <w:sz w:val="24"/>
          <w:szCs w:val="24"/>
        </w:rPr>
        <w:t xml:space="preserve">calls </w:t>
      </w:r>
      <w:r w:rsidR="009B45C0" w:rsidRPr="00591951">
        <w:rPr>
          <w:rFonts w:asciiTheme="majorBidi" w:hAnsiTheme="majorBidi" w:cstheme="majorBidi"/>
          <w:sz w:val="24"/>
          <w:szCs w:val="24"/>
        </w:rPr>
        <w:t>(Carpenter et al</w:t>
      </w:r>
      <w:r w:rsidR="00104D69" w:rsidRPr="00591951">
        <w:rPr>
          <w:rFonts w:asciiTheme="majorBidi" w:hAnsiTheme="majorBidi" w:cstheme="majorBidi"/>
          <w:sz w:val="24"/>
          <w:szCs w:val="24"/>
        </w:rPr>
        <w:t xml:space="preserve">. </w:t>
      </w:r>
      <w:r w:rsidR="009B45C0" w:rsidRPr="00591951">
        <w:rPr>
          <w:rFonts w:asciiTheme="majorBidi" w:hAnsiTheme="majorBidi" w:cstheme="majorBidi"/>
          <w:sz w:val="24"/>
          <w:szCs w:val="24"/>
        </w:rPr>
        <w:t>2004</w:t>
      </w:r>
      <w:r w:rsidR="00104D69" w:rsidRPr="00591951">
        <w:rPr>
          <w:rFonts w:asciiTheme="majorBidi" w:hAnsiTheme="majorBidi" w:cstheme="majorBidi"/>
          <w:sz w:val="24"/>
          <w:szCs w:val="24"/>
        </w:rPr>
        <w:t>; Shepherd et al. 2017</w:t>
      </w:r>
      <w:r w:rsidR="004F78B7" w:rsidRPr="00591951">
        <w:rPr>
          <w:rFonts w:asciiTheme="majorBidi" w:hAnsiTheme="majorBidi" w:cstheme="majorBidi"/>
          <w:sz w:val="24"/>
          <w:szCs w:val="24"/>
        </w:rPr>
        <w:t>) for</w:t>
      </w:r>
      <w:r w:rsidR="00E354E3" w:rsidRPr="00591951">
        <w:rPr>
          <w:rFonts w:asciiTheme="majorBidi" w:hAnsiTheme="majorBidi" w:cstheme="majorBidi"/>
          <w:sz w:val="24"/>
          <w:szCs w:val="24"/>
        </w:rPr>
        <w:t xml:space="preserve"> empirical research </w:t>
      </w:r>
      <w:r w:rsidR="00195545" w:rsidRPr="00591951">
        <w:rPr>
          <w:rFonts w:asciiTheme="majorBidi" w:hAnsiTheme="majorBidi" w:cstheme="majorBidi"/>
          <w:sz w:val="24"/>
          <w:szCs w:val="24"/>
        </w:rPr>
        <w:t xml:space="preserve">to </w:t>
      </w:r>
      <w:r w:rsidR="00E354E3" w:rsidRPr="00591951">
        <w:rPr>
          <w:rFonts w:asciiTheme="majorBidi" w:hAnsiTheme="majorBidi" w:cstheme="majorBidi"/>
          <w:sz w:val="24"/>
          <w:szCs w:val="24"/>
        </w:rPr>
        <w:t>examin</w:t>
      </w:r>
      <w:r w:rsidR="00195545" w:rsidRPr="00591951">
        <w:rPr>
          <w:rFonts w:asciiTheme="majorBidi" w:hAnsiTheme="majorBidi" w:cstheme="majorBidi"/>
          <w:sz w:val="24"/>
          <w:szCs w:val="24"/>
        </w:rPr>
        <w:t xml:space="preserve">e </w:t>
      </w:r>
      <w:r w:rsidR="00E354E3" w:rsidRPr="00591951">
        <w:rPr>
          <w:rFonts w:asciiTheme="majorBidi" w:hAnsiTheme="majorBidi" w:cstheme="majorBidi"/>
          <w:sz w:val="24"/>
          <w:szCs w:val="24"/>
        </w:rPr>
        <w:t xml:space="preserve">the </w:t>
      </w:r>
      <w:r w:rsidR="00104D69" w:rsidRPr="00591951">
        <w:rPr>
          <w:rFonts w:asciiTheme="majorBidi" w:hAnsiTheme="majorBidi" w:cstheme="majorBidi"/>
          <w:sz w:val="24"/>
          <w:szCs w:val="24"/>
        </w:rPr>
        <w:t>interactions among</w:t>
      </w:r>
      <w:r w:rsidR="00E354E3" w:rsidRPr="00591951">
        <w:rPr>
          <w:rFonts w:asciiTheme="majorBidi" w:hAnsiTheme="majorBidi" w:cstheme="majorBidi"/>
          <w:sz w:val="24"/>
          <w:szCs w:val="24"/>
        </w:rPr>
        <w:t xml:space="preserve"> multiple dimensions of TMT-SC </w:t>
      </w:r>
      <w:r w:rsidR="00104D69" w:rsidRPr="00591951">
        <w:rPr>
          <w:rFonts w:asciiTheme="majorBidi" w:hAnsiTheme="majorBidi" w:cstheme="majorBidi"/>
          <w:sz w:val="24"/>
          <w:szCs w:val="24"/>
        </w:rPr>
        <w:t>and</w:t>
      </w:r>
      <w:r w:rsidR="00E354E3" w:rsidRPr="00591951">
        <w:rPr>
          <w:rFonts w:asciiTheme="majorBidi" w:hAnsiTheme="majorBidi" w:cstheme="majorBidi"/>
          <w:sz w:val="24"/>
          <w:szCs w:val="24"/>
        </w:rPr>
        <w:t xml:space="preserve"> </w:t>
      </w:r>
      <w:r w:rsidR="000349FB" w:rsidRPr="00591951">
        <w:rPr>
          <w:rFonts w:asciiTheme="majorBidi" w:hAnsiTheme="majorBidi" w:cstheme="majorBidi"/>
          <w:sz w:val="24"/>
          <w:szCs w:val="24"/>
        </w:rPr>
        <w:t>firm</w:t>
      </w:r>
      <w:r w:rsidR="00E354E3" w:rsidRPr="00591951">
        <w:rPr>
          <w:rFonts w:asciiTheme="majorBidi" w:hAnsiTheme="majorBidi" w:cstheme="majorBidi"/>
          <w:sz w:val="24"/>
          <w:szCs w:val="24"/>
        </w:rPr>
        <w:t xml:space="preserve"> outcomes.</w:t>
      </w:r>
      <w:r w:rsidR="00C975C3" w:rsidRPr="00591951">
        <w:rPr>
          <w:rFonts w:asciiTheme="majorBidi" w:hAnsiTheme="majorBidi" w:cstheme="majorBidi"/>
          <w:sz w:val="24"/>
          <w:szCs w:val="24"/>
        </w:rPr>
        <w:t xml:space="preserve"> </w:t>
      </w:r>
    </w:p>
    <w:p w14:paraId="00A065C0" w14:textId="28ACA425" w:rsidR="00C60327" w:rsidRPr="00591951" w:rsidRDefault="004458F9" w:rsidP="00440F6A">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Drawing on UET (Hambrick and Mason 1984)</w:t>
      </w:r>
      <w:r w:rsidR="00482698" w:rsidRPr="00591951">
        <w:rPr>
          <w:rFonts w:asciiTheme="majorBidi" w:hAnsiTheme="majorBidi" w:cstheme="majorBidi"/>
          <w:sz w:val="24"/>
          <w:szCs w:val="24"/>
        </w:rPr>
        <w:t xml:space="preserve"> and</w:t>
      </w:r>
      <w:r w:rsidR="00D938DA" w:rsidRPr="00591951">
        <w:rPr>
          <w:rFonts w:asciiTheme="majorBidi" w:hAnsiTheme="majorBidi" w:cstheme="majorBidi"/>
          <w:sz w:val="24"/>
          <w:szCs w:val="24"/>
        </w:rPr>
        <w:t xml:space="preserve"> strategic cognition and managerial capabilities literature </w:t>
      </w:r>
      <w:r w:rsidRPr="00591951">
        <w:rPr>
          <w:rFonts w:asciiTheme="majorBidi" w:hAnsiTheme="majorBidi" w:cstheme="majorBidi"/>
          <w:sz w:val="24"/>
          <w:szCs w:val="24"/>
        </w:rPr>
        <w:t>(</w:t>
      </w:r>
      <w:proofErr w:type="spellStart"/>
      <w:r w:rsidRPr="00591951">
        <w:rPr>
          <w:rFonts w:asciiTheme="majorBidi" w:hAnsiTheme="majorBidi" w:cstheme="majorBidi"/>
          <w:sz w:val="24"/>
          <w:szCs w:val="24"/>
        </w:rPr>
        <w:t>Kor</w:t>
      </w:r>
      <w:proofErr w:type="spellEnd"/>
      <w:r w:rsidRPr="00591951">
        <w:rPr>
          <w:rFonts w:asciiTheme="majorBidi" w:hAnsiTheme="majorBidi" w:cstheme="majorBidi"/>
          <w:sz w:val="24"/>
          <w:szCs w:val="24"/>
        </w:rPr>
        <w:t xml:space="preserve"> and Mesko 2013; Teece 2007; </w:t>
      </w:r>
      <w:proofErr w:type="spellStart"/>
      <w:r w:rsidRPr="00591951">
        <w:rPr>
          <w:rFonts w:asciiTheme="majorBidi" w:hAnsiTheme="majorBidi" w:cstheme="majorBidi"/>
          <w:sz w:val="24"/>
          <w:szCs w:val="24"/>
        </w:rPr>
        <w:t>Helfat</w:t>
      </w:r>
      <w:proofErr w:type="spellEnd"/>
      <w:r w:rsidRPr="00591951">
        <w:rPr>
          <w:rFonts w:asciiTheme="majorBidi" w:hAnsiTheme="majorBidi" w:cstheme="majorBidi"/>
          <w:sz w:val="24"/>
          <w:szCs w:val="24"/>
        </w:rPr>
        <w:t xml:space="preserve"> and </w:t>
      </w:r>
      <w:proofErr w:type="spellStart"/>
      <w:r w:rsidRPr="00591951">
        <w:rPr>
          <w:rFonts w:asciiTheme="majorBidi" w:hAnsiTheme="majorBidi" w:cstheme="majorBidi"/>
          <w:sz w:val="24"/>
          <w:szCs w:val="24"/>
        </w:rPr>
        <w:t>Peteraf</w:t>
      </w:r>
      <w:proofErr w:type="spellEnd"/>
      <w:r w:rsidRPr="00591951">
        <w:rPr>
          <w:rFonts w:asciiTheme="majorBidi" w:hAnsiTheme="majorBidi" w:cstheme="majorBidi"/>
          <w:sz w:val="24"/>
          <w:szCs w:val="24"/>
        </w:rPr>
        <w:t xml:space="preserve"> 2009, 2015), we propose an interactive TMT</w:t>
      </w:r>
      <w:r w:rsidR="00771798" w:rsidRPr="00591951">
        <w:rPr>
          <w:rFonts w:asciiTheme="majorBidi" w:hAnsiTheme="majorBidi" w:cstheme="majorBidi"/>
          <w:sz w:val="24"/>
          <w:szCs w:val="24"/>
        </w:rPr>
        <w:t xml:space="preserve">-SC </w:t>
      </w:r>
      <w:r w:rsidR="00D938DA" w:rsidRPr="00591951">
        <w:rPr>
          <w:rFonts w:asciiTheme="majorBidi" w:hAnsiTheme="majorBidi" w:cstheme="majorBidi"/>
          <w:sz w:val="24"/>
          <w:szCs w:val="24"/>
        </w:rPr>
        <w:t xml:space="preserve">model that </w:t>
      </w:r>
      <w:r w:rsidR="00771798" w:rsidRPr="00591951">
        <w:rPr>
          <w:rFonts w:asciiTheme="majorBidi" w:hAnsiTheme="majorBidi" w:cstheme="majorBidi"/>
          <w:sz w:val="24"/>
          <w:szCs w:val="24"/>
        </w:rPr>
        <w:t xml:space="preserve">influences firm outcomes via random configurations and multiple combinations of overlaps of TMT-SC </w:t>
      </w:r>
      <w:r w:rsidR="00D938DA" w:rsidRPr="00591951">
        <w:rPr>
          <w:rFonts w:asciiTheme="majorBidi" w:hAnsiTheme="majorBidi" w:cstheme="majorBidi"/>
          <w:sz w:val="24"/>
          <w:szCs w:val="24"/>
        </w:rPr>
        <w:t>dimensions</w:t>
      </w:r>
      <w:r w:rsidR="00C975C3" w:rsidRPr="00591951">
        <w:rPr>
          <w:rFonts w:asciiTheme="majorBidi" w:hAnsiTheme="majorBidi" w:cstheme="majorBidi"/>
          <w:sz w:val="24"/>
          <w:szCs w:val="24"/>
        </w:rPr>
        <w:t>.</w:t>
      </w:r>
      <w:r w:rsidR="00D938DA" w:rsidRPr="00591951">
        <w:rPr>
          <w:rFonts w:asciiTheme="majorBidi" w:hAnsiTheme="majorBidi" w:cstheme="majorBidi"/>
          <w:sz w:val="24"/>
          <w:szCs w:val="24"/>
        </w:rPr>
        <w:t xml:space="preserve"> </w:t>
      </w:r>
      <w:r w:rsidR="006076FE" w:rsidRPr="00591951">
        <w:rPr>
          <w:rFonts w:asciiTheme="majorBidi" w:hAnsiTheme="majorBidi" w:cstheme="majorBidi"/>
          <w:sz w:val="24"/>
          <w:szCs w:val="24"/>
        </w:rPr>
        <w:t>Particularly, we investigate</w:t>
      </w:r>
      <w:r w:rsidR="008067DD" w:rsidRPr="00591951">
        <w:rPr>
          <w:rFonts w:asciiTheme="majorBidi" w:hAnsiTheme="majorBidi" w:cstheme="majorBidi"/>
          <w:sz w:val="24"/>
          <w:szCs w:val="24"/>
        </w:rPr>
        <w:t xml:space="preserve"> the multi-faceted micro dimensions of TMT</w:t>
      </w:r>
      <w:r w:rsidR="0035024C" w:rsidRPr="00591951">
        <w:rPr>
          <w:rFonts w:asciiTheme="majorBidi" w:hAnsiTheme="majorBidi" w:cstheme="majorBidi"/>
          <w:sz w:val="24"/>
          <w:szCs w:val="24"/>
        </w:rPr>
        <w:t>-</w:t>
      </w:r>
      <w:r w:rsidR="00BE240F" w:rsidRPr="00591951">
        <w:rPr>
          <w:rFonts w:asciiTheme="majorBidi" w:hAnsiTheme="majorBidi" w:cstheme="majorBidi"/>
          <w:sz w:val="24"/>
          <w:szCs w:val="24"/>
        </w:rPr>
        <w:t>SC (</w:t>
      </w:r>
      <w:r w:rsidR="008067DD" w:rsidRPr="00591951">
        <w:rPr>
          <w:rFonts w:asciiTheme="majorBidi" w:hAnsiTheme="majorBidi" w:cstheme="majorBidi"/>
          <w:sz w:val="24"/>
          <w:szCs w:val="24"/>
        </w:rPr>
        <w:t>i.e.</w:t>
      </w:r>
      <w:r w:rsidR="005F2A14" w:rsidRPr="00591951">
        <w:rPr>
          <w:rFonts w:asciiTheme="majorBidi" w:hAnsiTheme="majorBidi" w:cstheme="majorBidi"/>
          <w:sz w:val="24"/>
          <w:szCs w:val="24"/>
        </w:rPr>
        <w:t xml:space="preserve"> </w:t>
      </w:r>
      <w:r w:rsidR="008067DD" w:rsidRPr="00591951">
        <w:rPr>
          <w:rFonts w:asciiTheme="majorBidi" w:hAnsiTheme="majorBidi" w:cstheme="majorBidi"/>
          <w:sz w:val="24"/>
          <w:szCs w:val="24"/>
        </w:rPr>
        <w:t>different combinations of education background, work experience, risk</w:t>
      </w:r>
      <w:r w:rsidR="005C63D0" w:rsidRPr="00591951">
        <w:rPr>
          <w:rFonts w:asciiTheme="majorBidi" w:hAnsiTheme="majorBidi" w:cstheme="majorBidi"/>
          <w:sz w:val="24"/>
          <w:szCs w:val="24"/>
        </w:rPr>
        <w:t>-</w:t>
      </w:r>
      <w:r w:rsidR="008067DD" w:rsidRPr="00591951">
        <w:rPr>
          <w:rFonts w:asciiTheme="majorBidi" w:hAnsiTheme="majorBidi" w:cstheme="majorBidi"/>
          <w:sz w:val="24"/>
          <w:szCs w:val="24"/>
        </w:rPr>
        <w:t xml:space="preserve">taking </w:t>
      </w:r>
      <w:r w:rsidR="005C63D0" w:rsidRPr="00591951">
        <w:rPr>
          <w:rFonts w:asciiTheme="majorBidi" w:hAnsiTheme="majorBidi" w:cstheme="majorBidi"/>
          <w:sz w:val="24"/>
          <w:szCs w:val="24"/>
        </w:rPr>
        <w:t>and</w:t>
      </w:r>
      <w:r w:rsidR="008067DD" w:rsidRPr="00591951">
        <w:rPr>
          <w:rFonts w:asciiTheme="majorBidi" w:hAnsiTheme="majorBidi" w:cstheme="majorBidi"/>
          <w:sz w:val="24"/>
          <w:szCs w:val="24"/>
        </w:rPr>
        <w:t xml:space="preserve"> innovativeness, and networking capabilities) that shape TMT-SC</w:t>
      </w:r>
      <w:r w:rsidR="005C63D0" w:rsidRPr="00591951">
        <w:rPr>
          <w:rFonts w:asciiTheme="majorBidi" w:hAnsiTheme="majorBidi" w:cstheme="majorBidi"/>
          <w:sz w:val="24"/>
          <w:szCs w:val="24"/>
        </w:rPr>
        <w:t>,</w:t>
      </w:r>
      <w:r w:rsidR="008067DD" w:rsidRPr="00591951">
        <w:rPr>
          <w:rFonts w:asciiTheme="majorBidi" w:hAnsiTheme="majorBidi" w:cstheme="majorBidi"/>
          <w:sz w:val="24"/>
          <w:szCs w:val="24"/>
        </w:rPr>
        <w:t xml:space="preserve"> and relate them to corporate performance.</w:t>
      </w:r>
      <w:r w:rsidR="00D938DA" w:rsidRPr="00591951">
        <w:rPr>
          <w:rFonts w:asciiTheme="majorBidi" w:hAnsiTheme="majorBidi" w:cstheme="majorBidi"/>
          <w:sz w:val="24"/>
          <w:szCs w:val="24"/>
        </w:rPr>
        <w:t xml:space="preserve"> </w:t>
      </w:r>
      <w:r w:rsidR="00C60327" w:rsidRPr="00591951">
        <w:rPr>
          <w:rFonts w:asciiTheme="majorBidi" w:hAnsiTheme="majorBidi" w:cstheme="majorBidi"/>
          <w:sz w:val="24"/>
          <w:szCs w:val="24"/>
        </w:rPr>
        <w:t xml:space="preserve">We provide empirical evidence </w:t>
      </w:r>
      <w:r w:rsidR="00C176E4" w:rsidRPr="00591951">
        <w:rPr>
          <w:rFonts w:asciiTheme="majorBidi" w:hAnsiTheme="majorBidi" w:cstheme="majorBidi"/>
          <w:sz w:val="24"/>
          <w:szCs w:val="24"/>
        </w:rPr>
        <w:t xml:space="preserve">based on </w:t>
      </w:r>
      <w:r w:rsidR="00C60327" w:rsidRPr="00591951">
        <w:rPr>
          <w:rFonts w:asciiTheme="majorBidi" w:hAnsiTheme="majorBidi" w:cstheme="majorBidi"/>
          <w:sz w:val="24"/>
          <w:szCs w:val="24"/>
        </w:rPr>
        <w:t xml:space="preserve">handpicked data </w:t>
      </w:r>
      <w:r w:rsidR="003B3725" w:rsidRPr="00591951">
        <w:rPr>
          <w:rFonts w:asciiTheme="majorBidi" w:hAnsiTheme="majorBidi" w:cstheme="majorBidi"/>
          <w:sz w:val="24"/>
          <w:szCs w:val="24"/>
        </w:rPr>
        <w:t xml:space="preserve">between </w:t>
      </w:r>
      <w:r w:rsidR="00C60327" w:rsidRPr="00591951">
        <w:rPr>
          <w:rFonts w:asciiTheme="majorBidi" w:hAnsiTheme="majorBidi" w:cstheme="majorBidi"/>
          <w:sz w:val="24"/>
          <w:szCs w:val="24"/>
        </w:rPr>
        <w:t>2008</w:t>
      </w:r>
      <w:r w:rsidR="00C176E4" w:rsidRPr="00591951">
        <w:rPr>
          <w:rFonts w:asciiTheme="majorBidi" w:hAnsiTheme="majorBidi" w:cstheme="majorBidi"/>
          <w:sz w:val="24"/>
          <w:szCs w:val="24"/>
        </w:rPr>
        <w:t>-</w:t>
      </w:r>
      <w:r w:rsidR="00C60327" w:rsidRPr="00591951">
        <w:rPr>
          <w:rFonts w:asciiTheme="majorBidi" w:hAnsiTheme="majorBidi" w:cstheme="majorBidi"/>
          <w:sz w:val="24"/>
          <w:szCs w:val="24"/>
        </w:rPr>
        <w:t xml:space="preserve">2016 </w:t>
      </w:r>
      <w:r w:rsidR="00BC308F" w:rsidRPr="00591951">
        <w:rPr>
          <w:rFonts w:asciiTheme="majorBidi" w:hAnsiTheme="majorBidi" w:cstheme="majorBidi"/>
          <w:sz w:val="24"/>
          <w:szCs w:val="24"/>
        </w:rPr>
        <w:t xml:space="preserve">on </w:t>
      </w:r>
      <w:r w:rsidR="00C60327" w:rsidRPr="00591951">
        <w:rPr>
          <w:rFonts w:asciiTheme="majorBidi" w:hAnsiTheme="majorBidi" w:cstheme="majorBidi"/>
          <w:sz w:val="24"/>
          <w:szCs w:val="24"/>
        </w:rPr>
        <w:t>the background and experience of over 14,175 TMT members of the FTSE 350 companies</w:t>
      </w:r>
      <w:r w:rsidR="00C176E4" w:rsidRPr="00591951">
        <w:rPr>
          <w:rFonts w:asciiTheme="majorBidi" w:hAnsiTheme="majorBidi" w:cstheme="majorBidi"/>
          <w:sz w:val="24"/>
          <w:szCs w:val="24"/>
        </w:rPr>
        <w:t>.</w:t>
      </w:r>
      <w:r w:rsidR="00C60327" w:rsidRPr="00591951">
        <w:rPr>
          <w:rFonts w:asciiTheme="majorBidi" w:hAnsiTheme="majorBidi" w:cstheme="majorBidi"/>
          <w:sz w:val="24"/>
          <w:szCs w:val="24"/>
        </w:rPr>
        <w:t xml:space="preserve"> Using </w:t>
      </w:r>
      <w:r w:rsidR="00C60327" w:rsidRPr="00591951">
        <w:rPr>
          <w:rFonts w:asciiTheme="majorBidi" w:hAnsiTheme="majorBidi" w:cstheme="majorBidi"/>
          <w:bCs/>
          <w:sz w:val="24"/>
          <w:szCs w:val="24"/>
        </w:rPr>
        <w:t>partial least squares-structural equation model (PLS-SEM)</w:t>
      </w:r>
      <w:r w:rsidR="00C60327" w:rsidRPr="00591951">
        <w:rPr>
          <w:rFonts w:asciiTheme="majorBidi" w:hAnsiTheme="majorBidi" w:cstheme="majorBidi"/>
          <w:sz w:val="24"/>
          <w:szCs w:val="24"/>
        </w:rPr>
        <w:t xml:space="preserve"> to capture the unique cognitive latent constructs, we find that TMT</w:t>
      </w:r>
      <w:r w:rsidR="006076FE" w:rsidRPr="00591951">
        <w:rPr>
          <w:rFonts w:asciiTheme="majorBidi" w:hAnsiTheme="majorBidi" w:cstheme="majorBidi"/>
          <w:sz w:val="24"/>
          <w:szCs w:val="24"/>
        </w:rPr>
        <w:t xml:space="preserve"> education and experience</w:t>
      </w:r>
      <w:r w:rsidR="00C60327" w:rsidRPr="00591951">
        <w:rPr>
          <w:rFonts w:asciiTheme="majorBidi" w:hAnsiTheme="majorBidi" w:cstheme="majorBidi"/>
          <w:sz w:val="24"/>
          <w:szCs w:val="24"/>
        </w:rPr>
        <w:t xml:space="preserve"> </w:t>
      </w:r>
      <w:r w:rsidR="006076FE" w:rsidRPr="00591951">
        <w:rPr>
          <w:rFonts w:asciiTheme="majorBidi" w:hAnsiTheme="majorBidi" w:cstheme="majorBidi"/>
          <w:sz w:val="24"/>
          <w:szCs w:val="24"/>
        </w:rPr>
        <w:t xml:space="preserve">alone </w:t>
      </w:r>
      <w:r w:rsidR="00C176E4" w:rsidRPr="00591951">
        <w:rPr>
          <w:rFonts w:asciiTheme="majorBidi" w:hAnsiTheme="majorBidi" w:cstheme="majorBidi"/>
          <w:sz w:val="24"/>
          <w:szCs w:val="24"/>
        </w:rPr>
        <w:t>do</w:t>
      </w:r>
      <w:r w:rsidR="006076FE" w:rsidRPr="00591951">
        <w:rPr>
          <w:rFonts w:asciiTheme="majorBidi" w:hAnsiTheme="majorBidi" w:cstheme="majorBidi"/>
          <w:sz w:val="24"/>
          <w:szCs w:val="24"/>
        </w:rPr>
        <w:t xml:space="preserve"> not </w:t>
      </w:r>
      <w:r w:rsidR="00C60327" w:rsidRPr="00591951">
        <w:rPr>
          <w:rFonts w:asciiTheme="majorBidi" w:hAnsiTheme="majorBidi" w:cstheme="majorBidi"/>
          <w:sz w:val="24"/>
          <w:szCs w:val="24"/>
        </w:rPr>
        <w:t>generate positive effects on corporate outcomes. Rather, it is the peculiar combinations of TMT education and experience together with their innovativeness, risk appetite and networking capabilities which have positive effect</w:t>
      </w:r>
      <w:r w:rsidR="00BC4AF4" w:rsidRPr="00591951">
        <w:rPr>
          <w:rFonts w:asciiTheme="majorBidi" w:hAnsiTheme="majorBidi" w:cstheme="majorBidi"/>
          <w:sz w:val="24"/>
          <w:szCs w:val="24"/>
        </w:rPr>
        <w:t>s</w:t>
      </w:r>
      <w:r w:rsidR="00C60327" w:rsidRPr="00591951">
        <w:rPr>
          <w:rFonts w:asciiTheme="majorBidi" w:hAnsiTheme="majorBidi" w:cstheme="majorBidi"/>
          <w:sz w:val="24"/>
          <w:szCs w:val="24"/>
        </w:rPr>
        <w:t xml:space="preserve"> on corporate financial health and value as they provide firms with competitive advantages.   </w:t>
      </w:r>
    </w:p>
    <w:p w14:paraId="246C1ED7" w14:textId="651511C5" w:rsidR="00856E02" w:rsidRPr="00591951" w:rsidRDefault="00856E02" w:rsidP="006E4D62">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 xml:space="preserve">We contribute to the </w:t>
      </w:r>
      <w:r w:rsidR="00D308C4" w:rsidRPr="00591951">
        <w:rPr>
          <w:rFonts w:asciiTheme="majorBidi" w:hAnsiTheme="majorBidi" w:cstheme="majorBidi"/>
          <w:sz w:val="24"/>
          <w:szCs w:val="24"/>
        </w:rPr>
        <w:t xml:space="preserve">UET and strategic management </w:t>
      </w:r>
      <w:r w:rsidRPr="00591951">
        <w:rPr>
          <w:rFonts w:asciiTheme="majorBidi" w:hAnsiTheme="majorBidi" w:cstheme="majorBidi"/>
          <w:sz w:val="24"/>
          <w:szCs w:val="24"/>
        </w:rPr>
        <w:t>literature</w:t>
      </w:r>
      <w:r w:rsidR="00D308C4" w:rsidRPr="00591951">
        <w:rPr>
          <w:rFonts w:asciiTheme="majorBidi" w:hAnsiTheme="majorBidi" w:cstheme="majorBidi"/>
          <w:sz w:val="24"/>
          <w:szCs w:val="24"/>
        </w:rPr>
        <w:t>s</w:t>
      </w:r>
      <w:r w:rsidRPr="00591951">
        <w:rPr>
          <w:rFonts w:asciiTheme="majorBidi" w:hAnsiTheme="majorBidi" w:cstheme="majorBidi"/>
          <w:sz w:val="24"/>
          <w:szCs w:val="24"/>
        </w:rPr>
        <w:t xml:space="preserve"> in several ways. First, our study uses the two-stage throughput decision</w:t>
      </w:r>
      <w:r w:rsidR="00135116" w:rsidRPr="00591951">
        <w:rPr>
          <w:rFonts w:asciiTheme="majorBidi" w:hAnsiTheme="majorBidi" w:cstheme="majorBidi"/>
          <w:sz w:val="24"/>
          <w:szCs w:val="24"/>
        </w:rPr>
        <w:t>-</w:t>
      </w:r>
      <w:r w:rsidRPr="00591951">
        <w:rPr>
          <w:rFonts w:asciiTheme="majorBidi" w:hAnsiTheme="majorBidi" w:cstheme="majorBidi"/>
          <w:sz w:val="24"/>
          <w:szCs w:val="24"/>
        </w:rPr>
        <w:t xml:space="preserve">making model (TPDMM) with </w:t>
      </w:r>
      <w:r w:rsidRPr="00591951">
        <w:rPr>
          <w:rFonts w:asciiTheme="majorBidi" w:hAnsiTheme="majorBidi" w:cstheme="majorBidi"/>
          <w:bCs/>
          <w:sz w:val="24"/>
          <w:szCs w:val="24"/>
        </w:rPr>
        <w:t>PLS-SEM</w:t>
      </w:r>
      <w:r w:rsidRPr="00591951">
        <w:rPr>
          <w:rFonts w:asciiTheme="majorBidi" w:hAnsiTheme="majorBidi" w:cstheme="majorBidi"/>
          <w:sz w:val="24"/>
          <w:szCs w:val="24"/>
        </w:rPr>
        <w:t xml:space="preserve"> to examine how TMT-SC influences firms’ financial health and value in the UK. The throughput model is a cognitive framework that captures different pathways and stages that can influence TMT strategic decision</w:t>
      </w:r>
      <w:r w:rsidR="003B558D" w:rsidRPr="00591951">
        <w:rPr>
          <w:rFonts w:asciiTheme="majorBidi" w:hAnsiTheme="majorBidi" w:cstheme="majorBidi"/>
          <w:sz w:val="24"/>
          <w:szCs w:val="24"/>
        </w:rPr>
        <w:t>-</w:t>
      </w:r>
      <w:r w:rsidRPr="00591951">
        <w:rPr>
          <w:rFonts w:asciiTheme="majorBidi" w:hAnsiTheme="majorBidi" w:cstheme="majorBidi"/>
          <w:sz w:val="24"/>
          <w:szCs w:val="24"/>
        </w:rPr>
        <w:t xml:space="preserve">making (Rodgers 2010; Rodgers et al. 2013, 2017). This enables us to extend previous studies which used conceptual approaches or simple OLS in examining the effect of TMT-SC on performance </w:t>
      </w:r>
      <w:r w:rsidRPr="00591951">
        <w:rPr>
          <w:rFonts w:asciiTheme="majorBidi" w:hAnsiTheme="majorBidi" w:cstheme="majorBidi"/>
          <w:sz w:val="24"/>
          <w:szCs w:val="24"/>
        </w:rPr>
        <w:fldChar w:fldCharType="begin">
          <w:fldData xml:space="preserve">PEVuZE5vdGU+PENpdGU+PEF1dGhvcj5OYXJheWFuYW48L0F1dGhvcj48WWVhcj4yMDExPC9ZZWFy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==
</w:fldData>
        </w:fldChar>
      </w:r>
      <w:r w:rsidRPr="00591951">
        <w:rPr>
          <w:rFonts w:asciiTheme="majorBidi" w:hAnsiTheme="majorBidi" w:cstheme="majorBidi"/>
          <w:sz w:val="24"/>
          <w:szCs w:val="24"/>
        </w:rPr>
        <w:instrText xml:space="preserve"> ADDIN EN.CITE </w:instrText>
      </w:r>
      <w:r w:rsidRPr="00591951">
        <w:rPr>
          <w:rFonts w:asciiTheme="majorBidi" w:hAnsiTheme="majorBidi" w:cstheme="majorBidi"/>
          <w:sz w:val="24"/>
          <w:szCs w:val="24"/>
        </w:rPr>
        <w:fldChar w:fldCharType="begin">
          <w:fldData xml:space="preserve">PEVuZE5vdGU+PENpdGU+PEF1dGhvcj5OYXJheWFuYW48L0F1dGhvcj48WWVhcj4yMDExPC9ZZWFy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==
</w:fldData>
        </w:fldChar>
      </w:r>
      <w:r w:rsidRPr="00591951">
        <w:rPr>
          <w:rFonts w:asciiTheme="majorBidi" w:hAnsiTheme="majorBidi" w:cstheme="majorBidi"/>
          <w:sz w:val="24"/>
          <w:szCs w:val="24"/>
        </w:rPr>
        <w:instrText xml:space="preserve"> ADDIN EN.CITE.DATA </w:instrText>
      </w:r>
      <w:r w:rsidRPr="00591951">
        <w:rPr>
          <w:rFonts w:asciiTheme="majorBidi" w:hAnsiTheme="majorBidi" w:cstheme="majorBidi"/>
          <w:sz w:val="24"/>
          <w:szCs w:val="24"/>
        </w:rPr>
      </w:r>
      <w:r w:rsidRPr="00591951">
        <w:rPr>
          <w:rFonts w:asciiTheme="majorBidi" w:hAnsiTheme="majorBidi" w:cstheme="majorBidi"/>
          <w:sz w:val="24"/>
          <w:szCs w:val="24"/>
        </w:rPr>
        <w:fldChar w:fldCharType="end"/>
      </w:r>
      <w:r w:rsidRPr="00591951">
        <w:rPr>
          <w:rFonts w:asciiTheme="majorBidi" w:hAnsiTheme="majorBidi" w:cstheme="majorBidi"/>
          <w:sz w:val="24"/>
          <w:szCs w:val="24"/>
        </w:rPr>
      </w:r>
      <w:r w:rsidRPr="00591951">
        <w:rPr>
          <w:rFonts w:asciiTheme="majorBidi" w:hAnsiTheme="majorBidi" w:cstheme="majorBidi"/>
          <w:sz w:val="24"/>
          <w:szCs w:val="24"/>
        </w:rPr>
        <w:fldChar w:fldCharType="separate"/>
      </w:r>
      <w:r w:rsidRPr="00591951">
        <w:rPr>
          <w:rFonts w:asciiTheme="majorBidi" w:hAnsiTheme="majorBidi" w:cstheme="majorBidi"/>
          <w:noProof/>
          <w:sz w:val="24"/>
          <w:szCs w:val="24"/>
        </w:rPr>
        <w:t>(Cannella et al. 2008; Lee and Brinton 1996; Nadkarni and Narayanan 2007; Narayanan et al. 2011; Talke et al. 2010)</w:t>
      </w:r>
      <w:r w:rsidRPr="00591951">
        <w:rPr>
          <w:rFonts w:asciiTheme="majorBidi" w:hAnsiTheme="majorBidi" w:cstheme="majorBidi"/>
          <w:sz w:val="24"/>
          <w:szCs w:val="24"/>
        </w:rPr>
        <w:fldChar w:fldCharType="end"/>
      </w:r>
      <w:r w:rsidRPr="00591951">
        <w:rPr>
          <w:rFonts w:asciiTheme="majorBidi" w:hAnsiTheme="majorBidi" w:cstheme="majorBidi"/>
          <w:sz w:val="24"/>
          <w:szCs w:val="24"/>
        </w:rPr>
        <w:t xml:space="preserve">. We argue that </w:t>
      </w:r>
      <w:r w:rsidR="006E4D62" w:rsidRPr="00591951">
        <w:rPr>
          <w:rFonts w:asciiTheme="majorBidi" w:hAnsiTheme="majorBidi" w:cstheme="majorBidi"/>
          <w:sz w:val="24"/>
          <w:szCs w:val="24"/>
        </w:rPr>
        <w:t>organis</w:t>
      </w:r>
      <w:r w:rsidRPr="00591951">
        <w:rPr>
          <w:rFonts w:asciiTheme="majorBidi" w:hAnsiTheme="majorBidi" w:cstheme="majorBidi"/>
          <w:sz w:val="24"/>
          <w:szCs w:val="24"/>
        </w:rPr>
        <w:t>ations are parts of complex social structure</w:t>
      </w:r>
      <w:r w:rsidR="00D766B9" w:rsidRPr="00591951">
        <w:rPr>
          <w:rFonts w:asciiTheme="majorBidi" w:hAnsiTheme="majorBidi" w:cstheme="majorBidi"/>
          <w:sz w:val="24"/>
          <w:szCs w:val="24"/>
        </w:rPr>
        <w:t>s</w:t>
      </w:r>
      <w:r w:rsidRPr="00591951">
        <w:rPr>
          <w:rFonts w:asciiTheme="majorBidi" w:hAnsiTheme="majorBidi" w:cstheme="majorBidi"/>
          <w:sz w:val="24"/>
          <w:szCs w:val="24"/>
        </w:rPr>
        <w:t xml:space="preserve"> and, therefore, their performance not only reflects TMT characteristics, but also the dynamic nature of</w:t>
      </w:r>
      <w:r w:rsidR="00F7152E" w:rsidRPr="00591951">
        <w:rPr>
          <w:rFonts w:asciiTheme="majorBidi" w:hAnsiTheme="majorBidi" w:cstheme="majorBidi"/>
          <w:sz w:val="24"/>
          <w:szCs w:val="24"/>
        </w:rPr>
        <w:t xml:space="preserve"> the</w:t>
      </w:r>
      <w:r w:rsidRPr="00591951">
        <w:rPr>
          <w:rFonts w:asciiTheme="majorBidi" w:hAnsiTheme="majorBidi" w:cstheme="majorBidi"/>
          <w:sz w:val="24"/>
          <w:szCs w:val="24"/>
        </w:rPr>
        <w:t xml:space="preserve"> structures and complex webs of </w:t>
      </w:r>
      <w:r w:rsidR="006D755B" w:rsidRPr="00591951">
        <w:rPr>
          <w:rFonts w:asciiTheme="majorBidi" w:hAnsiTheme="majorBidi" w:cstheme="majorBidi"/>
          <w:sz w:val="24"/>
          <w:szCs w:val="24"/>
        </w:rPr>
        <w:t xml:space="preserve">the </w:t>
      </w:r>
      <w:r w:rsidRPr="00591951">
        <w:rPr>
          <w:rFonts w:asciiTheme="majorBidi" w:hAnsiTheme="majorBidi" w:cstheme="majorBidi"/>
          <w:sz w:val="24"/>
          <w:szCs w:val="24"/>
        </w:rPr>
        <w:t xml:space="preserve">institutional, </w:t>
      </w:r>
      <w:proofErr w:type="gramStart"/>
      <w:r w:rsidRPr="00591951">
        <w:rPr>
          <w:rFonts w:asciiTheme="majorBidi" w:hAnsiTheme="majorBidi" w:cstheme="majorBidi"/>
          <w:sz w:val="24"/>
          <w:szCs w:val="24"/>
        </w:rPr>
        <w:t>professional</w:t>
      </w:r>
      <w:proofErr w:type="gramEnd"/>
      <w:r w:rsidRPr="00591951">
        <w:rPr>
          <w:rFonts w:asciiTheme="majorBidi" w:hAnsiTheme="majorBidi" w:cstheme="majorBidi"/>
          <w:sz w:val="24"/>
          <w:szCs w:val="24"/>
        </w:rPr>
        <w:t xml:space="preserve"> and social networks in which they are embedded. </w:t>
      </w:r>
      <w:r w:rsidR="00D308C4" w:rsidRPr="00591951">
        <w:rPr>
          <w:rFonts w:asciiTheme="majorBidi" w:hAnsiTheme="majorBidi" w:cstheme="majorBidi"/>
          <w:sz w:val="24"/>
          <w:szCs w:val="24"/>
        </w:rPr>
        <w:t>Second</w:t>
      </w:r>
      <w:r w:rsidRPr="00591951">
        <w:rPr>
          <w:rFonts w:asciiTheme="majorBidi" w:hAnsiTheme="majorBidi" w:cstheme="majorBidi"/>
          <w:sz w:val="24"/>
          <w:szCs w:val="24"/>
        </w:rPr>
        <w:t xml:space="preserve">, we contribute to the TMT-SC </w:t>
      </w:r>
      <w:r w:rsidR="00D308C4" w:rsidRPr="00591951">
        <w:rPr>
          <w:rFonts w:asciiTheme="majorBidi" w:hAnsiTheme="majorBidi" w:cstheme="majorBidi"/>
          <w:sz w:val="24"/>
          <w:szCs w:val="24"/>
        </w:rPr>
        <w:t>perspective</w:t>
      </w:r>
      <w:r w:rsidRPr="00591951">
        <w:rPr>
          <w:rFonts w:asciiTheme="majorBidi" w:hAnsiTheme="majorBidi" w:cstheme="majorBidi"/>
          <w:sz w:val="24"/>
          <w:szCs w:val="24"/>
        </w:rPr>
        <w:t xml:space="preserve"> by </w:t>
      </w:r>
      <w:r w:rsidR="00D308C4" w:rsidRPr="00591951">
        <w:rPr>
          <w:rFonts w:asciiTheme="majorBidi" w:hAnsiTheme="majorBidi" w:cstheme="majorBidi"/>
          <w:sz w:val="24"/>
          <w:szCs w:val="24"/>
        </w:rPr>
        <w:t xml:space="preserve">acknowledging dynamic interactions among </w:t>
      </w:r>
      <w:r w:rsidRPr="00591951">
        <w:rPr>
          <w:rFonts w:asciiTheme="majorBidi" w:hAnsiTheme="majorBidi" w:cstheme="majorBidi"/>
          <w:sz w:val="24"/>
          <w:szCs w:val="24"/>
        </w:rPr>
        <w:t>multiple</w:t>
      </w:r>
      <w:r w:rsidR="00D308C4" w:rsidRPr="00591951">
        <w:rPr>
          <w:rFonts w:asciiTheme="majorBidi" w:hAnsiTheme="majorBidi" w:cstheme="majorBidi"/>
          <w:sz w:val="24"/>
          <w:szCs w:val="24"/>
        </w:rPr>
        <w:t xml:space="preserve"> cognitive elements </w:t>
      </w:r>
      <w:r w:rsidRPr="00591951">
        <w:rPr>
          <w:rFonts w:asciiTheme="majorBidi" w:hAnsiTheme="majorBidi" w:cstheme="majorBidi"/>
          <w:sz w:val="24"/>
          <w:szCs w:val="24"/>
        </w:rPr>
        <w:t>(i.e.</w:t>
      </w:r>
      <w:r w:rsidR="006E4D62" w:rsidRPr="00591951">
        <w:rPr>
          <w:rFonts w:asciiTheme="majorBidi" w:hAnsiTheme="majorBidi" w:cstheme="majorBidi"/>
          <w:sz w:val="24"/>
          <w:szCs w:val="24"/>
        </w:rPr>
        <w:t>,</w:t>
      </w:r>
      <w:r w:rsidRPr="00591951">
        <w:rPr>
          <w:rFonts w:asciiTheme="majorBidi" w:hAnsiTheme="majorBidi" w:cstheme="majorBidi"/>
          <w:sz w:val="24"/>
          <w:szCs w:val="24"/>
        </w:rPr>
        <w:t xml:space="preserve"> social networking, education, experience, risk</w:t>
      </w:r>
      <w:r w:rsidR="007E77D5" w:rsidRPr="00591951">
        <w:rPr>
          <w:rFonts w:asciiTheme="majorBidi" w:hAnsiTheme="majorBidi" w:cstheme="majorBidi"/>
          <w:sz w:val="24"/>
          <w:szCs w:val="24"/>
        </w:rPr>
        <w:t>-</w:t>
      </w:r>
      <w:r w:rsidRPr="00591951">
        <w:rPr>
          <w:rFonts w:asciiTheme="majorBidi" w:hAnsiTheme="majorBidi" w:cstheme="majorBidi"/>
          <w:sz w:val="24"/>
          <w:szCs w:val="24"/>
        </w:rPr>
        <w:t>taking and innovation capabilities) to measure</w:t>
      </w:r>
      <w:r w:rsidR="00D27BD6" w:rsidRPr="00591951">
        <w:rPr>
          <w:rFonts w:asciiTheme="majorBidi" w:hAnsiTheme="majorBidi" w:cstheme="majorBidi"/>
          <w:sz w:val="24"/>
          <w:szCs w:val="24"/>
        </w:rPr>
        <w:t xml:space="preserve"> the</w:t>
      </w:r>
      <w:r w:rsidRPr="00591951">
        <w:rPr>
          <w:rFonts w:asciiTheme="majorBidi" w:hAnsiTheme="majorBidi" w:cstheme="majorBidi"/>
          <w:sz w:val="24"/>
          <w:szCs w:val="24"/>
        </w:rPr>
        <w:t xml:space="preserve"> </w:t>
      </w:r>
      <w:r w:rsidR="00D308C4" w:rsidRPr="00591951">
        <w:rPr>
          <w:rFonts w:asciiTheme="majorBidi" w:hAnsiTheme="majorBidi" w:cstheme="majorBidi"/>
          <w:sz w:val="24"/>
          <w:szCs w:val="24"/>
        </w:rPr>
        <w:t xml:space="preserve">effects of </w:t>
      </w:r>
      <w:r w:rsidR="00D766B9" w:rsidRPr="00591951">
        <w:rPr>
          <w:rFonts w:asciiTheme="majorBidi" w:hAnsiTheme="majorBidi" w:cstheme="majorBidi"/>
          <w:sz w:val="24"/>
          <w:szCs w:val="24"/>
        </w:rPr>
        <w:t xml:space="preserve">the </w:t>
      </w:r>
      <w:r w:rsidRPr="00591951">
        <w:rPr>
          <w:rFonts w:asciiTheme="majorBidi" w:hAnsiTheme="majorBidi" w:cstheme="majorBidi"/>
          <w:sz w:val="24"/>
          <w:szCs w:val="24"/>
        </w:rPr>
        <w:t>TMT-SC</w:t>
      </w:r>
      <w:r w:rsidR="00D308C4" w:rsidRPr="00591951">
        <w:rPr>
          <w:rFonts w:asciiTheme="majorBidi" w:hAnsiTheme="majorBidi" w:cstheme="majorBidi"/>
          <w:sz w:val="24"/>
          <w:szCs w:val="24"/>
        </w:rPr>
        <w:t xml:space="preserve"> process on performance</w:t>
      </w:r>
      <w:r w:rsidR="006E4D62" w:rsidRPr="00591951">
        <w:rPr>
          <w:rFonts w:asciiTheme="majorBidi" w:hAnsiTheme="majorBidi" w:cstheme="majorBidi"/>
          <w:sz w:val="24"/>
          <w:szCs w:val="24"/>
        </w:rPr>
        <w:t>; in</w:t>
      </w:r>
      <w:r w:rsidRPr="00591951">
        <w:rPr>
          <w:rFonts w:asciiTheme="majorBidi" w:hAnsiTheme="majorBidi" w:cstheme="majorBidi"/>
          <w:sz w:val="24"/>
          <w:szCs w:val="24"/>
        </w:rPr>
        <w:t xml:space="preserve"> so</w:t>
      </w:r>
      <w:r w:rsidR="00D27BD6" w:rsidRPr="00591951">
        <w:rPr>
          <w:rFonts w:asciiTheme="majorBidi" w:hAnsiTheme="majorBidi" w:cstheme="majorBidi"/>
          <w:sz w:val="24"/>
          <w:szCs w:val="24"/>
        </w:rPr>
        <w:t xml:space="preserve"> doing</w:t>
      </w:r>
      <w:r w:rsidRPr="00591951">
        <w:rPr>
          <w:rFonts w:asciiTheme="majorBidi" w:hAnsiTheme="majorBidi" w:cstheme="majorBidi"/>
          <w:sz w:val="24"/>
          <w:szCs w:val="24"/>
        </w:rPr>
        <w:t xml:space="preserve">, </w:t>
      </w:r>
      <w:r w:rsidR="00D766B9" w:rsidRPr="00591951">
        <w:rPr>
          <w:rFonts w:asciiTheme="majorBidi" w:eastAsiaTheme="minorEastAsia" w:hAnsiTheme="majorBidi" w:cstheme="majorBidi"/>
          <w:sz w:val="24"/>
          <w:szCs w:val="24"/>
        </w:rPr>
        <w:t xml:space="preserve">we propose and </w:t>
      </w:r>
      <w:r w:rsidR="00D766B9" w:rsidRPr="00591951">
        <w:rPr>
          <w:rFonts w:asciiTheme="majorBidi" w:hAnsiTheme="majorBidi" w:cstheme="majorBidi"/>
          <w:sz w:val="24"/>
          <w:szCs w:val="24"/>
        </w:rPr>
        <w:t xml:space="preserve">demonstrate that TMT-SC influences firm outcomes via random configurations and multiple combinations of overlaps of </w:t>
      </w:r>
      <w:r w:rsidR="006E4D62" w:rsidRPr="00591951">
        <w:rPr>
          <w:rFonts w:asciiTheme="majorBidi" w:hAnsiTheme="majorBidi" w:cstheme="majorBidi"/>
          <w:sz w:val="24"/>
          <w:szCs w:val="24"/>
        </w:rPr>
        <w:t xml:space="preserve">heterogeneous </w:t>
      </w:r>
      <w:r w:rsidR="00D766B9" w:rsidRPr="00591951">
        <w:rPr>
          <w:rFonts w:asciiTheme="majorBidi" w:hAnsiTheme="majorBidi" w:cstheme="majorBidi"/>
          <w:sz w:val="24"/>
          <w:szCs w:val="24"/>
        </w:rPr>
        <w:t>TMT-SC elements in a dynamic framework</w:t>
      </w:r>
      <w:r w:rsidR="00E16AE0" w:rsidRPr="00591951">
        <w:rPr>
          <w:rFonts w:asciiTheme="majorBidi" w:hAnsiTheme="majorBidi" w:cstheme="majorBidi"/>
          <w:sz w:val="24"/>
          <w:szCs w:val="24"/>
        </w:rPr>
        <w:t>.</w:t>
      </w:r>
      <w:r w:rsidR="00D766B9" w:rsidRPr="00591951">
        <w:rPr>
          <w:rFonts w:asciiTheme="majorBidi" w:hAnsiTheme="majorBidi" w:cstheme="majorBidi"/>
          <w:sz w:val="24"/>
          <w:szCs w:val="24"/>
        </w:rPr>
        <w:t xml:space="preserve"> Third</w:t>
      </w:r>
      <w:r w:rsidRPr="00591951">
        <w:rPr>
          <w:rFonts w:asciiTheme="majorBidi" w:hAnsiTheme="majorBidi" w:cstheme="majorBidi"/>
          <w:sz w:val="24"/>
          <w:szCs w:val="24"/>
        </w:rPr>
        <w:t>, we contribute to the strategic management literature by providing robust empirical evidence about why some firms may perform better than their rivals. This study</w:t>
      </w:r>
      <w:r w:rsidR="00D766B9" w:rsidRPr="00591951">
        <w:rPr>
          <w:rFonts w:asciiTheme="majorBidi" w:hAnsiTheme="majorBidi" w:cstheme="majorBidi"/>
          <w:sz w:val="24"/>
          <w:szCs w:val="24"/>
        </w:rPr>
        <w:t>,</w:t>
      </w:r>
      <w:r w:rsidRPr="00591951">
        <w:rPr>
          <w:rFonts w:asciiTheme="majorBidi" w:hAnsiTheme="majorBidi" w:cstheme="majorBidi"/>
          <w:sz w:val="24"/>
          <w:szCs w:val="24"/>
        </w:rPr>
        <w:t xml:space="preserve"> thus</w:t>
      </w:r>
      <w:r w:rsidR="008A6834" w:rsidRPr="00591951">
        <w:rPr>
          <w:rFonts w:asciiTheme="majorBidi" w:hAnsiTheme="majorBidi" w:cstheme="majorBidi"/>
          <w:sz w:val="24"/>
          <w:szCs w:val="24"/>
        </w:rPr>
        <w:t>,</w:t>
      </w:r>
      <w:r w:rsidRPr="00591951">
        <w:rPr>
          <w:rFonts w:asciiTheme="majorBidi" w:hAnsiTheme="majorBidi" w:cstheme="majorBidi"/>
          <w:sz w:val="24"/>
          <w:szCs w:val="24"/>
        </w:rPr>
        <w:t xml:space="preserve"> look</w:t>
      </w:r>
      <w:r w:rsidR="008A6834" w:rsidRPr="00591951">
        <w:rPr>
          <w:rFonts w:asciiTheme="majorBidi" w:hAnsiTheme="majorBidi" w:cstheme="majorBidi"/>
          <w:sz w:val="24"/>
          <w:szCs w:val="24"/>
        </w:rPr>
        <w:t>s</w:t>
      </w:r>
      <w:r w:rsidRPr="00591951">
        <w:rPr>
          <w:rFonts w:asciiTheme="majorBidi" w:hAnsiTheme="majorBidi" w:cstheme="majorBidi"/>
          <w:sz w:val="24"/>
          <w:szCs w:val="24"/>
        </w:rPr>
        <w:t xml:space="preserve"> inside the minds of the strategists. This is relevant as we argue that heterogeneity in the resource configurations of rival firms (Molloy and Barney 2015; </w:t>
      </w:r>
      <w:proofErr w:type="spellStart"/>
      <w:r w:rsidRPr="00591951">
        <w:rPr>
          <w:rFonts w:asciiTheme="majorBidi" w:hAnsiTheme="majorBidi" w:cstheme="majorBidi"/>
          <w:sz w:val="24"/>
          <w:szCs w:val="24"/>
        </w:rPr>
        <w:t>Wernerfelt</w:t>
      </w:r>
      <w:proofErr w:type="spellEnd"/>
      <w:r w:rsidRPr="00591951">
        <w:rPr>
          <w:rFonts w:asciiTheme="majorBidi" w:hAnsiTheme="majorBidi" w:cstheme="majorBidi"/>
          <w:sz w:val="24"/>
          <w:szCs w:val="24"/>
        </w:rPr>
        <w:t xml:space="preserve"> 1984, 1995; Barney et al</w:t>
      </w:r>
      <w:r w:rsidR="006E4D62" w:rsidRPr="00591951">
        <w:rPr>
          <w:rFonts w:asciiTheme="majorBidi" w:hAnsiTheme="majorBidi" w:cstheme="majorBidi"/>
          <w:sz w:val="24"/>
          <w:szCs w:val="24"/>
        </w:rPr>
        <w:t>. 2001)</w:t>
      </w:r>
      <w:r w:rsidRPr="00591951">
        <w:rPr>
          <w:rFonts w:asciiTheme="majorBidi" w:hAnsiTheme="majorBidi" w:cstheme="majorBidi"/>
          <w:sz w:val="24"/>
          <w:szCs w:val="24"/>
        </w:rPr>
        <w:t xml:space="preserve"> emerges from the interactions between TMT-SC processes and dynamic capabilities. </w:t>
      </w:r>
    </w:p>
    <w:p w14:paraId="62E7D866" w14:textId="29B561F9" w:rsidR="00B65CB7" w:rsidRPr="00591951" w:rsidRDefault="00B65CB7">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 xml:space="preserve">This study proceeds as follows. </w:t>
      </w:r>
      <w:r w:rsidR="000349FB" w:rsidRPr="00591951">
        <w:rPr>
          <w:rFonts w:asciiTheme="majorBidi" w:hAnsiTheme="majorBidi" w:cstheme="majorBidi"/>
          <w:sz w:val="24"/>
          <w:szCs w:val="24"/>
        </w:rPr>
        <w:t xml:space="preserve">In </w:t>
      </w:r>
      <w:r w:rsidR="004B592B" w:rsidRPr="00591951">
        <w:rPr>
          <w:rFonts w:asciiTheme="majorBidi" w:hAnsiTheme="majorBidi" w:cstheme="majorBidi"/>
          <w:sz w:val="24"/>
          <w:szCs w:val="24"/>
        </w:rPr>
        <w:t>S</w:t>
      </w:r>
      <w:r w:rsidR="000349FB" w:rsidRPr="00591951">
        <w:rPr>
          <w:rFonts w:asciiTheme="majorBidi" w:hAnsiTheme="majorBidi" w:cstheme="majorBidi"/>
          <w:sz w:val="24"/>
          <w:szCs w:val="24"/>
        </w:rPr>
        <w:t>ection 2</w:t>
      </w:r>
      <w:r w:rsidRPr="00591951">
        <w:rPr>
          <w:rFonts w:asciiTheme="majorBidi" w:hAnsiTheme="majorBidi" w:cstheme="majorBidi"/>
          <w:sz w:val="24"/>
          <w:szCs w:val="24"/>
        </w:rPr>
        <w:t>, we</w:t>
      </w:r>
      <w:r w:rsidR="00330172" w:rsidRPr="00591951">
        <w:rPr>
          <w:rFonts w:asciiTheme="majorBidi" w:hAnsiTheme="majorBidi" w:cstheme="majorBidi"/>
          <w:sz w:val="24"/>
          <w:szCs w:val="24"/>
        </w:rPr>
        <w:t xml:space="preserve"> provide the literature review</w:t>
      </w:r>
      <w:r w:rsidR="000349FB" w:rsidRPr="00591951">
        <w:rPr>
          <w:rFonts w:asciiTheme="majorBidi" w:hAnsiTheme="majorBidi" w:cstheme="majorBidi"/>
          <w:sz w:val="24"/>
          <w:szCs w:val="24"/>
        </w:rPr>
        <w:t xml:space="preserve"> and</w:t>
      </w:r>
      <w:r w:rsidRPr="00591951">
        <w:rPr>
          <w:rFonts w:asciiTheme="majorBidi" w:hAnsiTheme="majorBidi" w:cstheme="majorBidi"/>
          <w:sz w:val="24"/>
          <w:szCs w:val="24"/>
        </w:rPr>
        <w:t xml:space="preserve"> discuss the theoretical background</w:t>
      </w:r>
      <w:r w:rsidR="004B592B" w:rsidRPr="00591951">
        <w:rPr>
          <w:rFonts w:asciiTheme="majorBidi" w:hAnsiTheme="majorBidi" w:cstheme="majorBidi"/>
          <w:sz w:val="24"/>
          <w:szCs w:val="24"/>
        </w:rPr>
        <w:t>,</w:t>
      </w:r>
      <w:r w:rsidRPr="00591951">
        <w:rPr>
          <w:rFonts w:asciiTheme="majorBidi" w:hAnsiTheme="majorBidi" w:cstheme="majorBidi"/>
          <w:sz w:val="24"/>
          <w:szCs w:val="24"/>
        </w:rPr>
        <w:t xml:space="preserve"> and </w:t>
      </w:r>
      <w:r w:rsidR="000349FB" w:rsidRPr="00591951">
        <w:rPr>
          <w:rFonts w:asciiTheme="majorBidi" w:hAnsiTheme="majorBidi" w:cstheme="majorBidi"/>
          <w:sz w:val="24"/>
          <w:szCs w:val="24"/>
        </w:rPr>
        <w:t xml:space="preserve">in </w:t>
      </w:r>
      <w:r w:rsidR="004B592B" w:rsidRPr="00591951">
        <w:rPr>
          <w:rFonts w:asciiTheme="majorBidi" w:hAnsiTheme="majorBidi" w:cstheme="majorBidi"/>
          <w:sz w:val="24"/>
          <w:szCs w:val="24"/>
        </w:rPr>
        <w:t>S</w:t>
      </w:r>
      <w:r w:rsidR="000349FB" w:rsidRPr="00591951">
        <w:rPr>
          <w:rFonts w:asciiTheme="majorBidi" w:hAnsiTheme="majorBidi" w:cstheme="majorBidi"/>
          <w:sz w:val="24"/>
          <w:szCs w:val="24"/>
        </w:rPr>
        <w:t xml:space="preserve">ection 3 we </w:t>
      </w:r>
      <w:r w:rsidRPr="00591951">
        <w:rPr>
          <w:rFonts w:asciiTheme="majorBidi" w:hAnsiTheme="majorBidi" w:cstheme="majorBidi"/>
          <w:sz w:val="24"/>
          <w:szCs w:val="24"/>
        </w:rPr>
        <w:t xml:space="preserve">develop hypotheses. </w:t>
      </w:r>
      <w:r w:rsidR="00145F05" w:rsidRPr="00591951">
        <w:rPr>
          <w:rFonts w:asciiTheme="majorBidi" w:hAnsiTheme="majorBidi" w:cstheme="majorBidi"/>
          <w:sz w:val="24"/>
          <w:szCs w:val="24"/>
        </w:rPr>
        <w:t xml:space="preserve">Our methods, data and latent constructs are elaborated in </w:t>
      </w:r>
      <w:r w:rsidR="009F71ED" w:rsidRPr="00591951">
        <w:rPr>
          <w:rFonts w:asciiTheme="majorBidi" w:hAnsiTheme="majorBidi" w:cstheme="majorBidi"/>
          <w:sz w:val="24"/>
          <w:szCs w:val="24"/>
        </w:rPr>
        <w:t>S</w:t>
      </w:r>
      <w:r w:rsidR="00145F05" w:rsidRPr="00591951">
        <w:rPr>
          <w:rFonts w:asciiTheme="majorBidi" w:hAnsiTheme="majorBidi" w:cstheme="majorBidi"/>
          <w:sz w:val="24"/>
          <w:szCs w:val="24"/>
        </w:rPr>
        <w:t xml:space="preserve">ection 4. </w:t>
      </w:r>
      <w:r w:rsidR="000349FB" w:rsidRPr="00591951">
        <w:rPr>
          <w:rFonts w:asciiTheme="majorBidi" w:hAnsiTheme="majorBidi" w:cstheme="majorBidi"/>
          <w:sz w:val="24"/>
          <w:szCs w:val="24"/>
        </w:rPr>
        <w:t xml:space="preserve">Section </w:t>
      </w:r>
      <w:r w:rsidR="00145F05" w:rsidRPr="00591951">
        <w:rPr>
          <w:rFonts w:asciiTheme="majorBidi" w:hAnsiTheme="majorBidi" w:cstheme="majorBidi"/>
          <w:sz w:val="24"/>
          <w:szCs w:val="24"/>
        </w:rPr>
        <w:t>5</w:t>
      </w:r>
      <w:r w:rsidRPr="00591951">
        <w:rPr>
          <w:rFonts w:asciiTheme="majorBidi" w:hAnsiTheme="majorBidi" w:cstheme="majorBidi"/>
          <w:sz w:val="24"/>
          <w:szCs w:val="24"/>
        </w:rPr>
        <w:t xml:space="preserve"> explain</w:t>
      </w:r>
      <w:r w:rsidR="000349FB" w:rsidRPr="00591951">
        <w:rPr>
          <w:rFonts w:asciiTheme="majorBidi" w:hAnsiTheme="majorBidi" w:cstheme="majorBidi"/>
          <w:sz w:val="24"/>
          <w:szCs w:val="24"/>
        </w:rPr>
        <w:t>s</w:t>
      </w:r>
      <w:r w:rsidRPr="00591951">
        <w:rPr>
          <w:rFonts w:asciiTheme="majorBidi" w:hAnsiTheme="majorBidi" w:cstheme="majorBidi"/>
          <w:sz w:val="24"/>
          <w:szCs w:val="24"/>
        </w:rPr>
        <w:t xml:space="preserve"> the</w:t>
      </w:r>
      <w:r w:rsidR="00145F05" w:rsidRPr="00591951">
        <w:rPr>
          <w:rFonts w:asciiTheme="majorBidi" w:hAnsiTheme="majorBidi" w:cstheme="majorBidi"/>
          <w:sz w:val="24"/>
          <w:szCs w:val="24"/>
        </w:rPr>
        <w:t xml:space="preserve"> measurement validations and provides the results of the analyses</w:t>
      </w:r>
      <w:r w:rsidRPr="00591951">
        <w:rPr>
          <w:rFonts w:asciiTheme="majorBidi" w:hAnsiTheme="majorBidi" w:cstheme="majorBidi"/>
          <w:sz w:val="24"/>
          <w:szCs w:val="24"/>
        </w:rPr>
        <w:t xml:space="preserve">. </w:t>
      </w:r>
      <w:r w:rsidR="00145F05" w:rsidRPr="00591951">
        <w:rPr>
          <w:rFonts w:asciiTheme="majorBidi" w:hAnsiTheme="majorBidi" w:cstheme="majorBidi"/>
          <w:sz w:val="24"/>
          <w:szCs w:val="24"/>
        </w:rPr>
        <w:t>Section 6</w:t>
      </w:r>
      <w:r w:rsidR="00777208" w:rsidRPr="00591951">
        <w:rPr>
          <w:rFonts w:asciiTheme="majorBidi" w:hAnsiTheme="majorBidi" w:cstheme="majorBidi"/>
          <w:sz w:val="24"/>
          <w:szCs w:val="24"/>
        </w:rPr>
        <w:t xml:space="preserve"> </w:t>
      </w:r>
      <w:r w:rsidRPr="00591951">
        <w:rPr>
          <w:rFonts w:asciiTheme="majorBidi" w:hAnsiTheme="majorBidi" w:cstheme="majorBidi"/>
          <w:sz w:val="24"/>
          <w:szCs w:val="24"/>
        </w:rPr>
        <w:t>provide</w:t>
      </w:r>
      <w:r w:rsidR="00145F05" w:rsidRPr="00591951">
        <w:rPr>
          <w:rFonts w:asciiTheme="majorBidi" w:hAnsiTheme="majorBidi" w:cstheme="majorBidi"/>
          <w:sz w:val="24"/>
          <w:szCs w:val="24"/>
        </w:rPr>
        <w:t>s</w:t>
      </w:r>
      <w:r w:rsidR="00777208" w:rsidRPr="00591951">
        <w:rPr>
          <w:rFonts w:asciiTheme="majorBidi" w:hAnsiTheme="majorBidi" w:cstheme="majorBidi"/>
          <w:sz w:val="24"/>
          <w:szCs w:val="24"/>
        </w:rPr>
        <w:t xml:space="preserve"> a</w:t>
      </w:r>
      <w:r w:rsidRPr="00591951">
        <w:rPr>
          <w:rFonts w:asciiTheme="majorBidi" w:hAnsiTheme="majorBidi" w:cstheme="majorBidi"/>
          <w:sz w:val="24"/>
          <w:szCs w:val="24"/>
        </w:rPr>
        <w:t xml:space="preserve"> discussion</w:t>
      </w:r>
      <w:r w:rsidR="0015703D" w:rsidRPr="00591951">
        <w:rPr>
          <w:rFonts w:asciiTheme="majorBidi" w:hAnsiTheme="majorBidi" w:cstheme="majorBidi"/>
          <w:sz w:val="24"/>
          <w:szCs w:val="24"/>
        </w:rPr>
        <w:t xml:space="preserve"> </w:t>
      </w:r>
      <w:r w:rsidR="00634713" w:rsidRPr="00591951">
        <w:rPr>
          <w:rFonts w:asciiTheme="majorBidi" w:hAnsiTheme="majorBidi" w:cstheme="majorBidi"/>
          <w:sz w:val="24"/>
          <w:szCs w:val="24"/>
        </w:rPr>
        <w:t xml:space="preserve">for </w:t>
      </w:r>
      <w:r w:rsidR="0015703D" w:rsidRPr="00591951">
        <w:rPr>
          <w:rFonts w:asciiTheme="majorBidi" w:hAnsiTheme="majorBidi" w:cstheme="majorBidi"/>
          <w:sz w:val="24"/>
          <w:szCs w:val="24"/>
        </w:rPr>
        <w:t>practical implications and future research</w:t>
      </w:r>
      <w:r w:rsidR="0005302F">
        <w:rPr>
          <w:rFonts w:asciiTheme="majorBidi" w:hAnsiTheme="majorBidi" w:cstheme="majorBidi"/>
          <w:sz w:val="24"/>
          <w:szCs w:val="24"/>
        </w:rPr>
        <w:t>.</w:t>
      </w:r>
      <w:r w:rsidR="00145F05" w:rsidRPr="00591951">
        <w:rPr>
          <w:rFonts w:asciiTheme="majorBidi" w:hAnsiTheme="majorBidi" w:cstheme="majorBidi"/>
          <w:sz w:val="24"/>
          <w:szCs w:val="24"/>
        </w:rPr>
        <w:t xml:space="preserve"> </w:t>
      </w:r>
      <w:r w:rsidR="009F71ED" w:rsidRPr="00591951">
        <w:rPr>
          <w:rFonts w:asciiTheme="majorBidi" w:hAnsiTheme="majorBidi" w:cstheme="majorBidi"/>
          <w:sz w:val="24"/>
          <w:szCs w:val="24"/>
        </w:rPr>
        <w:t>S</w:t>
      </w:r>
      <w:r w:rsidR="00145F05" w:rsidRPr="00591951">
        <w:rPr>
          <w:rFonts w:asciiTheme="majorBidi" w:hAnsiTheme="majorBidi" w:cstheme="majorBidi"/>
          <w:sz w:val="24"/>
          <w:szCs w:val="24"/>
        </w:rPr>
        <w:t>ection 7 concludes the paper</w:t>
      </w:r>
      <w:r w:rsidR="0015703D" w:rsidRPr="00591951">
        <w:rPr>
          <w:rFonts w:asciiTheme="majorBidi" w:hAnsiTheme="majorBidi" w:cstheme="majorBidi"/>
          <w:sz w:val="24"/>
          <w:szCs w:val="24"/>
        </w:rPr>
        <w:t>.</w:t>
      </w:r>
      <w:r w:rsidR="00A5600A" w:rsidRPr="00591951">
        <w:rPr>
          <w:rFonts w:asciiTheme="majorBidi" w:hAnsiTheme="majorBidi" w:cstheme="majorBidi"/>
          <w:sz w:val="24"/>
          <w:szCs w:val="24"/>
        </w:rPr>
        <w:t xml:space="preserve"> </w:t>
      </w:r>
    </w:p>
    <w:p w14:paraId="7365B288" w14:textId="6D400E99" w:rsidR="008C5F28" w:rsidRPr="00591951" w:rsidRDefault="008C5F28" w:rsidP="008C5F28">
      <w:pPr>
        <w:spacing w:line="240" w:lineRule="auto"/>
        <w:contextualSpacing/>
        <w:jc w:val="both"/>
        <w:rPr>
          <w:rFonts w:asciiTheme="majorBidi" w:hAnsiTheme="majorBidi" w:cstheme="majorBidi"/>
          <w:sz w:val="24"/>
          <w:szCs w:val="24"/>
        </w:rPr>
      </w:pPr>
    </w:p>
    <w:p w14:paraId="4BEDD70B" w14:textId="6C866CA5" w:rsidR="00330172" w:rsidRPr="00591951" w:rsidRDefault="00330172" w:rsidP="00330172">
      <w:pPr>
        <w:spacing w:line="480" w:lineRule="auto"/>
        <w:contextualSpacing/>
        <w:jc w:val="both"/>
        <w:rPr>
          <w:rFonts w:ascii="Times New Roman" w:hAnsi="Times New Roman" w:cs="Times New Roman"/>
          <w:b/>
          <w:bCs/>
          <w:sz w:val="28"/>
          <w:szCs w:val="28"/>
        </w:rPr>
      </w:pPr>
      <w:r w:rsidRPr="00591951">
        <w:rPr>
          <w:rFonts w:ascii="Times New Roman" w:hAnsi="Times New Roman" w:cs="Times New Roman"/>
          <w:b/>
          <w:bCs/>
          <w:sz w:val="28"/>
          <w:szCs w:val="28"/>
        </w:rPr>
        <w:t xml:space="preserve">2. Literature </w:t>
      </w:r>
      <w:r w:rsidR="0047504C" w:rsidRPr="00591951">
        <w:rPr>
          <w:rFonts w:ascii="Times New Roman" w:hAnsi="Times New Roman" w:cs="Times New Roman"/>
          <w:b/>
          <w:bCs/>
          <w:sz w:val="28"/>
          <w:szCs w:val="28"/>
        </w:rPr>
        <w:t>review and theoretical framework</w:t>
      </w:r>
    </w:p>
    <w:p w14:paraId="7E5FB056" w14:textId="754B268D" w:rsidR="00330172" w:rsidRPr="00591951" w:rsidRDefault="00330172" w:rsidP="00330172">
      <w:pPr>
        <w:spacing w:line="480" w:lineRule="auto"/>
        <w:contextualSpacing/>
        <w:jc w:val="both"/>
        <w:rPr>
          <w:rFonts w:ascii="Times New Roman" w:hAnsi="Times New Roman" w:cs="Times New Roman"/>
          <w:b/>
          <w:bCs/>
          <w:i/>
          <w:iCs/>
          <w:sz w:val="24"/>
          <w:szCs w:val="24"/>
        </w:rPr>
      </w:pPr>
      <w:r w:rsidRPr="00591951">
        <w:rPr>
          <w:rFonts w:ascii="Times New Roman" w:hAnsi="Times New Roman" w:cs="Times New Roman"/>
          <w:b/>
          <w:bCs/>
          <w:i/>
          <w:iCs/>
          <w:sz w:val="24"/>
          <w:szCs w:val="24"/>
        </w:rPr>
        <w:t>2.1. Issues related to behavio</w:t>
      </w:r>
      <w:r w:rsidR="006E304F" w:rsidRPr="00591951">
        <w:rPr>
          <w:rFonts w:ascii="Times New Roman" w:hAnsi="Times New Roman" w:cs="Times New Roman"/>
          <w:b/>
          <w:bCs/>
          <w:i/>
          <w:iCs/>
          <w:sz w:val="24"/>
          <w:szCs w:val="24"/>
        </w:rPr>
        <w:t>u</w:t>
      </w:r>
      <w:r w:rsidRPr="00591951">
        <w:rPr>
          <w:rFonts w:ascii="Times New Roman" w:hAnsi="Times New Roman" w:cs="Times New Roman"/>
          <w:b/>
          <w:bCs/>
          <w:i/>
          <w:iCs/>
          <w:sz w:val="24"/>
          <w:szCs w:val="24"/>
        </w:rPr>
        <w:t>ral finance considering cognitive biases</w:t>
      </w:r>
    </w:p>
    <w:p w14:paraId="37FCD04C" w14:textId="6EE3035A" w:rsidR="00330172" w:rsidRPr="00591951" w:rsidRDefault="00330172" w:rsidP="00330172">
      <w:pPr>
        <w:spacing w:line="480" w:lineRule="auto"/>
        <w:contextualSpacing/>
        <w:jc w:val="both"/>
        <w:rPr>
          <w:rFonts w:ascii="Times New Roman" w:hAnsi="Times New Roman" w:cs="Times New Roman"/>
          <w:sz w:val="24"/>
          <w:szCs w:val="24"/>
        </w:rPr>
      </w:pPr>
      <w:r w:rsidRPr="00591951">
        <w:rPr>
          <w:rFonts w:ascii="Times New Roman" w:hAnsi="Times New Roman" w:cs="Times New Roman"/>
          <w:sz w:val="24"/>
          <w:szCs w:val="24"/>
        </w:rPr>
        <w:t xml:space="preserve">Since the seminal work of Modigliani and Miller (1958), much research effort has been directed at understanding firms’ financing and investment decisions and the corresponding effects on firm value. Until recently, the standard approach </w:t>
      </w:r>
      <w:r w:rsidR="00EC33E4" w:rsidRPr="00591951">
        <w:rPr>
          <w:rFonts w:ascii="Times New Roman" w:hAnsi="Times New Roman" w:cs="Times New Roman"/>
          <w:sz w:val="24"/>
          <w:szCs w:val="24"/>
        </w:rPr>
        <w:t>has been</w:t>
      </w:r>
      <w:r w:rsidRPr="00591951">
        <w:rPr>
          <w:rFonts w:ascii="Times New Roman" w:hAnsi="Times New Roman" w:cs="Times New Roman"/>
          <w:sz w:val="24"/>
          <w:szCs w:val="24"/>
        </w:rPr>
        <w:t xml:space="preserve"> to assume</w:t>
      </w:r>
      <w:r w:rsidR="00B1146F" w:rsidRPr="00591951">
        <w:rPr>
          <w:rFonts w:ascii="Times New Roman" w:hAnsi="Times New Roman" w:cs="Times New Roman"/>
          <w:sz w:val="24"/>
          <w:szCs w:val="24"/>
        </w:rPr>
        <w:t xml:space="preserve"> the</w:t>
      </w:r>
      <w:r w:rsidRPr="00591951">
        <w:rPr>
          <w:rFonts w:ascii="Times New Roman" w:hAnsi="Times New Roman" w:cs="Times New Roman"/>
          <w:sz w:val="24"/>
          <w:szCs w:val="24"/>
        </w:rPr>
        <w:t xml:space="preserve"> rationality of managers and investors. For example, a large body of research exists examining the role of security </w:t>
      </w:r>
      <w:r w:rsidR="00145F05" w:rsidRPr="00591951">
        <w:rPr>
          <w:rFonts w:ascii="Times New Roman" w:hAnsi="Times New Roman" w:cs="Times New Roman"/>
          <w:sz w:val="24"/>
          <w:szCs w:val="24"/>
        </w:rPr>
        <w:t>signaling</w:t>
      </w:r>
      <w:r w:rsidRPr="00591951">
        <w:rPr>
          <w:rFonts w:ascii="Times New Roman" w:hAnsi="Times New Roman" w:cs="Times New Roman"/>
          <w:sz w:val="24"/>
          <w:szCs w:val="24"/>
        </w:rPr>
        <w:t xml:space="preserve"> in the face of informational asymmetries in a rational framework (e.g. Leland and Pyle 1977; Ross 1977; Myers and Majluf 1984). Another strand of research examines the use of capital structure to mitigate agency problems (Jensen and Meckling 1976; Grossman and Hart 1982; Jensen 1986; Fairchild 2005a). This approach assumes a principal-agent problem based on selfish managerial rationality. </w:t>
      </w:r>
    </w:p>
    <w:p w14:paraId="78CFD397" w14:textId="6E84B885" w:rsidR="00330172" w:rsidRPr="00591951" w:rsidRDefault="00330172" w:rsidP="00330172">
      <w:pPr>
        <w:spacing w:line="480" w:lineRule="auto"/>
        <w:contextualSpacing/>
        <w:jc w:val="both"/>
        <w:rPr>
          <w:rFonts w:ascii="Times New Roman" w:hAnsi="Times New Roman" w:cs="Times New Roman"/>
          <w:sz w:val="24"/>
          <w:szCs w:val="24"/>
        </w:rPr>
      </w:pPr>
      <w:r w:rsidRPr="00591951">
        <w:rPr>
          <w:rFonts w:ascii="Times New Roman" w:hAnsi="Times New Roman" w:cs="Times New Roman"/>
          <w:sz w:val="24"/>
          <w:szCs w:val="24"/>
        </w:rPr>
        <w:t>However, the cognitive and psychological biases may have a significant effect on decision-making and outcomes in corporations and financial markets. This has resulted in the development of behavioural finance with behavioural assumptions, examin</w:t>
      </w:r>
      <w:r w:rsidR="0068107B" w:rsidRPr="00591951">
        <w:rPr>
          <w:rFonts w:ascii="Times New Roman" w:hAnsi="Times New Roman" w:cs="Times New Roman"/>
          <w:sz w:val="24"/>
          <w:szCs w:val="24"/>
        </w:rPr>
        <w:t>ing</w:t>
      </w:r>
      <w:r w:rsidRPr="00591951">
        <w:rPr>
          <w:rFonts w:ascii="Times New Roman" w:hAnsi="Times New Roman" w:cs="Times New Roman"/>
          <w:sz w:val="24"/>
          <w:szCs w:val="24"/>
        </w:rPr>
        <w:t xml:space="preserve"> the effects of investors’ biases on financial markets</w:t>
      </w:r>
      <w:r w:rsidR="0068107B" w:rsidRPr="00591951">
        <w:rPr>
          <w:rFonts w:ascii="Times New Roman" w:hAnsi="Times New Roman" w:cs="Times New Roman"/>
          <w:sz w:val="24"/>
          <w:szCs w:val="24"/>
        </w:rPr>
        <w:t>,</w:t>
      </w:r>
      <w:r w:rsidRPr="00591951">
        <w:rPr>
          <w:rFonts w:ascii="Times New Roman" w:hAnsi="Times New Roman" w:cs="Times New Roman"/>
          <w:sz w:val="24"/>
          <w:szCs w:val="24"/>
        </w:rPr>
        <w:t xml:space="preserve"> and behavioural corporate finance, focus</w:t>
      </w:r>
      <w:r w:rsidR="0068107B" w:rsidRPr="00591951">
        <w:rPr>
          <w:rFonts w:ascii="Times New Roman" w:hAnsi="Times New Roman" w:cs="Times New Roman"/>
          <w:sz w:val="24"/>
          <w:szCs w:val="24"/>
        </w:rPr>
        <w:t>ing</w:t>
      </w:r>
      <w:r w:rsidRPr="00591951">
        <w:rPr>
          <w:rFonts w:ascii="Times New Roman" w:hAnsi="Times New Roman" w:cs="Times New Roman"/>
          <w:sz w:val="24"/>
          <w:szCs w:val="24"/>
        </w:rPr>
        <w:t xml:space="preserve"> on the effects of managerial biases on corporate finance decisions. Within behavioural corporate finance, scholars are increasingly recognising that the bias of overconfidence may play a significant role in managers’ financing and investment decisions (Baker and Wurgler 2011; Kahneman and </w:t>
      </w:r>
      <w:proofErr w:type="spellStart"/>
      <w:r w:rsidRPr="00591951">
        <w:rPr>
          <w:rFonts w:ascii="Times New Roman" w:hAnsi="Times New Roman" w:cs="Times New Roman"/>
          <w:sz w:val="24"/>
          <w:szCs w:val="24"/>
        </w:rPr>
        <w:t>Lovallo</w:t>
      </w:r>
      <w:proofErr w:type="spellEnd"/>
      <w:r w:rsidRPr="00591951">
        <w:rPr>
          <w:rFonts w:ascii="Times New Roman" w:hAnsi="Times New Roman" w:cs="Times New Roman"/>
          <w:sz w:val="24"/>
          <w:szCs w:val="24"/>
        </w:rPr>
        <w:t xml:space="preserve"> 1993; </w:t>
      </w:r>
      <w:proofErr w:type="spellStart"/>
      <w:r w:rsidRPr="00591951">
        <w:rPr>
          <w:rFonts w:ascii="Times New Roman" w:hAnsi="Times New Roman" w:cs="Times New Roman"/>
          <w:sz w:val="24"/>
          <w:szCs w:val="24"/>
        </w:rPr>
        <w:t>Shefrin</w:t>
      </w:r>
      <w:proofErr w:type="spellEnd"/>
      <w:r w:rsidRPr="00591951">
        <w:rPr>
          <w:rFonts w:ascii="Times New Roman" w:hAnsi="Times New Roman" w:cs="Times New Roman"/>
          <w:sz w:val="24"/>
          <w:szCs w:val="24"/>
        </w:rPr>
        <w:t xml:space="preserve"> 2001; Goel and Thakor 2008</w:t>
      </w:r>
      <w:r w:rsidR="00C51005" w:rsidRPr="00591951">
        <w:rPr>
          <w:rFonts w:ascii="Times New Roman" w:hAnsi="Times New Roman" w:cs="Times New Roman"/>
          <w:sz w:val="24"/>
          <w:szCs w:val="24"/>
        </w:rPr>
        <w:t>;</w:t>
      </w:r>
      <w:r w:rsidRPr="00591951">
        <w:rPr>
          <w:rFonts w:ascii="Times New Roman" w:hAnsi="Times New Roman" w:cs="Times New Roman"/>
          <w:sz w:val="24"/>
          <w:szCs w:val="24"/>
        </w:rPr>
        <w:t xml:space="preserve"> Malmendier and Tate 2005; Heaton 2002, Gervais et al. 2003, </w:t>
      </w:r>
      <w:proofErr w:type="spellStart"/>
      <w:r w:rsidRPr="00591951">
        <w:rPr>
          <w:rFonts w:ascii="Times New Roman" w:hAnsi="Times New Roman" w:cs="Times New Roman"/>
          <w:sz w:val="24"/>
          <w:szCs w:val="24"/>
        </w:rPr>
        <w:t>Hackbarth</w:t>
      </w:r>
      <w:proofErr w:type="spellEnd"/>
      <w:r w:rsidRPr="00591951">
        <w:rPr>
          <w:rFonts w:ascii="Times New Roman" w:hAnsi="Times New Roman" w:cs="Times New Roman"/>
          <w:sz w:val="24"/>
          <w:szCs w:val="24"/>
        </w:rPr>
        <w:t xml:space="preserve"> 2009). Heaton (2002) cites the psychological research (Weinstein 1980; March and Shapir</w:t>
      </w:r>
      <w:r w:rsidR="0014261A" w:rsidRPr="00591951">
        <w:rPr>
          <w:rFonts w:ascii="Times New Roman" w:hAnsi="Times New Roman" w:cs="Times New Roman"/>
          <w:sz w:val="24"/>
          <w:szCs w:val="24"/>
        </w:rPr>
        <w:t>a</w:t>
      </w:r>
      <w:r w:rsidRPr="00591951">
        <w:rPr>
          <w:rFonts w:ascii="Times New Roman" w:hAnsi="Times New Roman" w:cs="Times New Roman"/>
          <w:sz w:val="24"/>
          <w:szCs w:val="24"/>
        </w:rPr>
        <w:t xml:space="preserve"> 1987) that supports the view that people are overoptimistic</w:t>
      </w:r>
      <w:r w:rsidR="00C0368E" w:rsidRPr="00591951">
        <w:rPr>
          <w:rFonts w:ascii="Times New Roman" w:hAnsi="Times New Roman" w:cs="Times New Roman"/>
          <w:sz w:val="24"/>
          <w:szCs w:val="24"/>
        </w:rPr>
        <w:t>/</w:t>
      </w:r>
      <w:r w:rsidR="007E778C" w:rsidRPr="00591951">
        <w:rPr>
          <w:rFonts w:ascii="Times New Roman" w:hAnsi="Times New Roman" w:cs="Times New Roman"/>
          <w:sz w:val="24"/>
          <w:szCs w:val="24"/>
        </w:rPr>
        <w:t>overconfident</w:t>
      </w:r>
      <w:r w:rsidRPr="00591951">
        <w:rPr>
          <w:rFonts w:ascii="Times New Roman" w:hAnsi="Times New Roman" w:cs="Times New Roman"/>
          <w:sz w:val="24"/>
          <w:szCs w:val="24"/>
        </w:rPr>
        <w:t xml:space="preserve">. This research demonstrates that agents tend to be more optimistic about outcomes a) they believe they can control, and b) to which they are highly committed. Both findings support the view that managers may be </w:t>
      </w:r>
      <w:r w:rsidR="007E778C" w:rsidRPr="00591951">
        <w:rPr>
          <w:rFonts w:ascii="Times New Roman" w:hAnsi="Times New Roman" w:cs="Times New Roman"/>
          <w:sz w:val="24"/>
          <w:szCs w:val="24"/>
        </w:rPr>
        <w:t>overconfident</w:t>
      </w:r>
      <w:r w:rsidRPr="00591951">
        <w:rPr>
          <w:rFonts w:ascii="Times New Roman" w:hAnsi="Times New Roman" w:cs="Times New Roman"/>
          <w:sz w:val="24"/>
          <w:szCs w:val="24"/>
        </w:rPr>
        <w:t xml:space="preserve"> about the success of their ventures. </w:t>
      </w:r>
    </w:p>
    <w:p w14:paraId="7605AE33" w14:textId="5BBD3385" w:rsidR="00330172" w:rsidRPr="00591951" w:rsidRDefault="00330172" w:rsidP="00330172">
      <w:pPr>
        <w:spacing w:line="480" w:lineRule="auto"/>
        <w:contextualSpacing/>
        <w:jc w:val="both"/>
        <w:rPr>
          <w:rFonts w:ascii="Times New Roman" w:hAnsi="Times New Roman" w:cs="Times New Roman"/>
          <w:sz w:val="24"/>
          <w:szCs w:val="24"/>
        </w:rPr>
      </w:pPr>
      <w:r w:rsidRPr="00591951">
        <w:rPr>
          <w:rFonts w:ascii="Times New Roman" w:hAnsi="Times New Roman" w:cs="Times New Roman"/>
          <w:sz w:val="24"/>
          <w:szCs w:val="24"/>
        </w:rPr>
        <w:t xml:space="preserve">Departing from focusing only on individuals, </w:t>
      </w:r>
      <w:proofErr w:type="gramStart"/>
      <w:r w:rsidRPr="00591951">
        <w:rPr>
          <w:rFonts w:ascii="Times New Roman" w:hAnsi="Times New Roman" w:cs="Times New Roman"/>
          <w:sz w:val="24"/>
          <w:szCs w:val="24"/>
        </w:rPr>
        <w:t>Gervais</w:t>
      </w:r>
      <w:proofErr w:type="gramEnd"/>
      <w:r w:rsidRPr="00591951">
        <w:rPr>
          <w:rFonts w:ascii="Times New Roman" w:hAnsi="Times New Roman" w:cs="Times New Roman"/>
          <w:sz w:val="24"/>
          <w:szCs w:val="24"/>
        </w:rPr>
        <w:t xml:space="preserve"> and Goldstein (2003) show the importance of a concerted effort in a team of rational and </w:t>
      </w:r>
      <w:r w:rsidR="007E778C" w:rsidRPr="00591951">
        <w:rPr>
          <w:rFonts w:ascii="Times New Roman" w:hAnsi="Times New Roman" w:cs="Times New Roman"/>
          <w:sz w:val="24"/>
          <w:szCs w:val="24"/>
        </w:rPr>
        <w:t xml:space="preserve">overconfident </w:t>
      </w:r>
      <w:r w:rsidRPr="00591951">
        <w:rPr>
          <w:rFonts w:ascii="Times New Roman" w:hAnsi="Times New Roman" w:cs="Times New Roman"/>
          <w:sz w:val="24"/>
          <w:szCs w:val="24"/>
        </w:rPr>
        <w:t xml:space="preserve">individuals. They argue that performance can be enhanced via the hard work and effort triggered by the </w:t>
      </w:r>
      <w:r w:rsidR="007E778C" w:rsidRPr="00591951">
        <w:rPr>
          <w:rFonts w:ascii="Times New Roman" w:hAnsi="Times New Roman" w:cs="Times New Roman"/>
          <w:sz w:val="24"/>
          <w:szCs w:val="24"/>
        </w:rPr>
        <w:t xml:space="preserve">overconfident </w:t>
      </w:r>
      <w:r w:rsidRPr="00591951">
        <w:rPr>
          <w:rFonts w:ascii="Times New Roman" w:hAnsi="Times New Roman" w:cs="Times New Roman"/>
          <w:sz w:val="24"/>
          <w:szCs w:val="24"/>
        </w:rPr>
        <w:t xml:space="preserve">individual, and this Pareto improvement can be applied to corporate TMTs. Fairchild (2005c) extends Gervais and Goldstein’s (2003) study and incorporates the dimension of the </w:t>
      </w:r>
      <w:r w:rsidR="007E778C" w:rsidRPr="00591951">
        <w:rPr>
          <w:rFonts w:ascii="Times New Roman" w:hAnsi="Times New Roman" w:cs="Times New Roman"/>
          <w:sz w:val="24"/>
          <w:szCs w:val="24"/>
        </w:rPr>
        <w:t xml:space="preserve">overconfident </w:t>
      </w:r>
      <w:r w:rsidRPr="00591951">
        <w:rPr>
          <w:rFonts w:ascii="Times New Roman" w:hAnsi="Times New Roman" w:cs="Times New Roman"/>
          <w:sz w:val="24"/>
          <w:szCs w:val="24"/>
        </w:rPr>
        <w:t>individual’s negotiating power that reduces the efforts of the rational peer. As this occurrence reduces the firm value, Fairchild (2005c) proposes an optimal solution by considering the concept of fairness in a game-theoretic setting</w:t>
      </w:r>
      <w:r w:rsidR="00A947D9" w:rsidRPr="00591951">
        <w:rPr>
          <w:rFonts w:ascii="Times New Roman" w:hAnsi="Times New Roman" w:cs="Times New Roman"/>
          <w:sz w:val="24"/>
          <w:szCs w:val="24"/>
        </w:rPr>
        <w:t>,</w:t>
      </w:r>
      <w:r w:rsidRPr="00591951">
        <w:rPr>
          <w:rFonts w:ascii="Times New Roman" w:hAnsi="Times New Roman" w:cs="Times New Roman"/>
          <w:sz w:val="24"/>
          <w:szCs w:val="24"/>
        </w:rPr>
        <w:t xml:space="preserve"> as fairness during bargaining would restore the incentives of the rational player </w:t>
      </w:r>
      <w:r w:rsidR="00E528AB" w:rsidRPr="00591951">
        <w:rPr>
          <w:rFonts w:ascii="Times New Roman" w:hAnsi="Times New Roman" w:cs="Times New Roman"/>
          <w:sz w:val="24"/>
          <w:szCs w:val="24"/>
        </w:rPr>
        <w:t>to</w:t>
      </w:r>
      <w:r w:rsidRPr="00591951">
        <w:rPr>
          <w:rFonts w:ascii="Times New Roman" w:hAnsi="Times New Roman" w:cs="Times New Roman"/>
          <w:sz w:val="24"/>
          <w:szCs w:val="24"/>
        </w:rPr>
        <w:t xml:space="preserve"> increas</w:t>
      </w:r>
      <w:r w:rsidR="00E528AB" w:rsidRPr="00591951">
        <w:rPr>
          <w:rFonts w:ascii="Times New Roman" w:hAnsi="Times New Roman" w:cs="Times New Roman"/>
          <w:sz w:val="24"/>
          <w:szCs w:val="24"/>
        </w:rPr>
        <w:t>e</w:t>
      </w:r>
      <w:r w:rsidRPr="00591951">
        <w:rPr>
          <w:rFonts w:ascii="Times New Roman" w:hAnsi="Times New Roman" w:cs="Times New Roman"/>
          <w:sz w:val="24"/>
          <w:szCs w:val="24"/>
        </w:rPr>
        <w:t xml:space="preserve"> their effort. Similarly, Meissner et al. (2018) examine the decision</w:t>
      </w:r>
      <w:r w:rsidR="002D338F" w:rsidRPr="00591951">
        <w:rPr>
          <w:rFonts w:ascii="Times New Roman" w:hAnsi="Times New Roman" w:cs="Times New Roman"/>
          <w:sz w:val="24"/>
          <w:szCs w:val="24"/>
        </w:rPr>
        <w:t>-</w:t>
      </w:r>
      <w:r w:rsidRPr="00591951">
        <w:rPr>
          <w:rFonts w:ascii="Times New Roman" w:hAnsi="Times New Roman" w:cs="Times New Roman"/>
          <w:sz w:val="24"/>
          <w:szCs w:val="24"/>
        </w:rPr>
        <w:t>making in teams (i.e. top management team) as opposed to individual decision</w:t>
      </w:r>
      <w:r w:rsidR="00D13A1A" w:rsidRPr="00591951">
        <w:rPr>
          <w:rFonts w:ascii="Times New Roman" w:hAnsi="Times New Roman" w:cs="Times New Roman"/>
          <w:sz w:val="24"/>
          <w:szCs w:val="24"/>
        </w:rPr>
        <w:t>-</w:t>
      </w:r>
      <w:r w:rsidRPr="00591951">
        <w:rPr>
          <w:rFonts w:ascii="Times New Roman" w:hAnsi="Times New Roman" w:cs="Times New Roman"/>
          <w:sz w:val="24"/>
          <w:szCs w:val="24"/>
        </w:rPr>
        <w:t xml:space="preserve">making. They demonstrate that demographic diversity alleviates group-level overconfidence and cognitive conflicts in teams owing to the diverse perspectives and ideas pertaining to a specific team. This discussion has implications for the relevance of human and/or social capital in our empirical analyses. </w:t>
      </w:r>
    </w:p>
    <w:p w14:paraId="2D094AFE" w14:textId="7490EBEB" w:rsidR="00330172" w:rsidRPr="00591951" w:rsidRDefault="00330172" w:rsidP="00330172">
      <w:pPr>
        <w:spacing w:line="480" w:lineRule="auto"/>
        <w:contextualSpacing/>
        <w:jc w:val="both"/>
        <w:rPr>
          <w:rFonts w:ascii="Times New Roman" w:hAnsi="Times New Roman" w:cs="Times New Roman"/>
          <w:sz w:val="24"/>
          <w:szCs w:val="24"/>
        </w:rPr>
      </w:pPr>
      <w:r w:rsidRPr="00591951">
        <w:rPr>
          <w:rFonts w:ascii="Times New Roman" w:hAnsi="Times New Roman" w:cs="Times New Roman"/>
          <w:sz w:val="24"/>
          <w:szCs w:val="24"/>
        </w:rPr>
        <w:t>Decision-making at firm level is complicated and prone to cognitive biases. The effects of psychological factors on corporate financial policies have been broadly studied, more studies beg</w:t>
      </w:r>
      <w:r w:rsidR="009A0484" w:rsidRPr="00591951">
        <w:rPr>
          <w:rFonts w:ascii="Times New Roman" w:hAnsi="Times New Roman" w:cs="Times New Roman"/>
          <w:sz w:val="24"/>
          <w:szCs w:val="24"/>
        </w:rPr>
        <w:t>inning</w:t>
      </w:r>
      <w:r w:rsidRPr="00591951">
        <w:rPr>
          <w:rFonts w:ascii="Times New Roman" w:hAnsi="Times New Roman" w:cs="Times New Roman"/>
          <w:sz w:val="24"/>
          <w:szCs w:val="24"/>
        </w:rPr>
        <w:t xml:space="preserve"> to recognise the importance of this field of research (Bertrand and </w:t>
      </w:r>
      <w:proofErr w:type="spellStart"/>
      <w:r w:rsidRPr="00591951">
        <w:rPr>
          <w:rFonts w:ascii="Times New Roman" w:hAnsi="Times New Roman" w:cs="Times New Roman"/>
          <w:sz w:val="24"/>
          <w:szCs w:val="24"/>
        </w:rPr>
        <w:t>Schoar</w:t>
      </w:r>
      <w:proofErr w:type="spellEnd"/>
      <w:r w:rsidRPr="00591951">
        <w:rPr>
          <w:rFonts w:ascii="Times New Roman" w:hAnsi="Times New Roman" w:cs="Times New Roman"/>
          <w:sz w:val="24"/>
          <w:szCs w:val="24"/>
        </w:rPr>
        <w:t xml:space="preserve"> 2003; Heaton 2002; Malmendier and Tate 2005; Ben-David, Graham</w:t>
      </w:r>
      <w:r w:rsidR="003A7B25" w:rsidRPr="00591951">
        <w:rPr>
          <w:rFonts w:ascii="Times New Roman" w:hAnsi="Times New Roman" w:cs="Times New Roman"/>
          <w:sz w:val="24"/>
          <w:szCs w:val="24"/>
        </w:rPr>
        <w:t>,</w:t>
      </w:r>
      <w:r w:rsidRPr="00591951">
        <w:rPr>
          <w:rFonts w:ascii="Times New Roman" w:hAnsi="Times New Roman" w:cs="Times New Roman"/>
          <w:sz w:val="24"/>
          <w:szCs w:val="24"/>
        </w:rPr>
        <w:t xml:space="preserve"> and Harvey 2010). </w:t>
      </w:r>
      <w:r w:rsidR="007E778C" w:rsidRPr="00591951">
        <w:rPr>
          <w:rFonts w:ascii="Times New Roman" w:hAnsi="Times New Roman" w:cs="Times New Roman"/>
          <w:sz w:val="24"/>
          <w:szCs w:val="24"/>
        </w:rPr>
        <w:t xml:space="preserve">Overconfident </w:t>
      </w:r>
      <w:r w:rsidRPr="00591951">
        <w:rPr>
          <w:rFonts w:ascii="Times New Roman" w:hAnsi="Times New Roman" w:cs="Times New Roman"/>
          <w:sz w:val="24"/>
          <w:szCs w:val="24"/>
        </w:rPr>
        <w:t>executives are likely to overestimate the probability of success of projects and make optimistic forecast</w:t>
      </w:r>
      <w:r w:rsidR="00B52778" w:rsidRPr="00591951">
        <w:rPr>
          <w:rFonts w:ascii="Times New Roman" w:hAnsi="Times New Roman" w:cs="Times New Roman"/>
          <w:sz w:val="24"/>
          <w:szCs w:val="24"/>
        </w:rPr>
        <w:t>s</w:t>
      </w:r>
      <w:r w:rsidRPr="00591951">
        <w:rPr>
          <w:rFonts w:ascii="Times New Roman" w:hAnsi="Times New Roman" w:cs="Times New Roman"/>
          <w:sz w:val="24"/>
          <w:szCs w:val="24"/>
        </w:rPr>
        <w:t xml:space="preserve"> (Statman and Caldwell 1987; March and Shapira 1987; Kahneman and </w:t>
      </w:r>
      <w:proofErr w:type="spellStart"/>
      <w:r w:rsidRPr="00591951">
        <w:rPr>
          <w:rFonts w:ascii="Times New Roman" w:hAnsi="Times New Roman" w:cs="Times New Roman"/>
          <w:sz w:val="24"/>
          <w:szCs w:val="24"/>
        </w:rPr>
        <w:t>Lovallo</w:t>
      </w:r>
      <w:proofErr w:type="spellEnd"/>
      <w:r w:rsidRPr="00591951">
        <w:rPr>
          <w:rFonts w:ascii="Times New Roman" w:hAnsi="Times New Roman" w:cs="Times New Roman"/>
          <w:sz w:val="24"/>
          <w:szCs w:val="24"/>
        </w:rPr>
        <w:t xml:space="preserve"> 1993). It is further shown that </w:t>
      </w:r>
      <w:r w:rsidR="007E778C" w:rsidRPr="00591951">
        <w:rPr>
          <w:rFonts w:ascii="Times New Roman" w:hAnsi="Times New Roman" w:cs="Times New Roman"/>
          <w:sz w:val="24"/>
          <w:szCs w:val="24"/>
        </w:rPr>
        <w:t xml:space="preserve">overconfident </w:t>
      </w:r>
      <w:r w:rsidRPr="00591951">
        <w:rPr>
          <w:rFonts w:ascii="Times New Roman" w:hAnsi="Times New Roman" w:cs="Times New Roman"/>
          <w:sz w:val="24"/>
          <w:szCs w:val="24"/>
        </w:rPr>
        <w:t>managers issue excessive level</w:t>
      </w:r>
      <w:r w:rsidR="0053369E" w:rsidRPr="00591951">
        <w:rPr>
          <w:rFonts w:ascii="Times New Roman" w:hAnsi="Times New Roman" w:cs="Times New Roman"/>
          <w:sz w:val="24"/>
          <w:szCs w:val="24"/>
        </w:rPr>
        <w:t>s</w:t>
      </w:r>
      <w:r w:rsidRPr="00591951">
        <w:rPr>
          <w:rFonts w:ascii="Times New Roman" w:hAnsi="Times New Roman" w:cs="Times New Roman"/>
          <w:sz w:val="24"/>
          <w:szCs w:val="24"/>
        </w:rPr>
        <w:t xml:space="preserve"> of debt and avoid new equity issues (Malmendier et al. 2011; </w:t>
      </w:r>
      <w:proofErr w:type="spellStart"/>
      <w:r w:rsidRPr="00591951">
        <w:rPr>
          <w:rFonts w:ascii="Times New Roman" w:hAnsi="Times New Roman" w:cs="Times New Roman"/>
          <w:sz w:val="24"/>
          <w:szCs w:val="24"/>
        </w:rPr>
        <w:t>Hackbarth</w:t>
      </w:r>
      <w:proofErr w:type="spellEnd"/>
      <w:r w:rsidRPr="00591951">
        <w:rPr>
          <w:rFonts w:ascii="Times New Roman" w:hAnsi="Times New Roman" w:cs="Times New Roman"/>
          <w:sz w:val="24"/>
          <w:szCs w:val="24"/>
        </w:rPr>
        <w:t xml:space="preserve"> 2008). Moreover, </w:t>
      </w:r>
      <w:proofErr w:type="spellStart"/>
      <w:r w:rsidRPr="00591951">
        <w:rPr>
          <w:rFonts w:ascii="Times New Roman" w:hAnsi="Times New Roman" w:cs="Times New Roman"/>
          <w:sz w:val="24"/>
          <w:szCs w:val="24"/>
        </w:rPr>
        <w:t>Ataullah</w:t>
      </w:r>
      <w:proofErr w:type="spellEnd"/>
      <w:r w:rsidRPr="00591951">
        <w:rPr>
          <w:rFonts w:ascii="Times New Roman" w:hAnsi="Times New Roman" w:cs="Times New Roman"/>
          <w:sz w:val="24"/>
          <w:szCs w:val="24"/>
        </w:rPr>
        <w:t xml:space="preserve"> et al. (2018) show that </w:t>
      </w:r>
      <w:r w:rsidR="007E778C" w:rsidRPr="00591951">
        <w:rPr>
          <w:rFonts w:ascii="Times New Roman" w:hAnsi="Times New Roman" w:cs="Times New Roman"/>
          <w:sz w:val="24"/>
          <w:szCs w:val="24"/>
        </w:rPr>
        <w:t xml:space="preserve">overconfident </w:t>
      </w:r>
      <w:r w:rsidRPr="00591951">
        <w:rPr>
          <w:rFonts w:ascii="Times New Roman" w:hAnsi="Times New Roman" w:cs="Times New Roman"/>
          <w:sz w:val="24"/>
          <w:szCs w:val="24"/>
        </w:rPr>
        <w:t>executives lengthen the maturity of borrowings and consider overconfidence a preferable managerial trait as it reduces</w:t>
      </w:r>
      <w:r w:rsidR="00C07B2C" w:rsidRPr="00591951">
        <w:rPr>
          <w:rFonts w:ascii="Times New Roman" w:hAnsi="Times New Roman" w:cs="Times New Roman"/>
          <w:sz w:val="24"/>
          <w:szCs w:val="24"/>
        </w:rPr>
        <w:t xml:space="preserve"> the</w:t>
      </w:r>
      <w:r w:rsidRPr="00591951">
        <w:rPr>
          <w:rFonts w:ascii="Times New Roman" w:hAnsi="Times New Roman" w:cs="Times New Roman"/>
          <w:sz w:val="24"/>
          <w:szCs w:val="24"/>
        </w:rPr>
        <w:t xml:space="preserve"> agency cost of debt financing. Further, Hirshleifer et al. (2012) argue that </w:t>
      </w:r>
      <w:r w:rsidR="007E778C" w:rsidRPr="00591951">
        <w:rPr>
          <w:rFonts w:ascii="Times New Roman" w:hAnsi="Times New Roman" w:cs="Times New Roman"/>
          <w:sz w:val="24"/>
          <w:szCs w:val="24"/>
        </w:rPr>
        <w:t xml:space="preserve">overconfident </w:t>
      </w:r>
      <w:r w:rsidRPr="00591951">
        <w:rPr>
          <w:rFonts w:ascii="Times New Roman" w:hAnsi="Times New Roman" w:cs="Times New Roman"/>
          <w:sz w:val="24"/>
          <w:szCs w:val="24"/>
        </w:rPr>
        <w:t xml:space="preserve">CEOs are better innovators (i.e. as per their entrepreneurial characteristics), which is parallel to the consideration of innovativeness and risk-taking levels in our empirical analyses. As high risk-taking and responsibility tend to be </w:t>
      </w:r>
      <w:r w:rsidR="00992003" w:rsidRPr="00591951">
        <w:rPr>
          <w:rFonts w:ascii="Times New Roman" w:hAnsi="Times New Roman" w:cs="Times New Roman"/>
          <w:sz w:val="24"/>
          <w:szCs w:val="24"/>
        </w:rPr>
        <w:t>linked</w:t>
      </w:r>
      <w:r w:rsidRPr="00591951">
        <w:rPr>
          <w:rFonts w:ascii="Times New Roman" w:hAnsi="Times New Roman" w:cs="Times New Roman"/>
          <w:sz w:val="24"/>
          <w:szCs w:val="24"/>
        </w:rPr>
        <w:t xml:space="preserve"> with </w:t>
      </w:r>
      <w:r w:rsidR="007E778C" w:rsidRPr="00591951">
        <w:rPr>
          <w:rFonts w:ascii="Times New Roman" w:hAnsi="Times New Roman" w:cs="Times New Roman"/>
          <w:sz w:val="24"/>
          <w:szCs w:val="24"/>
        </w:rPr>
        <w:t>overconfident</w:t>
      </w:r>
      <w:r w:rsidR="00992003" w:rsidRPr="00591951">
        <w:rPr>
          <w:rFonts w:ascii="Times New Roman" w:hAnsi="Times New Roman" w:cs="Times New Roman"/>
          <w:sz w:val="24"/>
          <w:szCs w:val="24"/>
        </w:rPr>
        <w:t>/</w:t>
      </w:r>
      <w:r w:rsidRPr="00591951">
        <w:rPr>
          <w:rFonts w:ascii="Times New Roman" w:hAnsi="Times New Roman" w:cs="Times New Roman"/>
          <w:sz w:val="24"/>
          <w:szCs w:val="24"/>
        </w:rPr>
        <w:t xml:space="preserve">overoptimistic managers, one would expect such managers to </w:t>
      </w:r>
      <w:r w:rsidR="00F11638" w:rsidRPr="00591951">
        <w:rPr>
          <w:rFonts w:ascii="Times New Roman" w:hAnsi="Times New Roman" w:cs="Times New Roman"/>
          <w:sz w:val="24"/>
          <w:szCs w:val="24"/>
        </w:rPr>
        <w:t>produce</w:t>
      </w:r>
      <w:r w:rsidRPr="00591951">
        <w:rPr>
          <w:rFonts w:ascii="Times New Roman" w:hAnsi="Times New Roman" w:cs="Times New Roman"/>
          <w:sz w:val="24"/>
          <w:szCs w:val="24"/>
        </w:rPr>
        <w:t xml:space="preserve"> very good or very bad corporate outcomes. The perception of risk for </w:t>
      </w:r>
      <w:r w:rsidR="007E778C" w:rsidRPr="00591951">
        <w:rPr>
          <w:rFonts w:ascii="Times New Roman" w:hAnsi="Times New Roman" w:cs="Times New Roman"/>
          <w:sz w:val="24"/>
          <w:szCs w:val="24"/>
        </w:rPr>
        <w:t xml:space="preserve">overconfident </w:t>
      </w:r>
      <w:r w:rsidRPr="00591951">
        <w:rPr>
          <w:rFonts w:ascii="Times New Roman" w:hAnsi="Times New Roman" w:cs="Times New Roman"/>
          <w:sz w:val="24"/>
          <w:szCs w:val="24"/>
        </w:rPr>
        <w:t>executives can be shaped by some emotional and cognitive factors.</w:t>
      </w:r>
    </w:p>
    <w:p w14:paraId="588ECA8A" w14:textId="44D59884" w:rsidR="00330172" w:rsidRPr="00591951" w:rsidRDefault="00330172" w:rsidP="00330172">
      <w:pPr>
        <w:spacing w:line="480" w:lineRule="auto"/>
        <w:contextualSpacing/>
        <w:jc w:val="both"/>
        <w:rPr>
          <w:rFonts w:ascii="Times New Roman" w:hAnsi="Times New Roman" w:cs="Times New Roman"/>
          <w:sz w:val="24"/>
          <w:szCs w:val="24"/>
        </w:rPr>
      </w:pPr>
      <w:r w:rsidRPr="00591951">
        <w:rPr>
          <w:rFonts w:ascii="Times New Roman" w:hAnsi="Times New Roman" w:cs="Times New Roman"/>
          <w:sz w:val="24"/>
          <w:szCs w:val="24"/>
        </w:rPr>
        <w:t>Doukas and Petmezas (2007) examine the correlation between managerial overconfidence and post-merger return using data from UK private firms. They find that self-attribution</w:t>
      </w:r>
      <w:r w:rsidR="00CC7B26" w:rsidRPr="00591951">
        <w:rPr>
          <w:rFonts w:ascii="Times New Roman" w:hAnsi="Times New Roman" w:cs="Times New Roman"/>
          <w:sz w:val="24"/>
          <w:szCs w:val="24"/>
        </w:rPr>
        <w:t>,</w:t>
      </w:r>
      <w:r w:rsidRPr="00591951">
        <w:rPr>
          <w:rFonts w:ascii="Times New Roman" w:hAnsi="Times New Roman" w:cs="Times New Roman"/>
          <w:sz w:val="24"/>
          <w:szCs w:val="24"/>
        </w:rPr>
        <w:t xml:space="preserve"> which naturally leads to overconfidence</w:t>
      </w:r>
      <w:r w:rsidR="00CC7B26" w:rsidRPr="00591951">
        <w:rPr>
          <w:rFonts w:ascii="Times New Roman" w:hAnsi="Times New Roman" w:cs="Times New Roman"/>
          <w:sz w:val="24"/>
          <w:szCs w:val="24"/>
        </w:rPr>
        <w:t>,</w:t>
      </w:r>
      <w:r w:rsidRPr="00591951">
        <w:rPr>
          <w:rFonts w:ascii="Times New Roman" w:hAnsi="Times New Roman" w:cs="Times New Roman"/>
          <w:sz w:val="24"/>
          <w:szCs w:val="24"/>
        </w:rPr>
        <w:t xml:space="preserve"> encourage</w:t>
      </w:r>
      <w:r w:rsidR="00390BF5" w:rsidRPr="00591951">
        <w:rPr>
          <w:rFonts w:ascii="Times New Roman" w:hAnsi="Times New Roman" w:cs="Times New Roman"/>
          <w:sz w:val="24"/>
          <w:szCs w:val="24"/>
        </w:rPr>
        <w:t>s</w:t>
      </w:r>
      <w:r w:rsidRPr="00591951">
        <w:rPr>
          <w:rFonts w:ascii="Times New Roman" w:hAnsi="Times New Roman" w:cs="Times New Roman"/>
          <w:sz w:val="24"/>
          <w:szCs w:val="24"/>
        </w:rPr>
        <w:t xml:space="preserve"> managers to engage in more acquisitions after the initial success. Their work also reports that </w:t>
      </w:r>
      <w:r w:rsidR="007E778C" w:rsidRPr="00591951">
        <w:rPr>
          <w:rFonts w:ascii="Times New Roman" w:hAnsi="Times New Roman" w:cs="Times New Roman"/>
          <w:sz w:val="24"/>
          <w:szCs w:val="24"/>
        </w:rPr>
        <w:t xml:space="preserve">overconfident </w:t>
      </w:r>
      <w:r w:rsidRPr="00591951">
        <w:rPr>
          <w:rFonts w:ascii="Times New Roman" w:hAnsi="Times New Roman" w:cs="Times New Roman"/>
          <w:sz w:val="24"/>
          <w:szCs w:val="24"/>
        </w:rPr>
        <w:t>managers generate lower announcement returns and poorer long-term performance than</w:t>
      </w:r>
      <w:r w:rsidR="00390BF5" w:rsidRPr="00591951">
        <w:rPr>
          <w:rFonts w:ascii="Times New Roman" w:hAnsi="Times New Roman" w:cs="Times New Roman"/>
          <w:sz w:val="24"/>
          <w:szCs w:val="24"/>
        </w:rPr>
        <w:t xml:space="preserve"> their</w:t>
      </w:r>
      <w:r w:rsidRPr="00591951">
        <w:rPr>
          <w:rFonts w:ascii="Times New Roman" w:hAnsi="Times New Roman" w:cs="Times New Roman"/>
          <w:sz w:val="24"/>
          <w:szCs w:val="24"/>
        </w:rPr>
        <w:t xml:space="preserve"> rational peers. Xia and Pan (2006) present a dynamic model of takeover which incorporates managerial overconfidence. It is shown that</w:t>
      </w:r>
      <w:r w:rsidR="00F5702F" w:rsidRPr="00591951">
        <w:rPr>
          <w:rFonts w:ascii="Times New Roman" w:hAnsi="Times New Roman" w:cs="Times New Roman"/>
          <w:sz w:val="24"/>
          <w:szCs w:val="24"/>
        </w:rPr>
        <w:t xml:space="preserve"> a</w:t>
      </w:r>
      <w:r w:rsidRPr="00591951">
        <w:rPr>
          <w:rFonts w:ascii="Times New Roman" w:hAnsi="Times New Roman" w:cs="Times New Roman"/>
          <w:sz w:val="24"/>
          <w:szCs w:val="24"/>
        </w:rPr>
        <w:t xml:space="preserve"> high level of overconfidence </w:t>
      </w:r>
      <w:r w:rsidR="00F5702F" w:rsidRPr="00591951">
        <w:rPr>
          <w:rFonts w:ascii="Times New Roman" w:hAnsi="Times New Roman" w:cs="Times New Roman"/>
          <w:sz w:val="24"/>
          <w:szCs w:val="24"/>
        </w:rPr>
        <w:t>can</w:t>
      </w:r>
      <w:r w:rsidRPr="00591951">
        <w:rPr>
          <w:rFonts w:ascii="Times New Roman" w:hAnsi="Times New Roman" w:cs="Times New Roman"/>
          <w:sz w:val="24"/>
          <w:szCs w:val="24"/>
        </w:rPr>
        <w:t xml:space="preserve"> lead to negative return on</w:t>
      </w:r>
      <w:r w:rsidR="00F5702F" w:rsidRPr="00591951">
        <w:rPr>
          <w:rFonts w:ascii="Times New Roman" w:hAnsi="Times New Roman" w:cs="Times New Roman"/>
          <w:sz w:val="24"/>
          <w:szCs w:val="24"/>
        </w:rPr>
        <w:t xml:space="preserve"> a</w:t>
      </w:r>
      <w:r w:rsidRPr="00591951">
        <w:rPr>
          <w:rFonts w:ascii="Times New Roman" w:hAnsi="Times New Roman" w:cs="Times New Roman"/>
          <w:sz w:val="24"/>
          <w:szCs w:val="24"/>
        </w:rPr>
        <w:t xml:space="preserve"> bidding firm’s shareholders. On the other hand, Brown and </w:t>
      </w:r>
      <w:proofErr w:type="spellStart"/>
      <w:r w:rsidRPr="00591951">
        <w:rPr>
          <w:rFonts w:ascii="Times New Roman" w:hAnsi="Times New Roman" w:cs="Times New Roman"/>
          <w:sz w:val="24"/>
          <w:szCs w:val="24"/>
        </w:rPr>
        <w:t>Sarma</w:t>
      </w:r>
      <w:proofErr w:type="spellEnd"/>
      <w:r w:rsidRPr="00591951">
        <w:rPr>
          <w:rFonts w:ascii="Times New Roman" w:hAnsi="Times New Roman" w:cs="Times New Roman"/>
          <w:sz w:val="24"/>
          <w:szCs w:val="24"/>
        </w:rPr>
        <w:t xml:space="preserve"> (2007) argue that it is of </w:t>
      </w:r>
      <w:r w:rsidR="002F66F9" w:rsidRPr="00591951">
        <w:rPr>
          <w:rFonts w:ascii="Times New Roman" w:hAnsi="Times New Roman" w:cs="Times New Roman"/>
          <w:sz w:val="24"/>
          <w:szCs w:val="24"/>
        </w:rPr>
        <w:t>equal</w:t>
      </w:r>
      <w:r w:rsidRPr="00591951">
        <w:rPr>
          <w:rFonts w:ascii="Times New Roman" w:hAnsi="Times New Roman" w:cs="Times New Roman"/>
          <w:sz w:val="24"/>
          <w:szCs w:val="24"/>
        </w:rPr>
        <w:t xml:space="preserve"> importance to study </w:t>
      </w:r>
      <w:r w:rsidR="00F77581" w:rsidRPr="00591951">
        <w:rPr>
          <w:rFonts w:ascii="Times New Roman" w:hAnsi="Times New Roman" w:cs="Times New Roman"/>
          <w:sz w:val="24"/>
          <w:szCs w:val="24"/>
        </w:rPr>
        <w:t>the</w:t>
      </w:r>
      <w:r w:rsidRPr="00591951">
        <w:rPr>
          <w:rFonts w:ascii="Times New Roman" w:hAnsi="Times New Roman" w:cs="Times New Roman"/>
          <w:sz w:val="24"/>
          <w:szCs w:val="24"/>
        </w:rPr>
        <w:t xml:space="preserve"> extent</w:t>
      </w:r>
      <w:r w:rsidR="00F77581" w:rsidRPr="00591951">
        <w:rPr>
          <w:rFonts w:ascii="Times New Roman" w:hAnsi="Times New Roman" w:cs="Times New Roman"/>
          <w:sz w:val="24"/>
          <w:szCs w:val="24"/>
        </w:rPr>
        <w:t xml:space="preserve"> to which a</w:t>
      </w:r>
      <w:r w:rsidRPr="00591951">
        <w:rPr>
          <w:rFonts w:ascii="Times New Roman" w:hAnsi="Times New Roman" w:cs="Times New Roman"/>
          <w:sz w:val="24"/>
          <w:szCs w:val="24"/>
        </w:rPr>
        <w:t xml:space="preserve"> CEO </w:t>
      </w:r>
      <w:proofErr w:type="gramStart"/>
      <w:r w:rsidRPr="00591951">
        <w:rPr>
          <w:rFonts w:ascii="Times New Roman" w:hAnsi="Times New Roman" w:cs="Times New Roman"/>
          <w:sz w:val="24"/>
          <w:szCs w:val="24"/>
        </w:rPr>
        <w:t>is able to</w:t>
      </w:r>
      <w:proofErr w:type="gramEnd"/>
      <w:r w:rsidRPr="00591951">
        <w:rPr>
          <w:rFonts w:ascii="Times New Roman" w:hAnsi="Times New Roman" w:cs="Times New Roman"/>
          <w:sz w:val="24"/>
          <w:szCs w:val="24"/>
        </w:rPr>
        <w:t xml:space="preserve"> impose </w:t>
      </w:r>
      <w:r w:rsidR="00C11EAA">
        <w:rPr>
          <w:rFonts w:ascii="Times New Roman" w:hAnsi="Times New Roman" w:cs="Times New Roman"/>
          <w:sz w:val="24"/>
          <w:szCs w:val="24"/>
        </w:rPr>
        <w:t>their</w:t>
      </w:r>
      <w:r w:rsidRPr="00591951">
        <w:rPr>
          <w:rFonts w:ascii="Times New Roman" w:hAnsi="Times New Roman" w:cs="Times New Roman"/>
          <w:sz w:val="24"/>
          <w:szCs w:val="24"/>
        </w:rPr>
        <w:t xml:space="preserve"> overconfidence on corporate decisions. </w:t>
      </w:r>
      <w:r w:rsidR="00246C38" w:rsidRPr="00591951">
        <w:rPr>
          <w:rFonts w:ascii="Times New Roman" w:hAnsi="Times New Roman" w:cs="Times New Roman"/>
          <w:sz w:val="24"/>
          <w:szCs w:val="24"/>
        </w:rPr>
        <w:t>D</w:t>
      </w:r>
      <w:r w:rsidRPr="00591951">
        <w:rPr>
          <w:rFonts w:ascii="Times New Roman" w:hAnsi="Times New Roman" w:cs="Times New Roman"/>
          <w:sz w:val="24"/>
          <w:szCs w:val="24"/>
        </w:rPr>
        <w:t xml:space="preserve">uring the period 1994-2003, they suggest that </w:t>
      </w:r>
      <w:r w:rsidR="00246C38" w:rsidRPr="00591951">
        <w:rPr>
          <w:rFonts w:ascii="Times New Roman" w:hAnsi="Times New Roman" w:cs="Times New Roman"/>
          <w:sz w:val="24"/>
          <w:szCs w:val="24"/>
        </w:rPr>
        <w:t xml:space="preserve">Australian </w:t>
      </w:r>
      <w:r w:rsidRPr="00591951">
        <w:rPr>
          <w:rFonts w:ascii="Times New Roman" w:hAnsi="Times New Roman" w:cs="Times New Roman"/>
          <w:sz w:val="24"/>
          <w:szCs w:val="24"/>
        </w:rPr>
        <w:t>CEO</w:t>
      </w:r>
      <w:r w:rsidR="00246C38" w:rsidRPr="00591951">
        <w:rPr>
          <w:rFonts w:ascii="Times New Roman" w:hAnsi="Times New Roman" w:cs="Times New Roman"/>
          <w:sz w:val="24"/>
          <w:szCs w:val="24"/>
        </w:rPr>
        <w:t xml:space="preserve">s’ </w:t>
      </w:r>
      <w:r w:rsidRPr="00591951">
        <w:rPr>
          <w:rFonts w:ascii="Times New Roman" w:hAnsi="Times New Roman" w:cs="Times New Roman"/>
          <w:sz w:val="24"/>
          <w:szCs w:val="24"/>
        </w:rPr>
        <w:t xml:space="preserve">dominance is at least as significant as overconfidence in deciding to </w:t>
      </w:r>
      <w:proofErr w:type="gramStart"/>
      <w:r w:rsidRPr="00591951">
        <w:rPr>
          <w:rFonts w:ascii="Times New Roman" w:hAnsi="Times New Roman" w:cs="Times New Roman"/>
          <w:sz w:val="24"/>
          <w:szCs w:val="24"/>
        </w:rPr>
        <w:t>make an acquisition</w:t>
      </w:r>
      <w:proofErr w:type="gramEnd"/>
      <w:r w:rsidRPr="00591951">
        <w:rPr>
          <w:rFonts w:ascii="Times New Roman" w:hAnsi="Times New Roman" w:cs="Times New Roman"/>
          <w:sz w:val="24"/>
          <w:szCs w:val="24"/>
        </w:rPr>
        <w:t>.</w:t>
      </w:r>
    </w:p>
    <w:p w14:paraId="78FCE8EB" w14:textId="0B3D3A79" w:rsidR="00330172" w:rsidRPr="00591951" w:rsidRDefault="00330172" w:rsidP="00330172">
      <w:pPr>
        <w:spacing w:line="480" w:lineRule="auto"/>
        <w:contextualSpacing/>
        <w:jc w:val="both"/>
        <w:rPr>
          <w:rFonts w:ascii="Times New Roman" w:hAnsi="Times New Roman" w:cs="Times New Roman"/>
          <w:iCs/>
          <w:sz w:val="24"/>
          <w:szCs w:val="24"/>
        </w:rPr>
      </w:pPr>
      <w:r w:rsidRPr="00591951">
        <w:rPr>
          <w:rFonts w:ascii="Times New Roman" w:hAnsi="Times New Roman" w:cs="Times New Roman"/>
          <w:iCs/>
          <w:sz w:val="24"/>
          <w:szCs w:val="24"/>
        </w:rPr>
        <w:t xml:space="preserve">Malmendier and Tate (2005) consider the relationship between managerial overconfidence, internal </w:t>
      </w:r>
      <w:proofErr w:type="gramStart"/>
      <w:r w:rsidRPr="00591951">
        <w:rPr>
          <w:rFonts w:ascii="Times New Roman" w:hAnsi="Times New Roman" w:cs="Times New Roman"/>
          <w:iCs/>
          <w:sz w:val="24"/>
          <w:szCs w:val="24"/>
        </w:rPr>
        <w:t>funds</w:t>
      </w:r>
      <w:proofErr w:type="gramEnd"/>
      <w:r w:rsidRPr="00591951">
        <w:rPr>
          <w:rFonts w:ascii="Times New Roman" w:hAnsi="Times New Roman" w:cs="Times New Roman"/>
          <w:iCs/>
          <w:sz w:val="24"/>
          <w:szCs w:val="24"/>
        </w:rPr>
        <w:t xml:space="preserve"> and corporate investment. Gervais et al. (2003) employ a real-options framework </w:t>
      </w:r>
      <w:proofErr w:type="gramStart"/>
      <w:r w:rsidRPr="00591951">
        <w:rPr>
          <w:rFonts w:ascii="Times New Roman" w:hAnsi="Times New Roman" w:cs="Times New Roman"/>
          <w:iCs/>
          <w:sz w:val="24"/>
          <w:szCs w:val="24"/>
        </w:rPr>
        <w:t>in order to</w:t>
      </w:r>
      <w:proofErr w:type="gramEnd"/>
      <w:r w:rsidRPr="00591951">
        <w:rPr>
          <w:rFonts w:ascii="Times New Roman" w:hAnsi="Times New Roman" w:cs="Times New Roman"/>
          <w:iCs/>
          <w:sz w:val="24"/>
          <w:szCs w:val="24"/>
        </w:rPr>
        <w:t xml:space="preserve"> consider the combined effects of managerial risk-aversion and overconfidence on the decision to invest immediately in a project, or</w:t>
      </w:r>
      <w:r w:rsidR="00AB05F9" w:rsidRPr="00591951">
        <w:rPr>
          <w:rFonts w:ascii="Times New Roman" w:hAnsi="Times New Roman" w:cs="Times New Roman"/>
          <w:iCs/>
          <w:sz w:val="24"/>
          <w:szCs w:val="24"/>
        </w:rPr>
        <w:t xml:space="preserve"> to</w:t>
      </w:r>
      <w:r w:rsidRPr="00591951">
        <w:rPr>
          <w:rFonts w:ascii="Times New Roman" w:hAnsi="Times New Roman" w:cs="Times New Roman"/>
          <w:iCs/>
          <w:sz w:val="24"/>
          <w:szCs w:val="24"/>
        </w:rPr>
        <w:t xml:space="preserve"> delay investment. Kahneman and </w:t>
      </w:r>
      <w:proofErr w:type="spellStart"/>
      <w:r w:rsidRPr="00591951">
        <w:rPr>
          <w:rFonts w:ascii="Times New Roman" w:hAnsi="Times New Roman" w:cs="Times New Roman"/>
          <w:iCs/>
          <w:sz w:val="24"/>
          <w:szCs w:val="24"/>
        </w:rPr>
        <w:t>Lovallo</w:t>
      </w:r>
      <w:proofErr w:type="spellEnd"/>
      <w:r w:rsidRPr="00591951">
        <w:rPr>
          <w:rFonts w:ascii="Times New Roman" w:hAnsi="Times New Roman" w:cs="Times New Roman"/>
          <w:iCs/>
          <w:sz w:val="24"/>
          <w:szCs w:val="24"/>
        </w:rPr>
        <w:t xml:space="preserve"> (1993) argue that managerial optimism may lead to managers making </w:t>
      </w:r>
      <w:r w:rsidR="00A74D44" w:rsidRPr="00591951">
        <w:rPr>
          <w:rFonts w:ascii="Times New Roman" w:hAnsi="Times New Roman" w:cs="Times New Roman"/>
          <w:iCs/>
          <w:sz w:val="24"/>
          <w:szCs w:val="24"/>
        </w:rPr>
        <w:t>‘</w:t>
      </w:r>
      <w:r w:rsidRPr="00591951">
        <w:rPr>
          <w:rFonts w:ascii="Times New Roman" w:hAnsi="Times New Roman" w:cs="Times New Roman"/>
          <w:iCs/>
          <w:sz w:val="24"/>
          <w:szCs w:val="24"/>
        </w:rPr>
        <w:t>bold forecasts</w:t>
      </w:r>
      <w:r w:rsidR="00A74D44" w:rsidRPr="00591951">
        <w:rPr>
          <w:rFonts w:ascii="Times New Roman" w:hAnsi="Times New Roman" w:cs="Times New Roman"/>
          <w:iCs/>
          <w:sz w:val="24"/>
          <w:szCs w:val="24"/>
        </w:rPr>
        <w:t>’</w:t>
      </w:r>
      <w:r w:rsidRPr="00591951">
        <w:rPr>
          <w:rFonts w:ascii="Times New Roman" w:hAnsi="Times New Roman" w:cs="Times New Roman"/>
          <w:iCs/>
          <w:sz w:val="24"/>
          <w:szCs w:val="24"/>
        </w:rPr>
        <w:t xml:space="preserve"> regarding prospective projects, while at times making timid choices due to risk aversion. Heaton (2002) argues that overconfidence leads to managers overestimating the net present value of new investment projects. Hence, they will invest in negative NPV projects that they mistakenly believe to be positive NPV. Hence, overconfidence is value-reducing. Similarly, Malmendier and Tate (2005) argue that overconfidence may result in corporate investment distortions. </w:t>
      </w:r>
      <w:r w:rsidR="007E778C" w:rsidRPr="00591951">
        <w:rPr>
          <w:rFonts w:ascii="Times New Roman" w:hAnsi="Times New Roman" w:cs="Times New Roman"/>
          <w:iCs/>
          <w:sz w:val="24"/>
          <w:szCs w:val="24"/>
        </w:rPr>
        <w:t>Overconfident</w:t>
      </w:r>
      <w:r w:rsidRPr="00591951">
        <w:rPr>
          <w:rFonts w:ascii="Times New Roman" w:hAnsi="Times New Roman" w:cs="Times New Roman"/>
          <w:iCs/>
          <w:sz w:val="24"/>
          <w:szCs w:val="24"/>
        </w:rPr>
        <w:t xml:space="preserve"> managers view external funds as unduly costly. Therefore, they overinvest when they have abundant internal funds, and underinvest when they require external financing. </w:t>
      </w:r>
      <w:proofErr w:type="spellStart"/>
      <w:r w:rsidRPr="00591951">
        <w:rPr>
          <w:rFonts w:ascii="Times New Roman" w:hAnsi="Times New Roman" w:cs="Times New Roman"/>
          <w:iCs/>
          <w:sz w:val="24"/>
          <w:szCs w:val="24"/>
        </w:rPr>
        <w:t>Zacharakis</w:t>
      </w:r>
      <w:proofErr w:type="spellEnd"/>
      <w:r w:rsidRPr="00591951">
        <w:rPr>
          <w:rFonts w:ascii="Times New Roman" w:hAnsi="Times New Roman" w:cs="Times New Roman"/>
          <w:iCs/>
          <w:sz w:val="24"/>
          <w:szCs w:val="24"/>
        </w:rPr>
        <w:t xml:space="preserve"> and Shepherd (2001) consider the investment appraisal process of venture capitalists. They argue that, due to time and resource constraints, VCs may be </w:t>
      </w:r>
      <w:r w:rsidR="007E778C" w:rsidRPr="00591951">
        <w:rPr>
          <w:rFonts w:ascii="Times New Roman" w:hAnsi="Times New Roman" w:cs="Times New Roman"/>
          <w:iCs/>
          <w:sz w:val="24"/>
          <w:szCs w:val="24"/>
        </w:rPr>
        <w:t xml:space="preserve">overconfident </w:t>
      </w:r>
      <w:r w:rsidRPr="00591951">
        <w:rPr>
          <w:rFonts w:ascii="Times New Roman" w:hAnsi="Times New Roman" w:cs="Times New Roman"/>
          <w:iCs/>
          <w:sz w:val="24"/>
          <w:szCs w:val="24"/>
        </w:rPr>
        <w:t xml:space="preserve">in their ability to evaluate business plans. </w:t>
      </w:r>
      <w:proofErr w:type="gramStart"/>
      <w:r w:rsidRPr="00591951">
        <w:rPr>
          <w:rFonts w:ascii="Times New Roman" w:hAnsi="Times New Roman" w:cs="Times New Roman"/>
          <w:iCs/>
          <w:sz w:val="24"/>
          <w:szCs w:val="24"/>
        </w:rPr>
        <w:t>In particular, they</w:t>
      </w:r>
      <w:proofErr w:type="gramEnd"/>
      <w:r w:rsidRPr="00591951">
        <w:rPr>
          <w:rFonts w:ascii="Times New Roman" w:hAnsi="Times New Roman" w:cs="Times New Roman"/>
          <w:iCs/>
          <w:sz w:val="24"/>
          <w:szCs w:val="24"/>
        </w:rPr>
        <w:t xml:space="preserve"> may overestimate the bad signals that they receive, and this </w:t>
      </w:r>
      <w:r w:rsidR="00AA313E">
        <w:rPr>
          <w:rFonts w:ascii="Times New Roman" w:hAnsi="Times New Roman" w:cs="Times New Roman"/>
          <w:iCs/>
          <w:sz w:val="24"/>
          <w:szCs w:val="24"/>
        </w:rPr>
        <w:t>can</w:t>
      </w:r>
      <w:r w:rsidRPr="00591951">
        <w:rPr>
          <w:rFonts w:ascii="Times New Roman" w:hAnsi="Times New Roman" w:cs="Times New Roman"/>
          <w:iCs/>
          <w:sz w:val="24"/>
          <w:szCs w:val="24"/>
        </w:rPr>
        <w:t xml:space="preserve"> lead to</w:t>
      </w:r>
      <w:r w:rsidR="008A5743" w:rsidRPr="00591951">
        <w:rPr>
          <w:rFonts w:ascii="Times New Roman" w:hAnsi="Times New Roman" w:cs="Times New Roman"/>
          <w:iCs/>
          <w:sz w:val="24"/>
          <w:szCs w:val="24"/>
        </w:rPr>
        <w:t xml:space="preserve"> the</w:t>
      </w:r>
      <w:r w:rsidRPr="00591951">
        <w:rPr>
          <w:rFonts w:ascii="Times New Roman" w:hAnsi="Times New Roman" w:cs="Times New Roman"/>
          <w:iCs/>
          <w:sz w:val="24"/>
          <w:szCs w:val="24"/>
        </w:rPr>
        <w:t xml:space="preserve"> excessive rejection of potentially good projects. Statman and </w:t>
      </w:r>
      <w:proofErr w:type="spellStart"/>
      <w:r w:rsidRPr="00591951">
        <w:rPr>
          <w:rFonts w:ascii="Times New Roman" w:hAnsi="Times New Roman" w:cs="Times New Roman"/>
          <w:iCs/>
          <w:sz w:val="24"/>
          <w:szCs w:val="24"/>
        </w:rPr>
        <w:t>Tyebjee</w:t>
      </w:r>
      <w:proofErr w:type="spellEnd"/>
      <w:r w:rsidRPr="00591951">
        <w:rPr>
          <w:rFonts w:ascii="Times New Roman" w:hAnsi="Times New Roman" w:cs="Times New Roman"/>
          <w:iCs/>
          <w:sz w:val="24"/>
          <w:szCs w:val="24"/>
        </w:rPr>
        <w:t xml:space="preserve"> (1985) examine the effect of managerial overconfidence on the forecasts of revenue and costs in the NPV calculation. They argue that overconfidence results in manager</w:t>
      </w:r>
      <w:r w:rsidR="00AA313E">
        <w:rPr>
          <w:rFonts w:ascii="Times New Roman" w:hAnsi="Times New Roman" w:cs="Times New Roman"/>
          <w:iCs/>
          <w:sz w:val="24"/>
          <w:szCs w:val="24"/>
        </w:rPr>
        <w:t>s</w:t>
      </w:r>
      <w:r w:rsidRPr="00591951">
        <w:rPr>
          <w:rFonts w:ascii="Times New Roman" w:hAnsi="Times New Roman" w:cs="Times New Roman"/>
          <w:iCs/>
          <w:sz w:val="24"/>
          <w:szCs w:val="24"/>
        </w:rPr>
        <w:t xml:space="preserve"> overestimating the expected revenues and underestimating the expected costs for a potential project. Hence, the NPV is inflated by overconfidence, resulting in managers taking</w:t>
      </w:r>
      <w:r w:rsidR="00642A6E" w:rsidRPr="00591951">
        <w:rPr>
          <w:rFonts w:ascii="Times New Roman" w:hAnsi="Times New Roman" w:cs="Times New Roman"/>
          <w:iCs/>
          <w:sz w:val="24"/>
          <w:szCs w:val="24"/>
        </w:rPr>
        <w:t xml:space="preserve"> </w:t>
      </w:r>
      <w:r w:rsidR="00806D75" w:rsidRPr="00591951">
        <w:rPr>
          <w:rFonts w:ascii="Times New Roman" w:hAnsi="Times New Roman" w:cs="Times New Roman"/>
          <w:iCs/>
          <w:sz w:val="24"/>
          <w:szCs w:val="24"/>
        </w:rPr>
        <w:t>up</w:t>
      </w:r>
      <w:r w:rsidRPr="00591951">
        <w:rPr>
          <w:rFonts w:ascii="Times New Roman" w:hAnsi="Times New Roman" w:cs="Times New Roman"/>
          <w:iCs/>
          <w:sz w:val="24"/>
          <w:szCs w:val="24"/>
        </w:rPr>
        <w:t xml:space="preserve"> too many bad projects. Pruitt and </w:t>
      </w:r>
      <w:proofErr w:type="spellStart"/>
      <w:r w:rsidRPr="00591951">
        <w:rPr>
          <w:rFonts w:ascii="Times New Roman" w:hAnsi="Times New Roman" w:cs="Times New Roman"/>
          <w:iCs/>
          <w:sz w:val="24"/>
          <w:szCs w:val="24"/>
        </w:rPr>
        <w:t>Gitman</w:t>
      </w:r>
      <w:proofErr w:type="spellEnd"/>
      <w:r w:rsidRPr="00591951">
        <w:rPr>
          <w:rFonts w:ascii="Times New Roman" w:hAnsi="Times New Roman" w:cs="Times New Roman"/>
          <w:iCs/>
          <w:sz w:val="24"/>
          <w:szCs w:val="24"/>
        </w:rPr>
        <w:t xml:space="preserve"> (1987) conduct</w:t>
      </w:r>
      <w:r w:rsidR="00642A6E" w:rsidRPr="00591951">
        <w:rPr>
          <w:rFonts w:ascii="Times New Roman" w:hAnsi="Times New Roman" w:cs="Times New Roman"/>
          <w:iCs/>
          <w:sz w:val="24"/>
          <w:szCs w:val="24"/>
        </w:rPr>
        <w:t>ed</w:t>
      </w:r>
      <w:r w:rsidRPr="00591951">
        <w:rPr>
          <w:rFonts w:ascii="Times New Roman" w:hAnsi="Times New Roman" w:cs="Times New Roman"/>
          <w:iCs/>
          <w:sz w:val="24"/>
          <w:szCs w:val="24"/>
        </w:rPr>
        <w:t xml:space="preserve"> a mail survey of US managers </w:t>
      </w:r>
      <w:proofErr w:type="gramStart"/>
      <w:r w:rsidRPr="00591951">
        <w:rPr>
          <w:rFonts w:ascii="Times New Roman" w:hAnsi="Times New Roman" w:cs="Times New Roman"/>
          <w:iCs/>
          <w:sz w:val="24"/>
          <w:szCs w:val="24"/>
        </w:rPr>
        <w:t>in order to</w:t>
      </w:r>
      <w:proofErr w:type="gramEnd"/>
      <w:r w:rsidRPr="00591951">
        <w:rPr>
          <w:rFonts w:ascii="Times New Roman" w:hAnsi="Times New Roman" w:cs="Times New Roman"/>
          <w:iCs/>
          <w:sz w:val="24"/>
          <w:szCs w:val="24"/>
        </w:rPr>
        <w:t xml:space="preserve"> analyse various aspects of managerial bias in capital budgeting forecasts. They support Statman and </w:t>
      </w:r>
      <w:proofErr w:type="spellStart"/>
      <w:r w:rsidRPr="00591951">
        <w:rPr>
          <w:rFonts w:ascii="Times New Roman" w:hAnsi="Times New Roman" w:cs="Times New Roman"/>
          <w:iCs/>
          <w:sz w:val="24"/>
          <w:szCs w:val="24"/>
        </w:rPr>
        <w:t>Tyebjee</w:t>
      </w:r>
      <w:proofErr w:type="spellEnd"/>
      <w:r w:rsidRPr="00591951">
        <w:rPr>
          <w:rFonts w:ascii="Times New Roman" w:hAnsi="Times New Roman" w:cs="Times New Roman"/>
          <w:iCs/>
          <w:sz w:val="24"/>
          <w:szCs w:val="24"/>
        </w:rPr>
        <w:t xml:space="preserve"> (1985) that capital budgeting forecasts are optimistically biased by people with work experience.</w:t>
      </w:r>
    </w:p>
    <w:p w14:paraId="198088F1" w14:textId="5FA68519" w:rsidR="00330172" w:rsidRPr="00591951" w:rsidRDefault="008A6834" w:rsidP="00330172">
      <w:pPr>
        <w:spacing w:line="480" w:lineRule="auto"/>
        <w:contextualSpacing/>
        <w:jc w:val="both"/>
        <w:rPr>
          <w:rFonts w:ascii="Times New Roman" w:hAnsi="Times New Roman" w:cs="Times New Roman"/>
          <w:iCs/>
          <w:sz w:val="24"/>
          <w:szCs w:val="24"/>
        </w:rPr>
      </w:pPr>
      <w:r w:rsidRPr="00591951">
        <w:rPr>
          <w:rFonts w:ascii="Times New Roman" w:hAnsi="Times New Roman" w:cs="Times New Roman"/>
          <w:iCs/>
          <w:sz w:val="24"/>
          <w:szCs w:val="24"/>
        </w:rPr>
        <w:t>Considering conflicts</w:t>
      </w:r>
      <w:r w:rsidR="00330172" w:rsidRPr="00591951">
        <w:rPr>
          <w:rFonts w:ascii="Times New Roman" w:hAnsi="Times New Roman" w:cs="Times New Roman"/>
          <w:iCs/>
          <w:sz w:val="24"/>
          <w:szCs w:val="24"/>
        </w:rPr>
        <w:t xml:space="preserve"> between shareholders and executives, </w:t>
      </w:r>
      <w:proofErr w:type="spellStart"/>
      <w:r w:rsidR="00330172" w:rsidRPr="00591951">
        <w:rPr>
          <w:rFonts w:ascii="Times New Roman" w:hAnsi="Times New Roman" w:cs="Times New Roman"/>
          <w:iCs/>
          <w:sz w:val="24"/>
          <w:szCs w:val="24"/>
        </w:rPr>
        <w:t>Hackbarth</w:t>
      </w:r>
      <w:proofErr w:type="spellEnd"/>
      <w:r w:rsidR="00330172" w:rsidRPr="00591951">
        <w:rPr>
          <w:rFonts w:ascii="Times New Roman" w:hAnsi="Times New Roman" w:cs="Times New Roman"/>
          <w:iCs/>
          <w:sz w:val="24"/>
          <w:szCs w:val="24"/>
        </w:rPr>
        <w:t xml:space="preserve"> (2008) report</w:t>
      </w:r>
      <w:r w:rsidR="00AA313E">
        <w:rPr>
          <w:rFonts w:ascii="Times New Roman" w:hAnsi="Times New Roman" w:cs="Times New Roman"/>
          <w:iCs/>
          <w:sz w:val="24"/>
          <w:szCs w:val="24"/>
        </w:rPr>
        <w:t>s</w:t>
      </w:r>
      <w:r w:rsidR="00330172" w:rsidRPr="00591951">
        <w:rPr>
          <w:rFonts w:ascii="Times New Roman" w:hAnsi="Times New Roman" w:cs="Times New Roman"/>
          <w:iCs/>
          <w:sz w:val="24"/>
          <w:szCs w:val="24"/>
        </w:rPr>
        <w:t xml:space="preserve"> that the capital structure chosen by </w:t>
      </w:r>
      <w:r w:rsidR="007E778C" w:rsidRPr="00591951">
        <w:rPr>
          <w:rFonts w:ascii="Times New Roman" w:hAnsi="Times New Roman" w:cs="Times New Roman"/>
          <w:iCs/>
          <w:sz w:val="24"/>
          <w:szCs w:val="24"/>
        </w:rPr>
        <w:t xml:space="preserve">overconfident </w:t>
      </w:r>
      <w:r w:rsidR="00330172" w:rsidRPr="00591951">
        <w:rPr>
          <w:rFonts w:ascii="Times New Roman" w:hAnsi="Times New Roman" w:cs="Times New Roman"/>
          <w:iCs/>
          <w:sz w:val="24"/>
          <w:szCs w:val="24"/>
        </w:rPr>
        <w:t>managers always deviates from optimal capital structure theory, which becomes a challenge to the trade-off theory. H</w:t>
      </w:r>
      <w:r w:rsidRPr="00591951">
        <w:rPr>
          <w:rFonts w:ascii="Times New Roman" w:hAnsi="Times New Roman" w:cs="Times New Roman"/>
          <w:iCs/>
          <w:sz w:val="24"/>
          <w:szCs w:val="24"/>
        </w:rPr>
        <w:t>e</w:t>
      </w:r>
      <w:r w:rsidR="00330172" w:rsidRPr="00591951">
        <w:rPr>
          <w:rFonts w:ascii="Times New Roman" w:hAnsi="Times New Roman" w:cs="Times New Roman"/>
          <w:iCs/>
          <w:sz w:val="24"/>
          <w:szCs w:val="24"/>
        </w:rPr>
        <w:t xml:space="preserve"> shows that, compar</w:t>
      </w:r>
      <w:r w:rsidR="00411303" w:rsidRPr="00591951">
        <w:rPr>
          <w:rFonts w:ascii="Times New Roman" w:hAnsi="Times New Roman" w:cs="Times New Roman"/>
          <w:iCs/>
          <w:sz w:val="24"/>
          <w:szCs w:val="24"/>
        </w:rPr>
        <w:t>ed</w:t>
      </w:r>
      <w:r w:rsidR="00330172" w:rsidRPr="00591951">
        <w:rPr>
          <w:rFonts w:ascii="Times New Roman" w:hAnsi="Times New Roman" w:cs="Times New Roman"/>
          <w:iCs/>
          <w:sz w:val="24"/>
          <w:szCs w:val="24"/>
        </w:rPr>
        <w:t xml:space="preserve"> with the rational managers, </w:t>
      </w:r>
      <w:r w:rsidR="007E778C" w:rsidRPr="00591951">
        <w:rPr>
          <w:rFonts w:ascii="Times New Roman" w:hAnsi="Times New Roman" w:cs="Times New Roman"/>
          <w:iCs/>
          <w:sz w:val="24"/>
          <w:szCs w:val="24"/>
        </w:rPr>
        <w:t xml:space="preserve">overconfident </w:t>
      </w:r>
      <w:r w:rsidR="00330172" w:rsidRPr="00591951">
        <w:rPr>
          <w:rFonts w:ascii="Times New Roman" w:hAnsi="Times New Roman" w:cs="Times New Roman"/>
          <w:iCs/>
          <w:sz w:val="24"/>
          <w:szCs w:val="24"/>
        </w:rPr>
        <w:t xml:space="preserve">executives tend to </w:t>
      </w:r>
      <w:r w:rsidRPr="00591951">
        <w:rPr>
          <w:rFonts w:ascii="Times New Roman" w:hAnsi="Times New Roman" w:cs="Times New Roman"/>
          <w:iCs/>
          <w:sz w:val="24"/>
          <w:szCs w:val="24"/>
        </w:rPr>
        <w:t>use more</w:t>
      </w:r>
      <w:r w:rsidR="00330172" w:rsidRPr="00591951">
        <w:rPr>
          <w:rFonts w:ascii="Times New Roman" w:hAnsi="Times New Roman" w:cs="Times New Roman"/>
          <w:iCs/>
          <w:sz w:val="24"/>
          <w:szCs w:val="24"/>
        </w:rPr>
        <w:t xml:space="preserve"> debt. This is because </w:t>
      </w:r>
      <w:r w:rsidR="007E778C" w:rsidRPr="00591951">
        <w:rPr>
          <w:rFonts w:ascii="Times New Roman" w:hAnsi="Times New Roman" w:cs="Times New Roman"/>
          <w:iCs/>
          <w:sz w:val="24"/>
          <w:szCs w:val="24"/>
        </w:rPr>
        <w:t xml:space="preserve">overconfident </w:t>
      </w:r>
      <w:r w:rsidR="00330172" w:rsidRPr="00591951">
        <w:rPr>
          <w:rFonts w:ascii="Times New Roman" w:hAnsi="Times New Roman" w:cs="Times New Roman"/>
          <w:iCs/>
          <w:sz w:val="24"/>
          <w:szCs w:val="24"/>
        </w:rPr>
        <w:t>managers are prone to overestimate the profitability of the invested project and underestimate its risks.</w:t>
      </w:r>
    </w:p>
    <w:p w14:paraId="73124BE8" w14:textId="2551F54E" w:rsidR="00330172" w:rsidRPr="00591951" w:rsidRDefault="00330172" w:rsidP="00330172">
      <w:pPr>
        <w:spacing w:line="480" w:lineRule="auto"/>
        <w:contextualSpacing/>
        <w:jc w:val="both"/>
        <w:rPr>
          <w:rFonts w:ascii="Times New Roman" w:hAnsi="Times New Roman" w:cs="Times New Roman"/>
          <w:iCs/>
          <w:sz w:val="24"/>
          <w:szCs w:val="24"/>
        </w:rPr>
      </w:pPr>
      <w:r w:rsidRPr="00591951">
        <w:rPr>
          <w:rFonts w:ascii="Times New Roman" w:hAnsi="Times New Roman" w:cs="Times New Roman"/>
          <w:iCs/>
          <w:sz w:val="24"/>
          <w:szCs w:val="24"/>
        </w:rPr>
        <w:t>Heaton (2002) integrate</w:t>
      </w:r>
      <w:r w:rsidR="00CB7D3D" w:rsidRPr="00591951">
        <w:rPr>
          <w:rFonts w:ascii="Times New Roman" w:hAnsi="Times New Roman" w:cs="Times New Roman"/>
          <w:iCs/>
          <w:sz w:val="24"/>
          <w:szCs w:val="24"/>
        </w:rPr>
        <w:t>s</w:t>
      </w:r>
      <w:r w:rsidRPr="00591951">
        <w:rPr>
          <w:rFonts w:ascii="Times New Roman" w:hAnsi="Times New Roman" w:cs="Times New Roman"/>
          <w:iCs/>
          <w:sz w:val="24"/>
          <w:szCs w:val="24"/>
        </w:rPr>
        <w:t xml:space="preserve"> the managerial overconfidence assumption and free cash flow theory</w:t>
      </w:r>
      <w:r w:rsidR="003D04C8" w:rsidRPr="00591951">
        <w:rPr>
          <w:rFonts w:ascii="Times New Roman" w:hAnsi="Times New Roman" w:cs="Times New Roman"/>
          <w:iCs/>
          <w:sz w:val="24"/>
          <w:szCs w:val="24"/>
        </w:rPr>
        <w:t>,</w:t>
      </w:r>
      <w:r w:rsidRPr="00591951">
        <w:rPr>
          <w:rFonts w:ascii="Times New Roman" w:hAnsi="Times New Roman" w:cs="Times New Roman"/>
          <w:iCs/>
          <w:sz w:val="24"/>
          <w:szCs w:val="24"/>
        </w:rPr>
        <w:t xml:space="preserve"> establish</w:t>
      </w:r>
      <w:r w:rsidR="003D04C8" w:rsidRPr="00591951">
        <w:rPr>
          <w:rFonts w:ascii="Times New Roman" w:hAnsi="Times New Roman" w:cs="Times New Roman"/>
          <w:iCs/>
          <w:sz w:val="24"/>
          <w:szCs w:val="24"/>
        </w:rPr>
        <w:t>ing</w:t>
      </w:r>
      <w:r w:rsidRPr="00591951">
        <w:rPr>
          <w:rFonts w:ascii="Times New Roman" w:hAnsi="Times New Roman" w:cs="Times New Roman"/>
          <w:iCs/>
          <w:sz w:val="24"/>
          <w:szCs w:val="24"/>
        </w:rPr>
        <w:t xml:space="preserve"> an underinvestment</w:t>
      </w:r>
      <w:r w:rsidR="00EF3362" w:rsidRPr="00591951">
        <w:rPr>
          <w:rFonts w:ascii="Times New Roman" w:hAnsi="Times New Roman" w:cs="Times New Roman"/>
          <w:iCs/>
          <w:sz w:val="24"/>
          <w:szCs w:val="24"/>
        </w:rPr>
        <w:t>/</w:t>
      </w:r>
      <w:r w:rsidRPr="00591951">
        <w:rPr>
          <w:rFonts w:ascii="Times New Roman" w:hAnsi="Times New Roman" w:cs="Times New Roman"/>
          <w:iCs/>
          <w:sz w:val="24"/>
          <w:szCs w:val="24"/>
        </w:rPr>
        <w:t>overinvestment trade-off related to free cash flow</w:t>
      </w:r>
      <w:r w:rsidR="00AA313E">
        <w:rPr>
          <w:rFonts w:ascii="Times New Roman" w:hAnsi="Times New Roman" w:cs="Times New Roman"/>
          <w:iCs/>
          <w:sz w:val="24"/>
          <w:szCs w:val="24"/>
        </w:rPr>
        <w:t>s</w:t>
      </w:r>
      <w:r w:rsidRPr="00591951">
        <w:rPr>
          <w:rFonts w:ascii="Times New Roman" w:hAnsi="Times New Roman" w:cs="Times New Roman"/>
          <w:iCs/>
          <w:sz w:val="24"/>
          <w:szCs w:val="24"/>
        </w:rPr>
        <w:t xml:space="preserve"> without invoking asymmetric information or rational agency costs and using</w:t>
      </w:r>
      <w:r w:rsidR="00EF3362" w:rsidRPr="00591951">
        <w:rPr>
          <w:rFonts w:ascii="Times New Roman" w:hAnsi="Times New Roman" w:cs="Times New Roman"/>
          <w:iCs/>
          <w:sz w:val="24"/>
          <w:szCs w:val="24"/>
        </w:rPr>
        <w:t xml:space="preserve"> the</w:t>
      </w:r>
      <w:r w:rsidRPr="00591951">
        <w:rPr>
          <w:rFonts w:ascii="Times New Roman" w:hAnsi="Times New Roman" w:cs="Times New Roman"/>
          <w:iCs/>
          <w:sz w:val="24"/>
          <w:szCs w:val="24"/>
        </w:rPr>
        <w:t xml:space="preserve"> optimism management hypothesis to explain</w:t>
      </w:r>
      <w:r w:rsidR="003D04C8" w:rsidRPr="00591951">
        <w:rPr>
          <w:rFonts w:ascii="Times New Roman" w:hAnsi="Times New Roman" w:cs="Times New Roman"/>
          <w:iCs/>
          <w:sz w:val="24"/>
          <w:szCs w:val="24"/>
        </w:rPr>
        <w:t xml:space="preserve"> the</w:t>
      </w:r>
      <w:r w:rsidRPr="00591951">
        <w:rPr>
          <w:rFonts w:ascii="Times New Roman" w:hAnsi="Times New Roman" w:cs="Times New Roman"/>
          <w:iCs/>
          <w:sz w:val="24"/>
          <w:szCs w:val="24"/>
        </w:rPr>
        <w:t xml:space="preserve"> pecking order theory. He report</w:t>
      </w:r>
      <w:r w:rsidR="0046365F" w:rsidRPr="00591951">
        <w:rPr>
          <w:rFonts w:ascii="Times New Roman" w:hAnsi="Times New Roman" w:cs="Times New Roman"/>
          <w:iCs/>
          <w:sz w:val="24"/>
          <w:szCs w:val="24"/>
        </w:rPr>
        <w:t>s</w:t>
      </w:r>
      <w:r w:rsidRPr="00591951">
        <w:rPr>
          <w:rFonts w:ascii="Times New Roman" w:hAnsi="Times New Roman" w:cs="Times New Roman"/>
          <w:iCs/>
          <w:sz w:val="24"/>
          <w:szCs w:val="24"/>
        </w:rPr>
        <w:t xml:space="preserve"> that optimistic managers overestimate their ability </w:t>
      </w:r>
      <w:r w:rsidR="002D7465" w:rsidRPr="00591951">
        <w:rPr>
          <w:rFonts w:ascii="Times New Roman" w:hAnsi="Times New Roman" w:cs="Times New Roman"/>
          <w:iCs/>
          <w:sz w:val="24"/>
          <w:szCs w:val="24"/>
        </w:rPr>
        <w:t>to</w:t>
      </w:r>
      <w:r w:rsidRPr="00591951">
        <w:rPr>
          <w:rFonts w:ascii="Times New Roman" w:hAnsi="Times New Roman" w:cs="Times New Roman"/>
          <w:iCs/>
          <w:sz w:val="24"/>
          <w:szCs w:val="24"/>
        </w:rPr>
        <w:t xml:space="preserve"> creat</w:t>
      </w:r>
      <w:r w:rsidR="002D7465" w:rsidRPr="00591951">
        <w:rPr>
          <w:rFonts w:ascii="Times New Roman" w:hAnsi="Times New Roman" w:cs="Times New Roman"/>
          <w:iCs/>
          <w:sz w:val="24"/>
          <w:szCs w:val="24"/>
        </w:rPr>
        <w:t>e</w:t>
      </w:r>
      <w:r w:rsidRPr="00591951">
        <w:rPr>
          <w:rFonts w:ascii="Times New Roman" w:hAnsi="Times New Roman" w:cs="Times New Roman"/>
          <w:iCs/>
          <w:sz w:val="24"/>
          <w:szCs w:val="24"/>
        </w:rPr>
        <w:t xml:space="preserve"> value for their firms</w:t>
      </w:r>
      <w:r w:rsidR="00D14F95" w:rsidRPr="00591951">
        <w:rPr>
          <w:rFonts w:ascii="Times New Roman" w:hAnsi="Times New Roman" w:cs="Times New Roman"/>
          <w:iCs/>
          <w:sz w:val="24"/>
          <w:szCs w:val="24"/>
        </w:rPr>
        <w:t>,</w:t>
      </w:r>
      <w:r w:rsidRPr="00591951">
        <w:rPr>
          <w:rFonts w:ascii="Times New Roman" w:hAnsi="Times New Roman" w:cs="Times New Roman"/>
          <w:iCs/>
          <w:sz w:val="24"/>
          <w:szCs w:val="24"/>
        </w:rPr>
        <w:t xml:space="preserve"> </w:t>
      </w:r>
      <w:proofErr w:type="gramStart"/>
      <w:r w:rsidRPr="00591951">
        <w:rPr>
          <w:rFonts w:ascii="Times New Roman" w:hAnsi="Times New Roman" w:cs="Times New Roman"/>
          <w:iCs/>
          <w:sz w:val="24"/>
          <w:szCs w:val="24"/>
        </w:rPr>
        <w:t>and also</w:t>
      </w:r>
      <w:proofErr w:type="gramEnd"/>
      <w:r w:rsidRPr="00591951">
        <w:rPr>
          <w:rFonts w:ascii="Times New Roman" w:hAnsi="Times New Roman" w:cs="Times New Roman"/>
          <w:iCs/>
          <w:sz w:val="24"/>
          <w:szCs w:val="24"/>
        </w:rPr>
        <w:t xml:space="preserve"> overestimate the future free cash flow</w:t>
      </w:r>
      <w:r w:rsidR="00AA313E">
        <w:rPr>
          <w:rFonts w:ascii="Times New Roman" w:hAnsi="Times New Roman" w:cs="Times New Roman"/>
          <w:iCs/>
          <w:sz w:val="24"/>
          <w:szCs w:val="24"/>
        </w:rPr>
        <w:t>s</w:t>
      </w:r>
      <w:r w:rsidRPr="00591951">
        <w:rPr>
          <w:rFonts w:ascii="Times New Roman" w:hAnsi="Times New Roman" w:cs="Times New Roman"/>
          <w:iCs/>
          <w:sz w:val="24"/>
          <w:szCs w:val="24"/>
        </w:rPr>
        <w:t xml:space="preserve"> brought by their investment</w:t>
      </w:r>
      <w:r w:rsidR="006F3481" w:rsidRPr="00591951">
        <w:rPr>
          <w:rFonts w:ascii="Times New Roman" w:hAnsi="Times New Roman" w:cs="Times New Roman"/>
          <w:iCs/>
          <w:sz w:val="24"/>
          <w:szCs w:val="24"/>
        </w:rPr>
        <w:t>,</w:t>
      </w:r>
      <w:r w:rsidRPr="00591951">
        <w:rPr>
          <w:rFonts w:ascii="Times New Roman" w:hAnsi="Times New Roman" w:cs="Times New Roman"/>
          <w:iCs/>
          <w:sz w:val="24"/>
          <w:szCs w:val="24"/>
        </w:rPr>
        <w:t xml:space="preserve"> believ</w:t>
      </w:r>
      <w:r w:rsidR="006F3481" w:rsidRPr="00591951">
        <w:rPr>
          <w:rFonts w:ascii="Times New Roman" w:hAnsi="Times New Roman" w:cs="Times New Roman"/>
          <w:iCs/>
          <w:sz w:val="24"/>
          <w:szCs w:val="24"/>
        </w:rPr>
        <w:t>ing</w:t>
      </w:r>
      <w:r w:rsidRPr="00591951">
        <w:rPr>
          <w:rFonts w:ascii="Times New Roman" w:hAnsi="Times New Roman" w:cs="Times New Roman"/>
          <w:iCs/>
          <w:sz w:val="24"/>
          <w:szCs w:val="24"/>
        </w:rPr>
        <w:t xml:space="preserve"> that capital markets undervalue their firm</w:t>
      </w:r>
      <w:r w:rsidR="00A44F99" w:rsidRPr="00591951">
        <w:rPr>
          <w:rFonts w:ascii="Times New Roman" w:hAnsi="Times New Roman" w:cs="Times New Roman"/>
          <w:iCs/>
          <w:sz w:val="24"/>
          <w:szCs w:val="24"/>
        </w:rPr>
        <w:t>s</w:t>
      </w:r>
      <w:r w:rsidRPr="00591951">
        <w:rPr>
          <w:rFonts w:ascii="Times New Roman" w:hAnsi="Times New Roman" w:cs="Times New Roman"/>
          <w:iCs/>
          <w:sz w:val="24"/>
          <w:szCs w:val="24"/>
        </w:rPr>
        <w:t>’ risky securities</w:t>
      </w:r>
      <w:r w:rsidR="00B329FE" w:rsidRPr="00591951">
        <w:rPr>
          <w:rFonts w:ascii="Times New Roman" w:hAnsi="Times New Roman" w:cs="Times New Roman"/>
          <w:iCs/>
          <w:sz w:val="24"/>
          <w:szCs w:val="24"/>
        </w:rPr>
        <w:t>,</w:t>
      </w:r>
      <w:r w:rsidRPr="00591951">
        <w:rPr>
          <w:rFonts w:ascii="Times New Roman" w:hAnsi="Times New Roman" w:cs="Times New Roman"/>
          <w:iCs/>
          <w:sz w:val="24"/>
          <w:szCs w:val="24"/>
        </w:rPr>
        <w:t xml:space="preserve"> and may pass up positive net present value projects that must be financed externally.</w:t>
      </w:r>
    </w:p>
    <w:p w14:paraId="1FF6F2A1" w14:textId="2D2DA324" w:rsidR="00330172" w:rsidRPr="00591951" w:rsidRDefault="00330172" w:rsidP="00330172">
      <w:pPr>
        <w:spacing w:line="480" w:lineRule="auto"/>
        <w:contextualSpacing/>
        <w:jc w:val="both"/>
        <w:rPr>
          <w:rFonts w:ascii="Times New Roman" w:hAnsi="Times New Roman" w:cs="Times New Roman"/>
          <w:iCs/>
          <w:sz w:val="24"/>
          <w:szCs w:val="24"/>
        </w:rPr>
      </w:pPr>
      <w:proofErr w:type="spellStart"/>
      <w:r w:rsidRPr="00591951">
        <w:rPr>
          <w:rFonts w:ascii="Times New Roman" w:hAnsi="Times New Roman" w:cs="Times New Roman"/>
          <w:iCs/>
          <w:sz w:val="24"/>
          <w:szCs w:val="24"/>
        </w:rPr>
        <w:t>Hackbarth</w:t>
      </w:r>
      <w:proofErr w:type="spellEnd"/>
      <w:r w:rsidRPr="00591951">
        <w:rPr>
          <w:rFonts w:ascii="Times New Roman" w:hAnsi="Times New Roman" w:cs="Times New Roman"/>
          <w:iCs/>
          <w:sz w:val="24"/>
          <w:szCs w:val="24"/>
        </w:rPr>
        <w:t xml:space="preserve"> (2009) employs a real options framework, combined with an earnings-based </w:t>
      </w:r>
      <w:r w:rsidR="00246C38" w:rsidRPr="00591951">
        <w:rPr>
          <w:rFonts w:ascii="Times New Roman" w:hAnsi="Times New Roman" w:cs="Times New Roman"/>
          <w:iCs/>
          <w:sz w:val="24"/>
          <w:szCs w:val="24"/>
        </w:rPr>
        <w:t>leverage</w:t>
      </w:r>
      <w:r w:rsidRPr="00591951">
        <w:rPr>
          <w:rFonts w:ascii="Times New Roman" w:hAnsi="Times New Roman" w:cs="Times New Roman"/>
          <w:iCs/>
          <w:sz w:val="24"/>
          <w:szCs w:val="24"/>
        </w:rPr>
        <w:t xml:space="preserve"> model to analyse the </w:t>
      </w:r>
      <w:r w:rsidR="00246C38" w:rsidRPr="00591951">
        <w:rPr>
          <w:rFonts w:ascii="Times New Roman" w:hAnsi="Times New Roman" w:cs="Times New Roman"/>
          <w:iCs/>
          <w:sz w:val="24"/>
          <w:szCs w:val="24"/>
        </w:rPr>
        <w:t>link</w:t>
      </w:r>
      <w:r w:rsidRPr="00591951">
        <w:rPr>
          <w:rFonts w:ascii="Times New Roman" w:hAnsi="Times New Roman" w:cs="Times New Roman"/>
          <w:iCs/>
          <w:sz w:val="24"/>
          <w:szCs w:val="24"/>
        </w:rPr>
        <w:t xml:space="preserve"> between overconfidence, </w:t>
      </w:r>
      <w:proofErr w:type="gramStart"/>
      <w:r w:rsidRPr="00591951">
        <w:rPr>
          <w:rFonts w:ascii="Times New Roman" w:hAnsi="Times New Roman" w:cs="Times New Roman"/>
          <w:iCs/>
          <w:sz w:val="24"/>
          <w:szCs w:val="24"/>
        </w:rPr>
        <w:t>investment</w:t>
      </w:r>
      <w:proofErr w:type="gramEnd"/>
      <w:r w:rsidRPr="00591951">
        <w:rPr>
          <w:rFonts w:ascii="Times New Roman" w:hAnsi="Times New Roman" w:cs="Times New Roman"/>
          <w:iCs/>
          <w:sz w:val="24"/>
          <w:szCs w:val="24"/>
        </w:rPr>
        <w:t xml:space="preserve"> and debt. Specifically, he focuses on the conflict between shareholders and bondholders, embodied in Myers’ (1977) underinvestment problem. Debt induces an inefficient delay in investment, but mild overconfidence mitigates this problem. </w:t>
      </w:r>
      <w:proofErr w:type="spellStart"/>
      <w:r w:rsidRPr="00591951">
        <w:rPr>
          <w:rFonts w:ascii="Times New Roman" w:hAnsi="Times New Roman" w:cs="Times New Roman"/>
          <w:iCs/>
          <w:sz w:val="24"/>
          <w:szCs w:val="24"/>
        </w:rPr>
        <w:t>Hackbarth</w:t>
      </w:r>
      <w:proofErr w:type="spellEnd"/>
      <w:r w:rsidRPr="00591951">
        <w:rPr>
          <w:rFonts w:ascii="Times New Roman" w:hAnsi="Times New Roman" w:cs="Times New Roman"/>
          <w:iCs/>
          <w:sz w:val="24"/>
          <w:szCs w:val="24"/>
        </w:rPr>
        <w:t xml:space="preserve"> further demonstrates that an increase in risk-shifting opportunities exacerbates underinvestment, and that leverage is inversely related to the value of investment opportunities.</w:t>
      </w:r>
    </w:p>
    <w:p w14:paraId="65FF8393" w14:textId="4AD85A45" w:rsidR="00330172" w:rsidRPr="00591951" w:rsidRDefault="00246C38" w:rsidP="00330172">
      <w:pPr>
        <w:spacing w:line="480" w:lineRule="auto"/>
        <w:contextualSpacing/>
        <w:jc w:val="both"/>
        <w:rPr>
          <w:rFonts w:ascii="Times New Roman" w:hAnsi="Times New Roman" w:cs="Times New Roman"/>
          <w:iCs/>
          <w:sz w:val="24"/>
          <w:szCs w:val="24"/>
        </w:rPr>
      </w:pPr>
      <w:r w:rsidRPr="00591951">
        <w:rPr>
          <w:rFonts w:ascii="Times New Roman" w:hAnsi="Times New Roman" w:cs="Times New Roman"/>
          <w:iCs/>
          <w:sz w:val="24"/>
          <w:szCs w:val="24"/>
        </w:rPr>
        <w:t>E</w:t>
      </w:r>
      <w:r w:rsidR="00330172" w:rsidRPr="00591951">
        <w:rPr>
          <w:rFonts w:ascii="Times New Roman" w:hAnsi="Times New Roman" w:cs="Times New Roman"/>
          <w:iCs/>
          <w:sz w:val="24"/>
          <w:szCs w:val="24"/>
        </w:rPr>
        <w:t xml:space="preserve">ntrepreneurs are more prone to cognitive biases than others and might display a higher level of optimism. For example, </w:t>
      </w:r>
      <w:proofErr w:type="spellStart"/>
      <w:r w:rsidR="00330172" w:rsidRPr="00591951">
        <w:rPr>
          <w:rFonts w:ascii="Times New Roman" w:hAnsi="Times New Roman" w:cs="Times New Roman"/>
          <w:iCs/>
          <w:sz w:val="24"/>
          <w:szCs w:val="24"/>
        </w:rPr>
        <w:t>Palich</w:t>
      </w:r>
      <w:proofErr w:type="spellEnd"/>
      <w:r w:rsidR="00330172" w:rsidRPr="00591951">
        <w:rPr>
          <w:rFonts w:ascii="Times New Roman" w:hAnsi="Times New Roman" w:cs="Times New Roman"/>
          <w:iCs/>
          <w:sz w:val="24"/>
          <w:szCs w:val="24"/>
        </w:rPr>
        <w:t xml:space="preserve"> and </w:t>
      </w:r>
      <w:proofErr w:type="spellStart"/>
      <w:r w:rsidR="00330172" w:rsidRPr="00591951">
        <w:rPr>
          <w:rFonts w:ascii="Times New Roman" w:hAnsi="Times New Roman" w:cs="Times New Roman"/>
          <w:iCs/>
          <w:sz w:val="24"/>
          <w:szCs w:val="24"/>
        </w:rPr>
        <w:t>Bagby</w:t>
      </w:r>
      <w:proofErr w:type="spellEnd"/>
      <w:r w:rsidR="00330172" w:rsidRPr="00591951">
        <w:rPr>
          <w:rFonts w:ascii="Times New Roman" w:hAnsi="Times New Roman" w:cs="Times New Roman"/>
          <w:iCs/>
          <w:sz w:val="24"/>
          <w:szCs w:val="24"/>
        </w:rPr>
        <w:t xml:space="preserve"> (1995) find that entrepreneurs tend to think positively about equivocal business situations. Wu (2005) </w:t>
      </w:r>
      <w:r w:rsidR="0052171D" w:rsidRPr="00591951">
        <w:rPr>
          <w:rFonts w:ascii="Times New Roman" w:hAnsi="Times New Roman" w:cs="Times New Roman"/>
          <w:iCs/>
          <w:sz w:val="24"/>
          <w:szCs w:val="24"/>
        </w:rPr>
        <w:t>suggests</w:t>
      </w:r>
      <w:r w:rsidR="00330172" w:rsidRPr="00591951">
        <w:rPr>
          <w:rFonts w:ascii="Times New Roman" w:hAnsi="Times New Roman" w:cs="Times New Roman"/>
          <w:iCs/>
          <w:sz w:val="24"/>
          <w:szCs w:val="24"/>
        </w:rPr>
        <w:t xml:space="preserve"> that entrepreneurs are </w:t>
      </w:r>
      <w:r w:rsidR="007E778C" w:rsidRPr="00591951">
        <w:rPr>
          <w:rFonts w:ascii="Times New Roman" w:hAnsi="Times New Roman" w:cs="Times New Roman"/>
          <w:iCs/>
          <w:sz w:val="24"/>
          <w:szCs w:val="24"/>
        </w:rPr>
        <w:t xml:space="preserve">overconfident </w:t>
      </w:r>
      <w:r w:rsidR="00330172" w:rsidRPr="00591951">
        <w:rPr>
          <w:rFonts w:ascii="Times New Roman" w:hAnsi="Times New Roman" w:cs="Times New Roman"/>
          <w:iCs/>
          <w:sz w:val="24"/>
          <w:szCs w:val="24"/>
        </w:rPr>
        <w:t>in their ability, lead</w:t>
      </w:r>
      <w:r w:rsidR="00920A20" w:rsidRPr="00591951">
        <w:rPr>
          <w:rFonts w:ascii="Times New Roman" w:hAnsi="Times New Roman" w:cs="Times New Roman"/>
          <w:iCs/>
          <w:sz w:val="24"/>
          <w:szCs w:val="24"/>
        </w:rPr>
        <w:t>ing</w:t>
      </w:r>
      <w:r w:rsidR="00330172" w:rsidRPr="00591951">
        <w:rPr>
          <w:rFonts w:ascii="Times New Roman" w:hAnsi="Times New Roman" w:cs="Times New Roman"/>
          <w:iCs/>
          <w:sz w:val="24"/>
          <w:szCs w:val="24"/>
        </w:rPr>
        <w:t xml:space="preserve"> to excessive risk tolerance. An entrepreneur would choose an industry with a high cost of ability uncertainty </w:t>
      </w:r>
      <w:r w:rsidR="00E86970" w:rsidRPr="00591951">
        <w:rPr>
          <w:rFonts w:ascii="Times New Roman" w:hAnsi="Times New Roman" w:cs="Times New Roman"/>
          <w:iCs/>
          <w:sz w:val="24"/>
          <w:szCs w:val="24"/>
        </w:rPr>
        <w:t>over</w:t>
      </w:r>
      <w:r w:rsidR="00330172" w:rsidRPr="00591951">
        <w:rPr>
          <w:rFonts w:ascii="Times New Roman" w:hAnsi="Times New Roman" w:cs="Times New Roman"/>
          <w:iCs/>
          <w:sz w:val="24"/>
          <w:szCs w:val="24"/>
        </w:rPr>
        <w:t xml:space="preserve"> one with a low cost of ability uncertainty. </w:t>
      </w:r>
      <w:proofErr w:type="spellStart"/>
      <w:r w:rsidR="00330172" w:rsidRPr="00591951">
        <w:rPr>
          <w:rFonts w:ascii="Times New Roman" w:hAnsi="Times New Roman" w:cs="Times New Roman"/>
          <w:iCs/>
          <w:sz w:val="24"/>
          <w:szCs w:val="24"/>
        </w:rPr>
        <w:t>Busenitz</w:t>
      </w:r>
      <w:proofErr w:type="spellEnd"/>
      <w:r w:rsidR="00330172" w:rsidRPr="00591951">
        <w:rPr>
          <w:rFonts w:ascii="Times New Roman" w:hAnsi="Times New Roman" w:cs="Times New Roman"/>
          <w:iCs/>
          <w:sz w:val="24"/>
          <w:szCs w:val="24"/>
        </w:rPr>
        <w:t xml:space="preserve"> and Barney (1997) claim that </w:t>
      </w:r>
      <w:r w:rsidR="009A35A4" w:rsidRPr="00591951">
        <w:rPr>
          <w:rFonts w:ascii="Times New Roman" w:hAnsi="Times New Roman" w:cs="Times New Roman"/>
          <w:iCs/>
          <w:sz w:val="24"/>
          <w:szCs w:val="24"/>
        </w:rPr>
        <w:t>‘</w:t>
      </w:r>
      <w:r w:rsidR="00330172" w:rsidRPr="00591951">
        <w:rPr>
          <w:rFonts w:ascii="Times New Roman" w:hAnsi="Times New Roman" w:cs="Times New Roman"/>
          <w:iCs/>
          <w:sz w:val="24"/>
          <w:szCs w:val="24"/>
        </w:rPr>
        <w:t>entrepreneurial cognition</w:t>
      </w:r>
      <w:r w:rsidR="009A35A4" w:rsidRPr="00591951">
        <w:rPr>
          <w:rFonts w:ascii="Times New Roman" w:hAnsi="Times New Roman" w:cs="Times New Roman"/>
          <w:iCs/>
          <w:sz w:val="24"/>
          <w:szCs w:val="24"/>
        </w:rPr>
        <w:t>’</w:t>
      </w:r>
      <w:r w:rsidR="00330172" w:rsidRPr="00591951">
        <w:rPr>
          <w:rFonts w:ascii="Times New Roman" w:hAnsi="Times New Roman" w:cs="Times New Roman"/>
          <w:iCs/>
          <w:sz w:val="24"/>
          <w:szCs w:val="24"/>
        </w:rPr>
        <w:t xml:space="preserve"> (</w:t>
      </w:r>
      <w:proofErr w:type="spellStart"/>
      <w:r w:rsidR="00330172" w:rsidRPr="00591951">
        <w:rPr>
          <w:rFonts w:ascii="Times New Roman" w:hAnsi="Times New Roman" w:cs="Times New Roman"/>
          <w:iCs/>
          <w:sz w:val="24"/>
          <w:szCs w:val="24"/>
        </w:rPr>
        <w:t>Busenitz</w:t>
      </w:r>
      <w:proofErr w:type="spellEnd"/>
      <w:r w:rsidR="00330172" w:rsidRPr="00591951">
        <w:rPr>
          <w:rFonts w:ascii="Times New Roman" w:hAnsi="Times New Roman" w:cs="Times New Roman"/>
          <w:iCs/>
          <w:sz w:val="24"/>
          <w:szCs w:val="24"/>
        </w:rPr>
        <w:t xml:space="preserve"> and Lau, 1996), such as overconfidence, is what makes one an entrepreneur. </w:t>
      </w:r>
      <w:proofErr w:type="spellStart"/>
      <w:r w:rsidR="00330172" w:rsidRPr="00591951">
        <w:rPr>
          <w:rFonts w:ascii="Times New Roman" w:hAnsi="Times New Roman" w:cs="Times New Roman"/>
          <w:iCs/>
          <w:sz w:val="24"/>
          <w:szCs w:val="24"/>
        </w:rPr>
        <w:t>Landier</w:t>
      </w:r>
      <w:proofErr w:type="spellEnd"/>
      <w:r w:rsidR="00330172" w:rsidRPr="00591951">
        <w:rPr>
          <w:rFonts w:ascii="Times New Roman" w:hAnsi="Times New Roman" w:cs="Times New Roman"/>
          <w:iCs/>
          <w:sz w:val="24"/>
          <w:szCs w:val="24"/>
        </w:rPr>
        <w:t xml:space="preserve"> and </w:t>
      </w:r>
      <w:proofErr w:type="spellStart"/>
      <w:r w:rsidR="00330172" w:rsidRPr="00591951">
        <w:rPr>
          <w:rFonts w:ascii="Times New Roman" w:hAnsi="Times New Roman" w:cs="Times New Roman"/>
          <w:iCs/>
          <w:sz w:val="24"/>
          <w:szCs w:val="24"/>
        </w:rPr>
        <w:t>Thesmar</w:t>
      </w:r>
      <w:proofErr w:type="spellEnd"/>
      <w:r w:rsidR="00330172" w:rsidRPr="00591951">
        <w:rPr>
          <w:rFonts w:ascii="Times New Roman" w:hAnsi="Times New Roman" w:cs="Times New Roman"/>
          <w:iCs/>
          <w:sz w:val="24"/>
          <w:szCs w:val="24"/>
        </w:rPr>
        <w:t xml:space="preserve"> (2009) provide a similar discussion and evidence for French entrepreneurs with persistent biases</w:t>
      </w:r>
      <w:r w:rsidR="008A234C" w:rsidRPr="00591951">
        <w:rPr>
          <w:rFonts w:ascii="Times New Roman" w:hAnsi="Times New Roman" w:cs="Times New Roman"/>
          <w:iCs/>
          <w:sz w:val="24"/>
          <w:szCs w:val="24"/>
        </w:rPr>
        <w:t>/</w:t>
      </w:r>
      <w:r w:rsidR="00330172" w:rsidRPr="00591951">
        <w:rPr>
          <w:rFonts w:ascii="Times New Roman" w:hAnsi="Times New Roman" w:cs="Times New Roman"/>
          <w:iCs/>
          <w:sz w:val="24"/>
          <w:szCs w:val="24"/>
        </w:rPr>
        <w:t>beliefs that lead to high expectations.</w:t>
      </w:r>
    </w:p>
    <w:p w14:paraId="1C206151" w14:textId="43D6581A" w:rsidR="00330172" w:rsidRPr="00591951" w:rsidRDefault="00330172" w:rsidP="00330172">
      <w:pPr>
        <w:spacing w:line="480" w:lineRule="auto"/>
        <w:contextualSpacing/>
        <w:jc w:val="both"/>
        <w:rPr>
          <w:rFonts w:ascii="Times New Roman" w:hAnsi="Times New Roman" w:cs="Times New Roman"/>
          <w:iCs/>
          <w:sz w:val="24"/>
          <w:szCs w:val="24"/>
        </w:rPr>
      </w:pPr>
      <w:r w:rsidRPr="00591951">
        <w:rPr>
          <w:rFonts w:ascii="Times New Roman" w:hAnsi="Times New Roman" w:cs="Times New Roman"/>
          <w:iCs/>
          <w:sz w:val="24"/>
          <w:szCs w:val="24"/>
        </w:rPr>
        <w:t>Malmendier and Tate (2005) categorise CEOs according to their degree into three groups: the first group is CEOs with finance education</w:t>
      </w:r>
      <w:r w:rsidR="00593232" w:rsidRPr="00591951">
        <w:rPr>
          <w:rFonts w:ascii="Times New Roman" w:hAnsi="Times New Roman" w:cs="Times New Roman"/>
          <w:iCs/>
          <w:sz w:val="24"/>
          <w:szCs w:val="24"/>
        </w:rPr>
        <w:t xml:space="preserve"> -</w:t>
      </w:r>
      <w:r w:rsidRPr="00591951">
        <w:rPr>
          <w:rFonts w:ascii="Times New Roman" w:hAnsi="Times New Roman" w:cs="Times New Roman"/>
          <w:iCs/>
          <w:sz w:val="24"/>
          <w:szCs w:val="24"/>
        </w:rPr>
        <w:t xml:space="preserve"> namely, those who</w:t>
      </w:r>
      <w:r w:rsidR="00593232" w:rsidRPr="00591951">
        <w:rPr>
          <w:rFonts w:ascii="Times New Roman" w:hAnsi="Times New Roman" w:cs="Times New Roman"/>
          <w:iCs/>
          <w:sz w:val="24"/>
          <w:szCs w:val="24"/>
        </w:rPr>
        <w:t xml:space="preserve"> have</w:t>
      </w:r>
      <w:r w:rsidRPr="00591951">
        <w:rPr>
          <w:rFonts w:ascii="Times New Roman" w:hAnsi="Times New Roman" w:cs="Times New Roman"/>
          <w:iCs/>
          <w:sz w:val="24"/>
          <w:szCs w:val="24"/>
        </w:rPr>
        <w:t xml:space="preserve"> graduated with a degree in finance, accounting and economics; the second group is those with</w:t>
      </w:r>
      <w:r w:rsidR="00344C0E" w:rsidRPr="00591951">
        <w:rPr>
          <w:rFonts w:ascii="Times New Roman" w:hAnsi="Times New Roman" w:cs="Times New Roman"/>
          <w:iCs/>
          <w:sz w:val="24"/>
          <w:szCs w:val="24"/>
        </w:rPr>
        <w:t xml:space="preserve"> a</w:t>
      </w:r>
      <w:r w:rsidRPr="00591951">
        <w:rPr>
          <w:rFonts w:ascii="Times New Roman" w:hAnsi="Times New Roman" w:cs="Times New Roman"/>
          <w:iCs/>
          <w:sz w:val="24"/>
          <w:szCs w:val="24"/>
        </w:rPr>
        <w:t xml:space="preserve"> technical education, for instance, computing</w:t>
      </w:r>
      <w:r w:rsidR="00344C0E" w:rsidRPr="00591951">
        <w:rPr>
          <w:rFonts w:ascii="Times New Roman" w:hAnsi="Times New Roman" w:cs="Times New Roman"/>
          <w:iCs/>
          <w:sz w:val="24"/>
          <w:szCs w:val="24"/>
        </w:rPr>
        <w:t xml:space="preserve"> or</w:t>
      </w:r>
      <w:r w:rsidRPr="00591951">
        <w:rPr>
          <w:rFonts w:ascii="Times New Roman" w:hAnsi="Times New Roman" w:cs="Times New Roman"/>
          <w:iCs/>
          <w:sz w:val="24"/>
          <w:szCs w:val="24"/>
        </w:rPr>
        <w:t xml:space="preserve"> engineering; the third group </w:t>
      </w:r>
      <w:r w:rsidR="00BB1ADB" w:rsidRPr="00591951">
        <w:rPr>
          <w:rFonts w:ascii="Times New Roman" w:hAnsi="Times New Roman" w:cs="Times New Roman"/>
          <w:iCs/>
          <w:sz w:val="24"/>
          <w:szCs w:val="24"/>
        </w:rPr>
        <w:t>consists of</w:t>
      </w:r>
      <w:r w:rsidRPr="00591951">
        <w:rPr>
          <w:rFonts w:ascii="Times New Roman" w:hAnsi="Times New Roman" w:cs="Times New Roman"/>
          <w:iCs/>
          <w:sz w:val="24"/>
          <w:szCs w:val="24"/>
        </w:rPr>
        <w:t xml:space="preserve"> those with other degrees, such as law</w:t>
      </w:r>
      <w:r w:rsidR="00BB1ADB" w:rsidRPr="00591951">
        <w:rPr>
          <w:rFonts w:ascii="Times New Roman" w:hAnsi="Times New Roman" w:cs="Times New Roman"/>
          <w:iCs/>
          <w:sz w:val="24"/>
          <w:szCs w:val="24"/>
        </w:rPr>
        <w:t xml:space="preserve"> or</w:t>
      </w:r>
      <w:r w:rsidRPr="00591951">
        <w:rPr>
          <w:rFonts w:ascii="Times New Roman" w:hAnsi="Times New Roman" w:cs="Times New Roman"/>
          <w:iCs/>
          <w:sz w:val="24"/>
          <w:szCs w:val="24"/>
        </w:rPr>
        <w:t xml:space="preserve"> literature. However, there </w:t>
      </w:r>
      <w:r w:rsidR="008900A2" w:rsidRPr="00591951">
        <w:rPr>
          <w:rFonts w:ascii="Times New Roman" w:hAnsi="Times New Roman" w:cs="Times New Roman"/>
          <w:iCs/>
          <w:sz w:val="24"/>
          <w:szCs w:val="24"/>
        </w:rPr>
        <w:t>have been</w:t>
      </w:r>
      <w:r w:rsidRPr="00591951">
        <w:rPr>
          <w:rFonts w:ascii="Times New Roman" w:hAnsi="Times New Roman" w:cs="Times New Roman"/>
          <w:iCs/>
          <w:sz w:val="24"/>
          <w:szCs w:val="24"/>
        </w:rPr>
        <w:t xml:space="preserve"> few attempts to link education background theoretically to managerial overconfidence. It is suggested that </w:t>
      </w:r>
      <w:r w:rsidR="008900A2" w:rsidRPr="00591951">
        <w:rPr>
          <w:rFonts w:ascii="Times New Roman" w:hAnsi="Times New Roman" w:cs="Times New Roman"/>
          <w:iCs/>
          <w:sz w:val="24"/>
          <w:szCs w:val="24"/>
        </w:rPr>
        <w:t xml:space="preserve">the </w:t>
      </w:r>
      <w:r w:rsidRPr="00591951">
        <w:rPr>
          <w:rFonts w:ascii="Times New Roman" w:hAnsi="Times New Roman" w:cs="Times New Roman"/>
          <w:iCs/>
          <w:sz w:val="24"/>
          <w:szCs w:val="24"/>
        </w:rPr>
        <w:t>education background of CEOs has an influence on their level of overconfidence. The authors imply that a CEO’s human capital is tied to corporate-specific riskiness. This aspect is related to our measure regarding human capital with social capital implications, which we</w:t>
      </w:r>
      <w:r w:rsidR="00156B74" w:rsidRPr="00591951">
        <w:rPr>
          <w:rFonts w:ascii="Times New Roman" w:hAnsi="Times New Roman" w:cs="Times New Roman"/>
          <w:iCs/>
          <w:sz w:val="24"/>
          <w:szCs w:val="24"/>
        </w:rPr>
        <w:t xml:space="preserve"> will</w:t>
      </w:r>
      <w:r w:rsidRPr="00591951">
        <w:rPr>
          <w:rFonts w:ascii="Times New Roman" w:hAnsi="Times New Roman" w:cs="Times New Roman"/>
          <w:iCs/>
          <w:sz w:val="24"/>
          <w:szCs w:val="24"/>
        </w:rPr>
        <w:t xml:space="preserve"> discuss in detail in the following sections. </w:t>
      </w:r>
    </w:p>
    <w:p w14:paraId="00C2C26B" w14:textId="31AB2E6C" w:rsidR="00330172" w:rsidRPr="00591951" w:rsidRDefault="00330172" w:rsidP="00330172">
      <w:pPr>
        <w:spacing w:line="480" w:lineRule="auto"/>
        <w:contextualSpacing/>
        <w:jc w:val="both"/>
        <w:rPr>
          <w:rFonts w:ascii="Times New Roman" w:hAnsi="Times New Roman" w:cs="Times New Roman"/>
          <w:iCs/>
          <w:sz w:val="24"/>
          <w:szCs w:val="24"/>
        </w:rPr>
      </w:pPr>
      <w:proofErr w:type="gramStart"/>
      <w:r w:rsidRPr="00591951">
        <w:rPr>
          <w:rFonts w:ascii="Times New Roman" w:hAnsi="Times New Roman" w:cs="Times New Roman"/>
          <w:iCs/>
          <w:sz w:val="24"/>
          <w:szCs w:val="24"/>
        </w:rPr>
        <w:t>Despite the fact that</w:t>
      </w:r>
      <w:proofErr w:type="gramEnd"/>
      <w:r w:rsidRPr="00591951">
        <w:rPr>
          <w:rFonts w:ascii="Times New Roman" w:hAnsi="Times New Roman" w:cs="Times New Roman"/>
          <w:iCs/>
          <w:sz w:val="24"/>
          <w:szCs w:val="24"/>
        </w:rPr>
        <w:t xml:space="preserve"> heavy use of debt increases</w:t>
      </w:r>
      <w:r w:rsidR="00F30E88" w:rsidRPr="00591951">
        <w:rPr>
          <w:rFonts w:ascii="Times New Roman" w:hAnsi="Times New Roman" w:cs="Times New Roman"/>
          <w:iCs/>
          <w:sz w:val="24"/>
          <w:szCs w:val="24"/>
        </w:rPr>
        <w:t xml:space="preserve"> the</w:t>
      </w:r>
      <w:r w:rsidRPr="00591951">
        <w:rPr>
          <w:rFonts w:ascii="Times New Roman" w:hAnsi="Times New Roman" w:cs="Times New Roman"/>
          <w:iCs/>
          <w:sz w:val="24"/>
          <w:szCs w:val="24"/>
        </w:rPr>
        <w:t xml:space="preserve"> risk of bankruptcy, and</w:t>
      </w:r>
      <w:r w:rsidR="00F30E88" w:rsidRPr="00591951">
        <w:rPr>
          <w:rFonts w:ascii="Times New Roman" w:hAnsi="Times New Roman" w:cs="Times New Roman"/>
          <w:iCs/>
          <w:sz w:val="24"/>
          <w:szCs w:val="24"/>
        </w:rPr>
        <w:t xml:space="preserve"> that</w:t>
      </w:r>
      <w:r w:rsidRPr="00591951">
        <w:rPr>
          <w:rFonts w:ascii="Times New Roman" w:hAnsi="Times New Roman" w:cs="Times New Roman"/>
          <w:iCs/>
          <w:sz w:val="24"/>
          <w:szCs w:val="24"/>
        </w:rPr>
        <w:t xml:space="preserve"> </w:t>
      </w:r>
      <w:r w:rsidR="007E778C" w:rsidRPr="00591951">
        <w:rPr>
          <w:rFonts w:ascii="Times New Roman" w:hAnsi="Times New Roman" w:cs="Times New Roman"/>
          <w:iCs/>
          <w:sz w:val="24"/>
          <w:szCs w:val="24"/>
        </w:rPr>
        <w:t xml:space="preserve">overconfident </w:t>
      </w:r>
      <w:r w:rsidRPr="00591951">
        <w:rPr>
          <w:rFonts w:ascii="Times New Roman" w:hAnsi="Times New Roman" w:cs="Times New Roman"/>
          <w:iCs/>
          <w:sz w:val="24"/>
          <w:szCs w:val="24"/>
        </w:rPr>
        <w:t>CEOs may perceive less risk due to</w:t>
      </w:r>
      <w:r w:rsidR="00F30E88" w:rsidRPr="00591951">
        <w:rPr>
          <w:rFonts w:ascii="Times New Roman" w:hAnsi="Times New Roman" w:cs="Times New Roman"/>
          <w:iCs/>
          <w:sz w:val="24"/>
          <w:szCs w:val="24"/>
        </w:rPr>
        <w:t xml:space="preserve"> the</w:t>
      </w:r>
      <w:r w:rsidRPr="00591951">
        <w:rPr>
          <w:rFonts w:ascii="Times New Roman" w:hAnsi="Times New Roman" w:cs="Times New Roman"/>
          <w:iCs/>
          <w:sz w:val="24"/>
          <w:szCs w:val="24"/>
        </w:rPr>
        <w:t xml:space="preserve"> illusion of control, some researchers uncover </w:t>
      </w:r>
      <w:r w:rsidR="001D0F13" w:rsidRPr="00591951">
        <w:rPr>
          <w:rFonts w:ascii="Times New Roman" w:hAnsi="Times New Roman" w:cs="Times New Roman"/>
          <w:iCs/>
          <w:sz w:val="24"/>
          <w:szCs w:val="24"/>
        </w:rPr>
        <w:t>the</w:t>
      </w:r>
      <w:r w:rsidRPr="00591951">
        <w:rPr>
          <w:rFonts w:ascii="Times New Roman" w:hAnsi="Times New Roman" w:cs="Times New Roman"/>
          <w:iCs/>
          <w:sz w:val="24"/>
          <w:szCs w:val="24"/>
        </w:rPr>
        <w:t xml:space="preserve"> positive role of overconfidence in reducing bondholder-shareholder conflict. </w:t>
      </w:r>
      <w:proofErr w:type="spellStart"/>
      <w:r w:rsidRPr="00591951">
        <w:rPr>
          <w:rFonts w:ascii="Times New Roman" w:hAnsi="Times New Roman" w:cs="Times New Roman"/>
          <w:iCs/>
          <w:sz w:val="24"/>
          <w:szCs w:val="24"/>
        </w:rPr>
        <w:t>Hackbarth</w:t>
      </w:r>
      <w:proofErr w:type="spellEnd"/>
      <w:r w:rsidRPr="00591951">
        <w:rPr>
          <w:rFonts w:ascii="Times New Roman" w:hAnsi="Times New Roman" w:cs="Times New Roman"/>
          <w:iCs/>
          <w:sz w:val="24"/>
          <w:szCs w:val="24"/>
        </w:rPr>
        <w:t xml:space="preserve"> (2009) incorporates an earning</w:t>
      </w:r>
      <w:r w:rsidR="00DD24B7">
        <w:rPr>
          <w:rFonts w:ascii="Times New Roman" w:hAnsi="Times New Roman" w:cs="Times New Roman"/>
          <w:iCs/>
          <w:sz w:val="24"/>
          <w:szCs w:val="24"/>
        </w:rPr>
        <w:t>s</w:t>
      </w:r>
      <w:r w:rsidRPr="00591951">
        <w:rPr>
          <w:rFonts w:ascii="Times New Roman" w:hAnsi="Times New Roman" w:cs="Times New Roman"/>
          <w:iCs/>
          <w:sz w:val="24"/>
          <w:szCs w:val="24"/>
        </w:rPr>
        <w:t xml:space="preserve">-based capital structure model into a real option framework and finds that overconfidence as a commitment device drives CEOs to achieve results closer to first-best option. He provides evidence that overconfidence, which results in higher leverage, could reduce agency </w:t>
      </w:r>
      <w:proofErr w:type="gramStart"/>
      <w:r w:rsidRPr="00591951">
        <w:rPr>
          <w:rFonts w:ascii="Times New Roman" w:hAnsi="Times New Roman" w:cs="Times New Roman"/>
          <w:iCs/>
          <w:sz w:val="24"/>
          <w:szCs w:val="24"/>
        </w:rPr>
        <w:t>costs</w:t>
      </w:r>
      <w:proofErr w:type="gramEnd"/>
      <w:r w:rsidRPr="00591951">
        <w:rPr>
          <w:rFonts w:ascii="Times New Roman" w:hAnsi="Times New Roman" w:cs="Times New Roman"/>
          <w:iCs/>
          <w:sz w:val="24"/>
          <w:szCs w:val="24"/>
        </w:rPr>
        <w:t xml:space="preserve"> and reconcile manager-shareholder conflicts. Similarly, Fairchild (2005b) investigates the combined effects of overconfidence, asymmetric </w:t>
      </w:r>
      <w:proofErr w:type="gramStart"/>
      <w:r w:rsidRPr="00591951">
        <w:rPr>
          <w:rFonts w:ascii="Times New Roman" w:hAnsi="Times New Roman" w:cs="Times New Roman"/>
          <w:iCs/>
          <w:sz w:val="24"/>
          <w:szCs w:val="24"/>
        </w:rPr>
        <w:t>information</w:t>
      </w:r>
      <w:proofErr w:type="gramEnd"/>
      <w:r w:rsidRPr="00591951">
        <w:rPr>
          <w:rFonts w:ascii="Times New Roman" w:hAnsi="Times New Roman" w:cs="Times New Roman"/>
          <w:iCs/>
          <w:sz w:val="24"/>
          <w:szCs w:val="24"/>
        </w:rPr>
        <w:t xml:space="preserve"> and moral hazard on financing decisions</w:t>
      </w:r>
      <w:r w:rsidR="00AE6C1F" w:rsidRPr="00591951">
        <w:rPr>
          <w:rFonts w:ascii="Times New Roman" w:hAnsi="Times New Roman" w:cs="Times New Roman"/>
          <w:iCs/>
          <w:sz w:val="24"/>
          <w:szCs w:val="24"/>
        </w:rPr>
        <w:t>,</w:t>
      </w:r>
      <w:r w:rsidRPr="00591951">
        <w:rPr>
          <w:rFonts w:ascii="Times New Roman" w:hAnsi="Times New Roman" w:cs="Times New Roman"/>
          <w:iCs/>
          <w:sz w:val="24"/>
          <w:szCs w:val="24"/>
        </w:rPr>
        <w:t xml:space="preserve"> and reaches </w:t>
      </w:r>
      <w:r w:rsidR="00AE6C1F" w:rsidRPr="00591951">
        <w:rPr>
          <w:rFonts w:ascii="Times New Roman" w:hAnsi="Times New Roman" w:cs="Times New Roman"/>
          <w:iCs/>
          <w:sz w:val="24"/>
          <w:szCs w:val="24"/>
        </w:rPr>
        <w:t>the</w:t>
      </w:r>
      <w:r w:rsidRPr="00591951">
        <w:rPr>
          <w:rFonts w:ascii="Times New Roman" w:hAnsi="Times New Roman" w:cs="Times New Roman"/>
          <w:iCs/>
          <w:sz w:val="24"/>
          <w:szCs w:val="24"/>
        </w:rPr>
        <w:t xml:space="preserve"> conclusion that overconfidence does not necessarily undermine shareholder value.</w:t>
      </w:r>
    </w:p>
    <w:p w14:paraId="4AA93F30" w14:textId="15B089DE" w:rsidR="00330172" w:rsidRPr="00591951" w:rsidRDefault="00330172" w:rsidP="00330172">
      <w:pPr>
        <w:spacing w:line="480" w:lineRule="auto"/>
        <w:contextualSpacing/>
        <w:jc w:val="both"/>
        <w:rPr>
          <w:rFonts w:ascii="Times New Roman" w:hAnsi="Times New Roman" w:cs="Times New Roman"/>
          <w:iCs/>
          <w:sz w:val="24"/>
          <w:szCs w:val="24"/>
        </w:rPr>
      </w:pPr>
      <w:r w:rsidRPr="00591951">
        <w:rPr>
          <w:rFonts w:ascii="Times New Roman" w:hAnsi="Times New Roman" w:cs="Times New Roman"/>
          <w:iCs/>
          <w:sz w:val="24"/>
          <w:szCs w:val="24"/>
        </w:rPr>
        <w:t xml:space="preserve">Additionally, Fairchild (2009) sheds light on life-cycle financing choices and proposes the model of </w:t>
      </w:r>
      <w:r w:rsidR="00123F7C" w:rsidRPr="00591951">
        <w:rPr>
          <w:rFonts w:ascii="Times New Roman" w:hAnsi="Times New Roman" w:cs="Times New Roman"/>
          <w:iCs/>
          <w:sz w:val="24"/>
          <w:szCs w:val="24"/>
        </w:rPr>
        <w:t>‘</w:t>
      </w:r>
      <w:r w:rsidRPr="00591951">
        <w:rPr>
          <w:rFonts w:ascii="Times New Roman" w:hAnsi="Times New Roman" w:cs="Times New Roman"/>
          <w:iCs/>
          <w:sz w:val="24"/>
          <w:szCs w:val="24"/>
        </w:rPr>
        <w:t>excessive life-cycle debt sensitivity due to managerial overconfidence</w:t>
      </w:r>
      <w:r w:rsidR="00123F7C" w:rsidRPr="00591951">
        <w:rPr>
          <w:rFonts w:ascii="Times New Roman" w:hAnsi="Times New Roman" w:cs="Times New Roman"/>
          <w:iCs/>
          <w:sz w:val="24"/>
          <w:szCs w:val="24"/>
        </w:rPr>
        <w:t>’</w:t>
      </w:r>
      <w:r w:rsidRPr="00591951">
        <w:rPr>
          <w:rFonts w:ascii="Times New Roman" w:hAnsi="Times New Roman" w:cs="Times New Roman"/>
          <w:iCs/>
          <w:sz w:val="24"/>
          <w:szCs w:val="24"/>
        </w:rPr>
        <w:t xml:space="preserve">. He states </w:t>
      </w:r>
      <w:r w:rsidR="00FC3AE7" w:rsidRPr="00591951">
        <w:rPr>
          <w:rFonts w:ascii="Times New Roman" w:hAnsi="Times New Roman" w:cs="Times New Roman"/>
          <w:iCs/>
          <w:sz w:val="24"/>
          <w:szCs w:val="24"/>
        </w:rPr>
        <w:t xml:space="preserve">that </w:t>
      </w:r>
      <w:r w:rsidR="007E778C" w:rsidRPr="00591951">
        <w:rPr>
          <w:rFonts w:ascii="Times New Roman" w:hAnsi="Times New Roman" w:cs="Times New Roman"/>
          <w:iCs/>
          <w:sz w:val="24"/>
          <w:szCs w:val="24"/>
        </w:rPr>
        <w:t xml:space="preserve">overconfident </w:t>
      </w:r>
      <w:r w:rsidRPr="00591951">
        <w:rPr>
          <w:rFonts w:ascii="Times New Roman" w:hAnsi="Times New Roman" w:cs="Times New Roman"/>
          <w:iCs/>
          <w:sz w:val="24"/>
          <w:szCs w:val="24"/>
        </w:rPr>
        <w:t>managers might perceive value-reducing projects as value-increasing.</w:t>
      </w:r>
    </w:p>
    <w:p w14:paraId="59E9F6BE" w14:textId="77777777" w:rsidR="00330172" w:rsidRPr="00591951" w:rsidRDefault="00330172" w:rsidP="00992003">
      <w:pPr>
        <w:spacing w:line="240" w:lineRule="auto"/>
        <w:contextualSpacing/>
        <w:jc w:val="both"/>
        <w:rPr>
          <w:rFonts w:ascii="Times New Roman" w:hAnsi="Times New Roman" w:cs="Times New Roman"/>
          <w:iCs/>
          <w:sz w:val="24"/>
          <w:szCs w:val="24"/>
        </w:rPr>
      </w:pPr>
    </w:p>
    <w:p w14:paraId="7FABC850" w14:textId="77777777" w:rsidR="00330172" w:rsidRPr="00591951" w:rsidRDefault="00330172" w:rsidP="00330172">
      <w:pPr>
        <w:spacing w:line="480" w:lineRule="auto"/>
        <w:contextualSpacing/>
        <w:jc w:val="both"/>
        <w:rPr>
          <w:rFonts w:ascii="Times New Roman" w:hAnsi="Times New Roman" w:cs="Times New Roman"/>
          <w:b/>
          <w:bCs/>
          <w:i/>
          <w:iCs/>
          <w:sz w:val="24"/>
          <w:szCs w:val="28"/>
        </w:rPr>
      </w:pPr>
      <w:r w:rsidRPr="00591951">
        <w:rPr>
          <w:rFonts w:ascii="Times New Roman" w:hAnsi="Times New Roman" w:cs="Times New Roman"/>
          <w:b/>
          <w:bCs/>
          <w:i/>
          <w:iCs/>
          <w:sz w:val="24"/>
          <w:szCs w:val="28"/>
        </w:rPr>
        <w:t xml:space="preserve">2.2.  Overconfidence as a cognitive bias and firm performance </w:t>
      </w:r>
    </w:p>
    <w:p w14:paraId="6F300B3E" w14:textId="30A5D0E8" w:rsidR="00330172" w:rsidRPr="00591951" w:rsidRDefault="00330172" w:rsidP="00330172">
      <w:pPr>
        <w:spacing w:line="480" w:lineRule="auto"/>
        <w:contextualSpacing/>
        <w:jc w:val="both"/>
        <w:rPr>
          <w:rFonts w:ascii="Times New Roman" w:hAnsi="Times New Roman" w:cs="Times New Roman"/>
          <w:iCs/>
          <w:sz w:val="24"/>
          <w:szCs w:val="24"/>
        </w:rPr>
      </w:pPr>
      <w:r w:rsidRPr="00B116D5">
        <w:rPr>
          <w:rFonts w:ascii="Times New Roman" w:hAnsi="Times New Roman" w:cs="Times New Roman"/>
          <w:iCs/>
          <w:sz w:val="24"/>
          <w:szCs w:val="24"/>
        </w:rPr>
        <w:t>Wh</w:t>
      </w:r>
      <w:r w:rsidR="00F8785C" w:rsidRPr="00B116D5">
        <w:rPr>
          <w:rFonts w:ascii="Times New Roman" w:hAnsi="Times New Roman" w:cs="Times New Roman"/>
          <w:iCs/>
          <w:sz w:val="24"/>
          <w:szCs w:val="24"/>
        </w:rPr>
        <w:t>ile</w:t>
      </w:r>
      <w:r w:rsidRPr="00B116D5">
        <w:rPr>
          <w:rFonts w:ascii="Times New Roman" w:hAnsi="Times New Roman" w:cs="Times New Roman"/>
          <w:iCs/>
          <w:sz w:val="24"/>
          <w:szCs w:val="24"/>
        </w:rPr>
        <w:t xml:space="preserve"> rational managers argue that they are attempting to maximise their shareholders’ value, we can</w:t>
      </w:r>
      <w:r w:rsidRPr="00591951">
        <w:rPr>
          <w:rFonts w:ascii="Times New Roman" w:hAnsi="Times New Roman" w:cs="Times New Roman"/>
          <w:iCs/>
          <w:sz w:val="24"/>
          <w:szCs w:val="24"/>
        </w:rPr>
        <w:t xml:space="preserve"> hear the same statement from irrational (</w:t>
      </w:r>
      <w:r w:rsidR="007E778C" w:rsidRPr="00591951">
        <w:rPr>
          <w:rFonts w:ascii="Times New Roman" w:hAnsi="Times New Roman" w:cs="Times New Roman"/>
          <w:iCs/>
          <w:sz w:val="24"/>
          <w:szCs w:val="24"/>
        </w:rPr>
        <w:t>overconfident</w:t>
      </w:r>
      <w:r w:rsidRPr="00591951">
        <w:rPr>
          <w:rFonts w:ascii="Times New Roman" w:hAnsi="Times New Roman" w:cs="Times New Roman"/>
          <w:iCs/>
          <w:sz w:val="24"/>
          <w:szCs w:val="24"/>
        </w:rPr>
        <w:t xml:space="preserve">) managers as well. However, what we hear from the latter should be less convincing due to their cognitive biases. Some researchers argue that managerial overconfidence can affect the financing behaviour and thus the value of the firm. </w:t>
      </w:r>
      <w:proofErr w:type="spellStart"/>
      <w:r w:rsidRPr="00591951">
        <w:rPr>
          <w:rFonts w:ascii="Times New Roman" w:hAnsi="Times New Roman" w:cs="Times New Roman"/>
          <w:iCs/>
          <w:sz w:val="24"/>
          <w:szCs w:val="24"/>
        </w:rPr>
        <w:t>Hackbarth</w:t>
      </w:r>
      <w:proofErr w:type="spellEnd"/>
      <w:r w:rsidRPr="00591951">
        <w:rPr>
          <w:rFonts w:ascii="Times New Roman" w:hAnsi="Times New Roman" w:cs="Times New Roman"/>
          <w:iCs/>
          <w:sz w:val="24"/>
          <w:szCs w:val="24"/>
        </w:rPr>
        <w:t xml:space="preserve"> (2008) incorporates well-documented managerial traits into a trade-off model of capital structure to study their impact on corporate financial policy and firm value. Optimistic managers choose higher debt levels and issue new debt</w:t>
      </w:r>
      <w:r w:rsidR="004F68BF" w:rsidRPr="00591951">
        <w:rPr>
          <w:rFonts w:ascii="Times New Roman" w:hAnsi="Times New Roman" w:cs="Times New Roman"/>
          <w:iCs/>
          <w:sz w:val="24"/>
          <w:szCs w:val="24"/>
        </w:rPr>
        <w:t>s</w:t>
      </w:r>
      <w:r w:rsidRPr="00591951">
        <w:rPr>
          <w:rFonts w:ascii="Times New Roman" w:hAnsi="Times New Roman" w:cs="Times New Roman"/>
          <w:iCs/>
          <w:sz w:val="24"/>
          <w:szCs w:val="24"/>
        </w:rPr>
        <w:t xml:space="preserve"> more often. However, biased managers’ higher debt levels restrain them from diverting funds, which increases firm value by reducing this manager-shareholder conflict. Although higher debt levels delay investment, mildly biased managers’ investment decisions can increase firm value by reducing this bondholder-shareholder conflict.</w:t>
      </w:r>
    </w:p>
    <w:p w14:paraId="2CEA2C5C" w14:textId="7C9EC9B2" w:rsidR="00992003" w:rsidRPr="00591951" w:rsidRDefault="00330172" w:rsidP="00992003">
      <w:pPr>
        <w:spacing w:line="480" w:lineRule="auto"/>
        <w:contextualSpacing/>
        <w:jc w:val="both"/>
        <w:rPr>
          <w:rFonts w:ascii="Times New Roman" w:hAnsi="Times New Roman" w:cs="Times New Roman"/>
          <w:iCs/>
          <w:sz w:val="24"/>
          <w:szCs w:val="24"/>
        </w:rPr>
      </w:pPr>
      <w:r w:rsidRPr="00591951">
        <w:rPr>
          <w:rFonts w:ascii="Times New Roman" w:hAnsi="Times New Roman" w:cs="Times New Roman"/>
          <w:iCs/>
          <w:sz w:val="24"/>
          <w:szCs w:val="24"/>
        </w:rPr>
        <w:t xml:space="preserve">Ahmed et al. (2020) consider a theoretical model in which </w:t>
      </w:r>
      <w:r w:rsidR="007E778C" w:rsidRPr="00591951">
        <w:rPr>
          <w:rFonts w:ascii="Times New Roman" w:hAnsi="Times New Roman" w:cs="Times New Roman"/>
          <w:iCs/>
          <w:sz w:val="24"/>
          <w:szCs w:val="24"/>
        </w:rPr>
        <w:t xml:space="preserve">overconfident </w:t>
      </w:r>
      <w:r w:rsidRPr="00591951">
        <w:rPr>
          <w:rFonts w:ascii="Times New Roman" w:hAnsi="Times New Roman" w:cs="Times New Roman"/>
          <w:iCs/>
          <w:sz w:val="24"/>
          <w:szCs w:val="24"/>
        </w:rPr>
        <w:t>managers take strategic decisions regarding corporate hedging to manage risk and relate these decisions to firm performance and value creation. They argue that overconfidence leads managers to overestimate their ability but underestimate the financial distress costs. Their empirical and theoretical analyses report both value-enhancing and value-destroying outcomes of corporate risk management, depending on the situations involving managers’ ability, risk appetite levels and overconfidence.</w:t>
      </w:r>
      <w:r w:rsidR="00992003" w:rsidRPr="00591951">
        <w:rPr>
          <w:rFonts w:ascii="Times New Roman" w:hAnsi="Times New Roman" w:cs="Times New Roman"/>
          <w:iCs/>
          <w:sz w:val="24"/>
          <w:szCs w:val="24"/>
        </w:rPr>
        <w:t xml:space="preserve"> </w:t>
      </w:r>
    </w:p>
    <w:p w14:paraId="16AE5FA3" w14:textId="22B1A11D" w:rsidR="00330172" w:rsidRPr="00591951" w:rsidRDefault="007E778C" w:rsidP="00992003">
      <w:pPr>
        <w:spacing w:line="480" w:lineRule="auto"/>
        <w:contextualSpacing/>
        <w:jc w:val="both"/>
        <w:rPr>
          <w:rFonts w:ascii="Times New Roman" w:hAnsi="Times New Roman" w:cs="Times New Roman"/>
          <w:sz w:val="24"/>
          <w:szCs w:val="24"/>
        </w:rPr>
      </w:pPr>
      <w:r w:rsidRPr="00591951">
        <w:rPr>
          <w:rFonts w:ascii="Times New Roman" w:hAnsi="Times New Roman" w:cs="Times New Roman"/>
          <w:sz w:val="24"/>
          <w:szCs w:val="24"/>
        </w:rPr>
        <w:t xml:space="preserve">Overconfident </w:t>
      </w:r>
      <w:r w:rsidR="00330172" w:rsidRPr="00591951">
        <w:rPr>
          <w:rFonts w:ascii="Times New Roman" w:hAnsi="Times New Roman" w:cs="Times New Roman"/>
          <w:sz w:val="24"/>
          <w:szCs w:val="24"/>
        </w:rPr>
        <w:t>managers may misjudge negative NPV projects as positive-NPV ones</w:t>
      </w:r>
      <w:r w:rsidR="00D34C03" w:rsidRPr="00591951">
        <w:rPr>
          <w:rFonts w:ascii="Times New Roman" w:hAnsi="Times New Roman" w:cs="Times New Roman"/>
          <w:sz w:val="24"/>
          <w:szCs w:val="24"/>
        </w:rPr>
        <w:t>,</w:t>
      </w:r>
      <w:r w:rsidR="00330172" w:rsidRPr="00591951">
        <w:rPr>
          <w:rFonts w:ascii="Times New Roman" w:hAnsi="Times New Roman" w:cs="Times New Roman"/>
          <w:sz w:val="24"/>
          <w:szCs w:val="24"/>
        </w:rPr>
        <w:t xml:space="preserve"> and hence destroy firm value by overinvesting (Heaton 2002). Gervais et al. (2003) argue in their real option-based approach that risk-averse managers hesitate more than </w:t>
      </w:r>
      <w:r w:rsidRPr="00591951">
        <w:rPr>
          <w:rFonts w:ascii="Times New Roman" w:hAnsi="Times New Roman" w:cs="Times New Roman"/>
          <w:sz w:val="24"/>
          <w:szCs w:val="24"/>
        </w:rPr>
        <w:t xml:space="preserve">overconfident </w:t>
      </w:r>
      <w:r w:rsidR="00330172" w:rsidRPr="00591951">
        <w:rPr>
          <w:rFonts w:ascii="Times New Roman" w:hAnsi="Times New Roman" w:cs="Times New Roman"/>
          <w:sz w:val="24"/>
          <w:szCs w:val="24"/>
        </w:rPr>
        <w:t xml:space="preserve">managers with respect to taking up new projects. This implies that </w:t>
      </w:r>
      <w:r w:rsidRPr="00591951">
        <w:rPr>
          <w:rFonts w:ascii="Times New Roman" w:hAnsi="Times New Roman" w:cs="Times New Roman"/>
          <w:sz w:val="24"/>
          <w:szCs w:val="24"/>
        </w:rPr>
        <w:t xml:space="preserve">overconfident </w:t>
      </w:r>
      <w:r w:rsidR="00330172" w:rsidRPr="00591951">
        <w:rPr>
          <w:rFonts w:ascii="Times New Roman" w:hAnsi="Times New Roman" w:cs="Times New Roman"/>
          <w:sz w:val="24"/>
          <w:szCs w:val="24"/>
        </w:rPr>
        <w:t xml:space="preserve">managers may adopt risky investment policies and </w:t>
      </w:r>
      <w:r w:rsidR="00BC40C5" w:rsidRPr="00591951">
        <w:rPr>
          <w:rFonts w:ascii="Times New Roman" w:hAnsi="Times New Roman" w:cs="Times New Roman"/>
          <w:sz w:val="24"/>
          <w:szCs w:val="24"/>
        </w:rPr>
        <w:t>that</w:t>
      </w:r>
      <w:r w:rsidR="00910374" w:rsidRPr="00591951">
        <w:rPr>
          <w:rFonts w:ascii="Times New Roman" w:hAnsi="Times New Roman" w:cs="Times New Roman"/>
          <w:sz w:val="24"/>
          <w:szCs w:val="24"/>
        </w:rPr>
        <w:t xml:space="preserve"> their</w:t>
      </w:r>
      <w:r w:rsidR="00330172" w:rsidRPr="00591951">
        <w:rPr>
          <w:rFonts w:ascii="Times New Roman" w:hAnsi="Times New Roman" w:cs="Times New Roman"/>
          <w:sz w:val="24"/>
          <w:szCs w:val="24"/>
        </w:rPr>
        <w:t xml:space="preserve"> effort</w:t>
      </w:r>
      <w:r w:rsidR="00910374" w:rsidRPr="00591951">
        <w:rPr>
          <w:rFonts w:ascii="Times New Roman" w:hAnsi="Times New Roman" w:cs="Times New Roman"/>
          <w:sz w:val="24"/>
          <w:szCs w:val="24"/>
        </w:rPr>
        <w:t>s may</w:t>
      </w:r>
      <w:r w:rsidR="00330172" w:rsidRPr="00591951">
        <w:rPr>
          <w:rFonts w:ascii="Times New Roman" w:hAnsi="Times New Roman" w:cs="Times New Roman"/>
          <w:sz w:val="24"/>
          <w:szCs w:val="24"/>
        </w:rPr>
        <w:t xml:space="preserve"> deteriorate due to their optimism. The authors further state that compensating </w:t>
      </w:r>
      <w:r w:rsidRPr="00591951">
        <w:rPr>
          <w:rFonts w:ascii="Times New Roman" w:hAnsi="Times New Roman" w:cs="Times New Roman"/>
          <w:sz w:val="24"/>
          <w:szCs w:val="24"/>
        </w:rPr>
        <w:t xml:space="preserve">overconfident </w:t>
      </w:r>
      <w:r w:rsidR="00330172" w:rsidRPr="00591951">
        <w:rPr>
          <w:rFonts w:ascii="Times New Roman" w:hAnsi="Times New Roman" w:cs="Times New Roman"/>
          <w:sz w:val="24"/>
          <w:szCs w:val="24"/>
        </w:rPr>
        <w:t>managers means transferring wealth from shareholders to managers. They propose that a moderate level of overconfidence and optimism mitigate</w:t>
      </w:r>
      <w:r w:rsidR="009A2E66" w:rsidRPr="00591951">
        <w:rPr>
          <w:rFonts w:ascii="Times New Roman" w:hAnsi="Times New Roman" w:cs="Times New Roman"/>
          <w:sz w:val="24"/>
          <w:szCs w:val="24"/>
        </w:rPr>
        <w:t>s</w:t>
      </w:r>
      <w:r w:rsidR="00330172" w:rsidRPr="00591951">
        <w:rPr>
          <w:rFonts w:ascii="Times New Roman" w:hAnsi="Times New Roman" w:cs="Times New Roman"/>
          <w:sz w:val="24"/>
          <w:szCs w:val="24"/>
        </w:rPr>
        <w:t xml:space="preserve"> agency cost</w:t>
      </w:r>
      <w:r w:rsidR="009A2E66" w:rsidRPr="00591951">
        <w:rPr>
          <w:rFonts w:ascii="Times New Roman" w:hAnsi="Times New Roman" w:cs="Times New Roman"/>
          <w:sz w:val="24"/>
          <w:szCs w:val="24"/>
        </w:rPr>
        <w:t>s</w:t>
      </w:r>
      <w:r w:rsidR="00330172" w:rsidRPr="00591951">
        <w:rPr>
          <w:rFonts w:ascii="Times New Roman" w:hAnsi="Times New Roman" w:cs="Times New Roman"/>
          <w:sz w:val="24"/>
          <w:szCs w:val="24"/>
        </w:rPr>
        <w:t xml:space="preserve"> by reducing the need for option compensation</w:t>
      </w:r>
      <w:r w:rsidR="00217F29" w:rsidRPr="00591951">
        <w:rPr>
          <w:rFonts w:ascii="Times New Roman" w:hAnsi="Times New Roman" w:cs="Times New Roman"/>
          <w:sz w:val="24"/>
          <w:szCs w:val="24"/>
        </w:rPr>
        <w:t>,</w:t>
      </w:r>
      <w:r w:rsidR="00330172" w:rsidRPr="00591951">
        <w:rPr>
          <w:rFonts w:ascii="Times New Roman" w:hAnsi="Times New Roman" w:cs="Times New Roman"/>
          <w:sz w:val="24"/>
          <w:szCs w:val="24"/>
        </w:rPr>
        <w:t xml:space="preserve"> thus enhanc</w:t>
      </w:r>
      <w:r w:rsidR="00217F29" w:rsidRPr="00591951">
        <w:rPr>
          <w:rFonts w:ascii="Times New Roman" w:hAnsi="Times New Roman" w:cs="Times New Roman"/>
          <w:sz w:val="24"/>
          <w:szCs w:val="24"/>
        </w:rPr>
        <w:t>ing</w:t>
      </w:r>
      <w:r w:rsidR="00330172" w:rsidRPr="00591951">
        <w:rPr>
          <w:rFonts w:ascii="Times New Roman" w:hAnsi="Times New Roman" w:cs="Times New Roman"/>
          <w:sz w:val="24"/>
          <w:szCs w:val="24"/>
        </w:rPr>
        <w:t xml:space="preserve"> firm value. </w:t>
      </w:r>
      <w:r w:rsidR="00BA1BE3" w:rsidRPr="00591951">
        <w:rPr>
          <w:rFonts w:ascii="Times New Roman" w:hAnsi="Times New Roman" w:cs="Times New Roman"/>
          <w:sz w:val="24"/>
          <w:szCs w:val="24"/>
        </w:rPr>
        <w:t>While</w:t>
      </w:r>
      <w:r w:rsidR="00330172" w:rsidRPr="00591951">
        <w:rPr>
          <w:rFonts w:ascii="Times New Roman" w:hAnsi="Times New Roman" w:cs="Times New Roman"/>
          <w:sz w:val="24"/>
          <w:szCs w:val="24"/>
        </w:rPr>
        <w:t xml:space="preserve"> massive research has focused on</w:t>
      </w:r>
      <w:r w:rsidR="00AD0DDA" w:rsidRPr="00591951">
        <w:rPr>
          <w:rFonts w:ascii="Times New Roman" w:hAnsi="Times New Roman" w:cs="Times New Roman"/>
          <w:sz w:val="24"/>
          <w:szCs w:val="24"/>
        </w:rPr>
        <w:t xml:space="preserve"> the</w:t>
      </w:r>
      <w:r w:rsidR="00330172" w:rsidRPr="00591951">
        <w:rPr>
          <w:rFonts w:ascii="Times New Roman" w:hAnsi="Times New Roman" w:cs="Times New Roman"/>
          <w:sz w:val="24"/>
          <w:szCs w:val="24"/>
        </w:rPr>
        <w:t xml:space="preserve"> adverse impact of optimistic bias, it should be noted that overconfidence sometimes plays a positive role and increases firm value. As Gervais et al. (2003) state, unlike risk-averse rational managers who will postpone a project until uncertainty is eliminated, </w:t>
      </w:r>
      <w:r w:rsidRPr="00591951">
        <w:rPr>
          <w:rFonts w:ascii="Times New Roman" w:hAnsi="Times New Roman" w:cs="Times New Roman"/>
          <w:sz w:val="24"/>
          <w:szCs w:val="24"/>
        </w:rPr>
        <w:t xml:space="preserve">overconfident </w:t>
      </w:r>
      <w:r w:rsidR="00330172" w:rsidRPr="00591951">
        <w:rPr>
          <w:rFonts w:ascii="Times New Roman" w:hAnsi="Times New Roman" w:cs="Times New Roman"/>
          <w:sz w:val="24"/>
          <w:szCs w:val="24"/>
        </w:rPr>
        <w:t>managers appear to be less hesitant before making decisions. Hence, with a moderate level of overoptimism,</w:t>
      </w:r>
      <w:r w:rsidR="00072898" w:rsidRPr="00591951">
        <w:rPr>
          <w:rFonts w:ascii="Times New Roman" w:hAnsi="Times New Roman" w:cs="Times New Roman"/>
          <w:sz w:val="24"/>
          <w:szCs w:val="24"/>
        </w:rPr>
        <w:t xml:space="preserve"> the</w:t>
      </w:r>
      <w:r w:rsidR="00330172" w:rsidRPr="00591951">
        <w:rPr>
          <w:rFonts w:ascii="Times New Roman" w:hAnsi="Times New Roman" w:cs="Times New Roman"/>
          <w:sz w:val="24"/>
          <w:szCs w:val="24"/>
        </w:rPr>
        <w:t xml:space="preserve"> interest</w:t>
      </w:r>
      <w:r w:rsidR="00072898" w:rsidRPr="00591951">
        <w:rPr>
          <w:rFonts w:ascii="Times New Roman" w:hAnsi="Times New Roman" w:cs="Times New Roman"/>
          <w:sz w:val="24"/>
          <w:szCs w:val="24"/>
        </w:rPr>
        <w:t>s</w:t>
      </w:r>
      <w:r w:rsidR="00330172" w:rsidRPr="00591951">
        <w:rPr>
          <w:rFonts w:ascii="Times New Roman" w:hAnsi="Times New Roman" w:cs="Times New Roman"/>
          <w:sz w:val="24"/>
          <w:szCs w:val="24"/>
        </w:rPr>
        <w:t xml:space="preserve"> of managers and shareholders can be </w:t>
      </w:r>
      <w:proofErr w:type="gramStart"/>
      <w:r w:rsidR="00330172" w:rsidRPr="00591951">
        <w:rPr>
          <w:rFonts w:ascii="Times New Roman" w:hAnsi="Times New Roman" w:cs="Times New Roman"/>
          <w:sz w:val="24"/>
          <w:szCs w:val="24"/>
        </w:rPr>
        <w:t>aligned</w:t>
      </w:r>
      <w:proofErr w:type="gramEnd"/>
      <w:r w:rsidR="00330172" w:rsidRPr="00591951">
        <w:rPr>
          <w:rFonts w:ascii="Times New Roman" w:hAnsi="Times New Roman" w:cs="Times New Roman"/>
          <w:sz w:val="24"/>
          <w:szCs w:val="24"/>
        </w:rPr>
        <w:t xml:space="preserve"> and agency costs can be reduced. There are conflicting arguments regarding the benefits of holding free cash flow</w:t>
      </w:r>
      <w:r w:rsidR="00B116D5">
        <w:rPr>
          <w:rFonts w:ascii="Times New Roman" w:hAnsi="Times New Roman" w:cs="Times New Roman"/>
          <w:sz w:val="24"/>
          <w:szCs w:val="24"/>
        </w:rPr>
        <w:t>s</w:t>
      </w:r>
      <w:r w:rsidR="00330172" w:rsidRPr="00591951">
        <w:rPr>
          <w:rFonts w:ascii="Times New Roman" w:hAnsi="Times New Roman" w:cs="Times New Roman"/>
          <w:sz w:val="24"/>
          <w:szCs w:val="24"/>
        </w:rPr>
        <w:t xml:space="preserve"> (FCF). Jensen (1986) argues that the presence of FCF </w:t>
      </w:r>
      <w:r w:rsidR="00D01118" w:rsidRPr="00591951">
        <w:rPr>
          <w:rFonts w:ascii="Times New Roman" w:hAnsi="Times New Roman" w:cs="Times New Roman"/>
          <w:sz w:val="24"/>
          <w:szCs w:val="24"/>
        </w:rPr>
        <w:t>can</w:t>
      </w:r>
      <w:r w:rsidR="00330172" w:rsidRPr="00591951">
        <w:rPr>
          <w:rFonts w:ascii="Times New Roman" w:hAnsi="Times New Roman" w:cs="Times New Roman"/>
          <w:sz w:val="24"/>
          <w:szCs w:val="24"/>
        </w:rPr>
        <w:t xml:space="preserve"> make managers overinvest in projects or squander cash for their personal use. Myers and Majluf (1984), on the other hand, favour the presence of FCF because when managers need external financing</w:t>
      </w:r>
      <w:r w:rsidR="00A02767" w:rsidRPr="00591951">
        <w:rPr>
          <w:rFonts w:ascii="Times New Roman" w:hAnsi="Times New Roman" w:cs="Times New Roman"/>
          <w:sz w:val="24"/>
          <w:szCs w:val="24"/>
        </w:rPr>
        <w:t>,</w:t>
      </w:r>
      <w:r w:rsidR="00330172" w:rsidRPr="00591951">
        <w:rPr>
          <w:rFonts w:ascii="Times New Roman" w:hAnsi="Times New Roman" w:cs="Times New Roman"/>
          <w:sz w:val="24"/>
          <w:szCs w:val="24"/>
        </w:rPr>
        <w:t xml:space="preserve"> they might reject positive-NPV projects, which leads to underinvestment inefficiencies. The underlying reason is that managers perceive their stocks to be undervalued and hence avoid issuing equities. Heaton (2002) blends these two arguments: optimistic managers who need external financing may cause underinvestment by passing up valuable projects as they believe external funding is too costly. In such cases, FCF would avoid this underinvestment. The other side of the coin is that optimistic managers can overestimate future cash flows and thus overvalue investments. Hence, managerial optimism and the availability of FCF together could lead to overinvestment. Chatterjee and Hambrick (2007) hypothesi</w:t>
      </w:r>
      <w:r w:rsidR="008A6834" w:rsidRPr="00591951">
        <w:rPr>
          <w:rFonts w:ascii="Times New Roman" w:hAnsi="Times New Roman" w:cs="Times New Roman"/>
          <w:sz w:val="24"/>
          <w:szCs w:val="24"/>
        </w:rPr>
        <w:t>se</w:t>
      </w:r>
      <w:r w:rsidR="00330172" w:rsidRPr="00591951">
        <w:rPr>
          <w:rFonts w:ascii="Times New Roman" w:hAnsi="Times New Roman" w:cs="Times New Roman"/>
          <w:sz w:val="24"/>
          <w:szCs w:val="24"/>
        </w:rPr>
        <w:t xml:space="preserve"> that the higher intensity of CEO narcissism leads to more extreme firm performance, </w:t>
      </w:r>
      <w:proofErr w:type="gramStart"/>
      <w:r w:rsidR="00330172" w:rsidRPr="00591951">
        <w:rPr>
          <w:rFonts w:ascii="Times New Roman" w:hAnsi="Times New Roman" w:cs="Times New Roman"/>
          <w:sz w:val="24"/>
          <w:szCs w:val="24"/>
        </w:rPr>
        <w:t>i.e.</w:t>
      </w:r>
      <w:proofErr w:type="gramEnd"/>
      <w:r w:rsidR="00330172" w:rsidRPr="00591951">
        <w:rPr>
          <w:rFonts w:ascii="Times New Roman" w:hAnsi="Times New Roman" w:cs="Times New Roman"/>
          <w:sz w:val="24"/>
          <w:szCs w:val="24"/>
        </w:rPr>
        <w:t xml:space="preserve"> very high return</w:t>
      </w:r>
      <w:r w:rsidR="004E01BB" w:rsidRPr="00591951">
        <w:rPr>
          <w:rFonts w:ascii="Times New Roman" w:hAnsi="Times New Roman" w:cs="Times New Roman"/>
          <w:sz w:val="24"/>
          <w:szCs w:val="24"/>
        </w:rPr>
        <w:t>s</w:t>
      </w:r>
      <w:r w:rsidR="00330172" w:rsidRPr="00591951">
        <w:rPr>
          <w:rFonts w:ascii="Times New Roman" w:hAnsi="Times New Roman" w:cs="Times New Roman"/>
          <w:sz w:val="24"/>
          <w:szCs w:val="24"/>
        </w:rPr>
        <w:t xml:space="preserve"> or big losses. Also, </w:t>
      </w:r>
      <w:proofErr w:type="spellStart"/>
      <w:r w:rsidR="00330172" w:rsidRPr="00591951">
        <w:rPr>
          <w:rFonts w:ascii="Times New Roman" w:hAnsi="Times New Roman" w:cs="Times New Roman"/>
          <w:sz w:val="24"/>
          <w:szCs w:val="24"/>
        </w:rPr>
        <w:t>Gider</w:t>
      </w:r>
      <w:proofErr w:type="spellEnd"/>
      <w:r w:rsidR="00330172" w:rsidRPr="00591951">
        <w:rPr>
          <w:rFonts w:ascii="Times New Roman" w:hAnsi="Times New Roman" w:cs="Times New Roman"/>
          <w:sz w:val="24"/>
          <w:szCs w:val="24"/>
        </w:rPr>
        <w:t xml:space="preserve"> and </w:t>
      </w:r>
      <w:proofErr w:type="spellStart"/>
      <w:r w:rsidR="00330172" w:rsidRPr="00591951">
        <w:rPr>
          <w:rFonts w:ascii="Times New Roman" w:hAnsi="Times New Roman" w:cs="Times New Roman"/>
          <w:sz w:val="24"/>
          <w:szCs w:val="24"/>
        </w:rPr>
        <w:t>Hackbarth</w:t>
      </w:r>
      <w:proofErr w:type="spellEnd"/>
      <w:r w:rsidR="00330172" w:rsidRPr="00591951">
        <w:rPr>
          <w:rFonts w:ascii="Times New Roman" w:hAnsi="Times New Roman" w:cs="Times New Roman"/>
          <w:sz w:val="24"/>
          <w:szCs w:val="24"/>
        </w:rPr>
        <w:t xml:space="preserve"> (2010) state that mildly</w:t>
      </w:r>
      <w:r w:rsidR="004E01BB" w:rsidRPr="00591951">
        <w:rPr>
          <w:rFonts w:ascii="Times New Roman" w:hAnsi="Times New Roman" w:cs="Times New Roman"/>
          <w:sz w:val="24"/>
          <w:szCs w:val="24"/>
        </w:rPr>
        <w:t xml:space="preserve"> </w:t>
      </w:r>
      <w:r w:rsidR="00330172" w:rsidRPr="00591951">
        <w:rPr>
          <w:rFonts w:ascii="Times New Roman" w:hAnsi="Times New Roman" w:cs="Times New Roman"/>
          <w:sz w:val="24"/>
          <w:szCs w:val="24"/>
        </w:rPr>
        <w:t>biased managers can enhance firm value. These issues suggest that it is difficult to observe a linear association between firm value and managerial overconfidence.</w:t>
      </w:r>
      <w:r w:rsidR="008A6834" w:rsidRPr="00591951">
        <w:rPr>
          <w:rFonts w:ascii="Times New Roman" w:hAnsi="Times New Roman" w:cs="Times New Roman"/>
          <w:sz w:val="24"/>
          <w:szCs w:val="24"/>
        </w:rPr>
        <w:t xml:space="preserve"> </w:t>
      </w:r>
    </w:p>
    <w:p w14:paraId="61548A43" w14:textId="77777777" w:rsidR="00992003" w:rsidRPr="00591951" w:rsidRDefault="00992003" w:rsidP="00992003">
      <w:pPr>
        <w:spacing w:line="240" w:lineRule="auto"/>
        <w:contextualSpacing/>
        <w:jc w:val="both"/>
        <w:rPr>
          <w:rFonts w:ascii="Times New Roman" w:hAnsi="Times New Roman" w:cs="Times New Roman"/>
          <w:szCs w:val="24"/>
        </w:rPr>
      </w:pPr>
    </w:p>
    <w:p w14:paraId="3EC40344" w14:textId="7A38D669" w:rsidR="00330172" w:rsidRPr="00591951" w:rsidRDefault="00330172" w:rsidP="00330172">
      <w:pPr>
        <w:spacing w:line="480" w:lineRule="auto"/>
        <w:contextualSpacing/>
        <w:rPr>
          <w:rFonts w:ascii="Times New Roman" w:eastAsia="Times New Roman" w:hAnsi="Times New Roman" w:cs="Times New Roman"/>
          <w:b/>
          <w:bCs/>
          <w:sz w:val="24"/>
          <w:szCs w:val="24"/>
        </w:rPr>
      </w:pPr>
      <w:r w:rsidRPr="00591951">
        <w:rPr>
          <w:rFonts w:ascii="Times New Roman" w:hAnsi="Times New Roman" w:cs="Times New Roman"/>
          <w:b/>
          <w:bCs/>
          <w:i/>
          <w:iCs/>
          <w:sz w:val="24"/>
          <w:szCs w:val="28"/>
        </w:rPr>
        <w:t>2.3.  Strategic decision</w:t>
      </w:r>
      <w:r w:rsidR="006B77AA" w:rsidRPr="00591951">
        <w:rPr>
          <w:rFonts w:ascii="Times New Roman" w:hAnsi="Times New Roman" w:cs="Times New Roman"/>
          <w:b/>
          <w:bCs/>
          <w:i/>
          <w:iCs/>
          <w:sz w:val="24"/>
          <w:szCs w:val="28"/>
        </w:rPr>
        <w:t>-</w:t>
      </w:r>
      <w:r w:rsidRPr="00591951">
        <w:rPr>
          <w:rFonts w:ascii="Times New Roman" w:hAnsi="Times New Roman" w:cs="Times New Roman"/>
          <w:b/>
          <w:bCs/>
          <w:i/>
          <w:iCs/>
          <w:sz w:val="24"/>
          <w:szCs w:val="28"/>
        </w:rPr>
        <w:t xml:space="preserve">making by top management team </w:t>
      </w:r>
    </w:p>
    <w:p w14:paraId="659A2C1D" w14:textId="59E8B1F8" w:rsidR="00D309C8" w:rsidRPr="00591951" w:rsidRDefault="00334E38" w:rsidP="00C41D43">
      <w:pPr>
        <w:spacing w:line="480" w:lineRule="auto"/>
        <w:contextualSpacing/>
        <w:jc w:val="both"/>
        <w:rPr>
          <w:rFonts w:asciiTheme="majorBidi" w:hAnsiTheme="majorBidi" w:cstheme="majorBidi"/>
          <w:sz w:val="24"/>
          <w:szCs w:val="24"/>
        </w:rPr>
      </w:pPr>
      <w:r w:rsidRPr="00591951">
        <w:rPr>
          <w:rFonts w:asciiTheme="majorBidi" w:eastAsia="Calibri" w:hAnsiTheme="majorBidi" w:cstheme="majorBidi"/>
          <w:sz w:val="24"/>
          <w:szCs w:val="24"/>
        </w:rPr>
        <w:t>Organis</w:t>
      </w:r>
      <w:r w:rsidR="00D309C8" w:rsidRPr="00591951">
        <w:rPr>
          <w:rFonts w:asciiTheme="majorBidi" w:eastAsia="Calibri" w:hAnsiTheme="majorBidi" w:cstheme="majorBidi"/>
          <w:sz w:val="24"/>
          <w:szCs w:val="24"/>
        </w:rPr>
        <w:t xml:space="preserve">ations are made up of normative, cultural-cognitive, legal and regulatory elements </w:t>
      </w:r>
      <w:r w:rsidR="00D309C8" w:rsidRPr="00591951">
        <w:rPr>
          <w:rFonts w:asciiTheme="majorBidi" w:eastAsia="Calibri" w:hAnsiTheme="majorBidi" w:cstheme="majorBidi"/>
          <w:noProof/>
          <w:sz w:val="24"/>
          <w:szCs w:val="24"/>
        </w:rPr>
        <w:t>which influence</w:t>
      </w:r>
      <w:r w:rsidR="00D309C8" w:rsidRPr="00591951">
        <w:rPr>
          <w:rFonts w:asciiTheme="majorBidi" w:eastAsia="Calibri" w:hAnsiTheme="majorBidi" w:cstheme="majorBidi"/>
          <w:sz w:val="24"/>
          <w:szCs w:val="24"/>
        </w:rPr>
        <w:t xml:space="preserve"> TMT-SC</w:t>
      </w:r>
      <w:r w:rsidR="00D309C8" w:rsidRPr="00591951">
        <w:rPr>
          <w:rFonts w:asciiTheme="majorBidi" w:eastAsia="Calibri" w:hAnsiTheme="majorBidi" w:cstheme="majorBidi"/>
          <w:noProof/>
          <w:sz w:val="24"/>
          <w:szCs w:val="24"/>
        </w:rPr>
        <w:t xml:space="preserve"> </w:t>
      </w:r>
      <w:r w:rsidR="00D309C8" w:rsidRPr="00591951">
        <w:rPr>
          <w:rFonts w:asciiTheme="majorBidi" w:eastAsia="Calibri" w:hAnsiTheme="majorBidi" w:cstheme="majorBidi"/>
          <w:noProof/>
          <w:sz w:val="24"/>
          <w:szCs w:val="24"/>
        </w:rPr>
        <w:fldChar w:fldCharType="begin"/>
      </w:r>
      <w:r w:rsidR="00D309C8" w:rsidRPr="00591951">
        <w:rPr>
          <w:rFonts w:asciiTheme="majorBidi" w:eastAsia="Calibri" w:hAnsiTheme="majorBidi" w:cstheme="majorBidi"/>
          <w:noProof/>
          <w:sz w:val="24"/>
          <w:szCs w:val="24"/>
        </w:rPr>
        <w:instrText xml:space="preserve"> ADDIN EN.CITE &lt;EndNote&gt;&lt;Cite&gt;&lt;Author&gt;Scott&lt;/Author&gt;&lt;Year&gt;2013&lt;/Year&gt;&lt;RecNum&gt;1804&lt;/RecNum&gt;&lt;DisplayText&gt;(Scott, 2013)&lt;/DisplayText&gt;&lt;record&gt;&lt;rec-number&gt;1804&lt;/rec-number&gt;&lt;foreign-keys&gt;&lt;key app="EN" db-id="dedxatzt2t59scexss8pfrdq0ppvt2axse55" timestamp="1502126406"&gt;1804&lt;/key&gt;&lt;/foreign-keys&gt;&lt;ref-type name="Book"&gt;6&lt;/ref-type&gt;&lt;contributors&gt;&lt;authors&gt;&lt;author&gt;Scott, W Richard&lt;/author&gt;&lt;/authors&gt;&lt;/contributors&gt;&lt;titles&gt;&lt;title&gt;Institutions and organizations: Ideas, interests, and identities&lt;/title&gt;&lt;/titles&gt;&lt;dates&gt;&lt;year&gt;2013&lt;/year&gt;&lt;/dates&gt;&lt;publisher&gt;Sage Publications&lt;/publisher&gt;&lt;isbn&gt;1483321916&lt;/isbn&gt;&lt;urls&gt;&lt;/urls&gt;&lt;/record&gt;&lt;/Cite&gt;&lt;/EndNote&gt;</w:instrText>
      </w:r>
      <w:r w:rsidR="00D309C8" w:rsidRPr="00591951">
        <w:rPr>
          <w:rFonts w:asciiTheme="majorBidi" w:eastAsia="Calibri" w:hAnsiTheme="majorBidi" w:cstheme="majorBidi"/>
          <w:noProof/>
          <w:sz w:val="24"/>
          <w:szCs w:val="24"/>
        </w:rPr>
        <w:fldChar w:fldCharType="separate"/>
      </w:r>
      <w:r w:rsidR="00D309C8" w:rsidRPr="00591951">
        <w:rPr>
          <w:rFonts w:asciiTheme="majorBidi" w:eastAsia="Calibri" w:hAnsiTheme="majorBidi" w:cstheme="majorBidi"/>
          <w:noProof/>
          <w:sz w:val="24"/>
          <w:szCs w:val="24"/>
        </w:rPr>
        <w:t>(Scott 2013)</w:t>
      </w:r>
      <w:r w:rsidR="00D309C8" w:rsidRPr="00591951">
        <w:rPr>
          <w:rFonts w:asciiTheme="majorBidi" w:eastAsia="Calibri" w:hAnsiTheme="majorBidi" w:cstheme="majorBidi"/>
          <w:noProof/>
          <w:sz w:val="24"/>
          <w:szCs w:val="24"/>
        </w:rPr>
        <w:fldChar w:fldCharType="end"/>
      </w:r>
      <w:r w:rsidR="00D309C8" w:rsidRPr="00591951">
        <w:rPr>
          <w:rFonts w:asciiTheme="majorBidi" w:eastAsia="Calibri" w:hAnsiTheme="majorBidi" w:cstheme="majorBidi"/>
          <w:sz w:val="24"/>
          <w:szCs w:val="24"/>
        </w:rPr>
        <w:t xml:space="preserve">. </w:t>
      </w:r>
      <w:r w:rsidR="00C6525E" w:rsidRPr="00591951">
        <w:rPr>
          <w:rFonts w:asciiTheme="majorBidi" w:eastAsia="Calibri" w:hAnsiTheme="majorBidi" w:cstheme="majorBidi"/>
          <w:sz w:val="24"/>
          <w:szCs w:val="24"/>
        </w:rPr>
        <w:t>The</w:t>
      </w:r>
      <w:r w:rsidRPr="00591951">
        <w:rPr>
          <w:rFonts w:asciiTheme="majorBidi" w:eastAsia="Calibri" w:hAnsiTheme="majorBidi" w:cstheme="majorBidi"/>
          <w:sz w:val="24"/>
          <w:szCs w:val="24"/>
        </w:rPr>
        <w:t xml:space="preserve"> </w:t>
      </w:r>
      <w:r w:rsidR="00D309C8" w:rsidRPr="00591951">
        <w:rPr>
          <w:rFonts w:asciiTheme="majorBidi" w:eastAsia="Calibri" w:hAnsiTheme="majorBidi" w:cstheme="majorBidi"/>
          <w:sz w:val="24"/>
          <w:szCs w:val="24"/>
        </w:rPr>
        <w:t>UET provides a strategic armo</w:t>
      </w:r>
      <w:r w:rsidR="00B010F9" w:rsidRPr="00591951">
        <w:rPr>
          <w:rFonts w:asciiTheme="majorBidi" w:eastAsia="Calibri" w:hAnsiTheme="majorBidi" w:cstheme="majorBidi"/>
          <w:sz w:val="24"/>
          <w:szCs w:val="24"/>
        </w:rPr>
        <w:t>u</w:t>
      </w:r>
      <w:r w:rsidR="00D309C8" w:rsidRPr="00591951">
        <w:rPr>
          <w:rFonts w:asciiTheme="majorBidi" w:eastAsia="Calibri" w:hAnsiTheme="majorBidi" w:cstheme="majorBidi"/>
          <w:sz w:val="24"/>
          <w:szCs w:val="24"/>
        </w:rPr>
        <w:t>ry during TMT strategic decision</w:t>
      </w:r>
      <w:r w:rsidR="008E0AA9" w:rsidRPr="00591951">
        <w:rPr>
          <w:rFonts w:asciiTheme="majorBidi" w:eastAsia="Calibri" w:hAnsiTheme="majorBidi" w:cstheme="majorBidi"/>
          <w:sz w:val="24"/>
          <w:szCs w:val="24"/>
        </w:rPr>
        <w:t>-</w:t>
      </w:r>
      <w:r w:rsidR="00D309C8" w:rsidRPr="00591951">
        <w:rPr>
          <w:rFonts w:asciiTheme="majorBidi" w:eastAsia="Calibri" w:hAnsiTheme="majorBidi" w:cstheme="majorBidi"/>
          <w:sz w:val="24"/>
          <w:szCs w:val="24"/>
        </w:rPr>
        <w:t>making and enables TMT</w:t>
      </w:r>
      <w:r w:rsidR="008A649E" w:rsidRPr="00591951">
        <w:rPr>
          <w:rFonts w:asciiTheme="majorBidi" w:eastAsia="Calibri" w:hAnsiTheme="majorBidi" w:cstheme="majorBidi"/>
          <w:sz w:val="24"/>
          <w:szCs w:val="24"/>
        </w:rPr>
        <w:t>s</w:t>
      </w:r>
      <w:r w:rsidR="00D309C8" w:rsidRPr="00591951">
        <w:rPr>
          <w:rFonts w:asciiTheme="majorBidi" w:eastAsia="Calibri" w:hAnsiTheme="majorBidi" w:cstheme="majorBidi"/>
          <w:sz w:val="24"/>
          <w:szCs w:val="24"/>
        </w:rPr>
        <w:t xml:space="preserve"> to predict rival firms’ behavio</w:t>
      </w:r>
      <w:r w:rsidR="008A649E" w:rsidRPr="00591951">
        <w:rPr>
          <w:rFonts w:asciiTheme="majorBidi" w:eastAsia="Calibri" w:hAnsiTheme="majorBidi" w:cstheme="majorBidi"/>
          <w:sz w:val="24"/>
          <w:szCs w:val="24"/>
        </w:rPr>
        <w:t>u</w:t>
      </w:r>
      <w:r w:rsidR="00D309C8" w:rsidRPr="00591951">
        <w:rPr>
          <w:rFonts w:asciiTheme="majorBidi" w:eastAsia="Calibri" w:hAnsiTheme="majorBidi" w:cstheme="majorBidi"/>
          <w:sz w:val="24"/>
          <w:szCs w:val="24"/>
        </w:rPr>
        <w:t>r</w:t>
      </w:r>
      <w:r w:rsidR="00D664CA" w:rsidRPr="00591951">
        <w:rPr>
          <w:rFonts w:asciiTheme="majorBidi" w:eastAsia="Calibri" w:hAnsiTheme="majorBidi" w:cstheme="majorBidi"/>
          <w:sz w:val="24"/>
          <w:szCs w:val="24"/>
        </w:rPr>
        <w:t>; further</w:t>
      </w:r>
      <w:r w:rsidR="00777208" w:rsidRPr="00591951">
        <w:rPr>
          <w:rFonts w:asciiTheme="majorBidi" w:eastAsia="Calibri" w:hAnsiTheme="majorBidi" w:cstheme="majorBidi"/>
          <w:sz w:val="24"/>
          <w:szCs w:val="24"/>
        </w:rPr>
        <w:t>more</w:t>
      </w:r>
      <w:r w:rsidR="00D664CA" w:rsidRPr="00591951">
        <w:rPr>
          <w:rFonts w:asciiTheme="majorBidi" w:eastAsia="Calibri" w:hAnsiTheme="majorBidi" w:cstheme="majorBidi"/>
          <w:sz w:val="24"/>
          <w:szCs w:val="24"/>
        </w:rPr>
        <w:t xml:space="preserve">, it </w:t>
      </w:r>
      <w:r w:rsidR="00D309C8" w:rsidRPr="00591951">
        <w:rPr>
          <w:rFonts w:asciiTheme="majorBidi" w:eastAsia="Calibri" w:hAnsiTheme="majorBidi" w:cstheme="majorBidi"/>
          <w:sz w:val="24"/>
          <w:szCs w:val="24"/>
        </w:rPr>
        <w:t xml:space="preserve">suggests that TMT characteristics matter more when more complex decisions </w:t>
      </w:r>
      <w:r w:rsidR="00777208" w:rsidRPr="00591951">
        <w:rPr>
          <w:rFonts w:asciiTheme="majorBidi" w:eastAsia="Calibri" w:hAnsiTheme="majorBidi" w:cstheme="majorBidi"/>
          <w:sz w:val="24"/>
          <w:szCs w:val="24"/>
        </w:rPr>
        <w:t xml:space="preserve">need to be </w:t>
      </w:r>
      <w:r w:rsidR="00D309C8" w:rsidRPr="00591951">
        <w:rPr>
          <w:rFonts w:asciiTheme="majorBidi" w:eastAsia="Calibri" w:hAnsiTheme="majorBidi" w:cstheme="majorBidi"/>
          <w:sz w:val="24"/>
          <w:szCs w:val="24"/>
        </w:rPr>
        <w:t>addressed</w:t>
      </w:r>
      <w:r w:rsidR="00777208" w:rsidRPr="00591951">
        <w:rPr>
          <w:rFonts w:asciiTheme="majorBidi" w:eastAsia="Calibri" w:hAnsiTheme="majorBidi" w:cstheme="majorBidi"/>
          <w:sz w:val="24"/>
          <w:szCs w:val="24"/>
        </w:rPr>
        <w:t xml:space="preserve">. </w:t>
      </w:r>
      <w:r w:rsidR="002F5D81" w:rsidRPr="00591951">
        <w:rPr>
          <w:rFonts w:asciiTheme="majorBidi" w:eastAsia="Calibri" w:hAnsiTheme="majorBidi" w:cstheme="majorBidi"/>
          <w:sz w:val="24"/>
          <w:szCs w:val="24"/>
        </w:rPr>
        <w:t>This is</w:t>
      </w:r>
      <w:r w:rsidR="00822B76" w:rsidRPr="00591951">
        <w:rPr>
          <w:rFonts w:asciiTheme="majorBidi" w:eastAsia="Calibri" w:hAnsiTheme="majorBidi" w:cstheme="majorBidi"/>
          <w:sz w:val="24"/>
          <w:szCs w:val="24"/>
        </w:rPr>
        <w:t xml:space="preserve"> </w:t>
      </w:r>
      <w:r w:rsidR="00777208" w:rsidRPr="00591951">
        <w:rPr>
          <w:rFonts w:asciiTheme="majorBidi" w:eastAsia="Calibri" w:hAnsiTheme="majorBidi" w:cstheme="majorBidi"/>
          <w:sz w:val="24"/>
          <w:szCs w:val="24"/>
        </w:rPr>
        <w:t xml:space="preserve">consistent </w:t>
      </w:r>
      <w:r w:rsidR="00822B76" w:rsidRPr="00591951">
        <w:rPr>
          <w:rFonts w:asciiTheme="majorBidi" w:eastAsia="Calibri" w:hAnsiTheme="majorBidi" w:cstheme="majorBidi"/>
          <w:sz w:val="24"/>
          <w:szCs w:val="24"/>
        </w:rPr>
        <w:t>with McGuinness (201</w:t>
      </w:r>
      <w:r w:rsidR="000A0B2E" w:rsidRPr="00591951">
        <w:rPr>
          <w:rFonts w:asciiTheme="majorBidi" w:eastAsia="Calibri" w:hAnsiTheme="majorBidi" w:cstheme="majorBidi"/>
          <w:sz w:val="24"/>
          <w:szCs w:val="24"/>
        </w:rPr>
        <w:t>9</w:t>
      </w:r>
      <w:r w:rsidR="00822B76" w:rsidRPr="00591951">
        <w:rPr>
          <w:rFonts w:asciiTheme="majorBidi" w:eastAsia="Calibri" w:hAnsiTheme="majorBidi" w:cstheme="majorBidi"/>
          <w:sz w:val="24"/>
          <w:szCs w:val="24"/>
        </w:rPr>
        <w:t>)</w:t>
      </w:r>
      <w:r w:rsidR="00EE6BF0" w:rsidRPr="00591951">
        <w:rPr>
          <w:rFonts w:asciiTheme="majorBidi" w:eastAsia="Calibri" w:hAnsiTheme="majorBidi" w:cstheme="majorBidi"/>
          <w:sz w:val="24"/>
          <w:szCs w:val="24"/>
        </w:rPr>
        <w:t>,</w:t>
      </w:r>
      <w:r w:rsidR="00822B76" w:rsidRPr="00591951">
        <w:rPr>
          <w:rFonts w:asciiTheme="majorBidi" w:eastAsia="Calibri" w:hAnsiTheme="majorBidi" w:cstheme="majorBidi"/>
          <w:sz w:val="24"/>
          <w:szCs w:val="24"/>
        </w:rPr>
        <w:t xml:space="preserve"> who discusses the role of upper echelons, resource dependence and stakeholder theories in affecting TMT decision</w:t>
      </w:r>
      <w:r w:rsidR="001B4727" w:rsidRPr="00591951">
        <w:rPr>
          <w:rFonts w:asciiTheme="majorBidi" w:eastAsia="Calibri" w:hAnsiTheme="majorBidi" w:cstheme="majorBidi"/>
          <w:sz w:val="24"/>
          <w:szCs w:val="24"/>
        </w:rPr>
        <w:t>-</w:t>
      </w:r>
      <w:r w:rsidR="00822B76" w:rsidRPr="00591951">
        <w:rPr>
          <w:rFonts w:asciiTheme="majorBidi" w:eastAsia="Calibri" w:hAnsiTheme="majorBidi" w:cstheme="majorBidi"/>
          <w:sz w:val="24"/>
          <w:szCs w:val="24"/>
        </w:rPr>
        <w:t>making and how TMT demographics influence corporate value.</w:t>
      </w:r>
      <w:r w:rsidR="00D309C8" w:rsidRPr="00591951">
        <w:rPr>
          <w:rFonts w:asciiTheme="majorBidi" w:hAnsiTheme="majorBidi" w:cstheme="majorBidi"/>
          <w:noProof/>
          <w:sz w:val="24"/>
          <w:szCs w:val="24"/>
        </w:rPr>
        <w:t xml:space="preserve"> </w:t>
      </w:r>
      <w:r w:rsidR="00D309C8" w:rsidRPr="00591951">
        <w:rPr>
          <w:rFonts w:asciiTheme="majorBidi" w:hAnsiTheme="majorBidi" w:cstheme="majorBidi"/>
          <w:noProof/>
          <w:sz w:val="24"/>
          <w:szCs w:val="24"/>
        </w:rPr>
        <w:fldChar w:fldCharType="begin"/>
      </w:r>
      <w:r w:rsidR="00D309C8" w:rsidRPr="00591951">
        <w:rPr>
          <w:rFonts w:asciiTheme="majorBidi" w:hAnsiTheme="majorBidi" w:cstheme="majorBidi"/>
          <w:noProof/>
          <w:sz w:val="24"/>
          <w:szCs w:val="24"/>
        </w:rPr>
        <w:instrText xml:space="preserve"> ADDIN EN.CITE &lt;EndNote&gt;&lt;Cite&gt;&lt;Author&gt;Helfat&lt;/Author&gt;&lt;Year&gt;2009&lt;/Year&gt;&lt;RecNum&gt;1735&lt;/RecNum&gt;&lt;DisplayText&gt;(Helfat&lt;style face="italic"&gt; et al.&lt;/style&gt;, 2009)&lt;/DisplayText&gt;&lt;record&gt;&lt;rec-number&gt;1735&lt;/rec-number&gt;&lt;foreign-keys&gt;&lt;key app="EN" db-id="dedxatzt2t59scexss8pfrdq0ppvt2axse55" timestamp="1496670217"&gt;1735&lt;/key&gt;&lt;/foreign-keys&gt;&lt;ref-type name="Journal Article"&gt;17&lt;/ref-type&gt;&lt;contributors&gt;&lt;authors&gt;&lt;author&gt;Helfat, Constance E&lt;/author&gt;&lt;author&gt;Peteraf, Margaret A&lt;/author&gt;&lt;/authors&gt;&lt;/contributors&gt;&lt;titles&gt;&lt;title&gt;Understanding dynamic capabilities: progress along a developmental path&lt;/title&gt;&lt;secondary-title&gt;Strategic organization&lt;/secondary-title&gt;&lt;/titles&gt;&lt;periodical&gt;&lt;full-title&gt;Strategic organization&lt;/full-title&gt;&lt;/periodical&gt;&lt;pages&gt;91-102&lt;/pages&gt;&lt;volume&gt;7&lt;/volume&gt;&lt;number&gt;1&lt;/number&gt;&lt;dates&gt;&lt;year&gt;2009&lt;/year&gt;&lt;/dates&gt;&lt;isbn&gt;1476-1270&lt;/isbn&gt;&lt;urls&gt;&lt;/urls&gt;&lt;/record&gt;&lt;/Cite&gt;&lt;/EndNote&gt;</w:instrText>
      </w:r>
      <w:r w:rsidR="00D309C8" w:rsidRPr="00591951">
        <w:rPr>
          <w:rFonts w:asciiTheme="majorBidi" w:hAnsiTheme="majorBidi" w:cstheme="majorBidi"/>
          <w:noProof/>
          <w:sz w:val="24"/>
          <w:szCs w:val="24"/>
        </w:rPr>
        <w:fldChar w:fldCharType="separate"/>
      </w:r>
      <w:r w:rsidR="00D309C8" w:rsidRPr="00591951">
        <w:rPr>
          <w:rFonts w:asciiTheme="majorBidi" w:hAnsiTheme="majorBidi" w:cstheme="majorBidi"/>
          <w:noProof/>
          <w:sz w:val="24"/>
          <w:szCs w:val="24"/>
        </w:rPr>
        <w:t>Helfat and Peteraf (2009)</w:t>
      </w:r>
      <w:r w:rsidR="00D309C8" w:rsidRPr="00591951">
        <w:rPr>
          <w:rFonts w:asciiTheme="majorBidi" w:hAnsiTheme="majorBidi" w:cstheme="majorBidi"/>
          <w:noProof/>
          <w:sz w:val="24"/>
          <w:szCs w:val="24"/>
        </w:rPr>
        <w:fldChar w:fldCharType="end"/>
      </w:r>
      <w:r w:rsidR="00D309C8" w:rsidRPr="00591951">
        <w:rPr>
          <w:rFonts w:asciiTheme="majorBidi" w:hAnsiTheme="majorBidi" w:cstheme="majorBidi"/>
          <w:noProof/>
          <w:sz w:val="24"/>
          <w:szCs w:val="24"/>
        </w:rPr>
        <w:t xml:space="preserve"> and </w:t>
      </w:r>
      <w:r w:rsidR="00D309C8" w:rsidRPr="00591951">
        <w:rPr>
          <w:rFonts w:asciiTheme="majorBidi" w:hAnsiTheme="majorBidi" w:cstheme="majorBidi"/>
          <w:noProof/>
          <w:sz w:val="24"/>
          <w:szCs w:val="24"/>
        </w:rPr>
        <w:fldChar w:fldCharType="begin"/>
      </w:r>
      <w:r w:rsidR="00D309C8" w:rsidRPr="00591951">
        <w:rPr>
          <w:rFonts w:asciiTheme="majorBidi" w:hAnsiTheme="majorBidi" w:cstheme="majorBidi"/>
          <w:noProof/>
          <w:sz w:val="24"/>
          <w:szCs w:val="24"/>
        </w:rPr>
        <w:instrText xml:space="preserve"> ADDIN EN.CITE &lt;EndNote&gt;&lt;Cite&gt;&lt;Author&gt;Kor&lt;/Author&gt;&lt;Year&gt;2013&lt;/Year&gt;&lt;RecNum&gt;1737&lt;/RecNum&gt;&lt;DisplayText&gt;(Kor&lt;style face="italic"&gt; et al.&lt;/style&gt;, 2013)&lt;/DisplayText&gt;&lt;record&gt;&lt;rec-number&gt;1737&lt;/rec-number&gt;&lt;foreign-keys&gt;&lt;key app="EN" db-id="dedxatzt2t59scexss8pfrdq0ppvt2axse55" timestamp="1496670218"&gt;1737&lt;/key&gt;&lt;/foreign-keys&gt;&lt;ref-type name="Journal Article"&gt;17&lt;/ref-type&gt;&lt;contributors&gt;&lt;authors&gt;&lt;author&gt;Kor, Yasemin Y&lt;/author&gt;&lt;author&gt;Mesko, Andrea&lt;/author&gt;&lt;/authors&gt;&lt;/contributors&gt;&lt;titles&gt;&lt;title&gt;Dynamic managerial capabilities: Configuration and orchestration of top executives&amp;apos; capabilities and the firm&amp;apos;s dominant logic&lt;/title&gt;&lt;secondary-title&gt;Strategic Management Journal&lt;/secondary-title&gt;&lt;/titles&gt;&lt;periodical&gt;&lt;full-title&gt;Strategic Management Journal&lt;/full-title&gt;&lt;/periodical&gt;&lt;pages&gt;233-244&lt;/pages&gt;&lt;volume&gt;34&lt;/volume&gt;&lt;number&gt;2&lt;/number&gt;&lt;dates&gt;&lt;year&gt;2013&lt;/year&gt;&lt;/dates&gt;&lt;isbn&gt;1097-0266&lt;/isbn&gt;&lt;urls&gt;&lt;/urls&gt;&lt;/record&gt;&lt;/Cite&gt;&lt;/EndNote&gt;</w:instrText>
      </w:r>
      <w:r w:rsidR="00D309C8" w:rsidRPr="00591951">
        <w:rPr>
          <w:rFonts w:asciiTheme="majorBidi" w:hAnsiTheme="majorBidi" w:cstheme="majorBidi"/>
          <w:noProof/>
          <w:sz w:val="24"/>
          <w:szCs w:val="24"/>
        </w:rPr>
        <w:fldChar w:fldCharType="separate"/>
      </w:r>
      <w:r w:rsidR="00D309C8" w:rsidRPr="00591951">
        <w:rPr>
          <w:rFonts w:asciiTheme="majorBidi" w:hAnsiTheme="majorBidi" w:cstheme="majorBidi"/>
          <w:noProof/>
          <w:sz w:val="24"/>
          <w:szCs w:val="24"/>
        </w:rPr>
        <w:t>Kor</w:t>
      </w:r>
      <w:r w:rsidR="00D309C8" w:rsidRPr="00591951">
        <w:rPr>
          <w:rFonts w:asciiTheme="majorBidi" w:hAnsiTheme="majorBidi" w:cstheme="majorBidi"/>
          <w:i/>
          <w:noProof/>
          <w:sz w:val="24"/>
          <w:szCs w:val="24"/>
        </w:rPr>
        <w:t xml:space="preserve"> </w:t>
      </w:r>
      <w:r w:rsidR="00D309C8" w:rsidRPr="00591951">
        <w:rPr>
          <w:rFonts w:asciiTheme="majorBidi" w:hAnsiTheme="majorBidi" w:cstheme="majorBidi"/>
          <w:iCs/>
          <w:noProof/>
          <w:sz w:val="24"/>
          <w:szCs w:val="24"/>
        </w:rPr>
        <w:t>and Mesko</w:t>
      </w:r>
      <w:r w:rsidR="00D309C8" w:rsidRPr="00591951">
        <w:rPr>
          <w:rFonts w:asciiTheme="majorBidi" w:hAnsiTheme="majorBidi" w:cstheme="majorBidi"/>
          <w:noProof/>
          <w:sz w:val="24"/>
          <w:szCs w:val="24"/>
        </w:rPr>
        <w:t xml:space="preserve"> (2013)</w:t>
      </w:r>
      <w:r w:rsidR="00D309C8" w:rsidRPr="00591951">
        <w:rPr>
          <w:rFonts w:asciiTheme="majorBidi" w:hAnsiTheme="majorBidi" w:cstheme="majorBidi"/>
          <w:noProof/>
          <w:sz w:val="24"/>
          <w:szCs w:val="24"/>
        </w:rPr>
        <w:fldChar w:fldCharType="end"/>
      </w:r>
      <w:r w:rsidR="00D309C8" w:rsidRPr="00591951">
        <w:rPr>
          <w:rFonts w:asciiTheme="majorBidi" w:eastAsia="Calibri" w:hAnsiTheme="majorBidi" w:cstheme="majorBidi"/>
          <w:sz w:val="24"/>
          <w:szCs w:val="24"/>
        </w:rPr>
        <w:t xml:space="preserve"> argue that </w:t>
      </w:r>
      <w:r w:rsidR="00D309C8" w:rsidRPr="00591951">
        <w:rPr>
          <w:rFonts w:asciiTheme="majorBidi" w:hAnsiTheme="majorBidi" w:cstheme="majorBidi"/>
          <w:sz w:val="24"/>
          <w:szCs w:val="24"/>
        </w:rPr>
        <w:t>managerial capabilities are governed by TMT cognitive abilities</w:t>
      </w:r>
      <w:r w:rsidR="00D309C8" w:rsidRPr="00591951">
        <w:rPr>
          <w:rFonts w:asciiTheme="majorBidi" w:hAnsiTheme="majorBidi" w:cstheme="majorBidi"/>
          <w:noProof/>
          <w:sz w:val="24"/>
          <w:szCs w:val="24"/>
        </w:rPr>
        <w:t xml:space="preserve"> </w:t>
      </w:r>
      <w:r w:rsidR="00D309C8" w:rsidRPr="00591951">
        <w:rPr>
          <w:rFonts w:asciiTheme="majorBidi" w:hAnsiTheme="majorBidi" w:cstheme="majorBidi"/>
          <w:sz w:val="24"/>
          <w:szCs w:val="24"/>
        </w:rPr>
        <w:t>which enable managers to integrate, build and re-engineer firms’ resources and competencies, and adopt appropriate process</w:t>
      </w:r>
      <w:r w:rsidR="005853F0" w:rsidRPr="00591951">
        <w:rPr>
          <w:rFonts w:asciiTheme="majorBidi" w:hAnsiTheme="majorBidi" w:cstheme="majorBidi"/>
          <w:sz w:val="24"/>
          <w:szCs w:val="24"/>
        </w:rPr>
        <w:t>es</w:t>
      </w:r>
      <w:r w:rsidR="00D309C8" w:rsidRPr="00591951">
        <w:rPr>
          <w:rFonts w:asciiTheme="majorBidi" w:hAnsiTheme="majorBidi" w:cstheme="majorBidi"/>
          <w:sz w:val="24"/>
          <w:szCs w:val="24"/>
        </w:rPr>
        <w:t xml:space="preserve"> to achieve evolutionary fitness for the organi</w:t>
      </w:r>
      <w:r w:rsidR="0096479E">
        <w:rPr>
          <w:rFonts w:asciiTheme="majorBidi" w:hAnsiTheme="majorBidi" w:cstheme="majorBidi"/>
          <w:sz w:val="24"/>
          <w:szCs w:val="24"/>
        </w:rPr>
        <w:t>s</w:t>
      </w:r>
      <w:r w:rsidR="00D309C8" w:rsidRPr="00591951">
        <w:rPr>
          <w:rFonts w:asciiTheme="majorBidi" w:hAnsiTheme="majorBidi" w:cstheme="majorBidi"/>
          <w:sz w:val="24"/>
          <w:szCs w:val="24"/>
        </w:rPr>
        <w:t xml:space="preserve">ation. TMT cognitive </w:t>
      </w:r>
      <w:r w:rsidR="00C41D43" w:rsidRPr="00591951">
        <w:rPr>
          <w:rFonts w:asciiTheme="majorBidi" w:hAnsiTheme="majorBidi" w:cstheme="majorBidi"/>
          <w:sz w:val="24"/>
          <w:szCs w:val="24"/>
        </w:rPr>
        <w:t>footprint</w:t>
      </w:r>
      <w:r w:rsidR="00570C95" w:rsidRPr="00591951">
        <w:rPr>
          <w:rFonts w:asciiTheme="majorBidi" w:hAnsiTheme="majorBidi" w:cstheme="majorBidi"/>
          <w:sz w:val="24"/>
          <w:szCs w:val="24"/>
        </w:rPr>
        <w:t xml:space="preserve"> </w:t>
      </w:r>
      <w:r w:rsidR="00D309C8" w:rsidRPr="00591951">
        <w:rPr>
          <w:rFonts w:asciiTheme="majorBidi" w:hAnsiTheme="majorBidi" w:cstheme="majorBidi"/>
          <w:sz w:val="24"/>
          <w:szCs w:val="24"/>
        </w:rPr>
        <w:t>influence</w:t>
      </w:r>
      <w:r w:rsidR="00C41D43" w:rsidRPr="00591951">
        <w:rPr>
          <w:rFonts w:asciiTheme="majorBidi" w:hAnsiTheme="majorBidi" w:cstheme="majorBidi"/>
          <w:sz w:val="24"/>
          <w:szCs w:val="24"/>
        </w:rPr>
        <w:t>s</w:t>
      </w:r>
      <w:r w:rsidR="00D309C8" w:rsidRPr="00591951">
        <w:rPr>
          <w:rFonts w:asciiTheme="majorBidi" w:hAnsiTheme="majorBidi" w:cstheme="majorBidi"/>
          <w:sz w:val="24"/>
          <w:szCs w:val="24"/>
        </w:rPr>
        <w:t xml:space="preserve"> the manner in which firms employ their capabilities </w:t>
      </w:r>
      <w:r w:rsidR="00D309C8" w:rsidRPr="00591951">
        <w:rPr>
          <w:rFonts w:asciiTheme="majorBidi" w:hAnsiTheme="majorBidi" w:cstheme="majorBidi"/>
          <w:noProof/>
          <w:sz w:val="24"/>
          <w:szCs w:val="24"/>
        </w:rPr>
        <w:fldChar w:fldCharType="begin">
          <w:fldData xml:space="preserve">PEVuZE5vdGU+PENpdGU+PEF1dGhvcj5XZXJuZXJmZWx0PC9BdXRob3I+PFllYXI+MTk5NTwvWWVh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==
</w:fldData>
        </w:fldChar>
      </w:r>
      <w:r w:rsidR="00D309C8" w:rsidRPr="00591951">
        <w:rPr>
          <w:rFonts w:asciiTheme="majorBidi" w:hAnsiTheme="majorBidi" w:cstheme="majorBidi"/>
          <w:noProof/>
          <w:sz w:val="24"/>
          <w:szCs w:val="24"/>
        </w:rPr>
        <w:instrText xml:space="preserve"> ADDIN EN.CITE </w:instrText>
      </w:r>
      <w:r w:rsidR="00D309C8" w:rsidRPr="00591951">
        <w:rPr>
          <w:rFonts w:asciiTheme="majorBidi" w:hAnsiTheme="majorBidi" w:cstheme="majorBidi"/>
          <w:noProof/>
          <w:sz w:val="24"/>
          <w:szCs w:val="24"/>
        </w:rPr>
        <w:fldChar w:fldCharType="begin">
          <w:fldData xml:space="preserve">PEVuZE5vdGU+PENpdGU+PEF1dGhvcj5XZXJuZXJmZWx0PC9BdXRob3I+PFllYXI+MTk5NTwvWWVh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==
</w:fldData>
        </w:fldChar>
      </w:r>
      <w:r w:rsidR="00D309C8" w:rsidRPr="00591951">
        <w:rPr>
          <w:rFonts w:asciiTheme="majorBidi" w:hAnsiTheme="majorBidi" w:cstheme="majorBidi"/>
          <w:noProof/>
          <w:sz w:val="24"/>
          <w:szCs w:val="24"/>
        </w:rPr>
        <w:instrText xml:space="preserve"> ADDIN EN.CITE.DATA </w:instrText>
      </w:r>
      <w:r w:rsidR="00D309C8" w:rsidRPr="00591951">
        <w:rPr>
          <w:rFonts w:asciiTheme="majorBidi" w:hAnsiTheme="majorBidi" w:cstheme="majorBidi"/>
          <w:noProof/>
          <w:sz w:val="24"/>
          <w:szCs w:val="24"/>
        </w:rPr>
      </w:r>
      <w:r w:rsidR="00D309C8" w:rsidRPr="00591951">
        <w:rPr>
          <w:rFonts w:asciiTheme="majorBidi" w:hAnsiTheme="majorBidi" w:cstheme="majorBidi"/>
          <w:noProof/>
          <w:sz w:val="24"/>
          <w:szCs w:val="24"/>
        </w:rPr>
        <w:fldChar w:fldCharType="end"/>
      </w:r>
      <w:r w:rsidR="00D309C8" w:rsidRPr="00591951">
        <w:rPr>
          <w:rFonts w:asciiTheme="majorBidi" w:hAnsiTheme="majorBidi" w:cstheme="majorBidi"/>
          <w:noProof/>
          <w:sz w:val="24"/>
          <w:szCs w:val="24"/>
        </w:rPr>
      </w:r>
      <w:r w:rsidR="00D309C8" w:rsidRPr="00591951">
        <w:rPr>
          <w:rFonts w:asciiTheme="majorBidi" w:hAnsiTheme="majorBidi" w:cstheme="majorBidi"/>
          <w:noProof/>
          <w:sz w:val="24"/>
          <w:szCs w:val="24"/>
        </w:rPr>
        <w:fldChar w:fldCharType="separate"/>
      </w:r>
      <w:r w:rsidR="00D309C8" w:rsidRPr="00591951">
        <w:rPr>
          <w:rFonts w:asciiTheme="majorBidi" w:hAnsiTheme="majorBidi" w:cstheme="majorBidi"/>
          <w:noProof/>
          <w:sz w:val="24"/>
          <w:szCs w:val="24"/>
        </w:rPr>
        <w:t>(Barney</w:t>
      </w:r>
      <w:r w:rsidR="00D309C8" w:rsidRPr="00591951">
        <w:rPr>
          <w:rFonts w:asciiTheme="majorBidi" w:hAnsiTheme="majorBidi" w:cstheme="majorBidi"/>
          <w:i/>
          <w:noProof/>
          <w:sz w:val="24"/>
          <w:szCs w:val="24"/>
        </w:rPr>
        <w:t xml:space="preserve"> </w:t>
      </w:r>
      <w:r w:rsidR="00D309C8" w:rsidRPr="00591951">
        <w:rPr>
          <w:rFonts w:asciiTheme="majorBidi" w:hAnsiTheme="majorBidi" w:cstheme="majorBidi"/>
          <w:iCs/>
          <w:noProof/>
          <w:sz w:val="24"/>
          <w:szCs w:val="24"/>
        </w:rPr>
        <w:t>et al</w:t>
      </w:r>
      <w:r w:rsidR="00D309C8" w:rsidRPr="00591951">
        <w:rPr>
          <w:rFonts w:asciiTheme="majorBidi" w:hAnsiTheme="majorBidi" w:cstheme="majorBidi"/>
          <w:i/>
          <w:noProof/>
          <w:sz w:val="24"/>
          <w:szCs w:val="24"/>
        </w:rPr>
        <w:t>.</w:t>
      </w:r>
      <w:r w:rsidR="00D309C8" w:rsidRPr="00591951">
        <w:rPr>
          <w:rFonts w:asciiTheme="majorBidi" w:hAnsiTheme="majorBidi" w:cstheme="majorBidi"/>
          <w:noProof/>
          <w:sz w:val="24"/>
          <w:szCs w:val="24"/>
        </w:rPr>
        <w:t xml:space="preserve"> 2001; Helfat and Peteraf 2009; Ndofor</w:t>
      </w:r>
      <w:r w:rsidR="00D309C8" w:rsidRPr="00591951">
        <w:rPr>
          <w:rFonts w:asciiTheme="majorBidi" w:hAnsiTheme="majorBidi" w:cstheme="majorBidi"/>
          <w:i/>
          <w:noProof/>
          <w:sz w:val="24"/>
          <w:szCs w:val="24"/>
        </w:rPr>
        <w:t xml:space="preserve"> </w:t>
      </w:r>
      <w:r w:rsidR="00D309C8" w:rsidRPr="00591951">
        <w:rPr>
          <w:rFonts w:asciiTheme="majorBidi" w:hAnsiTheme="majorBidi" w:cstheme="majorBidi"/>
          <w:iCs/>
          <w:noProof/>
          <w:sz w:val="24"/>
          <w:szCs w:val="24"/>
        </w:rPr>
        <w:t>et al</w:t>
      </w:r>
      <w:r w:rsidR="00D309C8" w:rsidRPr="00591951">
        <w:rPr>
          <w:rFonts w:asciiTheme="majorBidi" w:hAnsiTheme="majorBidi" w:cstheme="majorBidi"/>
          <w:i/>
          <w:noProof/>
          <w:sz w:val="24"/>
          <w:szCs w:val="24"/>
        </w:rPr>
        <w:t>.</w:t>
      </w:r>
      <w:r w:rsidR="00D309C8" w:rsidRPr="00591951">
        <w:rPr>
          <w:rFonts w:asciiTheme="majorBidi" w:hAnsiTheme="majorBidi" w:cstheme="majorBidi"/>
          <w:noProof/>
          <w:sz w:val="24"/>
          <w:szCs w:val="24"/>
        </w:rPr>
        <w:t xml:space="preserve"> 2015; Wernerfelt 1995)</w:t>
      </w:r>
      <w:r w:rsidR="00D309C8" w:rsidRPr="00591951">
        <w:rPr>
          <w:rFonts w:asciiTheme="majorBidi" w:hAnsiTheme="majorBidi" w:cstheme="majorBidi"/>
          <w:noProof/>
          <w:sz w:val="24"/>
          <w:szCs w:val="24"/>
        </w:rPr>
        <w:fldChar w:fldCharType="end"/>
      </w:r>
      <w:r w:rsidR="00D309C8" w:rsidRPr="00591951">
        <w:rPr>
          <w:rFonts w:asciiTheme="majorBidi" w:hAnsiTheme="majorBidi" w:cstheme="majorBidi"/>
          <w:sz w:val="24"/>
          <w:szCs w:val="24"/>
        </w:rPr>
        <w:t xml:space="preserve">. Moreover, </w:t>
      </w:r>
      <w:r w:rsidR="004B7D1B" w:rsidRPr="00591951">
        <w:rPr>
          <w:rFonts w:asciiTheme="majorBidi" w:hAnsiTheme="majorBidi" w:cstheme="majorBidi"/>
          <w:sz w:val="24"/>
          <w:szCs w:val="24"/>
        </w:rPr>
        <w:t>firms maximis</w:t>
      </w:r>
      <w:r w:rsidR="00D309C8" w:rsidRPr="00591951">
        <w:rPr>
          <w:rFonts w:asciiTheme="majorBidi" w:hAnsiTheme="majorBidi" w:cstheme="majorBidi"/>
          <w:sz w:val="24"/>
          <w:szCs w:val="24"/>
        </w:rPr>
        <w:t>e yields not because they have better resources but</w:t>
      </w:r>
      <w:r w:rsidR="00300FCE" w:rsidRPr="00591951">
        <w:rPr>
          <w:rFonts w:asciiTheme="majorBidi" w:hAnsiTheme="majorBidi" w:cstheme="majorBidi"/>
          <w:sz w:val="24"/>
          <w:szCs w:val="24"/>
        </w:rPr>
        <w:t xml:space="preserve"> because</w:t>
      </w:r>
      <w:r w:rsidR="00D309C8" w:rsidRPr="00591951">
        <w:rPr>
          <w:rFonts w:asciiTheme="majorBidi" w:hAnsiTheme="majorBidi" w:cstheme="majorBidi"/>
          <w:sz w:val="24"/>
          <w:szCs w:val="24"/>
        </w:rPr>
        <w:t xml:space="preserve"> they have unique capabilities of making good use of the resources via enhanced TMT-SC </w:t>
      </w:r>
      <w:r w:rsidR="00D309C8" w:rsidRPr="00591951">
        <w:rPr>
          <w:rFonts w:asciiTheme="majorBidi" w:hAnsiTheme="majorBidi" w:cstheme="majorBidi"/>
          <w:sz w:val="24"/>
          <w:szCs w:val="24"/>
        </w:rPr>
        <w:fldChar w:fldCharType="begin">
          <w:fldData xml:space="preserve">PEVuZE5vdGU+PENpdGU+PEF1dGhvcj5OYXJheWFuYW48L0F1dGhvcj48WWVhcj4yMDExPC9ZZWFy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</w:fldData>
        </w:fldChar>
      </w:r>
      <w:r w:rsidR="00D309C8" w:rsidRPr="00591951">
        <w:rPr>
          <w:rFonts w:asciiTheme="majorBidi" w:hAnsiTheme="majorBidi" w:cstheme="majorBidi"/>
          <w:sz w:val="24"/>
          <w:szCs w:val="24"/>
        </w:rPr>
        <w:instrText xml:space="preserve"> ADDIN EN.CITE </w:instrText>
      </w:r>
      <w:r w:rsidR="00D309C8" w:rsidRPr="00591951">
        <w:rPr>
          <w:rFonts w:asciiTheme="majorBidi" w:hAnsiTheme="majorBidi" w:cstheme="majorBidi"/>
          <w:sz w:val="24"/>
          <w:szCs w:val="24"/>
        </w:rPr>
        <w:fldChar w:fldCharType="begin">
          <w:fldData xml:space="preserve">PEVuZE5vdGU+PENpdGU+PEF1dGhvcj5OYXJheWFuYW48L0F1dGhvcj48WWVhcj4yMDExPC9ZZWFy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</w:fldData>
        </w:fldChar>
      </w:r>
      <w:r w:rsidR="00D309C8" w:rsidRPr="00591951">
        <w:rPr>
          <w:rFonts w:asciiTheme="majorBidi" w:hAnsiTheme="majorBidi" w:cstheme="majorBidi"/>
          <w:sz w:val="24"/>
          <w:szCs w:val="24"/>
        </w:rPr>
        <w:instrText xml:space="preserve"> ADDIN EN.CITE.DATA </w:instrText>
      </w:r>
      <w:r w:rsidR="00D309C8" w:rsidRPr="00591951">
        <w:rPr>
          <w:rFonts w:asciiTheme="majorBidi" w:hAnsiTheme="majorBidi" w:cstheme="majorBidi"/>
          <w:sz w:val="24"/>
          <w:szCs w:val="24"/>
        </w:rPr>
      </w:r>
      <w:r w:rsidR="00D309C8" w:rsidRPr="00591951">
        <w:rPr>
          <w:rFonts w:asciiTheme="majorBidi" w:hAnsiTheme="majorBidi" w:cstheme="majorBidi"/>
          <w:sz w:val="24"/>
          <w:szCs w:val="24"/>
        </w:rPr>
        <w:fldChar w:fldCharType="end"/>
      </w:r>
      <w:r w:rsidR="00D309C8" w:rsidRPr="00591951">
        <w:rPr>
          <w:rFonts w:asciiTheme="majorBidi" w:hAnsiTheme="majorBidi" w:cstheme="majorBidi"/>
          <w:sz w:val="24"/>
          <w:szCs w:val="24"/>
        </w:rPr>
      </w:r>
      <w:r w:rsidR="00D309C8" w:rsidRPr="00591951">
        <w:rPr>
          <w:rFonts w:asciiTheme="majorBidi" w:hAnsiTheme="majorBidi" w:cstheme="majorBidi"/>
          <w:sz w:val="24"/>
          <w:szCs w:val="24"/>
        </w:rPr>
        <w:fldChar w:fldCharType="separate"/>
      </w:r>
      <w:r w:rsidR="00D309C8" w:rsidRPr="00591951">
        <w:rPr>
          <w:rFonts w:asciiTheme="majorBidi" w:hAnsiTheme="majorBidi" w:cstheme="majorBidi"/>
          <w:noProof/>
          <w:sz w:val="24"/>
          <w:szCs w:val="24"/>
        </w:rPr>
        <w:t>(Cannella et al. 2008; Nadkarni and Narayanan 2007; Narayanan et al. 2011; Talke et al. 2010)</w:t>
      </w:r>
      <w:r w:rsidR="00D309C8" w:rsidRPr="00591951">
        <w:rPr>
          <w:rFonts w:asciiTheme="majorBidi" w:hAnsiTheme="majorBidi" w:cstheme="majorBidi"/>
          <w:sz w:val="24"/>
          <w:szCs w:val="24"/>
        </w:rPr>
        <w:fldChar w:fldCharType="end"/>
      </w:r>
      <w:r w:rsidR="00B265AF" w:rsidRPr="00591951">
        <w:rPr>
          <w:rFonts w:asciiTheme="majorBidi" w:hAnsiTheme="majorBidi" w:cstheme="majorBidi"/>
          <w:sz w:val="24"/>
          <w:szCs w:val="24"/>
        </w:rPr>
        <w:t xml:space="preserve"> and more effective strategy implementation processes (Barney 1991)</w:t>
      </w:r>
      <w:r w:rsidR="00D309C8" w:rsidRPr="00591951">
        <w:rPr>
          <w:rFonts w:asciiTheme="majorBidi" w:hAnsiTheme="majorBidi" w:cstheme="majorBidi"/>
          <w:sz w:val="24"/>
          <w:szCs w:val="24"/>
        </w:rPr>
        <w:t xml:space="preserve">. </w:t>
      </w:r>
    </w:p>
    <w:p w14:paraId="669B36FD" w14:textId="150FE4CF" w:rsidR="00B265AF" w:rsidRPr="00591951" w:rsidRDefault="00D309C8" w:rsidP="003743A6">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TMT-SC involves</w:t>
      </w:r>
      <w:r w:rsidR="004B35E0" w:rsidRPr="00591951">
        <w:rPr>
          <w:rFonts w:asciiTheme="majorBidi" w:hAnsiTheme="majorBidi" w:cstheme="majorBidi"/>
          <w:sz w:val="24"/>
          <w:szCs w:val="24"/>
        </w:rPr>
        <w:t xml:space="preserve"> intuition, conscience, consciousness,</w:t>
      </w:r>
      <w:r w:rsidRPr="00591951">
        <w:rPr>
          <w:rFonts w:asciiTheme="majorBidi" w:hAnsiTheme="majorBidi" w:cstheme="majorBidi"/>
          <w:sz w:val="24"/>
          <w:szCs w:val="24"/>
        </w:rPr>
        <w:t xml:space="preserve"> sensing, seizing</w:t>
      </w:r>
      <w:r w:rsidR="004B35E0" w:rsidRPr="00591951">
        <w:rPr>
          <w:rFonts w:asciiTheme="majorBidi" w:hAnsiTheme="majorBidi" w:cstheme="majorBidi"/>
          <w:sz w:val="24"/>
          <w:szCs w:val="24"/>
        </w:rPr>
        <w:t xml:space="preserve">, </w:t>
      </w:r>
      <w:proofErr w:type="gramStart"/>
      <w:r w:rsidR="004B35E0" w:rsidRPr="00591951">
        <w:rPr>
          <w:rFonts w:asciiTheme="majorBidi" w:hAnsiTheme="majorBidi" w:cstheme="majorBidi"/>
          <w:sz w:val="24"/>
          <w:szCs w:val="24"/>
        </w:rPr>
        <w:t>reflexivity</w:t>
      </w:r>
      <w:proofErr w:type="gramEnd"/>
      <w:r w:rsidRPr="00591951">
        <w:rPr>
          <w:rFonts w:asciiTheme="majorBidi" w:hAnsiTheme="majorBidi" w:cstheme="majorBidi"/>
          <w:sz w:val="24"/>
          <w:szCs w:val="24"/>
        </w:rPr>
        <w:t xml:space="preserve"> and reconfigur</w:t>
      </w:r>
      <w:r w:rsidR="004B35E0" w:rsidRPr="00591951">
        <w:rPr>
          <w:rFonts w:asciiTheme="majorBidi" w:hAnsiTheme="majorBidi" w:cstheme="majorBidi"/>
          <w:sz w:val="24"/>
          <w:szCs w:val="24"/>
        </w:rPr>
        <w:t>ation</w:t>
      </w:r>
      <w:r w:rsidRPr="00591951">
        <w:rPr>
          <w:rFonts w:asciiTheme="majorBidi" w:hAnsiTheme="majorBidi" w:cstheme="majorBidi"/>
          <w:sz w:val="24"/>
          <w:szCs w:val="24"/>
        </w:rPr>
        <w:t>, which constitute the main micro components of TMT dynamic capabilities</w:t>
      </w:r>
      <w:r w:rsidR="00B265AF" w:rsidRPr="00591951">
        <w:rPr>
          <w:rFonts w:asciiTheme="majorBidi" w:hAnsiTheme="majorBidi" w:cstheme="majorBidi"/>
          <w:sz w:val="24"/>
          <w:szCs w:val="24"/>
        </w:rPr>
        <w:t xml:space="preserve"> (Teece 2007)</w:t>
      </w:r>
      <w:r w:rsidRPr="00591951">
        <w:rPr>
          <w:rFonts w:asciiTheme="majorBidi" w:hAnsiTheme="majorBidi" w:cstheme="majorBidi"/>
          <w:sz w:val="24"/>
          <w:szCs w:val="24"/>
        </w:rPr>
        <w:t xml:space="preserve">. </w:t>
      </w:r>
      <w:r w:rsidR="004B35E0" w:rsidRPr="00591951">
        <w:rPr>
          <w:rFonts w:asciiTheme="majorBidi" w:hAnsiTheme="majorBidi" w:cstheme="majorBidi"/>
          <w:sz w:val="24"/>
          <w:szCs w:val="24"/>
        </w:rPr>
        <w:t xml:space="preserve">Intuition and consciousness </w:t>
      </w:r>
      <w:r w:rsidRPr="00591951">
        <w:rPr>
          <w:rFonts w:asciiTheme="majorBidi" w:hAnsiTheme="majorBidi" w:cstheme="majorBidi"/>
          <w:sz w:val="24"/>
          <w:szCs w:val="24"/>
        </w:rPr>
        <w:t>influence</w:t>
      </w:r>
      <w:r w:rsidR="003B102A" w:rsidRPr="00591951">
        <w:rPr>
          <w:rFonts w:asciiTheme="majorBidi" w:hAnsiTheme="majorBidi" w:cstheme="majorBidi"/>
          <w:sz w:val="24"/>
          <w:szCs w:val="24"/>
        </w:rPr>
        <w:t xml:space="preserve"> the</w:t>
      </w:r>
      <w:r w:rsidRPr="00591951">
        <w:rPr>
          <w:rFonts w:asciiTheme="majorBidi" w:hAnsiTheme="majorBidi" w:cstheme="majorBidi"/>
          <w:sz w:val="24"/>
          <w:szCs w:val="24"/>
        </w:rPr>
        <w:t xml:space="preserve"> attention</w:t>
      </w:r>
      <w:r w:rsidR="004B35E0" w:rsidRPr="00591951">
        <w:rPr>
          <w:rFonts w:asciiTheme="majorBidi" w:hAnsiTheme="majorBidi" w:cstheme="majorBidi"/>
          <w:sz w:val="24"/>
          <w:szCs w:val="24"/>
        </w:rPr>
        <w:t xml:space="preserve"> to</w:t>
      </w:r>
      <w:r w:rsidR="002747C5" w:rsidRPr="00591951">
        <w:rPr>
          <w:rFonts w:asciiTheme="majorBidi" w:hAnsiTheme="majorBidi" w:cstheme="majorBidi"/>
          <w:sz w:val="24"/>
          <w:szCs w:val="24"/>
        </w:rPr>
        <w:t>,</w:t>
      </w:r>
      <w:r w:rsidRPr="00591951">
        <w:rPr>
          <w:rFonts w:asciiTheme="majorBidi" w:hAnsiTheme="majorBidi" w:cstheme="majorBidi"/>
          <w:sz w:val="24"/>
          <w:szCs w:val="24"/>
        </w:rPr>
        <w:t xml:space="preserve"> and absorption of new knowledge</w:t>
      </w:r>
      <w:r w:rsidR="00FD4EBA" w:rsidRPr="00591951">
        <w:rPr>
          <w:rFonts w:asciiTheme="majorBidi" w:hAnsiTheme="majorBidi" w:cstheme="majorBidi"/>
          <w:sz w:val="24"/>
          <w:szCs w:val="24"/>
        </w:rPr>
        <w:t>,</w:t>
      </w:r>
      <w:r w:rsidR="0081144E" w:rsidRPr="00591951">
        <w:rPr>
          <w:rFonts w:asciiTheme="majorBidi" w:hAnsiTheme="majorBidi" w:cstheme="majorBidi"/>
          <w:sz w:val="24"/>
          <w:szCs w:val="24"/>
        </w:rPr>
        <w:t xml:space="preserve"> whereas conscience is related to ethical stance</w:t>
      </w:r>
      <w:r w:rsidRPr="00591951">
        <w:rPr>
          <w:rFonts w:asciiTheme="majorBidi" w:hAnsiTheme="majorBidi" w:cstheme="majorBidi"/>
          <w:sz w:val="24"/>
          <w:szCs w:val="24"/>
        </w:rPr>
        <w:t xml:space="preserve">. Sensing involves the alertness and discovery process </w:t>
      </w:r>
      <w:r w:rsidRPr="00591951">
        <w:rPr>
          <w:rFonts w:asciiTheme="majorBidi" w:hAnsiTheme="majorBidi" w:cstheme="majorBidi"/>
          <w:noProof/>
          <w:sz w:val="24"/>
          <w:szCs w:val="24"/>
        </w:rPr>
        <w:fldChar w:fldCharType="begin">
          <w:fldData xml:space="preserve">PEVuZE5vdGU+PENpdGU+PEF1dGhvcj5UZWVjZTwvQXV0aG9yPjxZZWFyPjIwMDc8L1llYXI+PFJl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</w:fldData>
        </w:fldChar>
      </w:r>
      <w:r w:rsidRPr="00591951">
        <w:rPr>
          <w:rFonts w:asciiTheme="majorBidi" w:hAnsiTheme="majorBidi" w:cstheme="majorBidi"/>
          <w:noProof/>
          <w:sz w:val="24"/>
          <w:szCs w:val="24"/>
        </w:rPr>
        <w:instrText xml:space="preserve"> ADDIN EN.CITE </w:instrText>
      </w:r>
      <w:r w:rsidRPr="00591951">
        <w:rPr>
          <w:rFonts w:asciiTheme="majorBidi" w:hAnsiTheme="majorBidi" w:cstheme="majorBidi"/>
          <w:noProof/>
          <w:sz w:val="24"/>
          <w:szCs w:val="24"/>
        </w:rPr>
        <w:fldChar w:fldCharType="begin">
          <w:fldData xml:space="preserve">PEVuZE5vdGU+PENpdGU+PEF1dGhvcj5UZWVjZTwvQXV0aG9yPjxZZWFyPjIwMDc8L1llYXI+PFJl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</w:fldData>
        </w:fldChar>
      </w:r>
      <w:r w:rsidRPr="00591951">
        <w:rPr>
          <w:rFonts w:asciiTheme="majorBidi" w:hAnsiTheme="majorBidi" w:cstheme="majorBidi"/>
          <w:noProof/>
          <w:sz w:val="24"/>
          <w:szCs w:val="24"/>
        </w:rPr>
        <w:instrText xml:space="preserve"> ADDIN EN.CITE.DATA </w:instrText>
      </w:r>
      <w:r w:rsidRPr="00591951">
        <w:rPr>
          <w:rFonts w:asciiTheme="majorBidi" w:hAnsiTheme="majorBidi" w:cstheme="majorBidi"/>
          <w:noProof/>
          <w:sz w:val="24"/>
          <w:szCs w:val="24"/>
        </w:rPr>
      </w:r>
      <w:r w:rsidRPr="00591951">
        <w:rPr>
          <w:rFonts w:asciiTheme="majorBidi" w:hAnsiTheme="majorBidi" w:cstheme="majorBidi"/>
          <w:noProof/>
          <w:sz w:val="24"/>
          <w:szCs w:val="24"/>
        </w:rPr>
        <w:fldChar w:fldCharType="end"/>
      </w:r>
      <w:r w:rsidRPr="00591951">
        <w:rPr>
          <w:rFonts w:asciiTheme="majorBidi" w:hAnsiTheme="majorBidi" w:cstheme="majorBidi"/>
          <w:noProof/>
          <w:sz w:val="24"/>
          <w:szCs w:val="24"/>
        </w:rPr>
      </w:r>
      <w:r w:rsidRPr="00591951">
        <w:rPr>
          <w:rFonts w:asciiTheme="majorBidi" w:hAnsiTheme="majorBidi" w:cstheme="majorBidi"/>
          <w:noProof/>
          <w:sz w:val="24"/>
          <w:szCs w:val="24"/>
        </w:rPr>
        <w:fldChar w:fldCharType="separate"/>
      </w:r>
      <w:r w:rsidRPr="00591951">
        <w:rPr>
          <w:rFonts w:asciiTheme="majorBidi" w:hAnsiTheme="majorBidi" w:cstheme="majorBidi"/>
          <w:noProof/>
          <w:sz w:val="24"/>
          <w:szCs w:val="24"/>
        </w:rPr>
        <w:t>(Helfat and Peteraf 2009; Ndofor</w:t>
      </w:r>
      <w:r w:rsidRPr="00591951">
        <w:rPr>
          <w:rFonts w:asciiTheme="majorBidi" w:hAnsiTheme="majorBidi" w:cstheme="majorBidi"/>
          <w:iCs/>
          <w:noProof/>
          <w:sz w:val="24"/>
          <w:szCs w:val="24"/>
        </w:rPr>
        <w:t xml:space="preserve"> et al</w:t>
      </w:r>
      <w:r w:rsidRPr="00591951">
        <w:rPr>
          <w:rFonts w:asciiTheme="majorBidi" w:hAnsiTheme="majorBidi" w:cstheme="majorBidi"/>
          <w:i/>
          <w:noProof/>
          <w:sz w:val="24"/>
          <w:szCs w:val="24"/>
        </w:rPr>
        <w:t>.</w:t>
      </w:r>
      <w:r w:rsidRPr="00591951">
        <w:rPr>
          <w:rFonts w:asciiTheme="majorBidi" w:hAnsiTheme="majorBidi" w:cstheme="majorBidi"/>
          <w:noProof/>
          <w:sz w:val="24"/>
          <w:szCs w:val="24"/>
        </w:rPr>
        <w:t xml:space="preserve"> 2015)</w:t>
      </w:r>
      <w:r w:rsidRPr="00591951">
        <w:rPr>
          <w:rFonts w:asciiTheme="majorBidi" w:hAnsiTheme="majorBidi" w:cstheme="majorBidi"/>
          <w:noProof/>
          <w:sz w:val="24"/>
          <w:szCs w:val="24"/>
        </w:rPr>
        <w:fldChar w:fldCharType="end"/>
      </w:r>
      <w:r w:rsidR="00E46352" w:rsidRPr="00591951">
        <w:rPr>
          <w:rFonts w:asciiTheme="majorBidi" w:hAnsiTheme="majorBidi" w:cstheme="majorBidi"/>
          <w:noProof/>
          <w:sz w:val="24"/>
          <w:szCs w:val="24"/>
        </w:rPr>
        <w:t>. Sensing</w:t>
      </w:r>
      <w:r w:rsidR="00014439" w:rsidRPr="00591951">
        <w:rPr>
          <w:rFonts w:asciiTheme="majorBidi" w:hAnsiTheme="majorBidi" w:cstheme="majorBidi"/>
          <w:noProof/>
          <w:sz w:val="24"/>
          <w:szCs w:val="24"/>
        </w:rPr>
        <w:t xml:space="preserve"> </w:t>
      </w:r>
      <w:r w:rsidRPr="00591951">
        <w:rPr>
          <w:rFonts w:asciiTheme="majorBidi" w:hAnsiTheme="majorBidi" w:cstheme="majorBidi"/>
          <w:sz w:val="24"/>
          <w:szCs w:val="24"/>
        </w:rPr>
        <w:t>is drawn from TMT perception, competence, experience and trust relations</w:t>
      </w:r>
      <w:r w:rsidR="002747C5" w:rsidRPr="00591951">
        <w:rPr>
          <w:rFonts w:asciiTheme="majorBidi" w:hAnsiTheme="majorBidi" w:cstheme="majorBidi"/>
          <w:sz w:val="24"/>
          <w:szCs w:val="24"/>
        </w:rPr>
        <w:t>,</w:t>
      </w:r>
      <w:r w:rsidRPr="00591951">
        <w:rPr>
          <w:rFonts w:asciiTheme="majorBidi" w:hAnsiTheme="majorBidi" w:cstheme="majorBidi"/>
          <w:sz w:val="24"/>
          <w:szCs w:val="24"/>
        </w:rPr>
        <w:t xml:space="preserve"> whereas seizing involves taking advantage of opportunities by designing new business models</w:t>
      </w:r>
      <w:r w:rsidRPr="00591951">
        <w:rPr>
          <w:rFonts w:asciiTheme="majorBidi" w:hAnsiTheme="majorBidi" w:cstheme="majorBidi"/>
          <w:noProof/>
          <w:sz w:val="24"/>
          <w:szCs w:val="24"/>
        </w:rPr>
        <w:t xml:space="preserve"> </w:t>
      </w:r>
      <w:r w:rsidRPr="00591951">
        <w:rPr>
          <w:rFonts w:asciiTheme="majorBidi" w:hAnsiTheme="majorBidi" w:cstheme="majorBidi"/>
          <w:noProof/>
          <w:sz w:val="24"/>
          <w:szCs w:val="24"/>
        </w:rPr>
        <w:fldChar w:fldCharType="begin">
          <w:fldData xml:space="preserve">PEVuZE5vdGU+PENpdGU+PEF1dGhvcj5Nb3VzdGFnaGZpcjwvQXV0aG9yPjxZZWFyPjIwMDg8L1ll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</w:fldData>
        </w:fldChar>
      </w:r>
      <w:r w:rsidRPr="00591951">
        <w:rPr>
          <w:rFonts w:asciiTheme="majorBidi" w:hAnsiTheme="majorBidi" w:cstheme="majorBidi"/>
          <w:noProof/>
          <w:sz w:val="24"/>
          <w:szCs w:val="24"/>
        </w:rPr>
        <w:instrText xml:space="preserve"> ADDIN EN.CITE </w:instrText>
      </w:r>
      <w:r w:rsidRPr="00591951">
        <w:rPr>
          <w:rFonts w:asciiTheme="majorBidi" w:hAnsiTheme="majorBidi" w:cstheme="majorBidi"/>
          <w:noProof/>
          <w:sz w:val="24"/>
          <w:szCs w:val="24"/>
        </w:rPr>
        <w:fldChar w:fldCharType="begin">
          <w:fldData xml:space="preserve">PEVuZE5vdGU+PENpdGU+PEF1dGhvcj5Nb3VzdGFnaGZpcjwvQXV0aG9yPjxZZWFyPjIwMDg8L1ll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</w:fldData>
        </w:fldChar>
      </w:r>
      <w:r w:rsidRPr="00591951">
        <w:rPr>
          <w:rFonts w:asciiTheme="majorBidi" w:hAnsiTheme="majorBidi" w:cstheme="majorBidi"/>
          <w:noProof/>
          <w:sz w:val="24"/>
          <w:szCs w:val="24"/>
        </w:rPr>
        <w:instrText xml:space="preserve"> ADDIN EN.CITE.DATA </w:instrText>
      </w:r>
      <w:r w:rsidRPr="00591951">
        <w:rPr>
          <w:rFonts w:asciiTheme="majorBidi" w:hAnsiTheme="majorBidi" w:cstheme="majorBidi"/>
          <w:noProof/>
          <w:sz w:val="24"/>
          <w:szCs w:val="24"/>
        </w:rPr>
      </w:r>
      <w:r w:rsidRPr="00591951">
        <w:rPr>
          <w:rFonts w:asciiTheme="majorBidi" w:hAnsiTheme="majorBidi" w:cstheme="majorBidi"/>
          <w:noProof/>
          <w:sz w:val="24"/>
          <w:szCs w:val="24"/>
        </w:rPr>
        <w:fldChar w:fldCharType="end"/>
      </w:r>
      <w:r w:rsidRPr="00591951">
        <w:rPr>
          <w:rFonts w:asciiTheme="majorBidi" w:hAnsiTheme="majorBidi" w:cstheme="majorBidi"/>
          <w:noProof/>
          <w:sz w:val="24"/>
          <w:szCs w:val="24"/>
        </w:rPr>
      </w:r>
      <w:r w:rsidRPr="00591951">
        <w:rPr>
          <w:rFonts w:asciiTheme="majorBidi" w:hAnsiTheme="majorBidi" w:cstheme="majorBidi"/>
          <w:noProof/>
          <w:sz w:val="24"/>
          <w:szCs w:val="24"/>
        </w:rPr>
        <w:fldChar w:fldCharType="separate"/>
      </w:r>
      <w:r w:rsidRPr="00591951">
        <w:rPr>
          <w:rFonts w:asciiTheme="majorBidi" w:hAnsiTheme="majorBidi" w:cstheme="majorBidi"/>
          <w:noProof/>
          <w:sz w:val="24"/>
          <w:szCs w:val="24"/>
        </w:rPr>
        <w:t>(Kor</w:t>
      </w:r>
      <w:r w:rsidRPr="00591951">
        <w:rPr>
          <w:rFonts w:asciiTheme="majorBidi" w:hAnsiTheme="majorBidi" w:cstheme="majorBidi"/>
          <w:i/>
          <w:noProof/>
          <w:sz w:val="24"/>
          <w:szCs w:val="24"/>
        </w:rPr>
        <w:t xml:space="preserve"> </w:t>
      </w:r>
      <w:r w:rsidRPr="00591951">
        <w:rPr>
          <w:rFonts w:asciiTheme="majorBidi" w:hAnsiTheme="majorBidi" w:cstheme="majorBidi"/>
          <w:iCs/>
          <w:noProof/>
          <w:sz w:val="24"/>
          <w:szCs w:val="24"/>
        </w:rPr>
        <w:t>and Mesko</w:t>
      </w:r>
      <w:r w:rsidRPr="00591951">
        <w:rPr>
          <w:rFonts w:asciiTheme="majorBidi" w:hAnsiTheme="majorBidi" w:cstheme="majorBidi"/>
          <w:noProof/>
          <w:sz w:val="24"/>
          <w:szCs w:val="24"/>
        </w:rPr>
        <w:t xml:space="preserve"> 2013)</w:t>
      </w:r>
      <w:r w:rsidRPr="00591951">
        <w:rPr>
          <w:rFonts w:asciiTheme="majorBidi" w:hAnsiTheme="majorBidi" w:cstheme="majorBidi"/>
          <w:noProof/>
          <w:sz w:val="24"/>
          <w:szCs w:val="24"/>
        </w:rPr>
        <w:fldChar w:fldCharType="end"/>
      </w:r>
      <w:r w:rsidRPr="00591951">
        <w:rPr>
          <w:rFonts w:asciiTheme="majorBidi" w:hAnsiTheme="majorBidi" w:cstheme="majorBidi"/>
          <w:sz w:val="24"/>
          <w:szCs w:val="24"/>
        </w:rPr>
        <w:t xml:space="preserve">. </w:t>
      </w:r>
      <w:r w:rsidR="002F3959" w:rsidRPr="00591951">
        <w:rPr>
          <w:rFonts w:asciiTheme="majorBidi" w:hAnsiTheme="majorBidi" w:cstheme="majorBidi"/>
          <w:sz w:val="24"/>
          <w:szCs w:val="24"/>
        </w:rPr>
        <w:t>Reflexivity and r</w:t>
      </w:r>
      <w:r w:rsidRPr="00591951">
        <w:rPr>
          <w:rFonts w:asciiTheme="majorBidi" w:hAnsiTheme="majorBidi" w:cstheme="majorBidi"/>
          <w:sz w:val="24"/>
          <w:szCs w:val="24"/>
        </w:rPr>
        <w:t>econfiguration</w:t>
      </w:r>
      <w:r w:rsidR="004B35E0" w:rsidRPr="00591951">
        <w:rPr>
          <w:rFonts w:asciiTheme="majorBidi" w:hAnsiTheme="majorBidi" w:cstheme="majorBidi"/>
          <w:sz w:val="24"/>
          <w:szCs w:val="24"/>
        </w:rPr>
        <w:t xml:space="preserve"> are</w:t>
      </w:r>
      <w:r w:rsidRPr="00591951">
        <w:rPr>
          <w:rFonts w:asciiTheme="majorBidi" w:hAnsiTheme="majorBidi" w:cstheme="majorBidi"/>
          <w:sz w:val="24"/>
          <w:szCs w:val="24"/>
        </w:rPr>
        <w:t xml:space="preserve"> process</w:t>
      </w:r>
      <w:r w:rsidR="004B35E0" w:rsidRPr="00591951">
        <w:rPr>
          <w:rFonts w:asciiTheme="majorBidi" w:hAnsiTheme="majorBidi" w:cstheme="majorBidi"/>
          <w:sz w:val="24"/>
          <w:szCs w:val="24"/>
        </w:rPr>
        <w:t>es</w:t>
      </w:r>
      <w:r w:rsidRPr="00591951">
        <w:rPr>
          <w:rFonts w:asciiTheme="majorBidi" w:hAnsiTheme="majorBidi" w:cstheme="majorBidi"/>
          <w:sz w:val="24"/>
          <w:szCs w:val="24"/>
        </w:rPr>
        <w:t xml:space="preserve"> adopted by TMT to achieve evolutionary fitness</w:t>
      </w:r>
      <w:r w:rsidR="00204496" w:rsidRPr="00591951">
        <w:rPr>
          <w:rFonts w:asciiTheme="majorBidi" w:hAnsiTheme="majorBidi" w:cstheme="majorBidi"/>
          <w:sz w:val="24"/>
          <w:szCs w:val="24"/>
        </w:rPr>
        <w:t>,</w:t>
      </w:r>
      <w:r w:rsidRPr="00591951">
        <w:rPr>
          <w:rFonts w:asciiTheme="majorBidi" w:hAnsiTheme="majorBidi" w:cstheme="majorBidi"/>
          <w:sz w:val="24"/>
          <w:szCs w:val="24"/>
        </w:rPr>
        <w:t xml:space="preserve"> and involve </w:t>
      </w:r>
      <w:r w:rsidR="008E3E54" w:rsidRPr="00591951">
        <w:rPr>
          <w:rFonts w:asciiTheme="majorBidi" w:hAnsiTheme="majorBidi" w:cstheme="majorBidi"/>
          <w:sz w:val="24"/>
          <w:szCs w:val="24"/>
        </w:rPr>
        <w:t xml:space="preserve">speed of adjusting to technological change, </w:t>
      </w:r>
      <w:r w:rsidRPr="00591951">
        <w:rPr>
          <w:rFonts w:asciiTheme="majorBidi" w:hAnsiTheme="majorBidi" w:cstheme="majorBidi"/>
          <w:sz w:val="24"/>
          <w:szCs w:val="24"/>
        </w:rPr>
        <w:t xml:space="preserve">selection, configuration, alignment and modification of </w:t>
      </w:r>
      <w:r w:rsidR="0081144E" w:rsidRPr="00591951">
        <w:rPr>
          <w:rFonts w:asciiTheme="majorBidi" w:hAnsiTheme="majorBidi" w:cstheme="majorBidi"/>
          <w:sz w:val="24"/>
          <w:szCs w:val="24"/>
        </w:rPr>
        <w:t>corporate resources</w:t>
      </w:r>
      <w:r w:rsidRPr="00591951">
        <w:rPr>
          <w:rFonts w:asciiTheme="majorBidi" w:hAnsiTheme="majorBidi" w:cstheme="majorBidi"/>
          <w:sz w:val="24"/>
          <w:szCs w:val="24"/>
        </w:rPr>
        <w:t xml:space="preserve"> </w:t>
      </w:r>
      <w:r w:rsidRPr="00591951">
        <w:rPr>
          <w:rFonts w:asciiTheme="majorBidi" w:hAnsiTheme="majorBidi" w:cstheme="majorBidi"/>
          <w:sz w:val="24"/>
          <w:szCs w:val="24"/>
        </w:rPr>
        <w:fldChar w:fldCharType="begin"/>
      </w:r>
      <w:r w:rsidRPr="00591951">
        <w:rPr>
          <w:rFonts w:asciiTheme="majorBidi" w:hAnsiTheme="majorBidi" w:cstheme="majorBidi"/>
          <w:sz w:val="24"/>
          <w:szCs w:val="24"/>
        </w:rPr>
        <w:instrText xml:space="preserve"> ADDIN EN.CITE &lt;EndNote&gt;&lt;Cite&gt;&lt;Author&gt;Helfat&lt;/Author&gt;&lt;Year&gt;2015&lt;/Year&gt;&lt;RecNum&gt;1758&lt;/RecNum&gt;&lt;DisplayText&gt;(Helfat&lt;style face="italic"&gt; et al.&lt;/style&gt;, 2015)&lt;/DisplayText&gt;&lt;record&gt;&lt;rec-number&gt;1758&lt;/rec-number&gt;&lt;foreign-keys&gt;&lt;key app="EN" db-id="dedxatzt2t59scexss8pfrdq0ppvt2axse55" timestamp="1497269292"&gt;1758&lt;/key&gt;&lt;/foreign-keys&gt;&lt;ref-type name="Journal Article"&gt;17&lt;/ref-type&gt;&lt;contributors&gt;&lt;authors&gt;&lt;author&gt;Helfat, Constance E&lt;/author&gt;&lt;author&gt;Peteraf, Margaret A&lt;/author&gt;&lt;/authors&gt;&lt;/contributors&gt;&lt;titles&gt;&lt;title&gt;Managerial cognitive capabilities and the microfoundations of dynamic capabilities&lt;/title&gt;&lt;secondary-title&gt;Strategic Management Journal&lt;/secondary-title&gt;&lt;/titles&gt;&lt;periodical&gt;&lt;full-title&gt;Strategic Management Journal&lt;/full-title&gt;&lt;/periodical&gt;&lt;pages&gt;831-850&lt;/pages&gt;&lt;volume&gt;36&lt;/volume&gt;&lt;number&gt;6&lt;/number&gt;&lt;dates&gt;&lt;year&gt;2015&lt;/year&gt;&lt;/dates&gt;&lt;isbn&gt;1097-0266&lt;/isbn&gt;&lt;urls&gt;&lt;/urls&gt;&lt;/record&gt;&lt;/Cite&gt;&lt;/EndNote&gt;</w:instrText>
      </w:r>
      <w:r w:rsidRPr="00591951">
        <w:rPr>
          <w:rFonts w:asciiTheme="majorBidi" w:hAnsiTheme="majorBidi" w:cstheme="majorBidi"/>
          <w:sz w:val="24"/>
          <w:szCs w:val="24"/>
        </w:rPr>
        <w:fldChar w:fldCharType="separate"/>
      </w:r>
      <w:r w:rsidRPr="00591951">
        <w:rPr>
          <w:rFonts w:asciiTheme="majorBidi" w:hAnsiTheme="majorBidi" w:cstheme="majorBidi"/>
          <w:noProof/>
          <w:sz w:val="24"/>
          <w:szCs w:val="24"/>
        </w:rPr>
        <w:t>(Helfat</w:t>
      </w:r>
      <w:r w:rsidRPr="00591951">
        <w:rPr>
          <w:rFonts w:asciiTheme="majorBidi" w:hAnsiTheme="majorBidi" w:cstheme="majorBidi"/>
          <w:i/>
          <w:noProof/>
          <w:sz w:val="24"/>
          <w:szCs w:val="24"/>
        </w:rPr>
        <w:t xml:space="preserve"> </w:t>
      </w:r>
      <w:r w:rsidRPr="00591951">
        <w:rPr>
          <w:rFonts w:asciiTheme="majorBidi" w:hAnsiTheme="majorBidi" w:cstheme="majorBidi"/>
          <w:iCs/>
          <w:noProof/>
          <w:sz w:val="24"/>
          <w:szCs w:val="24"/>
        </w:rPr>
        <w:t>and Peteraf</w:t>
      </w:r>
      <w:r w:rsidRPr="00591951">
        <w:rPr>
          <w:rFonts w:asciiTheme="majorBidi" w:hAnsiTheme="majorBidi" w:cstheme="majorBidi"/>
          <w:noProof/>
          <w:sz w:val="24"/>
          <w:szCs w:val="24"/>
        </w:rPr>
        <w:t xml:space="preserve"> 2015)</w:t>
      </w:r>
      <w:r w:rsidRPr="00591951">
        <w:rPr>
          <w:rFonts w:asciiTheme="majorBidi" w:hAnsiTheme="majorBidi" w:cstheme="majorBidi"/>
          <w:sz w:val="24"/>
          <w:szCs w:val="24"/>
        </w:rPr>
        <w:fldChar w:fldCharType="end"/>
      </w:r>
      <w:r w:rsidRPr="00591951">
        <w:rPr>
          <w:rFonts w:asciiTheme="majorBidi" w:hAnsiTheme="majorBidi" w:cstheme="majorBidi"/>
          <w:sz w:val="24"/>
          <w:szCs w:val="24"/>
        </w:rPr>
        <w:t>.</w:t>
      </w:r>
      <w:r w:rsidR="009F00AD" w:rsidRPr="00591951">
        <w:rPr>
          <w:rFonts w:asciiTheme="majorBidi" w:hAnsiTheme="majorBidi" w:cstheme="majorBidi"/>
          <w:sz w:val="24"/>
          <w:szCs w:val="24"/>
        </w:rPr>
        <w:t xml:space="preserve"> TMT</w:t>
      </w:r>
      <w:r w:rsidR="002747C5" w:rsidRPr="00591951">
        <w:rPr>
          <w:rFonts w:asciiTheme="majorBidi" w:hAnsiTheme="majorBidi" w:cstheme="majorBidi"/>
          <w:sz w:val="24"/>
          <w:szCs w:val="24"/>
        </w:rPr>
        <w:t>-SC</w:t>
      </w:r>
      <w:r w:rsidR="009F00AD" w:rsidRPr="00591951">
        <w:rPr>
          <w:rFonts w:asciiTheme="majorBidi" w:hAnsiTheme="majorBidi" w:cstheme="majorBidi"/>
          <w:sz w:val="24"/>
          <w:szCs w:val="24"/>
        </w:rPr>
        <w:t xml:space="preserve"> is influenced by </w:t>
      </w:r>
      <w:r w:rsidR="009F6909" w:rsidRPr="00591951">
        <w:rPr>
          <w:rFonts w:asciiTheme="majorBidi" w:hAnsiTheme="majorBidi" w:cstheme="majorBidi"/>
          <w:sz w:val="24"/>
          <w:szCs w:val="24"/>
        </w:rPr>
        <w:t xml:space="preserve">TMT </w:t>
      </w:r>
      <w:r w:rsidR="009F00AD" w:rsidRPr="00591951">
        <w:rPr>
          <w:rFonts w:asciiTheme="majorBidi" w:hAnsiTheme="majorBidi" w:cstheme="majorBidi"/>
          <w:sz w:val="24"/>
          <w:szCs w:val="24"/>
        </w:rPr>
        <w:t xml:space="preserve">education, experience, </w:t>
      </w:r>
      <w:r w:rsidR="006D3DDE" w:rsidRPr="00591951">
        <w:rPr>
          <w:rFonts w:asciiTheme="majorBidi" w:hAnsiTheme="majorBidi" w:cstheme="majorBidi"/>
          <w:sz w:val="24"/>
          <w:szCs w:val="24"/>
        </w:rPr>
        <w:t>risk</w:t>
      </w:r>
      <w:r w:rsidR="00204496" w:rsidRPr="00591951">
        <w:rPr>
          <w:rFonts w:asciiTheme="majorBidi" w:hAnsiTheme="majorBidi" w:cstheme="majorBidi"/>
          <w:sz w:val="24"/>
          <w:szCs w:val="24"/>
        </w:rPr>
        <w:t>-</w:t>
      </w:r>
      <w:r w:rsidR="006D3DDE" w:rsidRPr="00591951">
        <w:rPr>
          <w:rFonts w:asciiTheme="majorBidi" w:hAnsiTheme="majorBidi" w:cstheme="majorBidi"/>
          <w:sz w:val="24"/>
          <w:szCs w:val="24"/>
        </w:rPr>
        <w:t xml:space="preserve">taking and innovativeness, </w:t>
      </w:r>
      <w:r w:rsidR="009F00AD" w:rsidRPr="00591951">
        <w:rPr>
          <w:rFonts w:asciiTheme="majorBidi" w:hAnsiTheme="majorBidi" w:cstheme="majorBidi"/>
          <w:sz w:val="24"/>
          <w:szCs w:val="24"/>
        </w:rPr>
        <w:t xml:space="preserve">social </w:t>
      </w:r>
      <w:r w:rsidR="00B75A50" w:rsidRPr="00591951">
        <w:rPr>
          <w:rFonts w:asciiTheme="majorBidi" w:hAnsiTheme="majorBidi" w:cstheme="majorBidi"/>
          <w:sz w:val="24"/>
          <w:szCs w:val="24"/>
        </w:rPr>
        <w:t xml:space="preserve">and human </w:t>
      </w:r>
      <w:proofErr w:type="gramStart"/>
      <w:r w:rsidR="009F00AD" w:rsidRPr="00591951">
        <w:rPr>
          <w:rFonts w:asciiTheme="majorBidi" w:hAnsiTheme="majorBidi" w:cstheme="majorBidi"/>
          <w:sz w:val="24"/>
          <w:szCs w:val="24"/>
        </w:rPr>
        <w:t>capital</w:t>
      </w:r>
      <w:proofErr w:type="gramEnd"/>
      <w:r w:rsidR="009F00AD" w:rsidRPr="00591951">
        <w:rPr>
          <w:rFonts w:asciiTheme="majorBidi" w:hAnsiTheme="majorBidi" w:cstheme="majorBidi"/>
          <w:sz w:val="24"/>
          <w:szCs w:val="24"/>
        </w:rPr>
        <w:t xml:space="preserve"> and the availability of</w:t>
      </w:r>
      <w:r w:rsidR="00B61479" w:rsidRPr="00591951">
        <w:rPr>
          <w:rFonts w:asciiTheme="majorBidi" w:hAnsiTheme="majorBidi" w:cstheme="majorBidi"/>
          <w:sz w:val="24"/>
          <w:szCs w:val="24"/>
        </w:rPr>
        <w:t xml:space="preserve"> adequate and relevant</w:t>
      </w:r>
      <w:r w:rsidR="009F00AD" w:rsidRPr="00591951">
        <w:rPr>
          <w:rFonts w:asciiTheme="majorBidi" w:hAnsiTheme="majorBidi" w:cstheme="majorBidi"/>
          <w:sz w:val="24"/>
          <w:szCs w:val="24"/>
        </w:rPr>
        <w:t xml:space="preserve"> information</w:t>
      </w:r>
      <w:r w:rsidR="0014333B" w:rsidRPr="00591951">
        <w:rPr>
          <w:rFonts w:asciiTheme="majorBidi" w:hAnsiTheme="majorBidi" w:cstheme="majorBidi"/>
          <w:sz w:val="24"/>
          <w:szCs w:val="24"/>
        </w:rPr>
        <w:t xml:space="preserve"> (</w:t>
      </w:r>
      <w:r w:rsidR="00B663F0" w:rsidRPr="00591951">
        <w:rPr>
          <w:rFonts w:asciiTheme="majorBidi" w:hAnsiTheme="majorBidi" w:cstheme="majorBidi"/>
          <w:sz w:val="24"/>
          <w:szCs w:val="24"/>
        </w:rPr>
        <w:t xml:space="preserve">Hambrick et al. 2015; </w:t>
      </w:r>
      <w:r w:rsidR="0014333B" w:rsidRPr="00591951">
        <w:rPr>
          <w:rFonts w:asciiTheme="majorBidi" w:hAnsiTheme="majorBidi" w:cstheme="majorBidi"/>
          <w:sz w:val="24"/>
          <w:szCs w:val="24"/>
        </w:rPr>
        <w:t>Wang et al. 2016; Carpenter et al. 2004</w:t>
      </w:r>
      <w:r w:rsidR="00B663F0" w:rsidRPr="00591951">
        <w:rPr>
          <w:rFonts w:asciiTheme="majorBidi" w:hAnsiTheme="majorBidi" w:cstheme="majorBidi"/>
          <w:sz w:val="24"/>
          <w:szCs w:val="24"/>
        </w:rPr>
        <w:t>; Sparrow 1999</w:t>
      </w:r>
      <w:r w:rsidR="0014333B" w:rsidRPr="00591951">
        <w:rPr>
          <w:rFonts w:asciiTheme="majorBidi" w:hAnsiTheme="majorBidi" w:cstheme="majorBidi"/>
          <w:sz w:val="24"/>
          <w:szCs w:val="24"/>
        </w:rPr>
        <w:t>).</w:t>
      </w:r>
      <w:r w:rsidR="009F00AD" w:rsidRPr="00591951">
        <w:rPr>
          <w:rFonts w:asciiTheme="majorBidi" w:hAnsiTheme="majorBidi" w:cstheme="majorBidi"/>
          <w:sz w:val="24"/>
          <w:szCs w:val="24"/>
        </w:rPr>
        <w:t xml:space="preserve"> </w:t>
      </w:r>
      <w:r w:rsidR="003743A6" w:rsidRPr="00591951">
        <w:rPr>
          <w:rFonts w:asciiTheme="majorBidi" w:hAnsiTheme="majorBidi" w:cstheme="majorBidi"/>
          <w:sz w:val="24"/>
          <w:szCs w:val="24"/>
        </w:rPr>
        <w:t>S</w:t>
      </w:r>
      <w:r w:rsidR="009F00AD" w:rsidRPr="00591951">
        <w:rPr>
          <w:rFonts w:asciiTheme="majorBidi" w:hAnsiTheme="majorBidi" w:cstheme="majorBidi"/>
          <w:sz w:val="24"/>
          <w:szCs w:val="24"/>
        </w:rPr>
        <w:t xml:space="preserve">ocial relations </w:t>
      </w:r>
      <w:r w:rsidR="002F3959" w:rsidRPr="00591951">
        <w:rPr>
          <w:rFonts w:asciiTheme="majorBidi" w:hAnsiTheme="majorBidi" w:cstheme="majorBidi"/>
          <w:sz w:val="24"/>
          <w:szCs w:val="24"/>
        </w:rPr>
        <w:t xml:space="preserve">are important since they </w:t>
      </w:r>
      <w:r w:rsidR="009F00AD" w:rsidRPr="00591951">
        <w:rPr>
          <w:rFonts w:asciiTheme="majorBidi" w:hAnsiTheme="majorBidi" w:cstheme="majorBidi"/>
          <w:sz w:val="24"/>
          <w:szCs w:val="24"/>
        </w:rPr>
        <w:t>partly influence TMT logical sense</w:t>
      </w:r>
      <w:r w:rsidR="00204496" w:rsidRPr="00591951">
        <w:rPr>
          <w:rFonts w:asciiTheme="majorBidi" w:hAnsiTheme="majorBidi" w:cstheme="majorBidi"/>
          <w:sz w:val="24"/>
          <w:szCs w:val="24"/>
        </w:rPr>
        <w:t>-</w:t>
      </w:r>
      <w:r w:rsidR="009F00AD" w:rsidRPr="00591951">
        <w:rPr>
          <w:rFonts w:asciiTheme="majorBidi" w:hAnsiTheme="majorBidi" w:cstheme="majorBidi"/>
          <w:sz w:val="24"/>
          <w:szCs w:val="24"/>
        </w:rPr>
        <w:t>making</w:t>
      </w:r>
      <w:r w:rsidR="001F446C" w:rsidRPr="00591951">
        <w:rPr>
          <w:rFonts w:asciiTheme="majorBidi" w:hAnsiTheme="majorBidi" w:cstheme="majorBidi"/>
          <w:sz w:val="24"/>
          <w:szCs w:val="24"/>
        </w:rPr>
        <w:t xml:space="preserve"> (Ibarra and Andrews 1993; Robert et al</w:t>
      </w:r>
      <w:r w:rsidR="009F00AD" w:rsidRPr="00591951">
        <w:rPr>
          <w:rFonts w:asciiTheme="majorBidi" w:hAnsiTheme="majorBidi" w:cstheme="majorBidi"/>
          <w:sz w:val="24"/>
          <w:szCs w:val="24"/>
        </w:rPr>
        <w:t>.</w:t>
      </w:r>
      <w:r w:rsidR="001F446C" w:rsidRPr="00591951">
        <w:rPr>
          <w:rFonts w:asciiTheme="majorBidi" w:hAnsiTheme="majorBidi" w:cstheme="majorBidi"/>
          <w:sz w:val="24"/>
          <w:szCs w:val="24"/>
        </w:rPr>
        <w:t xml:space="preserve"> 2008).</w:t>
      </w:r>
      <w:r w:rsidR="00BD7DB7" w:rsidRPr="00591951">
        <w:rPr>
          <w:rFonts w:asciiTheme="majorBidi" w:hAnsiTheme="majorBidi" w:cstheme="majorBidi"/>
          <w:sz w:val="24"/>
          <w:szCs w:val="24"/>
        </w:rPr>
        <w:t xml:space="preserve"> </w:t>
      </w:r>
    </w:p>
    <w:p w14:paraId="7525816C" w14:textId="5CFF3209" w:rsidR="00E14591" w:rsidRPr="00591951" w:rsidRDefault="00E14591" w:rsidP="003743A6">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 xml:space="preserve">Scholars have acknowledged the connection between reputation and firm performance. For instance, </w:t>
      </w:r>
      <w:proofErr w:type="spellStart"/>
      <w:r w:rsidRPr="00591951">
        <w:rPr>
          <w:rFonts w:asciiTheme="majorBidi" w:hAnsiTheme="majorBidi" w:cstheme="majorBidi"/>
          <w:sz w:val="24"/>
          <w:szCs w:val="24"/>
        </w:rPr>
        <w:t>Tischer</w:t>
      </w:r>
      <w:proofErr w:type="spellEnd"/>
      <w:r w:rsidRPr="00591951">
        <w:rPr>
          <w:rFonts w:asciiTheme="majorBidi" w:hAnsiTheme="majorBidi" w:cstheme="majorBidi"/>
          <w:sz w:val="24"/>
          <w:szCs w:val="24"/>
        </w:rPr>
        <w:t xml:space="preserve"> et al. (2014) find that positive (negative) announcement effects exist regarding upgraded (downgraded) companies. Following event announcements that impact on</w:t>
      </w:r>
      <w:r w:rsidR="00C45275" w:rsidRPr="00591951">
        <w:rPr>
          <w:rFonts w:asciiTheme="majorBidi" w:hAnsiTheme="majorBidi" w:cstheme="majorBidi"/>
          <w:sz w:val="24"/>
          <w:szCs w:val="24"/>
        </w:rPr>
        <w:t xml:space="preserve"> the</w:t>
      </w:r>
      <w:r w:rsidRPr="00591951">
        <w:rPr>
          <w:rFonts w:asciiTheme="majorBidi" w:hAnsiTheme="majorBidi" w:cstheme="majorBidi"/>
          <w:sz w:val="24"/>
          <w:szCs w:val="24"/>
        </w:rPr>
        <w:t xml:space="preserve"> perceptions of corporate reputation, investors gain new information from the changes in published rankings to adjust share prices. Further, regarding reputation linked to corporate environmental responsibility, Jo et al. (2015) report that the latter enhances operating performance not only in the manufacturing sector but also in the financial services sector. Boldness in strategic implementation can positively influence firm performance. It is argued that high levels of manager</w:t>
      </w:r>
      <w:r w:rsidR="00750A51" w:rsidRPr="00591951">
        <w:rPr>
          <w:rFonts w:asciiTheme="majorBidi" w:hAnsiTheme="majorBidi" w:cstheme="majorBidi"/>
          <w:sz w:val="24"/>
          <w:szCs w:val="24"/>
        </w:rPr>
        <w:t>ial</w:t>
      </w:r>
      <w:r w:rsidRPr="00591951">
        <w:rPr>
          <w:rFonts w:asciiTheme="majorBidi" w:hAnsiTheme="majorBidi" w:cstheme="majorBidi"/>
          <w:sz w:val="24"/>
          <w:szCs w:val="24"/>
        </w:rPr>
        <w:t xml:space="preserve"> self-belief, commitment and determination are needed to outperform rivals. Such elevated levels are not just useful</w:t>
      </w:r>
      <w:r w:rsidR="002E052E" w:rsidRPr="00591951">
        <w:rPr>
          <w:rFonts w:asciiTheme="majorBidi" w:hAnsiTheme="majorBidi" w:cstheme="majorBidi"/>
          <w:sz w:val="24"/>
          <w:szCs w:val="24"/>
        </w:rPr>
        <w:t>,</w:t>
      </w:r>
      <w:r w:rsidRPr="00591951">
        <w:rPr>
          <w:rFonts w:asciiTheme="majorBidi" w:hAnsiTheme="majorBidi" w:cstheme="majorBidi"/>
          <w:sz w:val="24"/>
          <w:szCs w:val="24"/>
        </w:rPr>
        <w:t xml:space="preserve"> but indeed essential. In tough competitive situations where positive thinking can influence outcomes, only those who are willing to go beyond what seems reasonable will be able to succeed and outperform</w:t>
      </w:r>
      <w:r w:rsidR="00846CDA" w:rsidRPr="00591951">
        <w:rPr>
          <w:rFonts w:asciiTheme="majorBidi" w:hAnsiTheme="majorBidi" w:cstheme="majorBidi"/>
          <w:sz w:val="24"/>
          <w:szCs w:val="24"/>
        </w:rPr>
        <w:t xml:space="preserve"> their</w:t>
      </w:r>
      <w:r w:rsidRPr="00591951">
        <w:rPr>
          <w:rFonts w:asciiTheme="majorBidi" w:hAnsiTheme="majorBidi" w:cstheme="majorBidi"/>
          <w:sz w:val="24"/>
          <w:szCs w:val="24"/>
        </w:rPr>
        <w:t xml:space="preserve"> rivals (Rosenzweig 2013). However, during</w:t>
      </w:r>
      <w:r w:rsidR="005D610B" w:rsidRPr="00591951">
        <w:rPr>
          <w:rFonts w:asciiTheme="majorBidi" w:hAnsiTheme="majorBidi" w:cstheme="majorBidi"/>
          <w:sz w:val="24"/>
          <w:szCs w:val="24"/>
        </w:rPr>
        <w:t xml:space="preserve"> times of</w:t>
      </w:r>
      <w:r w:rsidRPr="00591951">
        <w:rPr>
          <w:rFonts w:asciiTheme="majorBidi" w:hAnsiTheme="majorBidi" w:cstheme="majorBidi"/>
          <w:sz w:val="24"/>
          <w:szCs w:val="24"/>
        </w:rPr>
        <w:t xml:space="preserve"> cris</w:t>
      </w:r>
      <w:r w:rsidR="00DF0CF6">
        <w:rPr>
          <w:rFonts w:asciiTheme="majorBidi" w:hAnsiTheme="majorBidi" w:cstheme="majorBidi"/>
          <w:sz w:val="24"/>
          <w:szCs w:val="24"/>
        </w:rPr>
        <w:t>e</w:t>
      </w:r>
      <w:r w:rsidRPr="00591951">
        <w:rPr>
          <w:rFonts w:asciiTheme="majorBidi" w:hAnsiTheme="majorBidi" w:cstheme="majorBidi"/>
          <w:sz w:val="24"/>
          <w:szCs w:val="24"/>
        </w:rPr>
        <w:t>s</w:t>
      </w:r>
      <w:r w:rsidR="00846CDA" w:rsidRPr="00591951">
        <w:rPr>
          <w:rFonts w:asciiTheme="majorBidi" w:hAnsiTheme="majorBidi" w:cstheme="majorBidi"/>
          <w:sz w:val="24"/>
          <w:szCs w:val="24"/>
        </w:rPr>
        <w:t>,</w:t>
      </w:r>
      <w:r w:rsidRPr="00591951">
        <w:rPr>
          <w:rFonts w:asciiTheme="majorBidi" w:hAnsiTheme="majorBidi" w:cstheme="majorBidi"/>
          <w:sz w:val="24"/>
          <w:szCs w:val="24"/>
        </w:rPr>
        <w:t xml:space="preserve"> greedy CEOs neglecting socially responsible investment experience greater losses in the short run</w:t>
      </w:r>
      <w:r w:rsidR="00C17CC2" w:rsidRPr="00591951">
        <w:rPr>
          <w:rFonts w:asciiTheme="majorBidi" w:hAnsiTheme="majorBidi" w:cstheme="majorBidi"/>
          <w:sz w:val="24"/>
          <w:szCs w:val="24"/>
        </w:rPr>
        <w:t>.</w:t>
      </w:r>
      <w:r w:rsidRPr="00591951">
        <w:rPr>
          <w:rFonts w:asciiTheme="majorBidi" w:hAnsiTheme="majorBidi" w:cstheme="majorBidi"/>
          <w:sz w:val="24"/>
          <w:szCs w:val="24"/>
        </w:rPr>
        <w:t xml:space="preserve"> </w:t>
      </w:r>
      <w:r w:rsidR="00C17CC2" w:rsidRPr="00591951">
        <w:rPr>
          <w:rFonts w:asciiTheme="majorBidi" w:hAnsiTheme="majorBidi" w:cstheme="majorBidi"/>
          <w:sz w:val="24"/>
          <w:szCs w:val="24"/>
        </w:rPr>
        <w:t>N</w:t>
      </w:r>
      <w:r w:rsidRPr="00591951">
        <w:rPr>
          <w:rFonts w:asciiTheme="majorBidi" w:hAnsiTheme="majorBidi" w:cstheme="majorBidi"/>
          <w:sz w:val="24"/>
          <w:szCs w:val="24"/>
        </w:rPr>
        <w:t>ot</w:t>
      </w:r>
      <w:r w:rsidR="004C01A8" w:rsidRPr="00591951">
        <w:rPr>
          <w:rFonts w:asciiTheme="majorBidi" w:hAnsiTheme="majorBidi" w:cstheme="majorBidi"/>
          <w:sz w:val="24"/>
          <w:szCs w:val="24"/>
        </w:rPr>
        <w:t>e</w:t>
      </w:r>
      <w:r w:rsidRPr="00591951">
        <w:rPr>
          <w:rFonts w:asciiTheme="majorBidi" w:hAnsiTheme="majorBidi" w:cstheme="majorBidi"/>
          <w:sz w:val="24"/>
          <w:szCs w:val="24"/>
        </w:rPr>
        <w:t xml:space="preserve"> that it took</w:t>
      </w:r>
      <w:r w:rsidR="004C01A8" w:rsidRPr="00591951">
        <w:rPr>
          <w:rFonts w:asciiTheme="majorBidi" w:hAnsiTheme="majorBidi" w:cstheme="majorBidi"/>
          <w:sz w:val="24"/>
          <w:szCs w:val="24"/>
        </w:rPr>
        <w:t xml:space="preserve"> a</w:t>
      </w:r>
      <w:r w:rsidRPr="00591951">
        <w:rPr>
          <w:rFonts w:asciiTheme="majorBidi" w:hAnsiTheme="majorBidi" w:cstheme="majorBidi"/>
          <w:sz w:val="24"/>
          <w:szCs w:val="24"/>
        </w:rPr>
        <w:t xml:space="preserve"> relatively long</w:t>
      </w:r>
      <w:r w:rsidR="004C01A8" w:rsidRPr="00591951">
        <w:rPr>
          <w:rFonts w:asciiTheme="majorBidi" w:hAnsiTheme="majorBidi" w:cstheme="majorBidi"/>
          <w:sz w:val="24"/>
          <w:szCs w:val="24"/>
        </w:rPr>
        <w:t xml:space="preserve"> time</w:t>
      </w:r>
      <w:r w:rsidRPr="00591951">
        <w:rPr>
          <w:rFonts w:asciiTheme="majorBidi" w:hAnsiTheme="majorBidi" w:cstheme="majorBidi"/>
          <w:sz w:val="24"/>
          <w:szCs w:val="24"/>
        </w:rPr>
        <w:t xml:space="preserve"> to recover from the 2008 global financial crisis (</w:t>
      </w:r>
      <w:proofErr w:type="spellStart"/>
      <w:r w:rsidRPr="00591951">
        <w:rPr>
          <w:rFonts w:asciiTheme="majorBidi" w:hAnsiTheme="majorBidi" w:cstheme="majorBidi"/>
          <w:sz w:val="24"/>
          <w:szCs w:val="24"/>
        </w:rPr>
        <w:t>Sa</w:t>
      </w:r>
      <w:r w:rsidR="00E41BFA" w:rsidRPr="00591951">
        <w:rPr>
          <w:rFonts w:asciiTheme="majorBidi" w:hAnsiTheme="majorBidi" w:cstheme="majorBidi"/>
          <w:sz w:val="24"/>
          <w:szCs w:val="24"/>
        </w:rPr>
        <w:t>j</w:t>
      </w:r>
      <w:r w:rsidRPr="00591951">
        <w:rPr>
          <w:rFonts w:asciiTheme="majorBidi" w:hAnsiTheme="majorBidi" w:cstheme="majorBidi"/>
          <w:sz w:val="24"/>
          <w:szCs w:val="24"/>
        </w:rPr>
        <w:t>ko</w:t>
      </w:r>
      <w:proofErr w:type="spellEnd"/>
      <w:r w:rsidRPr="00591951">
        <w:rPr>
          <w:rFonts w:asciiTheme="majorBidi" w:hAnsiTheme="majorBidi" w:cstheme="majorBidi"/>
          <w:sz w:val="24"/>
          <w:szCs w:val="24"/>
        </w:rPr>
        <w:t xml:space="preserve"> et al. 2021).</w:t>
      </w:r>
    </w:p>
    <w:p w14:paraId="3C6B2472" w14:textId="0FB94D38" w:rsidR="00361CE9" w:rsidRPr="00591951" w:rsidRDefault="00361CE9" w:rsidP="003743A6">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 xml:space="preserve">Haynes (2015), in illustrating the dark side of leadership, focuses on the ‘exaggerated pride or self-confidence, often resulting in retribution’ (Hayward and Hambrick 1997, p. 106) and greed as the ‘desire for and active pursuit of extraordinary material wealth’ (Haynes et al. 2017, p. 6). Haynes (2015) highlights a theoretical link between these two extreme traits and posits that the presence of either or both can have a negative effect on human and social capital in entrepreneurial ventures. In turn, these mediators are likely to influence the potential success – or the lack thereof – of new ventures and lead to suboptimal financial results. Black et al. (2019) find that self-efficacy has a positive influence on team cohesion, with high self-efficacy shown to be an important mediator of the relationship between emotional intelligence and team cohesion. Particularly, high emotional intelligence promotes the development of self-efficacy, resulting in increased team cohesion, which then improves team performance. </w:t>
      </w:r>
      <w:r w:rsidR="006769A2" w:rsidRPr="00591951">
        <w:rPr>
          <w:rFonts w:asciiTheme="majorBidi" w:hAnsiTheme="majorBidi" w:cstheme="majorBidi"/>
          <w:sz w:val="24"/>
          <w:szCs w:val="24"/>
        </w:rPr>
        <w:t>In</w:t>
      </w:r>
      <w:r w:rsidRPr="00591951">
        <w:rPr>
          <w:rFonts w:asciiTheme="majorBidi" w:hAnsiTheme="majorBidi" w:cstheme="majorBidi"/>
          <w:sz w:val="24"/>
          <w:szCs w:val="24"/>
        </w:rPr>
        <w:t xml:space="preserve"> another account on entrepreneurs’ self-efficacy and performance, Baron et al. (2016) draw on goal</w:t>
      </w:r>
      <w:r w:rsidR="00243824" w:rsidRPr="00591951">
        <w:rPr>
          <w:rFonts w:asciiTheme="majorBidi" w:hAnsiTheme="majorBidi" w:cstheme="majorBidi"/>
          <w:sz w:val="24"/>
          <w:szCs w:val="24"/>
        </w:rPr>
        <w:t>-</w:t>
      </w:r>
      <w:r w:rsidRPr="00591951">
        <w:rPr>
          <w:rFonts w:asciiTheme="majorBidi" w:hAnsiTheme="majorBidi" w:cstheme="majorBidi"/>
          <w:sz w:val="24"/>
          <w:szCs w:val="24"/>
        </w:rPr>
        <w:t>setting theory</w:t>
      </w:r>
      <w:r w:rsidR="00F46A98" w:rsidRPr="00591951">
        <w:rPr>
          <w:rFonts w:asciiTheme="majorBidi" w:hAnsiTheme="majorBidi" w:cstheme="majorBidi"/>
          <w:sz w:val="24"/>
          <w:szCs w:val="24"/>
        </w:rPr>
        <w:t>,</w:t>
      </w:r>
      <w:r w:rsidRPr="00591951">
        <w:rPr>
          <w:rFonts w:asciiTheme="majorBidi" w:hAnsiTheme="majorBidi" w:cstheme="majorBidi"/>
          <w:sz w:val="24"/>
          <w:szCs w:val="24"/>
        </w:rPr>
        <w:t xml:space="preserve"> which suggests that difficult goals enhance performance </w:t>
      </w:r>
      <w:r w:rsidR="00F46A98" w:rsidRPr="00591951">
        <w:rPr>
          <w:rFonts w:asciiTheme="majorBidi" w:hAnsiTheme="majorBidi" w:cstheme="majorBidi"/>
          <w:sz w:val="24"/>
          <w:szCs w:val="24"/>
        </w:rPr>
        <w:t>in</w:t>
      </w:r>
      <w:r w:rsidRPr="00591951">
        <w:rPr>
          <w:rFonts w:asciiTheme="majorBidi" w:hAnsiTheme="majorBidi" w:cstheme="majorBidi"/>
          <w:sz w:val="24"/>
          <w:szCs w:val="24"/>
        </w:rPr>
        <w:t xml:space="preserve"> many tasks. However, if</w:t>
      </w:r>
      <w:r w:rsidR="00877BE6" w:rsidRPr="00591951">
        <w:rPr>
          <w:rFonts w:asciiTheme="majorBidi" w:hAnsiTheme="majorBidi" w:cstheme="majorBidi"/>
          <w:sz w:val="24"/>
          <w:szCs w:val="24"/>
        </w:rPr>
        <w:t xml:space="preserve"> the</w:t>
      </w:r>
      <w:r w:rsidRPr="00591951">
        <w:rPr>
          <w:rFonts w:asciiTheme="majorBidi" w:hAnsiTheme="majorBidi" w:cstheme="majorBidi"/>
          <w:sz w:val="24"/>
          <w:szCs w:val="24"/>
        </w:rPr>
        <w:t xml:space="preserve"> goals are too difficult, they can become unattainable, thus causing discouragement and reduced motivation amongst entrepreneurs and</w:t>
      </w:r>
      <w:r w:rsidR="00840FAA" w:rsidRPr="00591951">
        <w:rPr>
          <w:rFonts w:asciiTheme="majorBidi" w:hAnsiTheme="majorBidi" w:cstheme="majorBidi"/>
          <w:sz w:val="24"/>
          <w:szCs w:val="24"/>
        </w:rPr>
        <w:t xml:space="preserve"> in</w:t>
      </w:r>
      <w:r w:rsidRPr="00591951">
        <w:rPr>
          <w:rFonts w:asciiTheme="majorBidi" w:hAnsiTheme="majorBidi" w:cstheme="majorBidi"/>
          <w:sz w:val="24"/>
          <w:szCs w:val="24"/>
        </w:rPr>
        <w:t xml:space="preserve"> firm performance. Baron et al. (2016) find that self-control, one important aspect of self-regulation, may restrain this tendency and encourage entrepreneurs to set goals that, although difficult, are also achievable. Their study also reveals </w:t>
      </w:r>
      <w:r w:rsidR="008A234C" w:rsidRPr="00591951">
        <w:rPr>
          <w:rFonts w:asciiTheme="majorBidi" w:hAnsiTheme="majorBidi" w:cstheme="majorBidi"/>
          <w:sz w:val="24"/>
          <w:szCs w:val="24"/>
        </w:rPr>
        <w:t xml:space="preserve">a </w:t>
      </w:r>
      <w:r w:rsidRPr="00591951">
        <w:rPr>
          <w:rFonts w:asciiTheme="majorBidi" w:hAnsiTheme="majorBidi" w:cstheme="majorBidi"/>
          <w:sz w:val="24"/>
          <w:szCs w:val="24"/>
        </w:rPr>
        <w:t>reversed-U link between goal difficulty and performance.</w:t>
      </w:r>
    </w:p>
    <w:p w14:paraId="659904DA" w14:textId="4A918A03" w:rsidR="002B2431" w:rsidRPr="00591951" w:rsidRDefault="002B2431" w:rsidP="003743A6">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In times of cris</w:t>
      </w:r>
      <w:r w:rsidR="00E23B24">
        <w:rPr>
          <w:rFonts w:asciiTheme="majorBidi" w:hAnsiTheme="majorBidi" w:cstheme="majorBidi"/>
          <w:sz w:val="24"/>
          <w:szCs w:val="24"/>
        </w:rPr>
        <w:t>e</w:t>
      </w:r>
      <w:r w:rsidRPr="00591951">
        <w:rPr>
          <w:rFonts w:asciiTheme="majorBidi" w:hAnsiTheme="majorBidi" w:cstheme="majorBidi"/>
          <w:sz w:val="24"/>
          <w:szCs w:val="24"/>
        </w:rPr>
        <w:t xml:space="preserve">s and great uncertainty, leaders’ experience may not have much relevance when adaptability and resilience </w:t>
      </w:r>
      <w:r w:rsidR="00EF5A08" w:rsidRPr="00591951">
        <w:rPr>
          <w:rFonts w:asciiTheme="majorBidi" w:hAnsiTheme="majorBidi" w:cstheme="majorBidi"/>
          <w:sz w:val="24"/>
          <w:szCs w:val="24"/>
        </w:rPr>
        <w:t>are</w:t>
      </w:r>
      <w:r w:rsidRPr="00591951">
        <w:rPr>
          <w:rFonts w:asciiTheme="majorBidi" w:hAnsiTheme="majorBidi" w:cstheme="majorBidi"/>
          <w:sz w:val="24"/>
          <w:szCs w:val="24"/>
        </w:rPr>
        <w:t xml:space="preserve"> the</w:t>
      </w:r>
      <w:r w:rsidR="00EF5A08" w:rsidRPr="00591951">
        <w:rPr>
          <w:rFonts w:asciiTheme="majorBidi" w:hAnsiTheme="majorBidi" w:cstheme="majorBidi"/>
          <w:sz w:val="24"/>
          <w:szCs w:val="24"/>
        </w:rPr>
        <w:t xml:space="preserve"> main</w:t>
      </w:r>
      <w:r w:rsidRPr="00591951">
        <w:rPr>
          <w:rFonts w:asciiTheme="majorBidi" w:hAnsiTheme="majorBidi" w:cstheme="majorBidi"/>
          <w:sz w:val="24"/>
          <w:szCs w:val="24"/>
        </w:rPr>
        <w:t xml:space="preserve"> requirements. For instance, William</w:t>
      </w:r>
      <w:r w:rsidR="00C250A3" w:rsidRPr="00591951">
        <w:rPr>
          <w:rFonts w:asciiTheme="majorBidi" w:hAnsiTheme="majorBidi" w:cstheme="majorBidi"/>
          <w:sz w:val="24"/>
          <w:szCs w:val="24"/>
        </w:rPr>
        <w:t>s</w:t>
      </w:r>
      <w:r w:rsidRPr="00591951">
        <w:rPr>
          <w:rFonts w:asciiTheme="majorBidi" w:hAnsiTheme="majorBidi" w:cstheme="majorBidi"/>
          <w:sz w:val="24"/>
          <w:szCs w:val="24"/>
        </w:rPr>
        <w:t xml:space="preserve"> et al. (2017) argue that how individuals and organisations anticipate and respond to adversity depend</w:t>
      </w:r>
      <w:r w:rsidR="002246BA" w:rsidRPr="00591951">
        <w:rPr>
          <w:rFonts w:asciiTheme="majorBidi" w:hAnsiTheme="majorBidi" w:cstheme="majorBidi"/>
          <w:sz w:val="24"/>
          <w:szCs w:val="24"/>
        </w:rPr>
        <w:t>s</w:t>
      </w:r>
      <w:r w:rsidRPr="00591951">
        <w:rPr>
          <w:rFonts w:asciiTheme="majorBidi" w:hAnsiTheme="majorBidi" w:cstheme="majorBidi"/>
          <w:sz w:val="24"/>
          <w:szCs w:val="24"/>
        </w:rPr>
        <w:t xml:space="preserve"> on </w:t>
      </w:r>
      <w:r w:rsidR="00973F9B" w:rsidRPr="00591951">
        <w:rPr>
          <w:rFonts w:asciiTheme="majorBidi" w:hAnsiTheme="majorBidi" w:cstheme="majorBidi"/>
          <w:sz w:val="24"/>
          <w:szCs w:val="24"/>
        </w:rPr>
        <w:t xml:space="preserve">their </w:t>
      </w:r>
      <w:r w:rsidRPr="00591951">
        <w:rPr>
          <w:rFonts w:asciiTheme="majorBidi" w:hAnsiTheme="majorBidi" w:cstheme="majorBidi"/>
          <w:sz w:val="24"/>
          <w:szCs w:val="24"/>
        </w:rPr>
        <w:t xml:space="preserve">capabilities </w:t>
      </w:r>
      <w:r w:rsidR="00973F9B" w:rsidRPr="00591951">
        <w:rPr>
          <w:rFonts w:asciiTheme="majorBidi" w:hAnsiTheme="majorBidi" w:cstheme="majorBidi"/>
          <w:sz w:val="24"/>
          <w:szCs w:val="24"/>
        </w:rPr>
        <w:t>in the areas o</w:t>
      </w:r>
      <w:r w:rsidR="00284A2C" w:rsidRPr="00591951">
        <w:rPr>
          <w:rFonts w:asciiTheme="majorBidi" w:hAnsiTheme="majorBidi" w:cstheme="majorBidi"/>
          <w:sz w:val="24"/>
          <w:szCs w:val="24"/>
        </w:rPr>
        <w:t>f</w:t>
      </w:r>
      <w:r w:rsidRPr="00591951">
        <w:rPr>
          <w:rFonts w:asciiTheme="majorBidi" w:hAnsiTheme="majorBidi" w:cstheme="majorBidi"/>
          <w:sz w:val="24"/>
          <w:szCs w:val="24"/>
        </w:rPr>
        <w:t xml:space="preserve"> durability, organising </w:t>
      </w:r>
      <w:r w:rsidR="00973F9B" w:rsidRPr="00591951">
        <w:rPr>
          <w:rFonts w:asciiTheme="majorBidi" w:hAnsiTheme="majorBidi" w:cstheme="majorBidi"/>
          <w:sz w:val="24"/>
          <w:szCs w:val="24"/>
        </w:rPr>
        <w:t xml:space="preserve">and </w:t>
      </w:r>
      <w:r w:rsidRPr="00591951">
        <w:rPr>
          <w:rFonts w:asciiTheme="majorBidi" w:hAnsiTheme="majorBidi" w:cstheme="majorBidi"/>
          <w:sz w:val="24"/>
          <w:szCs w:val="24"/>
        </w:rPr>
        <w:t>adjusting</w:t>
      </w:r>
      <w:r w:rsidR="00284A2C" w:rsidRPr="00591951">
        <w:rPr>
          <w:rFonts w:asciiTheme="majorBidi" w:hAnsiTheme="majorBidi" w:cstheme="majorBidi"/>
          <w:sz w:val="24"/>
          <w:szCs w:val="24"/>
        </w:rPr>
        <w:t>,</w:t>
      </w:r>
      <w:r w:rsidRPr="00591951">
        <w:rPr>
          <w:rFonts w:asciiTheme="majorBidi" w:hAnsiTheme="majorBidi" w:cstheme="majorBidi"/>
          <w:sz w:val="24"/>
          <w:szCs w:val="24"/>
        </w:rPr>
        <w:t xml:space="preserve"> and responding to major disturbances. Further, </w:t>
      </w:r>
      <w:r w:rsidR="00E23B24">
        <w:rPr>
          <w:rFonts w:asciiTheme="majorBidi" w:hAnsiTheme="majorBidi" w:cstheme="majorBidi"/>
          <w:sz w:val="24"/>
          <w:szCs w:val="24"/>
        </w:rPr>
        <w:t>during a</w:t>
      </w:r>
      <w:r w:rsidRPr="00591951">
        <w:rPr>
          <w:rFonts w:asciiTheme="majorBidi" w:hAnsiTheme="majorBidi" w:cstheme="majorBidi"/>
          <w:sz w:val="24"/>
          <w:szCs w:val="24"/>
        </w:rPr>
        <w:t xml:space="preserve"> cris</w:t>
      </w:r>
      <w:r w:rsidR="00284A2C" w:rsidRPr="00591951">
        <w:rPr>
          <w:rFonts w:asciiTheme="majorBidi" w:hAnsiTheme="majorBidi" w:cstheme="majorBidi"/>
          <w:sz w:val="24"/>
          <w:szCs w:val="24"/>
        </w:rPr>
        <w:t>i</w:t>
      </w:r>
      <w:r w:rsidRPr="00591951">
        <w:rPr>
          <w:rFonts w:asciiTheme="majorBidi" w:hAnsiTheme="majorBidi" w:cstheme="majorBidi"/>
          <w:sz w:val="24"/>
          <w:szCs w:val="24"/>
        </w:rPr>
        <w:t>s, a CEO’s narcissism can lead to bad decisions and negative performance (Al-</w:t>
      </w:r>
      <w:proofErr w:type="spellStart"/>
      <w:r w:rsidRPr="00591951">
        <w:rPr>
          <w:rFonts w:asciiTheme="majorBidi" w:hAnsiTheme="majorBidi" w:cstheme="majorBidi"/>
          <w:sz w:val="24"/>
          <w:szCs w:val="24"/>
        </w:rPr>
        <w:t>Abrrow</w:t>
      </w:r>
      <w:proofErr w:type="spellEnd"/>
      <w:r w:rsidRPr="00591951">
        <w:rPr>
          <w:rFonts w:asciiTheme="majorBidi" w:hAnsiTheme="majorBidi" w:cstheme="majorBidi"/>
          <w:sz w:val="24"/>
          <w:szCs w:val="24"/>
        </w:rPr>
        <w:t xml:space="preserve"> et al. 2019). Fourth, success can also be due to serendipity</w:t>
      </w:r>
      <w:r w:rsidR="00AD6775" w:rsidRPr="00591951">
        <w:rPr>
          <w:rFonts w:asciiTheme="majorBidi" w:hAnsiTheme="majorBidi" w:cstheme="majorBidi"/>
          <w:sz w:val="24"/>
          <w:szCs w:val="24"/>
        </w:rPr>
        <w:t>.</w:t>
      </w:r>
      <w:r w:rsidRPr="00591951">
        <w:rPr>
          <w:rFonts w:asciiTheme="majorBidi" w:hAnsiTheme="majorBidi" w:cstheme="majorBidi"/>
          <w:sz w:val="24"/>
          <w:szCs w:val="24"/>
        </w:rPr>
        <w:t xml:space="preserve"> Johansson (2012) notes that success can be born of serendipity, which involves luck or stumbling upon something unusual and then having the foresight to capitalise on it (Boomer 2018). Whereas it is well-acknowledged that success is likely to be positively affected by a formal, meticulous and well-planned strategic approach, equally, in some instances</w:t>
      </w:r>
      <w:r w:rsidR="00E14662" w:rsidRPr="00591951">
        <w:rPr>
          <w:rFonts w:asciiTheme="majorBidi" w:hAnsiTheme="majorBidi" w:cstheme="majorBidi"/>
          <w:sz w:val="24"/>
          <w:szCs w:val="24"/>
        </w:rPr>
        <w:t>,</w:t>
      </w:r>
      <w:r w:rsidRPr="00591951">
        <w:rPr>
          <w:rFonts w:asciiTheme="majorBidi" w:hAnsiTheme="majorBidi" w:cstheme="majorBidi"/>
          <w:sz w:val="24"/>
          <w:szCs w:val="24"/>
        </w:rPr>
        <w:t xml:space="preserve"> success can also depend on making a discovery by accident or luck and capitalising on it (</w:t>
      </w:r>
      <w:proofErr w:type="spellStart"/>
      <w:r w:rsidRPr="00591951">
        <w:rPr>
          <w:rFonts w:asciiTheme="majorBidi" w:hAnsiTheme="majorBidi" w:cstheme="majorBidi"/>
          <w:sz w:val="24"/>
          <w:szCs w:val="24"/>
        </w:rPr>
        <w:t>Serenko</w:t>
      </w:r>
      <w:proofErr w:type="spellEnd"/>
      <w:r w:rsidRPr="00591951">
        <w:rPr>
          <w:rFonts w:asciiTheme="majorBidi" w:hAnsiTheme="majorBidi" w:cstheme="majorBidi"/>
          <w:sz w:val="24"/>
          <w:szCs w:val="24"/>
        </w:rPr>
        <w:t xml:space="preserve"> and Dumay 2017).</w:t>
      </w:r>
    </w:p>
    <w:p w14:paraId="6B997BAC" w14:textId="2A06122E" w:rsidR="00E4063F" w:rsidRPr="00591951" w:rsidRDefault="00BD7DB7" w:rsidP="00440F6A">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 xml:space="preserve">Despite </w:t>
      </w:r>
      <w:r w:rsidR="00B265AF" w:rsidRPr="00591951">
        <w:rPr>
          <w:rFonts w:asciiTheme="majorBidi" w:hAnsiTheme="majorBidi" w:cstheme="majorBidi"/>
          <w:sz w:val="24"/>
          <w:szCs w:val="24"/>
        </w:rPr>
        <w:t xml:space="preserve">such </w:t>
      </w:r>
      <w:r w:rsidR="00003E49" w:rsidRPr="00591951">
        <w:rPr>
          <w:rFonts w:asciiTheme="majorBidi" w:hAnsiTheme="majorBidi" w:cstheme="majorBidi"/>
          <w:sz w:val="24"/>
          <w:szCs w:val="24"/>
        </w:rPr>
        <w:t>theoretical developments</w:t>
      </w:r>
      <w:r w:rsidRPr="00591951">
        <w:rPr>
          <w:rFonts w:asciiTheme="majorBidi" w:hAnsiTheme="majorBidi" w:cstheme="majorBidi"/>
          <w:sz w:val="24"/>
          <w:szCs w:val="24"/>
        </w:rPr>
        <w:t xml:space="preserve">, to the best of our knowledge, so far there </w:t>
      </w:r>
      <w:r w:rsidR="005A76A8" w:rsidRPr="00591951">
        <w:rPr>
          <w:rFonts w:asciiTheme="majorBidi" w:hAnsiTheme="majorBidi" w:cstheme="majorBidi"/>
          <w:sz w:val="24"/>
          <w:szCs w:val="24"/>
        </w:rPr>
        <w:t>has been</w:t>
      </w:r>
      <w:r w:rsidRPr="00591951">
        <w:rPr>
          <w:rFonts w:asciiTheme="majorBidi" w:hAnsiTheme="majorBidi" w:cstheme="majorBidi"/>
          <w:sz w:val="24"/>
          <w:szCs w:val="24"/>
        </w:rPr>
        <w:t xml:space="preserve"> no </w:t>
      </w:r>
      <w:r w:rsidR="00014439" w:rsidRPr="00591951">
        <w:rPr>
          <w:rFonts w:asciiTheme="majorBidi" w:hAnsiTheme="majorBidi" w:cstheme="majorBidi"/>
          <w:sz w:val="24"/>
          <w:szCs w:val="24"/>
        </w:rPr>
        <w:t>robust</w:t>
      </w:r>
      <w:r w:rsidRPr="00591951">
        <w:rPr>
          <w:rFonts w:asciiTheme="majorBidi" w:hAnsiTheme="majorBidi" w:cstheme="majorBidi"/>
          <w:sz w:val="24"/>
          <w:szCs w:val="24"/>
        </w:rPr>
        <w:t xml:space="preserve"> empirical study to evidence the </w:t>
      </w:r>
      <w:r w:rsidR="00BE4C9B" w:rsidRPr="00591951">
        <w:rPr>
          <w:rFonts w:asciiTheme="majorBidi" w:hAnsiTheme="majorBidi" w:cstheme="majorBidi"/>
          <w:sz w:val="24"/>
          <w:szCs w:val="24"/>
        </w:rPr>
        <w:t xml:space="preserve">effects </w:t>
      </w:r>
      <w:r w:rsidRPr="00591951">
        <w:rPr>
          <w:rFonts w:asciiTheme="majorBidi" w:hAnsiTheme="majorBidi" w:cstheme="majorBidi"/>
          <w:sz w:val="24"/>
          <w:szCs w:val="24"/>
        </w:rPr>
        <w:t xml:space="preserve">of TMT multi-dimensionality on </w:t>
      </w:r>
      <w:r w:rsidR="00003E49" w:rsidRPr="00591951">
        <w:rPr>
          <w:rFonts w:asciiTheme="majorBidi" w:hAnsiTheme="majorBidi" w:cstheme="majorBidi"/>
          <w:sz w:val="24"/>
          <w:szCs w:val="24"/>
        </w:rPr>
        <w:t xml:space="preserve">TMT-SC </w:t>
      </w:r>
      <w:r w:rsidR="004712C5" w:rsidRPr="00591951">
        <w:rPr>
          <w:rFonts w:asciiTheme="majorBidi" w:hAnsiTheme="majorBidi" w:cstheme="majorBidi"/>
          <w:sz w:val="24"/>
          <w:szCs w:val="24"/>
        </w:rPr>
        <w:t>and firm performance</w:t>
      </w:r>
      <w:r w:rsidRPr="00591951">
        <w:rPr>
          <w:rFonts w:asciiTheme="majorBidi" w:hAnsiTheme="majorBidi" w:cstheme="majorBidi"/>
          <w:sz w:val="24"/>
          <w:szCs w:val="24"/>
        </w:rPr>
        <w:t xml:space="preserve">. </w:t>
      </w:r>
      <w:r w:rsidR="002F3959" w:rsidRPr="00591951">
        <w:rPr>
          <w:rFonts w:asciiTheme="majorBidi" w:hAnsiTheme="majorBidi" w:cstheme="majorBidi"/>
          <w:sz w:val="24"/>
          <w:szCs w:val="24"/>
        </w:rPr>
        <w:t xml:space="preserve">Our </w:t>
      </w:r>
      <w:r w:rsidR="00003E49" w:rsidRPr="00591951">
        <w:rPr>
          <w:rFonts w:asciiTheme="majorBidi" w:hAnsiTheme="majorBidi" w:cstheme="majorBidi"/>
          <w:sz w:val="24"/>
          <w:szCs w:val="24"/>
        </w:rPr>
        <w:t>u</w:t>
      </w:r>
      <w:r w:rsidRPr="00591951">
        <w:rPr>
          <w:rFonts w:asciiTheme="majorBidi" w:hAnsiTheme="majorBidi" w:cstheme="majorBidi"/>
          <w:sz w:val="24"/>
          <w:szCs w:val="24"/>
        </w:rPr>
        <w:t xml:space="preserve">nderstanding of such </w:t>
      </w:r>
      <w:r w:rsidR="0043627B" w:rsidRPr="00591951">
        <w:rPr>
          <w:rFonts w:asciiTheme="majorBidi" w:hAnsiTheme="majorBidi" w:cstheme="majorBidi"/>
          <w:sz w:val="24"/>
          <w:szCs w:val="24"/>
        </w:rPr>
        <w:t>relationships</w:t>
      </w:r>
      <w:r w:rsidRPr="00591951">
        <w:rPr>
          <w:rFonts w:asciiTheme="majorBidi" w:hAnsiTheme="majorBidi" w:cstheme="majorBidi"/>
          <w:sz w:val="24"/>
          <w:szCs w:val="24"/>
        </w:rPr>
        <w:t xml:space="preserve"> </w:t>
      </w:r>
      <w:r w:rsidR="00003E49" w:rsidRPr="00591951">
        <w:rPr>
          <w:rFonts w:asciiTheme="majorBidi" w:hAnsiTheme="majorBidi" w:cstheme="majorBidi"/>
          <w:sz w:val="24"/>
          <w:szCs w:val="24"/>
        </w:rPr>
        <w:t>is limited by</w:t>
      </w:r>
      <w:r w:rsidR="009B01D2" w:rsidRPr="00591951">
        <w:rPr>
          <w:rFonts w:asciiTheme="majorBidi" w:hAnsiTheme="majorBidi" w:cstheme="majorBidi"/>
          <w:sz w:val="24"/>
          <w:szCs w:val="24"/>
        </w:rPr>
        <w:t xml:space="preserve"> </w:t>
      </w:r>
      <w:r w:rsidR="00440F6A" w:rsidRPr="00591951">
        <w:rPr>
          <w:rFonts w:asciiTheme="majorBidi" w:hAnsiTheme="majorBidi" w:cstheme="majorBidi"/>
          <w:sz w:val="24"/>
          <w:szCs w:val="24"/>
        </w:rPr>
        <w:t xml:space="preserve">conceptual </w:t>
      </w:r>
      <w:r w:rsidR="009B01D2" w:rsidRPr="00591951">
        <w:rPr>
          <w:rFonts w:asciiTheme="majorBidi" w:hAnsiTheme="majorBidi" w:cstheme="majorBidi"/>
          <w:sz w:val="24"/>
          <w:szCs w:val="24"/>
        </w:rPr>
        <w:t>approaches</w:t>
      </w:r>
      <w:r w:rsidR="00C45BB6" w:rsidRPr="00591951">
        <w:rPr>
          <w:rFonts w:asciiTheme="majorBidi" w:hAnsiTheme="majorBidi" w:cstheme="majorBidi"/>
          <w:sz w:val="24"/>
          <w:szCs w:val="24"/>
        </w:rPr>
        <w:t>,</w:t>
      </w:r>
      <w:r w:rsidR="009B01D2" w:rsidRPr="00591951">
        <w:rPr>
          <w:rFonts w:asciiTheme="majorBidi" w:hAnsiTheme="majorBidi" w:cstheme="majorBidi"/>
          <w:sz w:val="24"/>
          <w:szCs w:val="24"/>
        </w:rPr>
        <w:t xml:space="preserve"> </w:t>
      </w:r>
      <w:r w:rsidR="002F3959" w:rsidRPr="00591951">
        <w:rPr>
          <w:rFonts w:asciiTheme="majorBidi" w:hAnsiTheme="majorBidi" w:cstheme="majorBidi"/>
          <w:sz w:val="24"/>
          <w:szCs w:val="24"/>
        </w:rPr>
        <w:t xml:space="preserve">based on </w:t>
      </w:r>
      <w:r w:rsidR="009B01D2" w:rsidRPr="00591951">
        <w:rPr>
          <w:rFonts w:asciiTheme="majorBidi" w:hAnsiTheme="majorBidi" w:cstheme="majorBidi"/>
          <w:sz w:val="24"/>
          <w:szCs w:val="24"/>
        </w:rPr>
        <w:t>simple linear empirical explorations</w:t>
      </w:r>
      <w:r w:rsidR="00984D02" w:rsidRPr="00591951">
        <w:rPr>
          <w:rFonts w:asciiTheme="majorBidi" w:hAnsiTheme="majorBidi" w:cstheme="majorBidi"/>
          <w:sz w:val="24"/>
          <w:szCs w:val="24"/>
        </w:rPr>
        <w:t xml:space="preserve">, which are unable to capture complex interdependencies (Hughes </w:t>
      </w:r>
      <w:r w:rsidR="00984D02" w:rsidRPr="00591951">
        <w:rPr>
          <w:rFonts w:asciiTheme="majorBidi" w:hAnsiTheme="majorBidi" w:cstheme="majorBidi"/>
          <w:iCs/>
          <w:sz w:val="24"/>
          <w:szCs w:val="24"/>
        </w:rPr>
        <w:t>et al</w:t>
      </w:r>
      <w:r w:rsidR="00984D02" w:rsidRPr="00591951">
        <w:rPr>
          <w:rFonts w:asciiTheme="majorBidi" w:hAnsiTheme="majorBidi" w:cstheme="majorBidi"/>
          <w:sz w:val="24"/>
          <w:szCs w:val="24"/>
        </w:rPr>
        <w:t>. 2018)</w:t>
      </w:r>
      <w:r w:rsidR="009B01D2" w:rsidRPr="00591951">
        <w:rPr>
          <w:rFonts w:asciiTheme="majorBidi" w:hAnsiTheme="majorBidi" w:cstheme="majorBidi"/>
          <w:sz w:val="24"/>
          <w:szCs w:val="24"/>
        </w:rPr>
        <w:t xml:space="preserve">. Drawing </w:t>
      </w:r>
      <w:r w:rsidR="0032528D" w:rsidRPr="00591951">
        <w:rPr>
          <w:rFonts w:asciiTheme="majorBidi" w:hAnsiTheme="majorBidi" w:cstheme="majorBidi"/>
          <w:sz w:val="24"/>
          <w:szCs w:val="24"/>
        </w:rPr>
        <w:t>on</w:t>
      </w:r>
      <w:r w:rsidR="009B01D2" w:rsidRPr="00591951">
        <w:rPr>
          <w:rFonts w:asciiTheme="majorBidi" w:hAnsiTheme="majorBidi" w:cstheme="majorBidi"/>
          <w:sz w:val="24"/>
          <w:szCs w:val="24"/>
        </w:rPr>
        <w:t xml:space="preserve"> </w:t>
      </w:r>
      <w:proofErr w:type="spellStart"/>
      <w:r w:rsidR="009B01D2" w:rsidRPr="00591951">
        <w:rPr>
          <w:rFonts w:asciiTheme="majorBidi" w:hAnsiTheme="majorBidi" w:cstheme="majorBidi"/>
          <w:sz w:val="24"/>
          <w:szCs w:val="24"/>
        </w:rPr>
        <w:t>Kor</w:t>
      </w:r>
      <w:proofErr w:type="spellEnd"/>
      <w:r w:rsidR="009B01D2" w:rsidRPr="00591951">
        <w:rPr>
          <w:rFonts w:asciiTheme="majorBidi" w:hAnsiTheme="majorBidi" w:cstheme="majorBidi"/>
          <w:sz w:val="24"/>
          <w:szCs w:val="24"/>
        </w:rPr>
        <w:t xml:space="preserve"> and Mesko (2013), Teece (2007), </w:t>
      </w:r>
      <w:proofErr w:type="spellStart"/>
      <w:r w:rsidR="009B01D2" w:rsidRPr="00591951">
        <w:rPr>
          <w:rFonts w:asciiTheme="majorBidi" w:hAnsiTheme="majorBidi" w:cstheme="majorBidi"/>
          <w:sz w:val="24"/>
          <w:szCs w:val="24"/>
        </w:rPr>
        <w:t>Helfat</w:t>
      </w:r>
      <w:proofErr w:type="spellEnd"/>
      <w:r w:rsidR="009B01D2" w:rsidRPr="00591951">
        <w:rPr>
          <w:rFonts w:asciiTheme="majorBidi" w:hAnsiTheme="majorBidi" w:cstheme="majorBidi"/>
          <w:sz w:val="24"/>
          <w:szCs w:val="24"/>
        </w:rPr>
        <w:t xml:space="preserve"> and </w:t>
      </w:r>
      <w:proofErr w:type="spellStart"/>
      <w:r w:rsidR="009B01D2" w:rsidRPr="00591951">
        <w:rPr>
          <w:rFonts w:asciiTheme="majorBidi" w:hAnsiTheme="majorBidi" w:cstheme="majorBidi"/>
          <w:sz w:val="24"/>
          <w:szCs w:val="24"/>
        </w:rPr>
        <w:t>Peteraf</w:t>
      </w:r>
      <w:proofErr w:type="spellEnd"/>
      <w:r w:rsidR="009B01D2" w:rsidRPr="00591951">
        <w:rPr>
          <w:rFonts w:asciiTheme="majorBidi" w:hAnsiTheme="majorBidi" w:cstheme="majorBidi"/>
          <w:sz w:val="24"/>
          <w:szCs w:val="24"/>
        </w:rPr>
        <w:t xml:space="preserve"> (2009, 2015) and Hambrick and Mason (1984), we </w:t>
      </w:r>
      <w:r w:rsidR="00FC565D" w:rsidRPr="00591951">
        <w:rPr>
          <w:rFonts w:asciiTheme="majorBidi" w:hAnsiTheme="majorBidi" w:cstheme="majorBidi"/>
          <w:sz w:val="24"/>
          <w:szCs w:val="24"/>
        </w:rPr>
        <w:t>build our conceptual framework of TMT-SC as depicted in</w:t>
      </w:r>
      <w:r w:rsidR="00FD4EBA" w:rsidRPr="00591951">
        <w:rPr>
          <w:rFonts w:asciiTheme="majorBidi" w:hAnsiTheme="majorBidi" w:cstheme="majorBidi"/>
          <w:sz w:val="24"/>
          <w:szCs w:val="24"/>
        </w:rPr>
        <w:t xml:space="preserve"> </w:t>
      </w:r>
      <w:r w:rsidR="00882547" w:rsidRPr="00591951">
        <w:rPr>
          <w:rFonts w:asciiTheme="majorBidi" w:hAnsiTheme="majorBidi" w:cstheme="majorBidi"/>
          <w:sz w:val="24"/>
          <w:szCs w:val="24"/>
        </w:rPr>
        <w:t>F</w:t>
      </w:r>
      <w:r w:rsidR="00D309C8" w:rsidRPr="00591951">
        <w:rPr>
          <w:rFonts w:asciiTheme="majorBidi" w:hAnsiTheme="majorBidi" w:cstheme="majorBidi"/>
          <w:sz w:val="24"/>
          <w:szCs w:val="24"/>
        </w:rPr>
        <w:t>igure 1</w:t>
      </w:r>
      <w:r w:rsidR="00B265AF" w:rsidRPr="00591951">
        <w:rPr>
          <w:rFonts w:asciiTheme="majorBidi" w:hAnsiTheme="majorBidi" w:cstheme="majorBidi"/>
          <w:sz w:val="24"/>
          <w:szCs w:val="24"/>
        </w:rPr>
        <w:t>:</w:t>
      </w:r>
      <w:r w:rsidR="009C2CA9" w:rsidRPr="00591951">
        <w:rPr>
          <w:rFonts w:asciiTheme="majorBidi" w:hAnsiTheme="majorBidi" w:cstheme="majorBidi"/>
          <w:sz w:val="24"/>
          <w:szCs w:val="24"/>
        </w:rPr>
        <w:t xml:space="preserve"> </w:t>
      </w:r>
      <w:r w:rsidR="009F6909" w:rsidRPr="00591951">
        <w:rPr>
          <w:rFonts w:asciiTheme="majorBidi" w:hAnsiTheme="majorBidi" w:cstheme="majorBidi"/>
          <w:sz w:val="24"/>
          <w:szCs w:val="24"/>
        </w:rPr>
        <w:t>(</w:t>
      </w:r>
      <w:r w:rsidR="009F00AD" w:rsidRPr="00591951">
        <w:rPr>
          <w:rFonts w:asciiTheme="majorBidi" w:hAnsiTheme="majorBidi" w:cstheme="majorBidi"/>
          <w:i/>
          <w:iCs/>
          <w:sz w:val="24"/>
          <w:szCs w:val="24"/>
        </w:rPr>
        <w:t>i</w:t>
      </w:r>
      <w:r w:rsidR="009F00AD" w:rsidRPr="00591951">
        <w:rPr>
          <w:rFonts w:asciiTheme="majorBidi" w:hAnsiTheme="majorBidi" w:cstheme="majorBidi"/>
          <w:sz w:val="24"/>
          <w:szCs w:val="24"/>
        </w:rPr>
        <w:t xml:space="preserve">) TMT </w:t>
      </w:r>
      <w:r w:rsidR="00E4063F" w:rsidRPr="00591951">
        <w:rPr>
          <w:rFonts w:asciiTheme="majorBidi" w:hAnsiTheme="majorBidi" w:cstheme="majorBidi"/>
          <w:sz w:val="24"/>
          <w:szCs w:val="24"/>
        </w:rPr>
        <w:t xml:space="preserve">mental structures </w:t>
      </w:r>
      <w:r w:rsidR="003F3FBD" w:rsidRPr="00591951">
        <w:rPr>
          <w:rFonts w:asciiTheme="majorBidi" w:hAnsiTheme="majorBidi" w:cstheme="majorBidi"/>
          <w:sz w:val="24"/>
          <w:szCs w:val="24"/>
        </w:rPr>
        <w:t>are</w:t>
      </w:r>
      <w:r w:rsidR="00E4063F" w:rsidRPr="00591951">
        <w:rPr>
          <w:rFonts w:asciiTheme="majorBidi" w:hAnsiTheme="majorBidi" w:cstheme="majorBidi"/>
          <w:sz w:val="24"/>
          <w:szCs w:val="24"/>
        </w:rPr>
        <w:t xml:space="preserve"> shaped by industry</w:t>
      </w:r>
      <w:r w:rsidR="0035703E" w:rsidRPr="00591951">
        <w:rPr>
          <w:rFonts w:asciiTheme="majorBidi" w:hAnsiTheme="majorBidi" w:cstheme="majorBidi"/>
          <w:sz w:val="24"/>
          <w:szCs w:val="24"/>
        </w:rPr>
        <w:t xml:space="preserve">- and </w:t>
      </w:r>
      <w:r w:rsidR="00E4063F" w:rsidRPr="00591951">
        <w:rPr>
          <w:rFonts w:asciiTheme="majorBidi" w:hAnsiTheme="majorBidi" w:cstheme="majorBidi"/>
          <w:sz w:val="24"/>
          <w:szCs w:val="24"/>
        </w:rPr>
        <w:t>firm</w:t>
      </w:r>
      <w:r w:rsidR="0035703E" w:rsidRPr="00591951">
        <w:rPr>
          <w:rFonts w:asciiTheme="majorBidi" w:hAnsiTheme="majorBidi" w:cstheme="majorBidi"/>
          <w:sz w:val="24"/>
          <w:szCs w:val="24"/>
        </w:rPr>
        <w:t>-</w:t>
      </w:r>
      <w:r w:rsidR="00E4063F" w:rsidRPr="00591951">
        <w:rPr>
          <w:rFonts w:asciiTheme="majorBidi" w:hAnsiTheme="majorBidi" w:cstheme="majorBidi"/>
          <w:sz w:val="24"/>
          <w:szCs w:val="24"/>
        </w:rPr>
        <w:t>specific experience</w:t>
      </w:r>
      <w:r w:rsidR="00975030" w:rsidRPr="00591951">
        <w:rPr>
          <w:rFonts w:asciiTheme="majorBidi" w:hAnsiTheme="majorBidi" w:cstheme="majorBidi"/>
          <w:sz w:val="24"/>
          <w:szCs w:val="24"/>
        </w:rPr>
        <w:t>,</w:t>
      </w:r>
      <w:r w:rsidR="003F3FBD" w:rsidRPr="00591951">
        <w:rPr>
          <w:rFonts w:asciiTheme="majorBidi" w:hAnsiTheme="majorBidi" w:cstheme="majorBidi"/>
          <w:sz w:val="24"/>
          <w:szCs w:val="24"/>
        </w:rPr>
        <w:t xml:space="preserve"> and </w:t>
      </w:r>
      <w:r w:rsidR="00D231FD" w:rsidRPr="00591951">
        <w:rPr>
          <w:rFonts w:asciiTheme="majorBidi" w:hAnsiTheme="majorBidi" w:cstheme="majorBidi"/>
          <w:sz w:val="24"/>
          <w:szCs w:val="24"/>
        </w:rPr>
        <w:t>help</w:t>
      </w:r>
      <w:r w:rsidR="002777C9" w:rsidRPr="00591951">
        <w:rPr>
          <w:rFonts w:asciiTheme="majorBidi" w:hAnsiTheme="majorBidi" w:cstheme="majorBidi"/>
          <w:sz w:val="24"/>
          <w:szCs w:val="24"/>
        </w:rPr>
        <w:t xml:space="preserve"> to </w:t>
      </w:r>
      <w:r w:rsidR="003F3FBD" w:rsidRPr="00591951">
        <w:rPr>
          <w:rFonts w:asciiTheme="majorBidi" w:hAnsiTheme="majorBidi" w:cstheme="majorBidi"/>
          <w:sz w:val="24"/>
          <w:szCs w:val="24"/>
        </w:rPr>
        <w:t>categorise information</w:t>
      </w:r>
      <w:r w:rsidR="009F00AD" w:rsidRPr="00591951">
        <w:rPr>
          <w:rFonts w:asciiTheme="majorBidi" w:hAnsiTheme="majorBidi" w:cstheme="majorBidi"/>
          <w:sz w:val="24"/>
          <w:szCs w:val="24"/>
        </w:rPr>
        <w:t xml:space="preserve">; </w:t>
      </w:r>
      <w:r w:rsidR="009F00AD" w:rsidRPr="00591951">
        <w:rPr>
          <w:rFonts w:asciiTheme="majorBidi" w:hAnsiTheme="majorBidi" w:cstheme="majorBidi"/>
          <w:i/>
          <w:iCs/>
          <w:sz w:val="24"/>
          <w:szCs w:val="24"/>
        </w:rPr>
        <w:t>ii</w:t>
      </w:r>
      <w:r w:rsidR="009F00AD" w:rsidRPr="00591951">
        <w:rPr>
          <w:rFonts w:asciiTheme="majorBidi" w:hAnsiTheme="majorBidi" w:cstheme="majorBidi"/>
          <w:sz w:val="24"/>
          <w:szCs w:val="24"/>
        </w:rPr>
        <w:t>)</w:t>
      </w:r>
      <w:r w:rsidR="00E4063F" w:rsidRPr="00591951">
        <w:rPr>
          <w:rFonts w:asciiTheme="majorBidi" w:hAnsiTheme="majorBidi" w:cstheme="majorBidi"/>
          <w:sz w:val="24"/>
          <w:szCs w:val="24"/>
        </w:rPr>
        <w:t xml:space="preserve"> </w:t>
      </w:r>
      <w:r w:rsidR="009F00AD" w:rsidRPr="00591951">
        <w:rPr>
          <w:rFonts w:asciiTheme="majorBidi" w:hAnsiTheme="majorBidi" w:cstheme="majorBidi"/>
          <w:sz w:val="24"/>
          <w:szCs w:val="24"/>
        </w:rPr>
        <w:t xml:space="preserve">TMT </w:t>
      </w:r>
      <w:r w:rsidR="00E4063F" w:rsidRPr="00591951">
        <w:rPr>
          <w:rFonts w:asciiTheme="majorBidi" w:hAnsiTheme="majorBidi" w:cstheme="majorBidi"/>
          <w:sz w:val="24"/>
          <w:szCs w:val="24"/>
        </w:rPr>
        <w:t>information structures shape TMT risk preference and innovativeness</w:t>
      </w:r>
      <w:r w:rsidR="00C173B5" w:rsidRPr="00591951">
        <w:rPr>
          <w:rFonts w:asciiTheme="majorBidi" w:hAnsiTheme="majorBidi" w:cstheme="majorBidi"/>
          <w:sz w:val="24"/>
          <w:szCs w:val="24"/>
        </w:rPr>
        <w:t>,</w:t>
      </w:r>
      <w:r w:rsidR="003F3FBD" w:rsidRPr="00591951">
        <w:rPr>
          <w:rFonts w:asciiTheme="majorBidi" w:hAnsiTheme="majorBidi" w:cstheme="majorBidi"/>
          <w:sz w:val="24"/>
          <w:szCs w:val="24"/>
        </w:rPr>
        <w:t xml:space="preserve"> and help TMT</w:t>
      </w:r>
      <w:r w:rsidR="00C173B5" w:rsidRPr="00591951">
        <w:rPr>
          <w:rFonts w:asciiTheme="majorBidi" w:hAnsiTheme="majorBidi" w:cstheme="majorBidi"/>
          <w:sz w:val="24"/>
          <w:szCs w:val="24"/>
        </w:rPr>
        <w:t>s to</w:t>
      </w:r>
      <w:r w:rsidR="009F00AD" w:rsidRPr="00591951">
        <w:rPr>
          <w:rFonts w:asciiTheme="majorBidi" w:hAnsiTheme="majorBidi" w:cstheme="majorBidi"/>
          <w:sz w:val="24"/>
          <w:szCs w:val="24"/>
        </w:rPr>
        <w:t xml:space="preserve"> make sense of</w:t>
      </w:r>
      <w:r w:rsidR="003F3FBD" w:rsidRPr="00591951">
        <w:rPr>
          <w:rFonts w:asciiTheme="majorBidi" w:hAnsiTheme="majorBidi" w:cstheme="majorBidi"/>
          <w:sz w:val="24"/>
          <w:szCs w:val="24"/>
        </w:rPr>
        <w:t xml:space="preserve"> </w:t>
      </w:r>
      <w:r w:rsidR="009F00AD" w:rsidRPr="00591951">
        <w:rPr>
          <w:rFonts w:asciiTheme="majorBidi" w:hAnsiTheme="majorBidi" w:cstheme="majorBidi"/>
          <w:sz w:val="24"/>
          <w:szCs w:val="24"/>
        </w:rPr>
        <w:t xml:space="preserve">their </w:t>
      </w:r>
      <w:r w:rsidR="003F3FBD" w:rsidRPr="00591951">
        <w:rPr>
          <w:rFonts w:asciiTheme="majorBidi" w:hAnsiTheme="majorBidi" w:cstheme="majorBidi"/>
          <w:sz w:val="24"/>
          <w:szCs w:val="24"/>
        </w:rPr>
        <w:t>thought</w:t>
      </w:r>
      <w:r w:rsidR="009F00AD" w:rsidRPr="00591951">
        <w:rPr>
          <w:rFonts w:asciiTheme="majorBidi" w:hAnsiTheme="majorBidi" w:cstheme="majorBidi"/>
          <w:sz w:val="24"/>
          <w:szCs w:val="24"/>
        </w:rPr>
        <w:t xml:space="preserve">s; </w:t>
      </w:r>
      <w:r w:rsidR="009F00AD" w:rsidRPr="00591951">
        <w:rPr>
          <w:rFonts w:asciiTheme="majorBidi" w:hAnsiTheme="majorBidi" w:cstheme="majorBidi"/>
          <w:i/>
          <w:iCs/>
          <w:sz w:val="24"/>
          <w:szCs w:val="24"/>
        </w:rPr>
        <w:t>iii</w:t>
      </w:r>
      <w:r w:rsidR="009F00AD" w:rsidRPr="00591951">
        <w:rPr>
          <w:rFonts w:asciiTheme="majorBidi" w:hAnsiTheme="majorBidi" w:cstheme="majorBidi"/>
          <w:sz w:val="24"/>
          <w:szCs w:val="24"/>
        </w:rPr>
        <w:t>) TMT</w:t>
      </w:r>
      <w:r w:rsidR="000A70A6" w:rsidRPr="00591951">
        <w:rPr>
          <w:rFonts w:asciiTheme="majorBidi" w:hAnsiTheme="majorBidi" w:cstheme="majorBidi"/>
          <w:sz w:val="24"/>
          <w:szCs w:val="24"/>
        </w:rPr>
        <w:t>s’</w:t>
      </w:r>
      <w:r w:rsidR="009F00AD" w:rsidRPr="00591951">
        <w:rPr>
          <w:rFonts w:asciiTheme="majorBidi" w:hAnsiTheme="majorBidi" w:cstheme="majorBidi"/>
          <w:sz w:val="24"/>
          <w:szCs w:val="24"/>
        </w:rPr>
        <w:t xml:space="preserve"> education background serves as a knowledge repertoire that can be accessed in critical situations; </w:t>
      </w:r>
      <w:r w:rsidR="009F00AD" w:rsidRPr="00591951">
        <w:rPr>
          <w:rFonts w:asciiTheme="majorBidi" w:hAnsiTheme="majorBidi" w:cstheme="majorBidi"/>
          <w:i/>
          <w:iCs/>
          <w:sz w:val="24"/>
          <w:szCs w:val="24"/>
        </w:rPr>
        <w:t>iv</w:t>
      </w:r>
      <w:r w:rsidR="009F00AD" w:rsidRPr="00591951">
        <w:rPr>
          <w:rFonts w:asciiTheme="majorBidi" w:hAnsiTheme="majorBidi" w:cstheme="majorBidi"/>
          <w:sz w:val="24"/>
          <w:szCs w:val="24"/>
        </w:rPr>
        <w:t>)</w:t>
      </w:r>
      <w:r w:rsidR="005A1D31" w:rsidRPr="00591951">
        <w:t xml:space="preserve"> </w:t>
      </w:r>
      <w:r w:rsidR="005A1D31" w:rsidRPr="00591951">
        <w:rPr>
          <w:rFonts w:asciiTheme="majorBidi" w:hAnsiTheme="majorBidi" w:cstheme="majorBidi"/>
          <w:sz w:val="24"/>
          <w:szCs w:val="24"/>
        </w:rPr>
        <w:t xml:space="preserve">TMT </w:t>
      </w:r>
      <w:r w:rsidR="00B75A50" w:rsidRPr="00591951">
        <w:rPr>
          <w:rFonts w:asciiTheme="majorBidi" w:hAnsiTheme="majorBidi" w:cstheme="majorBidi"/>
          <w:sz w:val="24"/>
          <w:szCs w:val="24"/>
        </w:rPr>
        <w:t>human</w:t>
      </w:r>
      <w:r w:rsidR="005A1D31" w:rsidRPr="00591951">
        <w:rPr>
          <w:rFonts w:asciiTheme="majorBidi" w:hAnsiTheme="majorBidi" w:cstheme="majorBidi"/>
          <w:sz w:val="24"/>
          <w:szCs w:val="24"/>
        </w:rPr>
        <w:t xml:space="preserve"> capital </w:t>
      </w:r>
      <w:r w:rsidR="00B75A50" w:rsidRPr="00591951">
        <w:rPr>
          <w:rFonts w:asciiTheme="majorBidi" w:hAnsiTheme="majorBidi" w:cstheme="majorBidi"/>
          <w:sz w:val="24"/>
          <w:szCs w:val="24"/>
        </w:rPr>
        <w:t xml:space="preserve">with social capital implications </w:t>
      </w:r>
      <w:r w:rsidR="005A1D31" w:rsidRPr="00591951">
        <w:rPr>
          <w:rFonts w:asciiTheme="majorBidi" w:hAnsiTheme="majorBidi" w:cstheme="majorBidi"/>
          <w:sz w:val="24"/>
          <w:szCs w:val="24"/>
        </w:rPr>
        <w:t>(e.g. external networking) provides a conduit through which TMT</w:t>
      </w:r>
      <w:r w:rsidR="001219A3" w:rsidRPr="00591951">
        <w:rPr>
          <w:rFonts w:asciiTheme="majorBidi" w:hAnsiTheme="majorBidi" w:cstheme="majorBidi"/>
          <w:sz w:val="24"/>
          <w:szCs w:val="24"/>
        </w:rPr>
        <w:t>s</w:t>
      </w:r>
      <w:r w:rsidR="005A1D31" w:rsidRPr="00591951">
        <w:rPr>
          <w:rFonts w:asciiTheme="majorBidi" w:hAnsiTheme="majorBidi" w:cstheme="majorBidi"/>
          <w:sz w:val="24"/>
          <w:szCs w:val="24"/>
        </w:rPr>
        <w:t xml:space="preserve"> update their mental models and world views in solving complex organisational problems</w:t>
      </w:r>
      <w:r w:rsidR="00E4063F" w:rsidRPr="00591951">
        <w:rPr>
          <w:rFonts w:asciiTheme="majorBidi" w:hAnsiTheme="majorBidi" w:cstheme="majorBidi"/>
          <w:sz w:val="24"/>
          <w:szCs w:val="24"/>
        </w:rPr>
        <w:t xml:space="preserve">. </w:t>
      </w:r>
      <w:r w:rsidR="009F3739" w:rsidRPr="00591951">
        <w:rPr>
          <w:rFonts w:asciiTheme="majorBidi" w:hAnsiTheme="majorBidi" w:cstheme="majorBidi"/>
          <w:sz w:val="24"/>
          <w:szCs w:val="24"/>
        </w:rPr>
        <w:t>T</w:t>
      </w:r>
      <w:r w:rsidR="009F00AD" w:rsidRPr="00591951">
        <w:rPr>
          <w:rFonts w:asciiTheme="majorBidi" w:hAnsiTheme="majorBidi" w:cstheme="majorBidi"/>
          <w:sz w:val="24"/>
          <w:szCs w:val="24"/>
        </w:rPr>
        <w:t>hese</w:t>
      </w:r>
      <w:r w:rsidR="00E4063F" w:rsidRPr="00591951">
        <w:rPr>
          <w:rFonts w:asciiTheme="majorBidi" w:hAnsiTheme="majorBidi" w:cstheme="majorBidi"/>
          <w:sz w:val="24"/>
          <w:szCs w:val="24"/>
        </w:rPr>
        <w:t xml:space="preserve"> four strategic cognition</w:t>
      </w:r>
      <w:r w:rsidR="009C2CA9" w:rsidRPr="00591951">
        <w:rPr>
          <w:rFonts w:asciiTheme="majorBidi" w:hAnsiTheme="majorBidi" w:cstheme="majorBidi"/>
          <w:sz w:val="24"/>
          <w:szCs w:val="24"/>
        </w:rPr>
        <w:t xml:space="preserve"> elements </w:t>
      </w:r>
      <w:r w:rsidR="00E4063F" w:rsidRPr="00591951">
        <w:rPr>
          <w:rFonts w:asciiTheme="majorBidi" w:hAnsiTheme="majorBidi" w:cstheme="majorBidi"/>
          <w:sz w:val="24"/>
          <w:szCs w:val="24"/>
        </w:rPr>
        <w:t xml:space="preserve">are intertwined </w:t>
      </w:r>
      <w:r w:rsidR="002777C9" w:rsidRPr="00591951">
        <w:rPr>
          <w:rFonts w:asciiTheme="majorBidi" w:hAnsiTheme="majorBidi" w:cstheme="majorBidi"/>
          <w:sz w:val="24"/>
          <w:szCs w:val="24"/>
        </w:rPr>
        <w:t xml:space="preserve">with </w:t>
      </w:r>
      <w:r w:rsidR="00E4063F" w:rsidRPr="00591951">
        <w:rPr>
          <w:rFonts w:asciiTheme="majorBidi" w:hAnsiTheme="majorBidi" w:cstheme="majorBidi"/>
          <w:sz w:val="24"/>
          <w:szCs w:val="24"/>
        </w:rPr>
        <w:t>TMT dynamic capabilities</w:t>
      </w:r>
      <w:r w:rsidR="00440F6A" w:rsidRPr="00591951">
        <w:rPr>
          <w:rFonts w:asciiTheme="majorBidi" w:hAnsiTheme="majorBidi" w:cstheme="majorBidi"/>
          <w:sz w:val="24"/>
          <w:szCs w:val="24"/>
        </w:rPr>
        <w:t xml:space="preserve"> as</w:t>
      </w:r>
      <w:r w:rsidR="008B630E" w:rsidRPr="00591951">
        <w:rPr>
          <w:rFonts w:asciiTheme="majorBidi" w:hAnsiTheme="majorBidi" w:cstheme="majorBidi"/>
          <w:sz w:val="24"/>
          <w:szCs w:val="24"/>
        </w:rPr>
        <w:t xml:space="preserve"> the micro-foundations of TMT-SC </w:t>
      </w:r>
      <w:r w:rsidR="00E4063F" w:rsidRPr="00591951">
        <w:rPr>
          <w:rFonts w:asciiTheme="majorBidi" w:hAnsiTheme="majorBidi" w:cstheme="majorBidi"/>
          <w:sz w:val="24"/>
          <w:szCs w:val="24"/>
        </w:rPr>
        <w:t>and decision</w:t>
      </w:r>
      <w:r w:rsidR="00B31F4A" w:rsidRPr="00591951">
        <w:rPr>
          <w:rFonts w:asciiTheme="majorBidi" w:hAnsiTheme="majorBidi" w:cstheme="majorBidi"/>
          <w:sz w:val="24"/>
          <w:szCs w:val="24"/>
        </w:rPr>
        <w:t>-</w:t>
      </w:r>
      <w:r w:rsidR="00E4063F" w:rsidRPr="00591951">
        <w:rPr>
          <w:rFonts w:asciiTheme="majorBidi" w:hAnsiTheme="majorBidi" w:cstheme="majorBidi"/>
          <w:sz w:val="24"/>
          <w:szCs w:val="24"/>
        </w:rPr>
        <w:t>making.</w:t>
      </w:r>
    </w:p>
    <w:p w14:paraId="7A2A67AC" w14:textId="77777777" w:rsidR="00D309C8" w:rsidRPr="00591951" w:rsidRDefault="00D309C8" w:rsidP="00D309C8">
      <w:pPr>
        <w:spacing w:line="480" w:lineRule="auto"/>
        <w:contextualSpacing/>
        <w:jc w:val="center"/>
        <w:rPr>
          <w:rFonts w:asciiTheme="majorBidi" w:eastAsiaTheme="minorEastAsia" w:hAnsiTheme="majorBidi" w:cstheme="majorBidi"/>
          <w:b/>
          <w:sz w:val="24"/>
          <w:szCs w:val="24"/>
        </w:rPr>
      </w:pPr>
      <w:r w:rsidRPr="00591951">
        <w:rPr>
          <w:rFonts w:asciiTheme="majorBidi" w:eastAsiaTheme="minorEastAsia" w:hAnsiTheme="majorBidi" w:cstheme="majorBidi"/>
          <w:b/>
          <w:sz w:val="24"/>
          <w:szCs w:val="24"/>
        </w:rPr>
        <w:t>[INSERT FIGURE 1 ABOUT HERE]</w:t>
      </w:r>
    </w:p>
    <w:p w14:paraId="47D82ACB" w14:textId="46A4FB8C" w:rsidR="00997A9B" w:rsidRPr="00591951" w:rsidRDefault="00E4063F" w:rsidP="002E7ED3">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TMT</w:t>
      </w:r>
      <w:r w:rsidR="00F94D8C" w:rsidRPr="00591951">
        <w:rPr>
          <w:rFonts w:asciiTheme="majorBidi" w:hAnsiTheme="majorBidi" w:cstheme="majorBidi"/>
          <w:sz w:val="24"/>
          <w:szCs w:val="24"/>
        </w:rPr>
        <w:t>-</w:t>
      </w:r>
      <w:r w:rsidRPr="00591951">
        <w:rPr>
          <w:rFonts w:asciiTheme="majorBidi" w:hAnsiTheme="majorBidi" w:cstheme="majorBidi"/>
          <w:sz w:val="24"/>
          <w:szCs w:val="24"/>
        </w:rPr>
        <w:t>S</w:t>
      </w:r>
      <w:r w:rsidR="00F94D8C" w:rsidRPr="00591951">
        <w:rPr>
          <w:rFonts w:asciiTheme="majorBidi" w:hAnsiTheme="majorBidi" w:cstheme="majorBidi"/>
          <w:sz w:val="24"/>
          <w:szCs w:val="24"/>
        </w:rPr>
        <w:t>C is a process</w:t>
      </w:r>
      <w:r w:rsidRPr="00591951">
        <w:rPr>
          <w:rFonts w:asciiTheme="majorBidi" w:hAnsiTheme="majorBidi" w:cstheme="majorBidi"/>
          <w:sz w:val="24"/>
          <w:szCs w:val="24"/>
        </w:rPr>
        <w:t xml:space="preserve"> </w:t>
      </w:r>
      <w:r w:rsidR="0058252A" w:rsidRPr="00591951">
        <w:rPr>
          <w:rFonts w:asciiTheme="majorBidi" w:hAnsiTheme="majorBidi" w:cstheme="majorBidi"/>
          <w:sz w:val="24"/>
          <w:szCs w:val="24"/>
        </w:rPr>
        <w:t>(</w:t>
      </w:r>
      <w:r w:rsidR="0058252A" w:rsidRPr="00591951">
        <w:rPr>
          <w:rFonts w:asciiTheme="majorBidi" w:eastAsia="Calibri" w:hAnsiTheme="majorBidi" w:cstheme="majorBidi"/>
          <w:sz w:val="24"/>
          <w:szCs w:val="24"/>
        </w:rPr>
        <w:t xml:space="preserve">Jenkins and Johnson 1997; Bundy et al. 2013) </w:t>
      </w:r>
      <w:r w:rsidRPr="00591951">
        <w:rPr>
          <w:rFonts w:asciiTheme="majorBidi" w:hAnsiTheme="majorBidi" w:cstheme="majorBidi"/>
          <w:sz w:val="24"/>
          <w:szCs w:val="24"/>
        </w:rPr>
        <w:t xml:space="preserve">that explains </w:t>
      </w:r>
      <w:r w:rsidR="00613254" w:rsidRPr="00591951">
        <w:rPr>
          <w:rFonts w:asciiTheme="majorBidi" w:hAnsiTheme="majorBidi" w:cstheme="majorBidi"/>
          <w:sz w:val="24"/>
          <w:szCs w:val="24"/>
        </w:rPr>
        <w:t xml:space="preserve">the </w:t>
      </w:r>
      <w:r w:rsidRPr="00591951">
        <w:rPr>
          <w:rFonts w:asciiTheme="majorBidi" w:hAnsiTheme="majorBidi" w:cstheme="majorBidi"/>
          <w:sz w:val="24"/>
          <w:szCs w:val="24"/>
        </w:rPr>
        <w:t xml:space="preserve">managerial world view </w:t>
      </w:r>
      <w:r w:rsidR="00613254" w:rsidRPr="00591951">
        <w:rPr>
          <w:rFonts w:asciiTheme="majorBidi" w:hAnsiTheme="majorBidi" w:cstheme="majorBidi"/>
          <w:sz w:val="24"/>
          <w:szCs w:val="24"/>
        </w:rPr>
        <w:t>of</w:t>
      </w:r>
      <w:r w:rsidRPr="00591951">
        <w:rPr>
          <w:rFonts w:asciiTheme="majorBidi" w:hAnsiTheme="majorBidi" w:cstheme="majorBidi"/>
          <w:sz w:val="24"/>
          <w:szCs w:val="24"/>
        </w:rPr>
        <w:t xml:space="preserve"> </w:t>
      </w:r>
      <w:r w:rsidR="00514EFC" w:rsidRPr="00591951">
        <w:rPr>
          <w:rFonts w:asciiTheme="majorBidi" w:hAnsiTheme="majorBidi" w:cstheme="majorBidi"/>
          <w:sz w:val="24"/>
          <w:szCs w:val="24"/>
        </w:rPr>
        <w:t>an</w:t>
      </w:r>
      <w:r w:rsidRPr="00591951">
        <w:rPr>
          <w:rFonts w:asciiTheme="majorBidi" w:hAnsiTheme="majorBidi" w:cstheme="majorBidi"/>
          <w:sz w:val="24"/>
          <w:szCs w:val="24"/>
        </w:rPr>
        <w:t xml:space="preserve"> entire business </w:t>
      </w:r>
      <w:r w:rsidR="00854990" w:rsidRPr="00591951">
        <w:rPr>
          <w:rFonts w:asciiTheme="majorBidi" w:hAnsiTheme="majorBidi" w:cstheme="majorBidi"/>
          <w:sz w:val="24"/>
          <w:szCs w:val="24"/>
        </w:rPr>
        <w:t xml:space="preserve">(Sparrow 1999) </w:t>
      </w:r>
      <w:r w:rsidRPr="00591951">
        <w:rPr>
          <w:rFonts w:asciiTheme="majorBidi" w:hAnsiTheme="majorBidi" w:cstheme="majorBidi"/>
          <w:sz w:val="24"/>
          <w:szCs w:val="24"/>
        </w:rPr>
        <w:t>and resource</w:t>
      </w:r>
      <w:r w:rsidR="00C94933" w:rsidRPr="00591951">
        <w:rPr>
          <w:rFonts w:asciiTheme="majorBidi" w:hAnsiTheme="majorBidi" w:cstheme="majorBidi"/>
          <w:sz w:val="24"/>
          <w:szCs w:val="24"/>
        </w:rPr>
        <w:t xml:space="preserve"> </w:t>
      </w:r>
      <w:r w:rsidR="005335A9" w:rsidRPr="00591951">
        <w:rPr>
          <w:rFonts w:asciiTheme="majorBidi" w:hAnsiTheme="majorBidi" w:cstheme="majorBidi"/>
          <w:sz w:val="24"/>
          <w:szCs w:val="24"/>
        </w:rPr>
        <w:t>allocation to</w:t>
      </w:r>
      <w:r w:rsidR="00514EFC" w:rsidRPr="00591951">
        <w:rPr>
          <w:rFonts w:asciiTheme="majorBidi" w:hAnsiTheme="majorBidi" w:cstheme="majorBidi"/>
          <w:sz w:val="24"/>
          <w:szCs w:val="24"/>
        </w:rPr>
        <w:t xml:space="preserve"> </w:t>
      </w:r>
      <w:r w:rsidRPr="00591951">
        <w:rPr>
          <w:rFonts w:asciiTheme="majorBidi" w:hAnsiTheme="majorBidi" w:cstheme="majorBidi"/>
          <w:sz w:val="24"/>
          <w:szCs w:val="24"/>
        </w:rPr>
        <w:t>maximise firm value</w:t>
      </w:r>
      <w:r w:rsidR="00854990" w:rsidRPr="00591951">
        <w:rPr>
          <w:rFonts w:asciiTheme="majorBidi" w:hAnsiTheme="majorBidi" w:cstheme="majorBidi"/>
          <w:sz w:val="24"/>
          <w:szCs w:val="24"/>
        </w:rPr>
        <w:t xml:space="preserve"> (Molloy and Barney 2015; Kunc and </w:t>
      </w:r>
      <w:proofErr w:type="spellStart"/>
      <w:r w:rsidR="00854990" w:rsidRPr="00591951">
        <w:rPr>
          <w:rFonts w:asciiTheme="majorBidi" w:hAnsiTheme="majorBidi" w:cstheme="majorBidi"/>
          <w:sz w:val="24"/>
          <w:szCs w:val="24"/>
        </w:rPr>
        <w:t>Morecroft</w:t>
      </w:r>
      <w:proofErr w:type="spellEnd"/>
      <w:r w:rsidR="00854990" w:rsidRPr="00591951">
        <w:rPr>
          <w:rFonts w:asciiTheme="majorBidi" w:hAnsiTheme="majorBidi" w:cstheme="majorBidi"/>
          <w:sz w:val="24"/>
          <w:szCs w:val="24"/>
        </w:rPr>
        <w:t xml:space="preserve"> 2010; Barney 1991).</w:t>
      </w:r>
      <w:r w:rsidRPr="00591951">
        <w:rPr>
          <w:rFonts w:asciiTheme="majorBidi" w:hAnsiTheme="majorBidi" w:cstheme="majorBidi"/>
          <w:sz w:val="24"/>
          <w:szCs w:val="24"/>
        </w:rPr>
        <w:t xml:space="preserve"> The managerial cognition elements constitute the wheels upon which</w:t>
      </w:r>
      <w:r w:rsidR="003A69B7" w:rsidRPr="00591951">
        <w:rPr>
          <w:rFonts w:asciiTheme="majorBidi" w:hAnsiTheme="majorBidi" w:cstheme="majorBidi"/>
          <w:sz w:val="24"/>
          <w:szCs w:val="24"/>
        </w:rPr>
        <w:t xml:space="preserve"> the</w:t>
      </w:r>
      <w:r w:rsidRPr="00591951">
        <w:rPr>
          <w:rFonts w:asciiTheme="majorBidi" w:hAnsiTheme="majorBidi" w:cstheme="majorBidi"/>
          <w:sz w:val="24"/>
          <w:szCs w:val="24"/>
        </w:rPr>
        <w:t xml:space="preserve"> managerial capabilities</w:t>
      </w:r>
      <w:r w:rsidR="008941AD" w:rsidRPr="00591951">
        <w:rPr>
          <w:rFonts w:asciiTheme="majorBidi" w:hAnsiTheme="majorBidi" w:cstheme="majorBidi"/>
          <w:sz w:val="24"/>
          <w:szCs w:val="24"/>
        </w:rPr>
        <w:t xml:space="preserve"> (</w:t>
      </w:r>
      <w:proofErr w:type="spellStart"/>
      <w:r w:rsidR="008941AD" w:rsidRPr="00591951">
        <w:rPr>
          <w:rFonts w:asciiTheme="majorBidi" w:hAnsiTheme="majorBidi" w:cstheme="majorBidi"/>
          <w:sz w:val="24"/>
          <w:szCs w:val="24"/>
        </w:rPr>
        <w:t>Helfat</w:t>
      </w:r>
      <w:proofErr w:type="spellEnd"/>
      <w:r w:rsidR="008941AD" w:rsidRPr="00591951">
        <w:rPr>
          <w:rFonts w:asciiTheme="majorBidi" w:hAnsiTheme="majorBidi" w:cstheme="majorBidi"/>
          <w:sz w:val="24"/>
          <w:szCs w:val="24"/>
        </w:rPr>
        <w:t xml:space="preserve"> and Campo-</w:t>
      </w:r>
      <w:proofErr w:type="spellStart"/>
      <w:r w:rsidR="008941AD" w:rsidRPr="00591951">
        <w:rPr>
          <w:rFonts w:asciiTheme="majorBidi" w:hAnsiTheme="majorBidi" w:cstheme="majorBidi"/>
          <w:sz w:val="24"/>
          <w:szCs w:val="24"/>
        </w:rPr>
        <w:t>Rembado</w:t>
      </w:r>
      <w:proofErr w:type="spellEnd"/>
      <w:r w:rsidR="008941AD" w:rsidRPr="00591951">
        <w:rPr>
          <w:rFonts w:asciiTheme="majorBidi" w:hAnsiTheme="majorBidi" w:cstheme="majorBidi"/>
          <w:sz w:val="24"/>
          <w:szCs w:val="24"/>
        </w:rPr>
        <w:t xml:space="preserve"> 2016; </w:t>
      </w:r>
      <w:proofErr w:type="spellStart"/>
      <w:r w:rsidR="008941AD" w:rsidRPr="00591951">
        <w:rPr>
          <w:rFonts w:asciiTheme="majorBidi" w:hAnsiTheme="majorBidi" w:cstheme="majorBidi"/>
          <w:sz w:val="24"/>
          <w:szCs w:val="24"/>
        </w:rPr>
        <w:t>Helfat</w:t>
      </w:r>
      <w:proofErr w:type="spellEnd"/>
      <w:r w:rsidR="008941AD" w:rsidRPr="00591951">
        <w:rPr>
          <w:rFonts w:asciiTheme="majorBidi" w:hAnsiTheme="majorBidi" w:cstheme="majorBidi"/>
          <w:sz w:val="24"/>
          <w:szCs w:val="24"/>
        </w:rPr>
        <w:t xml:space="preserve"> and </w:t>
      </w:r>
      <w:proofErr w:type="spellStart"/>
      <w:r w:rsidR="008941AD" w:rsidRPr="00591951">
        <w:rPr>
          <w:rFonts w:asciiTheme="majorBidi" w:hAnsiTheme="majorBidi" w:cstheme="majorBidi"/>
          <w:sz w:val="24"/>
          <w:szCs w:val="24"/>
        </w:rPr>
        <w:t>Peteraf</w:t>
      </w:r>
      <w:proofErr w:type="spellEnd"/>
      <w:r w:rsidR="008941AD" w:rsidRPr="00591951">
        <w:rPr>
          <w:rFonts w:asciiTheme="majorBidi" w:hAnsiTheme="majorBidi" w:cstheme="majorBidi"/>
          <w:sz w:val="24"/>
          <w:szCs w:val="24"/>
        </w:rPr>
        <w:t xml:space="preserve"> 2015, 2016) </w:t>
      </w:r>
      <w:r w:rsidR="00997A9B" w:rsidRPr="00591951">
        <w:rPr>
          <w:rFonts w:asciiTheme="majorBidi" w:hAnsiTheme="majorBidi" w:cstheme="majorBidi"/>
          <w:sz w:val="24"/>
          <w:szCs w:val="24"/>
        </w:rPr>
        <w:t xml:space="preserve">of </w:t>
      </w:r>
      <w:r w:rsidRPr="00591951">
        <w:rPr>
          <w:rFonts w:asciiTheme="majorBidi" w:hAnsiTheme="majorBidi" w:cstheme="majorBidi"/>
          <w:sz w:val="24"/>
          <w:szCs w:val="24"/>
        </w:rPr>
        <w:t>strategic decision</w:t>
      </w:r>
      <w:r w:rsidR="006642A5" w:rsidRPr="00591951">
        <w:rPr>
          <w:rFonts w:asciiTheme="majorBidi" w:hAnsiTheme="majorBidi" w:cstheme="majorBidi"/>
          <w:sz w:val="24"/>
          <w:szCs w:val="24"/>
        </w:rPr>
        <w:t>-</w:t>
      </w:r>
      <w:r w:rsidRPr="00591951">
        <w:rPr>
          <w:rFonts w:asciiTheme="majorBidi" w:hAnsiTheme="majorBidi" w:cstheme="majorBidi"/>
          <w:sz w:val="24"/>
          <w:szCs w:val="24"/>
        </w:rPr>
        <w:t>making rotate</w:t>
      </w:r>
      <w:r w:rsidR="00F92513" w:rsidRPr="00591951">
        <w:rPr>
          <w:rFonts w:asciiTheme="majorBidi" w:hAnsiTheme="majorBidi" w:cstheme="majorBidi"/>
          <w:sz w:val="24"/>
          <w:szCs w:val="24"/>
        </w:rPr>
        <w:t xml:space="preserve"> (</w:t>
      </w:r>
      <w:r w:rsidR="006642A5" w:rsidRPr="00591951">
        <w:rPr>
          <w:rFonts w:asciiTheme="majorBidi" w:hAnsiTheme="majorBidi" w:cstheme="majorBidi"/>
          <w:sz w:val="24"/>
          <w:szCs w:val="24"/>
        </w:rPr>
        <w:t>F</w:t>
      </w:r>
      <w:r w:rsidR="005A1D31" w:rsidRPr="00591951">
        <w:rPr>
          <w:rFonts w:asciiTheme="majorBidi" w:hAnsiTheme="majorBidi" w:cstheme="majorBidi"/>
          <w:sz w:val="24"/>
          <w:szCs w:val="24"/>
        </w:rPr>
        <w:t>igure</w:t>
      </w:r>
      <w:r w:rsidR="00AC2571" w:rsidRPr="00591951">
        <w:rPr>
          <w:rFonts w:asciiTheme="majorBidi" w:hAnsiTheme="majorBidi" w:cstheme="majorBidi"/>
          <w:sz w:val="24"/>
          <w:szCs w:val="24"/>
        </w:rPr>
        <w:t xml:space="preserve"> 1</w:t>
      </w:r>
      <w:r w:rsidR="00F92513" w:rsidRPr="00591951">
        <w:rPr>
          <w:rFonts w:asciiTheme="majorBidi" w:hAnsiTheme="majorBidi" w:cstheme="majorBidi"/>
          <w:sz w:val="24"/>
          <w:szCs w:val="24"/>
        </w:rPr>
        <w:t>)</w:t>
      </w:r>
      <w:r w:rsidRPr="00591951">
        <w:rPr>
          <w:rFonts w:asciiTheme="majorBidi" w:hAnsiTheme="majorBidi" w:cstheme="majorBidi"/>
          <w:sz w:val="24"/>
          <w:szCs w:val="24"/>
        </w:rPr>
        <w:t>. TMT-SC is</w:t>
      </w:r>
      <w:r w:rsidR="006642A5" w:rsidRPr="00591951">
        <w:rPr>
          <w:rFonts w:asciiTheme="majorBidi" w:hAnsiTheme="majorBidi" w:cstheme="majorBidi"/>
          <w:sz w:val="24"/>
          <w:szCs w:val="24"/>
        </w:rPr>
        <w:t xml:space="preserve"> the</w:t>
      </w:r>
      <w:r w:rsidRPr="00591951">
        <w:rPr>
          <w:rFonts w:asciiTheme="majorBidi" w:hAnsiTheme="majorBidi" w:cstheme="majorBidi"/>
          <w:sz w:val="24"/>
          <w:szCs w:val="24"/>
        </w:rPr>
        <w:t xml:space="preserve"> cognitive ‘horsepower’ </w:t>
      </w:r>
      <w:r w:rsidR="00C94933" w:rsidRPr="00591951">
        <w:rPr>
          <w:rFonts w:asciiTheme="majorBidi" w:hAnsiTheme="majorBidi" w:cstheme="majorBidi"/>
          <w:sz w:val="24"/>
          <w:szCs w:val="24"/>
        </w:rPr>
        <w:t>(</w:t>
      </w:r>
      <w:proofErr w:type="spellStart"/>
      <w:r w:rsidR="00C94933" w:rsidRPr="00591951">
        <w:rPr>
          <w:rFonts w:asciiTheme="majorBidi" w:hAnsiTheme="majorBidi" w:cstheme="majorBidi"/>
          <w:sz w:val="24"/>
          <w:szCs w:val="24"/>
        </w:rPr>
        <w:t>Kor</w:t>
      </w:r>
      <w:proofErr w:type="spellEnd"/>
      <w:r w:rsidR="00C94933" w:rsidRPr="00591951">
        <w:rPr>
          <w:rFonts w:asciiTheme="majorBidi" w:hAnsiTheme="majorBidi" w:cstheme="majorBidi"/>
          <w:sz w:val="24"/>
          <w:szCs w:val="24"/>
        </w:rPr>
        <w:t xml:space="preserve"> and Mesko 2013) </w:t>
      </w:r>
      <w:r w:rsidRPr="00591951">
        <w:rPr>
          <w:rFonts w:asciiTheme="majorBidi" w:hAnsiTheme="majorBidi" w:cstheme="majorBidi"/>
          <w:sz w:val="24"/>
          <w:szCs w:val="24"/>
        </w:rPr>
        <w:t xml:space="preserve">that determines the speed of strategic change. </w:t>
      </w:r>
      <w:r w:rsidR="00C94933" w:rsidRPr="00591951">
        <w:rPr>
          <w:rFonts w:asciiTheme="majorBidi" w:hAnsiTheme="majorBidi" w:cstheme="majorBidi"/>
          <w:sz w:val="24"/>
          <w:szCs w:val="24"/>
        </w:rPr>
        <w:t xml:space="preserve">Further, it </w:t>
      </w:r>
      <w:r w:rsidR="00FE7E33" w:rsidRPr="00591951">
        <w:rPr>
          <w:rFonts w:asciiTheme="majorBidi" w:hAnsiTheme="majorBidi" w:cstheme="majorBidi"/>
          <w:sz w:val="24"/>
          <w:szCs w:val="24"/>
        </w:rPr>
        <w:t xml:space="preserve">helps </w:t>
      </w:r>
      <w:r w:rsidR="000E2C69" w:rsidRPr="00591951">
        <w:rPr>
          <w:rFonts w:asciiTheme="majorBidi" w:hAnsiTheme="majorBidi" w:cstheme="majorBidi"/>
          <w:sz w:val="24"/>
          <w:szCs w:val="24"/>
        </w:rPr>
        <w:t>to</w:t>
      </w:r>
      <w:r w:rsidR="00FE7E33" w:rsidRPr="00591951">
        <w:rPr>
          <w:rFonts w:asciiTheme="majorBidi" w:hAnsiTheme="majorBidi" w:cstheme="majorBidi"/>
          <w:sz w:val="24"/>
          <w:szCs w:val="24"/>
        </w:rPr>
        <w:t xml:space="preserve"> explain organis</w:t>
      </w:r>
      <w:r w:rsidRPr="00591951">
        <w:rPr>
          <w:rFonts w:asciiTheme="majorBidi" w:hAnsiTheme="majorBidi" w:cstheme="majorBidi"/>
          <w:sz w:val="24"/>
          <w:szCs w:val="24"/>
        </w:rPr>
        <w:t xml:space="preserve">ational inertia </w:t>
      </w:r>
      <w:r w:rsidR="00C94933" w:rsidRPr="00591951">
        <w:rPr>
          <w:rFonts w:asciiTheme="majorBidi" w:hAnsiTheme="majorBidi" w:cstheme="majorBidi"/>
          <w:sz w:val="24"/>
          <w:szCs w:val="24"/>
        </w:rPr>
        <w:t>(</w:t>
      </w:r>
      <w:proofErr w:type="spellStart"/>
      <w:r w:rsidR="00C94933" w:rsidRPr="00591951">
        <w:rPr>
          <w:rFonts w:asciiTheme="majorBidi" w:hAnsiTheme="majorBidi" w:cstheme="majorBidi"/>
          <w:sz w:val="24"/>
          <w:szCs w:val="24"/>
        </w:rPr>
        <w:t>Tripsas</w:t>
      </w:r>
      <w:proofErr w:type="spellEnd"/>
      <w:r w:rsidR="00C94933" w:rsidRPr="00591951">
        <w:rPr>
          <w:rFonts w:asciiTheme="majorBidi" w:hAnsiTheme="majorBidi" w:cstheme="majorBidi"/>
          <w:sz w:val="24"/>
          <w:szCs w:val="24"/>
        </w:rPr>
        <w:t xml:space="preserve"> and </w:t>
      </w:r>
      <w:proofErr w:type="spellStart"/>
      <w:r w:rsidR="00C94933" w:rsidRPr="00591951">
        <w:rPr>
          <w:rFonts w:asciiTheme="majorBidi" w:hAnsiTheme="majorBidi" w:cstheme="majorBidi"/>
          <w:sz w:val="24"/>
          <w:szCs w:val="24"/>
        </w:rPr>
        <w:t>Gavetti</w:t>
      </w:r>
      <w:proofErr w:type="spellEnd"/>
      <w:r w:rsidR="00C94933" w:rsidRPr="00591951">
        <w:rPr>
          <w:rFonts w:asciiTheme="majorBidi" w:hAnsiTheme="majorBidi" w:cstheme="majorBidi"/>
          <w:sz w:val="24"/>
          <w:szCs w:val="24"/>
        </w:rPr>
        <w:t xml:space="preserve"> 2000)</w:t>
      </w:r>
      <w:r w:rsidR="003F30C9" w:rsidRPr="00591951">
        <w:rPr>
          <w:rFonts w:asciiTheme="majorBidi" w:hAnsiTheme="majorBidi" w:cstheme="majorBidi"/>
          <w:sz w:val="24"/>
          <w:szCs w:val="24"/>
        </w:rPr>
        <w:t xml:space="preserve">; </w:t>
      </w:r>
      <w:r w:rsidR="004B6E0F" w:rsidRPr="00591951">
        <w:rPr>
          <w:rFonts w:asciiTheme="majorBidi" w:hAnsiTheme="majorBidi" w:cstheme="majorBidi"/>
          <w:sz w:val="24"/>
          <w:szCs w:val="24"/>
        </w:rPr>
        <w:t xml:space="preserve">it goes </w:t>
      </w:r>
      <w:r w:rsidR="003F30C9" w:rsidRPr="00591951">
        <w:rPr>
          <w:rFonts w:asciiTheme="majorBidi" w:hAnsiTheme="majorBidi" w:cstheme="majorBidi"/>
          <w:sz w:val="24"/>
          <w:szCs w:val="24"/>
        </w:rPr>
        <w:t>beyond a demographics-based understanding of executive</w:t>
      </w:r>
      <w:r w:rsidR="00A1686E" w:rsidRPr="00591951">
        <w:rPr>
          <w:rFonts w:asciiTheme="majorBidi" w:hAnsiTheme="majorBidi" w:cstheme="majorBidi"/>
          <w:sz w:val="24"/>
          <w:szCs w:val="24"/>
        </w:rPr>
        <w:t>s’</w:t>
      </w:r>
      <w:r w:rsidR="003F30C9" w:rsidRPr="00591951">
        <w:rPr>
          <w:rFonts w:asciiTheme="majorBidi" w:hAnsiTheme="majorBidi" w:cstheme="majorBidi"/>
          <w:sz w:val="24"/>
          <w:szCs w:val="24"/>
        </w:rPr>
        <w:t xml:space="preserve"> human capital to a skill-based, experience-based, relationship-based, and cognition- and value-based understanding of executive</w:t>
      </w:r>
      <w:r w:rsidR="00CC4F07" w:rsidRPr="00591951">
        <w:rPr>
          <w:rFonts w:asciiTheme="majorBidi" w:hAnsiTheme="majorBidi" w:cstheme="majorBidi"/>
          <w:sz w:val="24"/>
          <w:szCs w:val="24"/>
        </w:rPr>
        <w:t xml:space="preserve"> </w:t>
      </w:r>
      <w:r w:rsidR="003F30C9" w:rsidRPr="00591951">
        <w:rPr>
          <w:rFonts w:asciiTheme="majorBidi" w:hAnsiTheme="majorBidi" w:cstheme="majorBidi"/>
          <w:sz w:val="24"/>
          <w:szCs w:val="24"/>
        </w:rPr>
        <w:t>team capital.</w:t>
      </w:r>
      <w:r w:rsidR="00634713" w:rsidRPr="00591951">
        <w:rPr>
          <w:rFonts w:asciiTheme="majorBidi" w:hAnsiTheme="majorBidi" w:cstheme="majorBidi"/>
          <w:sz w:val="24"/>
          <w:szCs w:val="24"/>
        </w:rPr>
        <w:t xml:space="preserve"> </w:t>
      </w:r>
    </w:p>
    <w:p w14:paraId="4AEE8A95" w14:textId="77777777" w:rsidR="00997A9B" w:rsidRPr="00591951" w:rsidRDefault="00997A9B" w:rsidP="00997A9B">
      <w:pPr>
        <w:spacing w:line="480" w:lineRule="auto"/>
        <w:contextualSpacing/>
        <w:jc w:val="center"/>
        <w:rPr>
          <w:rFonts w:asciiTheme="majorBidi" w:eastAsiaTheme="minorEastAsia" w:hAnsiTheme="majorBidi" w:cstheme="majorBidi"/>
          <w:b/>
          <w:sz w:val="24"/>
          <w:szCs w:val="24"/>
        </w:rPr>
      </w:pPr>
      <w:r w:rsidRPr="00591951">
        <w:rPr>
          <w:rFonts w:asciiTheme="majorBidi" w:eastAsiaTheme="minorEastAsia" w:hAnsiTheme="majorBidi" w:cstheme="majorBidi"/>
          <w:b/>
          <w:sz w:val="24"/>
          <w:szCs w:val="24"/>
        </w:rPr>
        <w:t>[INSERT FIGURE 2 ABOUT HERE]</w:t>
      </w:r>
    </w:p>
    <w:p w14:paraId="3C4751FE" w14:textId="2880C4AA" w:rsidR="00E4063F" w:rsidRPr="00591951" w:rsidRDefault="005335A9" w:rsidP="005335A9">
      <w:pPr>
        <w:spacing w:line="480" w:lineRule="auto"/>
        <w:ind w:firstLine="720"/>
        <w:contextualSpacing/>
        <w:jc w:val="both"/>
        <w:rPr>
          <w:rFonts w:asciiTheme="majorBidi" w:hAnsiTheme="majorBidi" w:cstheme="majorBidi"/>
          <w:color w:val="FF0000"/>
          <w:sz w:val="24"/>
          <w:szCs w:val="24"/>
        </w:rPr>
      </w:pPr>
      <w:r w:rsidRPr="00591951">
        <w:rPr>
          <w:rFonts w:asciiTheme="majorBidi" w:hAnsiTheme="majorBidi" w:cstheme="majorBidi"/>
          <w:sz w:val="24"/>
          <w:szCs w:val="24"/>
        </w:rPr>
        <w:t>F</w:t>
      </w:r>
      <w:r w:rsidR="00CF2ECD" w:rsidRPr="00591951">
        <w:rPr>
          <w:rFonts w:asciiTheme="majorBidi" w:hAnsiTheme="majorBidi" w:cstheme="majorBidi"/>
          <w:sz w:val="24"/>
          <w:szCs w:val="24"/>
        </w:rPr>
        <w:t>igure 2 depict</w:t>
      </w:r>
      <w:r w:rsidRPr="00591951">
        <w:rPr>
          <w:rFonts w:asciiTheme="majorBidi" w:hAnsiTheme="majorBidi" w:cstheme="majorBidi"/>
          <w:sz w:val="24"/>
          <w:szCs w:val="24"/>
        </w:rPr>
        <w:t>s</w:t>
      </w:r>
      <w:r w:rsidR="00CF2ECD" w:rsidRPr="00591951">
        <w:rPr>
          <w:rFonts w:asciiTheme="majorBidi" w:hAnsiTheme="majorBidi" w:cstheme="majorBidi"/>
          <w:sz w:val="24"/>
          <w:szCs w:val="24"/>
        </w:rPr>
        <w:t xml:space="preserve"> a linear associatio</w:t>
      </w:r>
      <w:r w:rsidR="00C67B38" w:rsidRPr="00591951">
        <w:rPr>
          <w:rFonts w:asciiTheme="majorBidi" w:hAnsiTheme="majorBidi" w:cstheme="majorBidi"/>
          <w:sz w:val="24"/>
          <w:szCs w:val="24"/>
        </w:rPr>
        <w:t>n</w:t>
      </w:r>
      <w:r w:rsidR="00AF2BF5" w:rsidRPr="00591951">
        <w:rPr>
          <w:rFonts w:asciiTheme="majorBidi" w:hAnsiTheme="majorBidi" w:cstheme="majorBidi"/>
          <w:sz w:val="24"/>
          <w:szCs w:val="24"/>
        </w:rPr>
        <w:t>,</w:t>
      </w:r>
      <w:r w:rsidR="00C67B38" w:rsidRPr="00591951">
        <w:rPr>
          <w:rFonts w:asciiTheme="majorBidi" w:hAnsiTheme="majorBidi" w:cstheme="majorBidi"/>
          <w:sz w:val="24"/>
          <w:szCs w:val="24"/>
        </w:rPr>
        <w:t xml:space="preserve"> suggest</w:t>
      </w:r>
      <w:r w:rsidR="00AF2BF5" w:rsidRPr="00591951">
        <w:rPr>
          <w:rFonts w:asciiTheme="majorBidi" w:hAnsiTheme="majorBidi" w:cstheme="majorBidi"/>
          <w:sz w:val="24"/>
          <w:szCs w:val="24"/>
        </w:rPr>
        <w:t>ing</w:t>
      </w:r>
      <w:r w:rsidR="00C67B38" w:rsidRPr="00591951">
        <w:rPr>
          <w:rFonts w:asciiTheme="majorBidi" w:hAnsiTheme="majorBidi" w:cstheme="majorBidi"/>
          <w:sz w:val="24"/>
          <w:szCs w:val="24"/>
        </w:rPr>
        <w:t xml:space="preserve"> that value creation is enhanced by </w:t>
      </w:r>
      <w:r w:rsidR="00F92513" w:rsidRPr="00591951">
        <w:rPr>
          <w:rFonts w:asciiTheme="majorBidi" w:hAnsiTheme="majorBidi" w:cstheme="majorBidi"/>
          <w:sz w:val="24"/>
          <w:szCs w:val="24"/>
        </w:rPr>
        <w:t xml:space="preserve">TMT </w:t>
      </w:r>
      <w:r w:rsidR="00634713" w:rsidRPr="00591951">
        <w:rPr>
          <w:rFonts w:asciiTheme="majorBidi" w:hAnsiTheme="majorBidi" w:cstheme="majorBidi"/>
          <w:sz w:val="24"/>
          <w:szCs w:val="24"/>
        </w:rPr>
        <w:t xml:space="preserve">cognitive abilities </w:t>
      </w:r>
      <w:r w:rsidR="00C67B38" w:rsidRPr="00591951">
        <w:rPr>
          <w:rFonts w:asciiTheme="majorBidi" w:hAnsiTheme="majorBidi" w:cstheme="majorBidi"/>
          <w:sz w:val="24"/>
          <w:szCs w:val="24"/>
        </w:rPr>
        <w:t xml:space="preserve">as the </w:t>
      </w:r>
      <w:r w:rsidR="007F7DF9" w:rsidRPr="00591951">
        <w:rPr>
          <w:rFonts w:asciiTheme="majorBidi" w:hAnsiTheme="majorBidi" w:cstheme="majorBidi"/>
          <w:sz w:val="24"/>
          <w:szCs w:val="24"/>
        </w:rPr>
        <w:t xml:space="preserve">performance </w:t>
      </w:r>
      <w:r w:rsidR="00C67B38" w:rsidRPr="00591951">
        <w:rPr>
          <w:rFonts w:asciiTheme="majorBidi" w:hAnsiTheme="majorBidi" w:cstheme="majorBidi"/>
          <w:sz w:val="24"/>
          <w:szCs w:val="24"/>
        </w:rPr>
        <w:t>antecedent</w:t>
      </w:r>
      <w:r w:rsidR="009F6909" w:rsidRPr="00591951">
        <w:rPr>
          <w:rFonts w:asciiTheme="majorBidi" w:hAnsiTheme="majorBidi" w:cstheme="majorBidi"/>
          <w:sz w:val="24"/>
          <w:szCs w:val="24"/>
        </w:rPr>
        <w:t>s</w:t>
      </w:r>
      <w:r w:rsidR="00567FA4" w:rsidRPr="00591951">
        <w:rPr>
          <w:rFonts w:asciiTheme="majorBidi" w:hAnsiTheme="majorBidi" w:cstheme="majorBidi"/>
          <w:sz w:val="24"/>
          <w:szCs w:val="24"/>
        </w:rPr>
        <w:t xml:space="preserve">, </w:t>
      </w:r>
      <w:proofErr w:type="gramStart"/>
      <w:r w:rsidR="00567FA4" w:rsidRPr="00591951">
        <w:rPr>
          <w:rFonts w:asciiTheme="majorBidi" w:hAnsiTheme="majorBidi" w:cstheme="majorBidi"/>
          <w:sz w:val="24"/>
          <w:szCs w:val="24"/>
        </w:rPr>
        <w:t>assuming that</w:t>
      </w:r>
      <w:proofErr w:type="gramEnd"/>
      <w:r w:rsidR="00567FA4" w:rsidRPr="00591951">
        <w:rPr>
          <w:rFonts w:asciiTheme="majorBidi" w:hAnsiTheme="majorBidi" w:cstheme="majorBidi"/>
          <w:sz w:val="24"/>
          <w:szCs w:val="24"/>
        </w:rPr>
        <w:t xml:space="preserve"> TMT-SC increases </w:t>
      </w:r>
      <w:r w:rsidR="009F6909" w:rsidRPr="00591951">
        <w:rPr>
          <w:rFonts w:asciiTheme="majorBidi" w:hAnsiTheme="majorBidi" w:cstheme="majorBidi"/>
          <w:sz w:val="24"/>
          <w:szCs w:val="24"/>
        </w:rPr>
        <w:t xml:space="preserve">firm </w:t>
      </w:r>
      <w:r w:rsidR="00567FA4" w:rsidRPr="00591951">
        <w:rPr>
          <w:rFonts w:asciiTheme="majorBidi" w:hAnsiTheme="majorBidi" w:cstheme="majorBidi"/>
          <w:sz w:val="24"/>
          <w:szCs w:val="24"/>
        </w:rPr>
        <w:t xml:space="preserve">value via </w:t>
      </w:r>
      <w:r w:rsidR="00572E3E" w:rsidRPr="00591951">
        <w:rPr>
          <w:rFonts w:asciiTheme="majorBidi" w:hAnsiTheme="majorBidi" w:cstheme="majorBidi"/>
          <w:sz w:val="24"/>
          <w:szCs w:val="24"/>
        </w:rPr>
        <w:t xml:space="preserve">the </w:t>
      </w:r>
      <w:r w:rsidR="00567FA4" w:rsidRPr="00591951">
        <w:rPr>
          <w:rFonts w:asciiTheme="majorBidi" w:hAnsiTheme="majorBidi" w:cstheme="majorBidi"/>
          <w:sz w:val="24"/>
          <w:szCs w:val="24"/>
        </w:rPr>
        <w:t>improved financial health of firms</w:t>
      </w:r>
      <w:r w:rsidR="00C67B38" w:rsidRPr="00591951">
        <w:rPr>
          <w:rFonts w:asciiTheme="majorBidi" w:hAnsiTheme="majorBidi" w:cstheme="majorBidi"/>
          <w:sz w:val="24"/>
          <w:szCs w:val="24"/>
        </w:rPr>
        <w:t>.</w:t>
      </w:r>
      <w:r w:rsidR="00743028" w:rsidRPr="00591951">
        <w:rPr>
          <w:rFonts w:asciiTheme="majorBidi" w:hAnsiTheme="majorBidi" w:cstheme="majorBidi"/>
          <w:sz w:val="24"/>
          <w:szCs w:val="24"/>
        </w:rPr>
        <w:t xml:space="preserve"> Such linear relationships </w:t>
      </w:r>
      <w:r w:rsidRPr="00591951">
        <w:rPr>
          <w:rFonts w:asciiTheme="majorBidi" w:hAnsiTheme="majorBidi" w:cstheme="majorBidi"/>
          <w:sz w:val="24"/>
          <w:szCs w:val="24"/>
        </w:rPr>
        <w:t>are</w:t>
      </w:r>
      <w:r w:rsidR="00743028" w:rsidRPr="00591951">
        <w:rPr>
          <w:rFonts w:asciiTheme="majorBidi" w:hAnsiTheme="majorBidi" w:cstheme="majorBidi"/>
          <w:sz w:val="24"/>
          <w:szCs w:val="24"/>
        </w:rPr>
        <w:t xml:space="preserve"> </w:t>
      </w:r>
      <w:r w:rsidR="006E49C9" w:rsidRPr="00591951">
        <w:rPr>
          <w:rFonts w:asciiTheme="majorBidi" w:hAnsiTheme="majorBidi" w:cstheme="majorBidi"/>
          <w:sz w:val="24"/>
          <w:szCs w:val="24"/>
        </w:rPr>
        <w:t>highlighted</w:t>
      </w:r>
      <w:r w:rsidR="00743028" w:rsidRPr="00591951">
        <w:rPr>
          <w:rFonts w:asciiTheme="majorBidi" w:hAnsiTheme="majorBidi" w:cstheme="majorBidi"/>
          <w:sz w:val="24"/>
          <w:szCs w:val="24"/>
        </w:rPr>
        <w:t xml:space="preserve"> by scholars </w:t>
      </w:r>
      <w:r w:rsidR="00C94933" w:rsidRPr="00591951">
        <w:rPr>
          <w:rFonts w:asciiTheme="majorBidi" w:hAnsiTheme="majorBidi" w:cstheme="majorBidi"/>
          <w:sz w:val="24"/>
          <w:szCs w:val="24"/>
        </w:rPr>
        <w:t>(</w:t>
      </w:r>
      <w:r w:rsidR="00743028" w:rsidRPr="00591951">
        <w:rPr>
          <w:rFonts w:asciiTheme="majorBidi" w:hAnsiTheme="majorBidi" w:cstheme="majorBidi"/>
          <w:sz w:val="24"/>
          <w:szCs w:val="24"/>
        </w:rPr>
        <w:t>De</w:t>
      </w:r>
      <w:r w:rsidR="008B6FB3" w:rsidRPr="00591951">
        <w:rPr>
          <w:rFonts w:asciiTheme="majorBidi" w:hAnsiTheme="majorBidi" w:cstheme="majorBidi"/>
          <w:sz w:val="24"/>
          <w:szCs w:val="24"/>
        </w:rPr>
        <w:t xml:space="preserve"> Fond et al.</w:t>
      </w:r>
      <w:r w:rsidR="00C94933" w:rsidRPr="00591951">
        <w:rPr>
          <w:rFonts w:asciiTheme="majorBidi" w:hAnsiTheme="majorBidi" w:cstheme="majorBidi"/>
          <w:sz w:val="24"/>
          <w:szCs w:val="24"/>
        </w:rPr>
        <w:t xml:space="preserve"> </w:t>
      </w:r>
      <w:r w:rsidR="008B6FB3" w:rsidRPr="00591951">
        <w:rPr>
          <w:rFonts w:asciiTheme="majorBidi" w:hAnsiTheme="majorBidi" w:cstheme="majorBidi"/>
          <w:sz w:val="24"/>
          <w:szCs w:val="24"/>
        </w:rPr>
        <w:t>2005</w:t>
      </w:r>
      <w:r w:rsidR="00C94933" w:rsidRPr="00591951">
        <w:rPr>
          <w:rFonts w:asciiTheme="majorBidi" w:hAnsiTheme="majorBidi" w:cstheme="majorBidi"/>
          <w:sz w:val="24"/>
          <w:szCs w:val="24"/>
        </w:rPr>
        <w:t xml:space="preserve">, </w:t>
      </w:r>
      <w:proofErr w:type="spellStart"/>
      <w:r w:rsidR="008B6FB3" w:rsidRPr="00591951">
        <w:rPr>
          <w:rFonts w:asciiTheme="majorBidi" w:hAnsiTheme="majorBidi" w:cstheme="majorBidi"/>
          <w:sz w:val="24"/>
          <w:szCs w:val="24"/>
        </w:rPr>
        <w:t>Hamori</w:t>
      </w:r>
      <w:proofErr w:type="spellEnd"/>
      <w:r w:rsidR="008B6FB3" w:rsidRPr="00591951">
        <w:rPr>
          <w:rFonts w:asciiTheme="majorBidi" w:hAnsiTheme="majorBidi" w:cstheme="majorBidi"/>
          <w:sz w:val="24"/>
          <w:szCs w:val="24"/>
        </w:rPr>
        <w:t xml:space="preserve"> and </w:t>
      </w:r>
      <w:proofErr w:type="spellStart"/>
      <w:r w:rsidR="008B6FB3" w:rsidRPr="00591951">
        <w:rPr>
          <w:rFonts w:asciiTheme="majorBidi" w:hAnsiTheme="majorBidi" w:cstheme="majorBidi"/>
          <w:sz w:val="24"/>
          <w:szCs w:val="24"/>
        </w:rPr>
        <w:t>Koyuncu</w:t>
      </w:r>
      <w:proofErr w:type="spellEnd"/>
      <w:r w:rsidR="00C94933" w:rsidRPr="00591951">
        <w:rPr>
          <w:rFonts w:asciiTheme="majorBidi" w:hAnsiTheme="majorBidi" w:cstheme="majorBidi"/>
          <w:sz w:val="24"/>
          <w:szCs w:val="24"/>
        </w:rPr>
        <w:t xml:space="preserve"> </w:t>
      </w:r>
      <w:r w:rsidR="008B6FB3" w:rsidRPr="00591951">
        <w:rPr>
          <w:rFonts w:asciiTheme="majorBidi" w:hAnsiTheme="majorBidi" w:cstheme="majorBidi"/>
          <w:sz w:val="24"/>
          <w:szCs w:val="24"/>
        </w:rPr>
        <w:t>2015</w:t>
      </w:r>
      <w:r w:rsidRPr="00591951">
        <w:rPr>
          <w:rFonts w:asciiTheme="majorBidi" w:hAnsiTheme="majorBidi" w:cstheme="majorBidi"/>
          <w:sz w:val="24"/>
          <w:szCs w:val="24"/>
        </w:rPr>
        <w:t xml:space="preserve">; </w:t>
      </w:r>
      <w:proofErr w:type="spellStart"/>
      <w:r w:rsidRPr="00591951">
        <w:rPr>
          <w:rFonts w:asciiTheme="majorBidi" w:hAnsiTheme="majorBidi" w:cstheme="majorBidi"/>
          <w:sz w:val="24"/>
          <w:szCs w:val="24"/>
        </w:rPr>
        <w:t>Kor</w:t>
      </w:r>
      <w:proofErr w:type="spellEnd"/>
      <w:r w:rsidR="00C94933" w:rsidRPr="00591951">
        <w:rPr>
          <w:rFonts w:asciiTheme="majorBidi" w:hAnsiTheme="majorBidi" w:cstheme="majorBidi"/>
          <w:sz w:val="24"/>
          <w:szCs w:val="24"/>
        </w:rPr>
        <w:t xml:space="preserve"> </w:t>
      </w:r>
      <w:r w:rsidR="00B274D5" w:rsidRPr="00591951">
        <w:rPr>
          <w:rFonts w:asciiTheme="majorBidi" w:hAnsiTheme="majorBidi" w:cstheme="majorBidi"/>
          <w:sz w:val="24"/>
          <w:szCs w:val="24"/>
        </w:rPr>
        <w:t>2003</w:t>
      </w:r>
      <w:r w:rsidR="00C94933" w:rsidRPr="00591951">
        <w:rPr>
          <w:rFonts w:asciiTheme="majorBidi" w:hAnsiTheme="majorBidi" w:cstheme="majorBidi"/>
          <w:sz w:val="24"/>
          <w:szCs w:val="24"/>
        </w:rPr>
        <w:t>;</w:t>
      </w:r>
      <w:r w:rsidR="00CB43DA" w:rsidRPr="00591951">
        <w:rPr>
          <w:rFonts w:asciiTheme="majorBidi" w:hAnsiTheme="majorBidi" w:cstheme="majorBidi"/>
          <w:sz w:val="24"/>
          <w:szCs w:val="24"/>
        </w:rPr>
        <w:t xml:space="preserve"> Kunc and </w:t>
      </w:r>
      <w:proofErr w:type="spellStart"/>
      <w:r w:rsidR="00CB43DA" w:rsidRPr="00591951">
        <w:rPr>
          <w:rFonts w:asciiTheme="majorBidi" w:hAnsiTheme="majorBidi" w:cstheme="majorBidi"/>
          <w:sz w:val="24"/>
          <w:szCs w:val="24"/>
        </w:rPr>
        <w:t>Morecroft</w:t>
      </w:r>
      <w:proofErr w:type="spellEnd"/>
      <w:r w:rsidR="00C94933" w:rsidRPr="00591951">
        <w:rPr>
          <w:rFonts w:asciiTheme="majorBidi" w:hAnsiTheme="majorBidi" w:cstheme="majorBidi"/>
          <w:sz w:val="24"/>
          <w:szCs w:val="24"/>
        </w:rPr>
        <w:t xml:space="preserve"> </w:t>
      </w:r>
      <w:r w:rsidR="00CB43DA" w:rsidRPr="00591951">
        <w:rPr>
          <w:rFonts w:asciiTheme="majorBidi" w:hAnsiTheme="majorBidi" w:cstheme="majorBidi"/>
          <w:sz w:val="24"/>
          <w:szCs w:val="24"/>
        </w:rPr>
        <w:t>2010)</w:t>
      </w:r>
      <w:r w:rsidR="00B274D5" w:rsidRPr="00591951">
        <w:rPr>
          <w:rFonts w:asciiTheme="majorBidi" w:hAnsiTheme="majorBidi" w:cstheme="majorBidi"/>
          <w:sz w:val="24"/>
          <w:szCs w:val="24"/>
        </w:rPr>
        <w:t>. Yet, as discussed in Kaplan (2011)</w:t>
      </w:r>
      <w:r w:rsidR="00B0129F" w:rsidRPr="00591951">
        <w:rPr>
          <w:rFonts w:asciiTheme="majorBidi" w:hAnsiTheme="majorBidi" w:cstheme="majorBidi"/>
          <w:sz w:val="24"/>
          <w:szCs w:val="24"/>
        </w:rPr>
        <w:t xml:space="preserve"> and the configuration theory </w:t>
      </w:r>
      <w:r w:rsidR="009745E1" w:rsidRPr="00591951">
        <w:rPr>
          <w:rFonts w:asciiTheme="majorBidi" w:hAnsiTheme="majorBidi" w:cstheme="majorBidi"/>
          <w:sz w:val="24"/>
          <w:szCs w:val="24"/>
        </w:rPr>
        <w:t>(</w:t>
      </w:r>
      <w:r w:rsidR="00B0129F" w:rsidRPr="00591951">
        <w:rPr>
          <w:rFonts w:asciiTheme="majorBidi" w:hAnsiTheme="majorBidi" w:cstheme="majorBidi"/>
          <w:sz w:val="24"/>
          <w:szCs w:val="24"/>
        </w:rPr>
        <w:t>Hughes et al.</w:t>
      </w:r>
      <w:r w:rsidR="009745E1" w:rsidRPr="00591951">
        <w:rPr>
          <w:rFonts w:asciiTheme="majorBidi" w:hAnsiTheme="majorBidi" w:cstheme="majorBidi"/>
          <w:sz w:val="24"/>
          <w:szCs w:val="24"/>
        </w:rPr>
        <w:t xml:space="preserve"> </w:t>
      </w:r>
      <w:r w:rsidR="00B0129F" w:rsidRPr="00591951">
        <w:rPr>
          <w:rFonts w:asciiTheme="majorBidi" w:hAnsiTheme="majorBidi" w:cstheme="majorBidi"/>
          <w:sz w:val="24"/>
          <w:szCs w:val="24"/>
        </w:rPr>
        <w:t>2018), we propose that TMT-SC influences firm outcomes via random configurations and multiple combinations of overlaps of TMT-SC elements in a dynamic framework.</w:t>
      </w:r>
      <w:r w:rsidR="00CB43DA" w:rsidRPr="00591951">
        <w:rPr>
          <w:rFonts w:asciiTheme="majorBidi" w:hAnsiTheme="majorBidi" w:cstheme="majorBidi"/>
          <w:sz w:val="24"/>
          <w:szCs w:val="24"/>
        </w:rPr>
        <w:t xml:space="preserve"> </w:t>
      </w:r>
    </w:p>
    <w:p w14:paraId="17214B47" w14:textId="66F38343" w:rsidR="00E5392B" w:rsidRPr="00591951" w:rsidRDefault="00FE7E33" w:rsidP="00DC0EB0">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 xml:space="preserve">In </w:t>
      </w:r>
      <w:r w:rsidR="00FE7D2E" w:rsidRPr="00591951">
        <w:rPr>
          <w:rFonts w:asciiTheme="majorBidi" w:hAnsiTheme="majorBidi" w:cstheme="majorBidi"/>
          <w:sz w:val="24"/>
          <w:szCs w:val="24"/>
        </w:rPr>
        <w:t>F</w:t>
      </w:r>
      <w:r w:rsidRPr="00591951">
        <w:rPr>
          <w:rFonts w:asciiTheme="majorBidi" w:hAnsiTheme="majorBidi" w:cstheme="majorBidi"/>
          <w:sz w:val="24"/>
          <w:szCs w:val="24"/>
        </w:rPr>
        <w:t xml:space="preserve">igure </w:t>
      </w:r>
      <w:r w:rsidR="008B609B" w:rsidRPr="00591951">
        <w:rPr>
          <w:rFonts w:asciiTheme="majorBidi" w:hAnsiTheme="majorBidi" w:cstheme="majorBidi"/>
          <w:sz w:val="24"/>
          <w:szCs w:val="24"/>
        </w:rPr>
        <w:t>3</w:t>
      </w:r>
      <w:r w:rsidRPr="00591951">
        <w:rPr>
          <w:rFonts w:asciiTheme="majorBidi" w:hAnsiTheme="majorBidi" w:cstheme="majorBidi"/>
          <w:sz w:val="24"/>
          <w:szCs w:val="24"/>
        </w:rPr>
        <w:t>,</w:t>
      </w:r>
      <w:r w:rsidR="00B0129F" w:rsidRPr="00591951">
        <w:rPr>
          <w:rFonts w:asciiTheme="majorBidi" w:hAnsiTheme="majorBidi" w:cstheme="majorBidi"/>
          <w:sz w:val="24"/>
          <w:szCs w:val="24"/>
        </w:rPr>
        <w:t xml:space="preserve"> therefore,</w:t>
      </w:r>
      <w:r w:rsidRPr="00591951">
        <w:rPr>
          <w:rFonts w:asciiTheme="majorBidi" w:hAnsiTheme="majorBidi" w:cstheme="majorBidi"/>
          <w:sz w:val="24"/>
          <w:szCs w:val="24"/>
        </w:rPr>
        <w:t xml:space="preserve"> we illustrate the micro elements of the managerial cognition infrastructure</w:t>
      </w:r>
      <w:r w:rsidR="00CF2ECD" w:rsidRPr="00591951">
        <w:rPr>
          <w:rFonts w:asciiTheme="majorBidi" w:hAnsiTheme="majorBidi" w:cstheme="majorBidi"/>
          <w:sz w:val="24"/>
          <w:szCs w:val="24"/>
        </w:rPr>
        <w:t xml:space="preserve"> acknowledging the complex interactions</w:t>
      </w:r>
      <w:r w:rsidR="00E4728F" w:rsidRPr="00591951">
        <w:rPr>
          <w:rFonts w:asciiTheme="majorBidi" w:hAnsiTheme="majorBidi" w:cstheme="majorBidi"/>
          <w:sz w:val="24"/>
          <w:szCs w:val="24"/>
        </w:rPr>
        <w:t xml:space="preserve">. </w:t>
      </w:r>
      <w:r w:rsidR="004457B4" w:rsidRPr="00591951">
        <w:rPr>
          <w:rFonts w:asciiTheme="majorBidi" w:hAnsiTheme="majorBidi" w:cstheme="majorBidi"/>
          <w:sz w:val="24"/>
          <w:szCs w:val="24"/>
        </w:rPr>
        <w:t xml:space="preserve">This setting follows the </w:t>
      </w:r>
      <w:r w:rsidR="004D0281" w:rsidRPr="00591951">
        <w:rPr>
          <w:rFonts w:asciiTheme="majorBidi" w:hAnsiTheme="majorBidi" w:cstheme="majorBidi"/>
          <w:sz w:val="24"/>
          <w:szCs w:val="24"/>
        </w:rPr>
        <w:t xml:space="preserve">insights  </w:t>
      </w:r>
      <w:r w:rsidR="004457B4" w:rsidRPr="00591951">
        <w:rPr>
          <w:rFonts w:asciiTheme="majorBidi" w:hAnsiTheme="majorBidi" w:cstheme="majorBidi"/>
          <w:sz w:val="24"/>
          <w:szCs w:val="24"/>
        </w:rPr>
        <w:t>provided by</w:t>
      </w:r>
      <w:r w:rsidR="00222DF5" w:rsidRPr="00591951">
        <w:rPr>
          <w:rFonts w:asciiTheme="majorBidi" w:hAnsiTheme="majorBidi" w:cstheme="majorBidi"/>
          <w:sz w:val="24"/>
          <w:szCs w:val="24"/>
        </w:rPr>
        <w:t>:</w:t>
      </w:r>
      <w:r w:rsidR="004457B4" w:rsidRPr="00591951">
        <w:rPr>
          <w:rFonts w:asciiTheme="majorBidi" w:hAnsiTheme="majorBidi" w:cstheme="majorBidi"/>
          <w:sz w:val="24"/>
          <w:szCs w:val="24"/>
        </w:rPr>
        <w:t xml:space="preserve"> </w:t>
      </w:r>
      <w:r w:rsidR="004D0281" w:rsidRPr="00591951">
        <w:rPr>
          <w:rFonts w:asciiTheme="majorBidi" w:hAnsiTheme="majorBidi" w:cstheme="majorBidi"/>
          <w:sz w:val="24"/>
          <w:szCs w:val="24"/>
        </w:rPr>
        <w:t>(</w:t>
      </w:r>
      <w:r w:rsidR="007B6C56" w:rsidRPr="00591951">
        <w:rPr>
          <w:rFonts w:asciiTheme="majorBidi" w:hAnsiTheme="majorBidi" w:cstheme="majorBidi"/>
          <w:sz w:val="24"/>
          <w:szCs w:val="24"/>
        </w:rPr>
        <w:t xml:space="preserve">i) </w:t>
      </w:r>
      <w:r w:rsidR="004457B4" w:rsidRPr="00591951">
        <w:rPr>
          <w:rFonts w:asciiTheme="majorBidi" w:hAnsiTheme="majorBidi" w:cstheme="majorBidi"/>
          <w:sz w:val="24"/>
          <w:szCs w:val="24"/>
        </w:rPr>
        <w:t>Hughes et al. (2018)</w:t>
      </w:r>
      <w:r w:rsidR="007A66B2" w:rsidRPr="00591951">
        <w:rPr>
          <w:rFonts w:asciiTheme="majorBidi" w:hAnsiTheme="majorBidi" w:cstheme="majorBidi"/>
          <w:sz w:val="24"/>
          <w:szCs w:val="24"/>
        </w:rPr>
        <w:t>,</w:t>
      </w:r>
      <w:r w:rsidR="004457B4" w:rsidRPr="00591951">
        <w:rPr>
          <w:rFonts w:asciiTheme="majorBidi" w:hAnsiTheme="majorBidi" w:cstheme="majorBidi"/>
          <w:sz w:val="24"/>
          <w:szCs w:val="24"/>
        </w:rPr>
        <w:t xml:space="preserve"> who refer to the relationship</w:t>
      </w:r>
      <w:r w:rsidR="005335A9" w:rsidRPr="00591951">
        <w:rPr>
          <w:rFonts w:asciiTheme="majorBidi" w:hAnsiTheme="majorBidi" w:cstheme="majorBidi"/>
          <w:sz w:val="24"/>
          <w:szCs w:val="24"/>
        </w:rPr>
        <w:t xml:space="preserve"> web</w:t>
      </w:r>
      <w:r w:rsidR="004D2D82" w:rsidRPr="00591951">
        <w:rPr>
          <w:rFonts w:asciiTheme="majorBidi" w:hAnsiTheme="majorBidi" w:cstheme="majorBidi"/>
          <w:sz w:val="24"/>
          <w:szCs w:val="24"/>
        </w:rPr>
        <w:t>s</w:t>
      </w:r>
      <w:r w:rsidR="004457B4" w:rsidRPr="00591951">
        <w:rPr>
          <w:rFonts w:asciiTheme="majorBidi" w:hAnsiTheme="majorBidi" w:cstheme="majorBidi"/>
          <w:sz w:val="24"/>
          <w:szCs w:val="24"/>
        </w:rPr>
        <w:t xml:space="preserve"> among</w:t>
      </w:r>
      <w:r w:rsidR="007A66B2" w:rsidRPr="00591951">
        <w:rPr>
          <w:rFonts w:asciiTheme="majorBidi" w:hAnsiTheme="majorBidi" w:cstheme="majorBidi"/>
          <w:sz w:val="24"/>
          <w:szCs w:val="24"/>
        </w:rPr>
        <w:t xml:space="preserve"> the</w:t>
      </w:r>
      <w:r w:rsidR="004457B4" w:rsidRPr="00591951">
        <w:rPr>
          <w:rFonts w:asciiTheme="majorBidi" w:hAnsiTheme="majorBidi" w:cstheme="majorBidi"/>
          <w:sz w:val="24"/>
          <w:szCs w:val="24"/>
        </w:rPr>
        <w:t xml:space="preserve"> entrepreneurial orientation, exploration, exploitation and performance of family firms</w:t>
      </w:r>
      <w:r w:rsidR="004D0281" w:rsidRPr="00591951">
        <w:rPr>
          <w:rFonts w:asciiTheme="majorBidi" w:hAnsiTheme="majorBidi" w:cstheme="majorBidi"/>
          <w:sz w:val="24"/>
          <w:szCs w:val="24"/>
        </w:rPr>
        <w:t>; (</w:t>
      </w:r>
      <w:r w:rsidR="007B6C56" w:rsidRPr="00591951">
        <w:rPr>
          <w:rFonts w:asciiTheme="majorBidi" w:hAnsiTheme="majorBidi" w:cstheme="majorBidi"/>
          <w:sz w:val="24"/>
          <w:szCs w:val="24"/>
        </w:rPr>
        <w:t>ii)</w:t>
      </w:r>
      <w:r w:rsidR="00D70F74" w:rsidRPr="00591951">
        <w:rPr>
          <w:rFonts w:asciiTheme="majorBidi" w:hAnsiTheme="majorBidi" w:cstheme="majorBidi"/>
          <w:sz w:val="24"/>
          <w:szCs w:val="24"/>
        </w:rPr>
        <w:t xml:space="preserve"> Salas et al</w:t>
      </w:r>
      <w:r w:rsidR="004457B4" w:rsidRPr="00591951">
        <w:rPr>
          <w:rFonts w:asciiTheme="majorBidi" w:hAnsiTheme="majorBidi" w:cstheme="majorBidi"/>
          <w:sz w:val="24"/>
          <w:szCs w:val="24"/>
        </w:rPr>
        <w:t>.</w:t>
      </w:r>
      <w:r w:rsidR="00D70F74" w:rsidRPr="00591951">
        <w:rPr>
          <w:rFonts w:asciiTheme="majorBidi" w:hAnsiTheme="majorBidi" w:cstheme="majorBidi"/>
          <w:sz w:val="24"/>
          <w:szCs w:val="24"/>
        </w:rPr>
        <w:t xml:space="preserve"> (2010)</w:t>
      </w:r>
      <w:r w:rsidR="00222DF5" w:rsidRPr="00591951">
        <w:rPr>
          <w:rFonts w:asciiTheme="majorBidi" w:hAnsiTheme="majorBidi" w:cstheme="majorBidi"/>
          <w:sz w:val="24"/>
          <w:szCs w:val="24"/>
        </w:rPr>
        <w:t>,</w:t>
      </w:r>
      <w:r w:rsidR="00D70F74" w:rsidRPr="00591951">
        <w:rPr>
          <w:rFonts w:asciiTheme="majorBidi" w:hAnsiTheme="majorBidi" w:cstheme="majorBidi"/>
          <w:sz w:val="24"/>
          <w:szCs w:val="24"/>
        </w:rPr>
        <w:t xml:space="preserve"> who show in a Venn diagram the overlap between intuition and expertise related to</w:t>
      </w:r>
      <w:r w:rsidR="00D70F74" w:rsidRPr="00591951">
        <w:t xml:space="preserve"> </w:t>
      </w:r>
      <w:r w:rsidR="00D70F74" w:rsidRPr="00591951">
        <w:rPr>
          <w:rFonts w:asciiTheme="majorBidi" w:hAnsiTheme="majorBidi" w:cstheme="majorBidi"/>
          <w:sz w:val="24"/>
          <w:szCs w:val="24"/>
        </w:rPr>
        <w:t>organisational practices and effectiveness</w:t>
      </w:r>
      <w:r w:rsidR="004D0281" w:rsidRPr="00591951">
        <w:rPr>
          <w:rFonts w:asciiTheme="majorBidi" w:hAnsiTheme="majorBidi" w:cstheme="majorBidi"/>
          <w:sz w:val="24"/>
          <w:szCs w:val="24"/>
        </w:rPr>
        <w:t xml:space="preserve">; </w:t>
      </w:r>
      <w:r w:rsidR="007B6C56" w:rsidRPr="00591951">
        <w:rPr>
          <w:rFonts w:asciiTheme="majorBidi" w:hAnsiTheme="majorBidi" w:cstheme="majorBidi"/>
          <w:sz w:val="24"/>
          <w:szCs w:val="24"/>
        </w:rPr>
        <w:t xml:space="preserve">and </w:t>
      </w:r>
      <w:r w:rsidR="004D0281" w:rsidRPr="00591951">
        <w:rPr>
          <w:rFonts w:asciiTheme="majorBidi" w:hAnsiTheme="majorBidi" w:cstheme="majorBidi"/>
          <w:sz w:val="24"/>
          <w:szCs w:val="24"/>
        </w:rPr>
        <w:t>(</w:t>
      </w:r>
      <w:r w:rsidR="007B6C56" w:rsidRPr="00591951">
        <w:rPr>
          <w:rFonts w:asciiTheme="majorBidi" w:hAnsiTheme="majorBidi" w:cstheme="majorBidi"/>
          <w:sz w:val="24"/>
          <w:szCs w:val="24"/>
        </w:rPr>
        <w:t>iii) Finkelstein et al</w:t>
      </w:r>
      <w:r w:rsidR="00D70F74" w:rsidRPr="00591951">
        <w:rPr>
          <w:rFonts w:asciiTheme="majorBidi" w:hAnsiTheme="majorBidi" w:cstheme="majorBidi"/>
          <w:sz w:val="24"/>
          <w:szCs w:val="24"/>
        </w:rPr>
        <w:t>.</w:t>
      </w:r>
      <w:r w:rsidR="007B6C56" w:rsidRPr="00591951">
        <w:rPr>
          <w:rFonts w:asciiTheme="majorBidi" w:hAnsiTheme="majorBidi" w:cstheme="majorBidi"/>
          <w:sz w:val="24"/>
          <w:szCs w:val="24"/>
        </w:rPr>
        <w:t xml:space="preserve"> (1996)</w:t>
      </w:r>
      <w:r w:rsidR="00B601FB" w:rsidRPr="00591951">
        <w:rPr>
          <w:rFonts w:asciiTheme="majorBidi" w:hAnsiTheme="majorBidi" w:cstheme="majorBidi"/>
          <w:sz w:val="24"/>
          <w:szCs w:val="24"/>
        </w:rPr>
        <w:t>,</w:t>
      </w:r>
      <w:r w:rsidR="007B6C56" w:rsidRPr="00591951">
        <w:rPr>
          <w:rFonts w:asciiTheme="majorBidi" w:hAnsiTheme="majorBidi" w:cstheme="majorBidi"/>
          <w:sz w:val="24"/>
          <w:szCs w:val="24"/>
        </w:rPr>
        <w:t xml:space="preserve"> who argue that</w:t>
      </w:r>
      <w:r w:rsidR="00F71E73" w:rsidRPr="00591951">
        <w:rPr>
          <w:rFonts w:asciiTheme="majorBidi" w:hAnsiTheme="majorBidi" w:cstheme="majorBidi"/>
          <w:sz w:val="24"/>
          <w:szCs w:val="24"/>
        </w:rPr>
        <w:t xml:space="preserve"> executives make strategic decisions based on their experience and imply that a </w:t>
      </w:r>
      <w:r w:rsidR="007B6C56" w:rsidRPr="00591951">
        <w:rPr>
          <w:rFonts w:asciiTheme="majorBidi" w:hAnsiTheme="majorBidi" w:cstheme="majorBidi"/>
          <w:sz w:val="24"/>
          <w:szCs w:val="24"/>
        </w:rPr>
        <w:t xml:space="preserve"> causal </w:t>
      </w:r>
      <w:r w:rsidR="00F71E73" w:rsidRPr="00591951">
        <w:rPr>
          <w:rFonts w:asciiTheme="majorBidi" w:hAnsiTheme="majorBidi" w:cstheme="majorBidi"/>
          <w:sz w:val="24"/>
          <w:szCs w:val="24"/>
        </w:rPr>
        <w:t>link</w:t>
      </w:r>
      <w:r w:rsidR="007B6C56" w:rsidRPr="00591951">
        <w:rPr>
          <w:rFonts w:asciiTheme="majorBidi" w:hAnsiTheme="majorBidi" w:cstheme="majorBidi"/>
          <w:sz w:val="24"/>
          <w:szCs w:val="24"/>
        </w:rPr>
        <w:t xml:space="preserve"> </w:t>
      </w:r>
      <w:r w:rsidR="00F71E73" w:rsidRPr="00591951">
        <w:rPr>
          <w:rFonts w:asciiTheme="majorBidi" w:hAnsiTheme="majorBidi" w:cstheme="majorBidi"/>
          <w:sz w:val="24"/>
          <w:szCs w:val="24"/>
        </w:rPr>
        <w:t xml:space="preserve"> between TMT-SC and performance </w:t>
      </w:r>
      <w:r w:rsidR="007B6C56" w:rsidRPr="00591951">
        <w:rPr>
          <w:rFonts w:asciiTheme="majorBidi" w:hAnsiTheme="majorBidi" w:cstheme="majorBidi"/>
          <w:sz w:val="24"/>
          <w:szCs w:val="24"/>
        </w:rPr>
        <w:t xml:space="preserve">depends on TMT cognition and mental </w:t>
      </w:r>
      <w:r w:rsidR="00F71E73" w:rsidRPr="00591951">
        <w:rPr>
          <w:rFonts w:asciiTheme="majorBidi" w:hAnsiTheme="majorBidi" w:cstheme="majorBidi"/>
          <w:sz w:val="24"/>
          <w:szCs w:val="24"/>
        </w:rPr>
        <w:t>models</w:t>
      </w:r>
      <w:r w:rsidR="007B6C56" w:rsidRPr="00591951">
        <w:rPr>
          <w:rFonts w:asciiTheme="majorBidi" w:hAnsiTheme="majorBidi" w:cstheme="majorBidi"/>
          <w:sz w:val="24"/>
          <w:szCs w:val="24"/>
        </w:rPr>
        <w:t>.</w:t>
      </w:r>
      <w:r w:rsidR="004457B4" w:rsidRPr="00591951">
        <w:rPr>
          <w:rFonts w:asciiTheme="majorBidi" w:hAnsiTheme="majorBidi" w:cstheme="majorBidi"/>
          <w:sz w:val="24"/>
          <w:szCs w:val="24"/>
        </w:rPr>
        <w:t xml:space="preserve"> </w:t>
      </w:r>
      <w:r w:rsidR="00045532" w:rsidRPr="00591951">
        <w:rPr>
          <w:rFonts w:asciiTheme="majorBidi" w:hAnsiTheme="majorBidi" w:cstheme="majorBidi"/>
          <w:sz w:val="24"/>
          <w:szCs w:val="24"/>
        </w:rPr>
        <w:t>F</w:t>
      </w:r>
      <w:r w:rsidRPr="00591951">
        <w:rPr>
          <w:rFonts w:asciiTheme="majorBidi" w:hAnsiTheme="majorBidi" w:cstheme="majorBidi"/>
          <w:sz w:val="24"/>
          <w:szCs w:val="24"/>
        </w:rPr>
        <w:t xml:space="preserve">igure </w:t>
      </w:r>
      <w:r w:rsidR="00045532" w:rsidRPr="00591951">
        <w:rPr>
          <w:rFonts w:asciiTheme="majorBidi" w:hAnsiTheme="majorBidi" w:cstheme="majorBidi"/>
          <w:sz w:val="24"/>
          <w:szCs w:val="24"/>
        </w:rPr>
        <w:t xml:space="preserve">3 </w:t>
      </w:r>
      <w:r w:rsidRPr="00591951">
        <w:rPr>
          <w:rFonts w:asciiTheme="majorBidi" w:hAnsiTheme="majorBidi" w:cstheme="majorBidi"/>
          <w:sz w:val="24"/>
          <w:szCs w:val="24"/>
        </w:rPr>
        <w:t>shows</w:t>
      </w:r>
      <w:r w:rsidR="00E4063F" w:rsidRPr="00591951">
        <w:rPr>
          <w:rFonts w:asciiTheme="majorBidi" w:hAnsiTheme="majorBidi" w:cstheme="majorBidi"/>
          <w:sz w:val="24"/>
          <w:szCs w:val="24"/>
        </w:rPr>
        <w:t xml:space="preserve"> that</w:t>
      </w:r>
      <w:r w:rsidR="007C0845" w:rsidRPr="00591951">
        <w:rPr>
          <w:rFonts w:asciiTheme="majorBidi" w:hAnsiTheme="majorBidi" w:cstheme="majorBidi"/>
          <w:sz w:val="24"/>
          <w:szCs w:val="24"/>
        </w:rPr>
        <w:t xml:space="preserve"> the</w:t>
      </w:r>
      <w:r w:rsidR="00E4063F" w:rsidRPr="00591951">
        <w:rPr>
          <w:rFonts w:asciiTheme="majorBidi" w:hAnsiTheme="majorBidi" w:cstheme="majorBidi"/>
          <w:sz w:val="24"/>
          <w:szCs w:val="24"/>
        </w:rPr>
        <w:t xml:space="preserve"> TMT-SC </w:t>
      </w:r>
      <w:r w:rsidR="00045532" w:rsidRPr="00591951">
        <w:rPr>
          <w:rFonts w:asciiTheme="majorBidi" w:hAnsiTheme="majorBidi" w:cstheme="majorBidi"/>
          <w:sz w:val="24"/>
          <w:szCs w:val="24"/>
        </w:rPr>
        <w:t>dynamic process</w:t>
      </w:r>
      <w:r w:rsidR="006116DF" w:rsidRPr="00591951">
        <w:rPr>
          <w:rFonts w:asciiTheme="majorBidi" w:hAnsiTheme="majorBidi" w:cstheme="majorBidi"/>
          <w:sz w:val="24"/>
          <w:szCs w:val="24"/>
        </w:rPr>
        <w:t xml:space="preserve"> (</w:t>
      </w:r>
      <w:proofErr w:type="spellStart"/>
      <w:r w:rsidR="006116DF" w:rsidRPr="00591951">
        <w:rPr>
          <w:rFonts w:asciiTheme="majorBidi" w:hAnsiTheme="majorBidi" w:cstheme="majorBidi"/>
          <w:sz w:val="24"/>
          <w:szCs w:val="24"/>
        </w:rPr>
        <w:t>Helfat</w:t>
      </w:r>
      <w:proofErr w:type="spellEnd"/>
      <w:r w:rsidR="006116DF" w:rsidRPr="00591951">
        <w:rPr>
          <w:rFonts w:asciiTheme="majorBidi" w:hAnsiTheme="majorBidi" w:cstheme="majorBidi"/>
          <w:sz w:val="24"/>
          <w:szCs w:val="24"/>
        </w:rPr>
        <w:t xml:space="preserve"> and </w:t>
      </w:r>
      <w:proofErr w:type="spellStart"/>
      <w:r w:rsidR="006116DF" w:rsidRPr="00591951">
        <w:rPr>
          <w:rFonts w:asciiTheme="majorBidi" w:hAnsiTheme="majorBidi" w:cstheme="majorBidi"/>
          <w:sz w:val="24"/>
          <w:szCs w:val="24"/>
        </w:rPr>
        <w:t>Petaraf</w:t>
      </w:r>
      <w:proofErr w:type="spellEnd"/>
      <w:r w:rsidR="006116DF" w:rsidRPr="00591951">
        <w:rPr>
          <w:rFonts w:asciiTheme="majorBidi" w:hAnsiTheme="majorBidi" w:cstheme="majorBidi"/>
          <w:sz w:val="24"/>
          <w:szCs w:val="24"/>
        </w:rPr>
        <w:t xml:space="preserve"> 2015; </w:t>
      </w:r>
      <w:proofErr w:type="spellStart"/>
      <w:r w:rsidR="006116DF" w:rsidRPr="00591951">
        <w:rPr>
          <w:rFonts w:asciiTheme="majorBidi" w:hAnsiTheme="majorBidi" w:cstheme="majorBidi"/>
          <w:sz w:val="24"/>
          <w:szCs w:val="24"/>
        </w:rPr>
        <w:t>Kor</w:t>
      </w:r>
      <w:proofErr w:type="spellEnd"/>
      <w:r w:rsidR="006116DF" w:rsidRPr="00591951">
        <w:rPr>
          <w:rFonts w:asciiTheme="majorBidi" w:hAnsiTheme="majorBidi" w:cstheme="majorBidi"/>
          <w:sz w:val="24"/>
          <w:szCs w:val="24"/>
        </w:rPr>
        <w:t xml:space="preserve"> and Mesko 2013</w:t>
      </w:r>
      <w:r w:rsidR="002E7ED3" w:rsidRPr="00591951">
        <w:rPr>
          <w:rFonts w:asciiTheme="majorBidi" w:hAnsiTheme="majorBidi" w:cstheme="majorBidi"/>
          <w:sz w:val="24"/>
          <w:szCs w:val="24"/>
        </w:rPr>
        <w:t>; Nielsen 2009; Nielsen and Nielsen 2013)</w:t>
      </w:r>
      <w:r w:rsidR="00045532" w:rsidRPr="00591951">
        <w:rPr>
          <w:rFonts w:asciiTheme="majorBidi" w:hAnsiTheme="majorBidi" w:cstheme="majorBidi"/>
          <w:sz w:val="24"/>
          <w:szCs w:val="24"/>
        </w:rPr>
        <w:t xml:space="preserve"> </w:t>
      </w:r>
      <w:r w:rsidR="00E4063F" w:rsidRPr="00591951">
        <w:rPr>
          <w:rFonts w:asciiTheme="majorBidi" w:hAnsiTheme="majorBidi" w:cstheme="majorBidi"/>
          <w:sz w:val="24"/>
          <w:szCs w:val="24"/>
        </w:rPr>
        <w:t xml:space="preserve">is </w:t>
      </w:r>
      <w:r w:rsidRPr="00591951">
        <w:rPr>
          <w:rFonts w:asciiTheme="majorBidi" w:hAnsiTheme="majorBidi" w:cstheme="majorBidi"/>
          <w:sz w:val="24"/>
          <w:szCs w:val="24"/>
        </w:rPr>
        <w:t>shaped</w:t>
      </w:r>
      <w:r w:rsidR="00E4063F" w:rsidRPr="00591951">
        <w:rPr>
          <w:rFonts w:asciiTheme="majorBidi" w:hAnsiTheme="majorBidi" w:cstheme="majorBidi"/>
          <w:sz w:val="24"/>
          <w:szCs w:val="24"/>
        </w:rPr>
        <w:t xml:space="preserve"> by different configurations of cognitive elements including previous education, industry</w:t>
      </w:r>
      <w:r w:rsidR="00B8155F" w:rsidRPr="00591951">
        <w:rPr>
          <w:rFonts w:asciiTheme="majorBidi" w:hAnsiTheme="majorBidi" w:cstheme="majorBidi"/>
          <w:sz w:val="24"/>
          <w:szCs w:val="24"/>
        </w:rPr>
        <w:t>-</w:t>
      </w:r>
      <w:r w:rsidR="00E4063F" w:rsidRPr="00591951">
        <w:rPr>
          <w:rFonts w:asciiTheme="majorBidi" w:hAnsiTheme="majorBidi" w:cstheme="majorBidi"/>
          <w:sz w:val="24"/>
          <w:szCs w:val="24"/>
        </w:rPr>
        <w:t xml:space="preserve">specific </w:t>
      </w:r>
      <w:r w:rsidR="00B8155F" w:rsidRPr="00591951">
        <w:rPr>
          <w:rFonts w:asciiTheme="majorBidi" w:hAnsiTheme="majorBidi" w:cstheme="majorBidi"/>
          <w:sz w:val="24"/>
          <w:szCs w:val="24"/>
        </w:rPr>
        <w:t>and</w:t>
      </w:r>
      <w:r w:rsidR="00E4063F" w:rsidRPr="00591951">
        <w:rPr>
          <w:rFonts w:asciiTheme="majorBidi" w:hAnsiTheme="majorBidi" w:cstheme="majorBidi"/>
          <w:sz w:val="24"/>
          <w:szCs w:val="24"/>
        </w:rPr>
        <w:t xml:space="preserve"> firm</w:t>
      </w:r>
      <w:r w:rsidR="00B8155F" w:rsidRPr="00591951">
        <w:rPr>
          <w:rFonts w:asciiTheme="majorBidi" w:hAnsiTheme="majorBidi" w:cstheme="majorBidi"/>
          <w:sz w:val="24"/>
          <w:szCs w:val="24"/>
        </w:rPr>
        <w:t>-</w:t>
      </w:r>
      <w:r w:rsidR="00E4063F" w:rsidRPr="00591951">
        <w:rPr>
          <w:rFonts w:asciiTheme="majorBidi" w:hAnsiTheme="majorBidi" w:cstheme="majorBidi"/>
          <w:sz w:val="24"/>
          <w:szCs w:val="24"/>
        </w:rPr>
        <w:t xml:space="preserve">specific experience, TMT </w:t>
      </w:r>
      <w:r w:rsidR="006C0945" w:rsidRPr="00591951">
        <w:rPr>
          <w:rFonts w:asciiTheme="majorBidi" w:hAnsiTheme="majorBidi" w:cstheme="majorBidi"/>
          <w:sz w:val="24"/>
          <w:szCs w:val="24"/>
        </w:rPr>
        <w:t xml:space="preserve">risk preferences and </w:t>
      </w:r>
      <w:r w:rsidR="00E4063F" w:rsidRPr="00591951">
        <w:rPr>
          <w:rFonts w:asciiTheme="majorBidi" w:hAnsiTheme="majorBidi" w:cstheme="majorBidi"/>
          <w:sz w:val="24"/>
          <w:szCs w:val="24"/>
        </w:rPr>
        <w:t>innovativeness</w:t>
      </w:r>
      <w:r w:rsidR="00EA7A80" w:rsidRPr="00591951">
        <w:rPr>
          <w:rFonts w:asciiTheme="majorBidi" w:hAnsiTheme="majorBidi" w:cstheme="majorBidi"/>
          <w:sz w:val="24"/>
          <w:szCs w:val="24"/>
        </w:rPr>
        <w:t>, and</w:t>
      </w:r>
      <w:r w:rsidR="00E4063F" w:rsidRPr="00591951">
        <w:rPr>
          <w:rFonts w:asciiTheme="majorBidi" w:hAnsiTheme="majorBidi" w:cstheme="majorBidi"/>
          <w:sz w:val="24"/>
          <w:szCs w:val="24"/>
        </w:rPr>
        <w:t xml:space="preserve"> </w:t>
      </w:r>
      <w:r w:rsidR="00B75A50" w:rsidRPr="00591951">
        <w:rPr>
          <w:rFonts w:asciiTheme="majorBidi" w:hAnsiTheme="majorBidi" w:cstheme="majorBidi"/>
          <w:sz w:val="24"/>
          <w:szCs w:val="24"/>
        </w:rPr>
        <w:t>human</w:t>
      </w:r>
      <w:r w:rsidR="00E4063F" w:rsidRPr="00591951">
        <w:rPr>
          <w:rFonts w:asciiTheme="majorBidi" w:hAnsiTheme="majorBidi" w:cstheme="majorBidi"/>
          <w:sz w:val="24"/>
          <w:szCs w:val="24"/>
        </w:rPr>
        <w:t xml:space="preserve"> capital. </w:t>
      </w:r>
      <w:r w:rsidR="00AD5003" w:rsidRPr="00591951">
        <w:rPr>
          <w:rFonts w:asciiTheme="majorBidi" w:hAnsiTheme="majorBidi" w:cstheme="majorBidi"/>
          <w:sz w:val="24"/>
          <w:szCs w:val="24"/>
        </w:rPr>
        <w:t xml:space="preserve">We </w:t>
      </w:r>
      <w:r w:rsidR="002F51FC" w:rsidRPr="00591951">
        <w:rPr>
          <w:rFonts w:asciiTheme="majorBidi" w:hAnsiTheme="majorBidi" w:cstheme="majorBidi"/>
          <w:sz w:val="24"/>
          <w:szCs w:val="24"/>
        </w:rPr>
        <w:t xml:space="preserve">posit </w:t>
      </w:r>
      <w:r w:rsidR="00282D58" w:rsidRPr="00591951">
        <w:rPr>
          <w:rFonts w:asciiTheme="majorBidi" w:hAnsiTheme="majorBidi" w:cstheme="majorBidi"/>
          <w:sz w:val="24"/>
          <w:szCs w:val="24"/>
        </w:rPr>
        <w:t>that such</w:t>
      </w:r>
      <w:r w:rsidR="00723DBD" w:rsidRPr="00591951">
        <w:rPr>
          <w:rFonts w:asciiTheme="majorBidi" w:hAnsiTheme="majorBidi" w:cstheme="majorBidi"/>
          <w:sz w:val="24"/>
          <w:szCs w:val="24"/>
        </w:rPr>
        <w:t xml:space="preserve"> </w:t>
      </w:r>
      <w:r w:rsidR="00282D58" w:rsidRPr="00591951">
        <w:rPr>
          <w:rFonts w:asciiTheme="majorBidi" w:hAnsiTheme="majorBidi" w:cstheme="majorBidi"/>
          <w:sz w:val="24"/>
          <w:szCs w:val="24"/>
        </w:rPr>
        <w:t>configurations influence</w:t>
      </w:r>
      <w:r w:rsidR="00E4063F" w:rsidRPr="00591951">
        <w:rPr>
          <w:rFonts w:asciiTheme="majorBidi" w:hAnsiTheme="majorBidi" w:cstheme="majorBidi"/>
          <w:sz w:val="24"/>
          <w:szCs w:val="24"/>
        </w:rPr>
        <w:t xml:space="preserve"> TMT decision</w:t>
      </w:r>
      <w:r w:rsidR="00357081" w:rsidRPr="00591951">
        <w:rPr>
          <w:rFonts w:asciiTheme="majorBidi" w:hAnsiTheme="majorBidi" w:cstheme="majorBidi"/>
          <w:sz w:val="24"/>
          <w:szCs w:val="24"/>
        </w:rPr>
        <w:t>s</w:t>
      </w:r>
      <w:r w:rsidR="00E4063F" w:rsidRPr="00591951">
        <w:rPr>
          <w:rFonts w:asciiTheme="majorBidi" w:hAnsiTheme="majorBidi" w:cstheme="majorBidi"/>
          <w:sz w:val="24"/>
          <w:szCs w:val="24"/>
        </w:rPr>
        <w:t xml:space="preserve"> and firm value. </w:t>
      </w:r>
      <w:r w:rsidR="00997A9B" w:rsidRPr="00591951">
        <w:rPr>
          <w:rFonts w:asciiTheme="majorBidi" w:hAnsiTheme="majorBidi" w:cstheme="majorBidi"/>
          <w:sz w:val="24"/>
          <w:szCs w:val="24"/>
        </w:rPr>
        <w:t>In so</w:t>
      </w:r>
      <w:r w:rsidR="006217E6" w:rsidRPr="00591951">
        <w:rPr>
          <w:rFonts w:asciiTheme="majorBidi" w:hAnsiTheme="majorBidi" w:cstheme="majorBidi"/>
          <w:sz w:val="24"/>
          <w:szCs w:val="24"/>
        </w:rPr>
        <w:t xml:space="preserve"> doing</w:t>
      </w:r>
      <w:r w:rsidR="00997A9B" w:rsidRPr="00591951">
        <w:rPr>
          <w:rFonts w:asciiTheme="majorBidi" w:hAnsiTheme="majorBidi" w:cstheme="majorBidi"/>
          <w:sz w:val="24"/>
          <w:szCs w:val="24"/>
        </w:rPr>
        <w:t xml:space="preserve">, we draw on </w:t>
      </w:r>
      <w:r w:rsidR="00E4063F" w:rsidRPr="00591951">
        <w:rPr>
          <w:rFonts w:asciiTheme="majorBidi" w:hAnsiTheme="majorBidi" w:cstheme="majorBidi"/>
          <w:sz w:val="24"/>
          <w:szCs w:val="24"/>
        </w:rPr>
        <w:t xml:space="preserve">Huff </w:t>
      </w:r>
      <w:r w:rsidR="00B8155F" w:rsidRPr="00591951">
        <w:rPr>
          <w:rFonts w:asciiTheme="majorBidi" w:hAnsiTheme="majorBidi" w:cstheme="majorBidi"/>
          <w:sz w:val="24"/>
          <w:szCs w:val="24"/>
        </w:rPr>
        <w:t>(</w:t>
      </w:r>
      <w:r w:rsidR="00E4063F" w:rsidRPr="00591951">
        <w:rPr>
          <w:rFonts w:asciiTheme="majorBidi" w:hAnsiTheme="majorBidi" w:cstheme="majorBidi"/>
          <w:sz w:val="24"/>
          <w:szCs w:val="24"/>
        </w:rPr>
        <w:t>1982</w:t>
      </w:r>
      <w:r w:rsidR="00B8155F" w:rsidRPr="00591951">
        <w:rPr>
          <w:rFonts w:asciiTheme="majorBidi" w:hAnsiTheme="majorBidi" w:cstheme="majorBidi"/>
          <w:sz w:val="24"/>
          <w:szCs w:val="24"/>
        </w:rPr>
        <w:t>)</w:t>
      </w:r>
      <w:r w:rsidR="00225F25" w:rsidRPr="00591951">
        <w:rPr>
          <w:rFonts w:asciiTheme="majorBidi" w:hAnsiTheme="majorBidi" w:cstheme="majorBidi"/>
          <w:sz w:val="24"/>
          <w:szCs w:val="24"/>
        </w:rPr>
        <w:t xml:space="preserve">, </w:t>
      </w:r>
      <w:r w:rsidR="00E4063F" w:rsidRPr="00591951">
        <w:rPr>
          <w:rFonts w:asciiTheme="majorBidi" w:hAnsiTheme="majorBidi" w:cstheme="majorBidi"/>
          <w:sz w:val="24"/>
          <w:szCs w:val="24"/>
        </w:rPr>
        <w:t xml:space="preserve">Prahalad and Bettis </w:t>
      </w:r>
      <w:r w:rsidRPr="00591951">
        <w:rPr>
          <w:rFonts w:asciiTheme="majorBidi" w:hAnsiTheme="majorBidi" w:cstheme="majorBidi"/>
          <w:sz w:val="24"/>
          <w:szCs w:val="24"/>
        </w:rPr>
        <w:t>(</w:t>
      </w:r>
      <w:r w:rsidR="00E4063F" w:rsidRPr="00591951">
        <w:rPr>
          <w:rFonts w:asciiTheme="majorBidi" w:hAnsiTheme="majorBidi" w:cstheme="majorBidi"/>
          <w:sz w:val="24"/>
          <w:szCs w:val="24"/>
        </w:rPr>
        <w:t>1986</w:t>
      </w:r>
      <w:r w:rsidRPr="00591951">
        <w:rPr>
          <w:rFonts w:asciiTheme="majorBidi" w:hAnsiTheme="majorBidi" w:cstheme="majorBidi"/>
          <w:sz w:val="24"/>
          <w:szCs w:val="24"/>
        </w:rPr>
        <w:t>)</w:t>
      </w:r>
      <w:r w:rsidR="006F5597" w:rsidRPr="00591951">
        <w:rPr>
          <w:rFonts w:asciiTheme="majorBidi" w:hAnsiTheme="majorBidi" w:cstheme="majorBidi"/>
          <w:sz w:val="24"/>
          <w:szCs w:val="24"/>
        </w:rPr>
        <w:t xml:space="preserve">, </w:t>
      </w:r>
      <w:proofErr w:type="spellStart"/>
      <w:r w:rsidR="00443E09" w:rsidRPr="00591951">
        <w:rPr>
          <w:rFonts w:asciiTheme="majorBidi" w:hAnsiTheme="majorBidi" w:cstheme="majorBidi"/>
          <w:sz w:val="24"/>
          <w:szCs w:val="24"/>
        </w:rPr>
        <w:t>Kor</w:t>
      </w:r>
      <w:proofErr w:type="spellEnd"/>
      <w:r w:rsidR="00443E09" w:rsidRPr="00591951">
        <w:rPr>
          <w:rFonts w:asciiTheme="majorBidi" w:hAnsiTheme="majorBidi" w:cstheme="majorBidi"/>
          <w:sz w:val="24"/>
          <w:szCs w:val="24"/>
        </w:rPr>
        <w:t xml:space="preserve"> and Mesko (2013)</w:t>
      </w:r>
      <w:r w:rsidR="00282D58" w:rsidRPr="00591951">
        <w:rPr>
          <w:rFonts w:asciiTheme="majorBidi" w:hAnsiTheme="majorBidi" w:cstheme="majorBidi"/>
          <w:sz w:val="24"/>
          <w:szCs w:val="24"/>
        </w:rPr>
        <w:t xml:space="preserve"> and</w:t>
      </w:r>
      <w:r w:rsidR="006F5597" w:rsidRPr="00591951">
        <w:rPr>
          <w:rFonts w:asciiTheme="majorBidi" w:hAnsiTheme="majorBidi" w:cstheme="majorBidi"/>
          <w:sz w:val="24"/>
          <w:szCs w:val="24"/>
        </w:rPr>
        <w:t xml:space="preserve"> </w:t>
      </w:r>
      <w:proofErr w:type="spellStart"/>
      <w:r w:rsidR="006F5597" w:rsidRPr="00591951">
        <w:rPr>
          <w:rFonts w:asciiTheme="majorBidi" w:hAnsiTheme="majorBidi" w:cstheme="majorBidi"/>
          <w:sz w:val="24"/>
          <w:szCs w:val="24"/>
        </w:rPr>
        <w:t>Adner</w:t>
      </w:r>
      <w:proofErr w:type="spellEnd"/>
      <w:r w:rsidR="006F5597" w:rsidRPr="00591951">
        <w:rPr>
          <w:rFonts w:asciiTheme="majorBidi" w:hAnsiTheme="majorBidi" w:cstheme="majorBidi"/>
          <w:sz w:val="24"/>
          <w:szCs w:val="24"/>
        </w:rPr>
        <w:t xml:space="preserve"> and </w:t>
      </w:r>
      <w:proofErr w:type="spellStart"/>
      <w:r w:rsidR="006F5597" w:rsidRPr="00591951">
        <w:rPr>
          <w:rFonts w:asciiTheme="majorBidi" w:hAnsiTheme="majorBidi" w:cstheme="majorBidi"/>
          <w:sz w:val="24"/>
          <w:szCs w:val="24"/>
        </w:rPr>
        <w:t>Helfat</w:t>
      </w:r>
      <w:proofErr w:type="spellEnd"/>
      <w:r w:rsidR="006F5597" w:rsidRPr="00591951">
        <w:rPr>
          <w:rFonts w:asciiTheme="majorBidi" w:hAnsiTheme="majorBidi" w:cstheme="majorBidi"/>
          <w:sz w:val="24"/>
          <w:szCs w:val="24"/>
        </w:rPr>
        <w:t xml:space="preserve"> (2003)</w:t>
      </w:r>
      <w:r w:rsidR="006217E6" w:rsidRPr="00591951">
        <w:rPr>
          <w:rFonts w:asciiTheme="majorBidi" w:hAnsiTheme="majorBidi" w:cstheme="majorBidi"/>
          <w:sz w:val="24"/>
          <w:szCs w:val="24"/>
        </w:rPr>
        <w:t>,</w:t>
      </w:r>
      <w:r w:rsidR="00E4063F" w:rsidRPr="00591951">
        <w:rPr>
          <w:rFonts w:asciiTheme="majorBidi" w:hAnsiTheme="majorBidi" w:cstheme="majorBidi"/>
          <w:sz w:val="24"/>
          <w:szCs w:val="24"/>
        </w:rPr>
        <w:t xml:space="preserve"> </w:t>
      </w:r>
      <w:r w:rsidR="00997A9B" w:rsidRPr="00591951">
        <w:rPr>
          <w:rFonts w:asciiTheme="majorBidi" w:hAnsiTheme="majorBidi" w:cstheme="majorBidi"/>
          <w:sz w:val="24"/>
          <w:szCs w:val="24"/>
        </w:rPr>
        <w:t xml:space="preserve">who </w:t>
      </w:r>
      <w:r w:rsidR="002F51FC" w:rsidRPr="00591951">
        <w:rPr>
          <w:rFonts w:asciiTheme="majorBidi" w:hAnsiTheme="majorBidi" w:cstheme="majorBidi"/>
          <w:sz w:val="24"/>
          <w:szCs w:val="24"/>
        </w:rPr>
        <w:t xml:space="preserve">argue </w:t>
      </w:r>
      <w:r w:rsidR="00E4063F" w:rsidRPr="00591951">
        <w:rPr>
          <w:rFonts w:asciiTheme="majorBidi" w:hAnsiTheme="majorBidi" w:cstheme="majorBidi"/>
          <w:sz w:val="24"/>
          <w:szCs w:val="24"/>
        </w:rPr>
        <w:t xml:space="preserve">that TMT cognition capabilities </w:t>
      </w:r>
      <w:r w:rsidRPr="00591951">
        <w:rPr>
          <w:rFonts w:asciiTheme="majorBidi" w:hAnsiTheme="majorBidi" w:cstheme="majorBidi"/>
          <w:sz w:val="24"/>
          <w:szCs w:val="24"/>
        </w:rPr>
        <w:t>are</w:t>
      </w:r>
      <w:r w:rsidR="00E4063F" w:rsidRPr="00591951">
        <w:rPr>
          <w:rFonts w:asciiTheme="majorBidi" w:hAnsiTheme="majorBidi" w:cstheme="majorBidi"/>
          <w:sz w:val="24"/>
          <w:szCs w:val="24"/>
        </w:rPr>
        <w:t xml:space="preserve"> </w:t>
      </w:r>
      <w:r w:rsidRPr="00591951">
        <w:rPr>
          <w:rFonts w:asciiTheme="majorBidi" w:hAnsiTheme="majorBidi" w:cstheme="majorBidi"/>
          <w:sz w:val="24"/>
          <w:szCs w:val="24"/>
        </w:rPr>
        <w:t>formed</w:t>
      </w:r>
      <w:r w:rsidR="00E4063F" w:rsidRPr="00591951">
        <w:rPr>
          <w:rFonts w:asciiTheme="majorBidi" w:hAnsiTheme="majorBidi" w:cstheme="majorBidi"/>
          <w:sz w:val="24"/>
          <w:szCs w:val="24"/>
        </w:rPr>
        <w:t xml:space="preserve"> by</w:t>
      </w:r>
      <w:r w:rsidRPr="00591951">
        <w:rPr>
          <w:rFonts w:asciiTheme="majorBidi" w:hAnsiTheme="majorBidi" w:cstheme="majorBidi"/>
          <w:sz w:val="24"/>
          <w:szCs w:val="24"/>
        </w:rPr>
        <w:t xml:space="preserve"> </w:t>
      </w:r>
      <w:r w:rsidR="00E4063F" w:rsidRPr="00591951">
        <w:rPr>
          <w:rFonts w:asciiTheme="majorBidi" w:hAnsiTheme="majorBidi" w:cstheme="majorBidi"/>
          <w:sz w:val="24"/>
          <w:szCs w:val="24"/>
        </w:rPr>
        <w:t>previous education</w:t>
      </w:r>
      <w:r w:rsidR="006F5597" w:rsidRPr="00591951">
        <w:rPr>
          <w:rFonts w:asciiTheme="majorBidi" w:hAnsiTheme="majorBidi" w:cstheme="majorBidi"/>
          <w:sz w:val="24"/>
          <w:szCs w:val="24"/>
        </w:rPr>
        <w:t>,</w:t>
      </w:r>
      <w:r w:rsidR="00E4063F" w:rsidRPr="00591951">
        <w:rPr>
          <w:rFonts w:asciiTheme="majorBidi" w:hAnsiTheme="majorBidi" w:cstheme="majorBidi"/>
          <w:sz w:val="24"/>
          <w:szCs w:val="24"/>
        </w:rPr>
        <w:t xml:space="preserve"> </w:t>
      </w:r>
      <w:r w:rsidR="006F5597" w:rsidRPr="00591951">
        <w:rPr>
          <w:rFonts w:asciiTheme="majorBidi" w:hAnsiTheme="majorBidi" w:cstheme="majorBidi"/>
          <w:sz w:val="24"/>
          <w:szCs w:val="24"/>
        </w:rPr>
        <w:t xml:space="preserve">industry and firm </w:t>
      </w:r>
      <w:r w:rsidR="00E4063F" w:rsidRPr="00591951">
        <w:rPr>
          <w:rFonts w:asciiTheme="majorBidi" w:hAnsiTheme="majorBidi" w:cstheme="majorBidi"/>
          <w:sz w:val="24"/>
          <w:szCs w:val="24"/>
        </w:rPr>
        <w:t>experience</w:t>
      </w:r>
      <w:r w:rsidR="006F5597" w:rsidRPr="00591951">
        <w:rPr>
          <w:rFonts w:asciiTheme="majorBidi" w:hAnsiTheme="majorBidi" w:cstheme="majorBidi"/>
          <w:sz w:val="24"/>
          <w:szCs w:val="24"/>
        </w:rPr>
        <w:t xml:space="preserve"> and social interactions</w:t>
      </w:r>
      <w:r w:rsidR="00E0013E" w:rsidRPr="00591951">
        <w:rPr>
          <w:rFonts w:asciiTheme="majorBidi" w:hAnsiTheme="majorBidi" w:cstheme="majorBidi"/>
          <w:sz w:val="24"/>
          <w:szCs w:val="24"/>
        </w:rPr>
        <w:t>, which</w:t>
      </w:r>
      <w:r w:rsidR="006F5597" w:rsidRPr="00591951">
        <w:rPr>
          <w:rFonts w:asciiTheme="majorBidi" w:hAnsiTheme="majorBidi" w:cstheme="majorBidi"/>
          <w:sz w:val="24"/>
          <w:szCs w:val="24"/>
        </w:rPr>
        <w:t xml:space="preserve"> are </w:t>
      </w:r>
      <w:r w:rsidR="00E4728F" w:rsidRPr="00591951">
        <w:rPr>
          <w:rFonts w:asciiTheme="majorBidi" w:hAnsiTheme="majorBidi" w:cstheme="majorBidi"/>
          <w:sz w:val="24"/>
          <w:szCs w:val="24"/>
        </w:rPr>
        <w:t>intertwined</w:t>
      </w:r>
      <w:r w:rsidR="006116DF" w:rsidRPr="00591951">
        <w:rPr>
          <w:rFonts w:asciiTheme="majorBidi" w:hAnsiTheme="majorBidi" w:cstheme="majorBidi"/>
          <w:sz w:val="24"/>
          <w:szCs w:val="24"/>
        </w:rPr>
        <w:t xml:space="preserve"> (Salas et al</w:t>
      </w:r>
      <w:r w:rsidR="00E4728F" w:rsidRPr="00591951">
        <w:rPr>
          <w:rFonts w:asciiTheme="majorBidi" w:hAnsiTheme="majorBidi" w:cstheme="majorBidi"/>
          <w:sz w:val="24"/>
          <w:szCs w:val="24"/>
        </w:rPr>
        <w:t>.</w:t>
      </w:r>
      <w:r w:rsidR="00124614" w:rsidRPr="00591951">
        <w:rPr>
          <w:rFonts w:asciiTheme="majorBidi" w:hAnsiTheme="majorBidi" w:cstheme="majorBidi"/>
          <w:sz w:val="24"/>
          <w:szCs w:val="24"/>
        </w:rPr>
        <w:t xml:space="preserve"> 2010; Sparrow 1999).</w:t>
      </w:r>
      <w:r w:rsidR="00E4728F" w:rsidRPr="00591951">
        <w:rPr>
          <w:rFonts w:asciiTheme="majorBidi" w:hAnsiTheme="majorBidi" w:cstheme="majorBidi"/>
          <w:sz w:val="24"/>
          <w:szCs w:val="24"/>
        </w:rPr>
        <w:t xml:space="preserve"> </w:t>
      </w:r>
      <w:r w:rsidR="00E0013E" w:rsidRPr="00591951">
        <w:rPr>
          <w:rFonts w:asciiTheme="majorBidi" w:hAnsiTheme="majorBidi" w:cstheme="majorBidi"/>
          <w:sz w:val="24"/>
          <w:szCs w:val="24"/>
        </w:rPr>
        <w:t>These</w:t>
      </w:r>
      <w:r w:rsidR="006F5597" w:rsidRPr="00591951">
        <w:rPr>
          <w:rFonts w:asciiTheme="majorBidi" w:hAnsiTheme="majorBidi" w:cstheme="majorBidi"/>
          <w:sz w:val="24"/>
          <w:szCs w:val="24"/>
        </w:rPr>
        <w:t xml:space="preserve"> interacti</w:t>
      </w:r>
      <w:r w:rsidR="00E0013E" w:rsidRPr="00591951">
        <w:rPr>
          <w:rFonts w:asciiTheme="majorBidi" w:hAnsiTheme="majorBidi" w:cstheme="majorBidi"/>
          <w:sz w:val="24"/>
          <w:szCs w:val="24"/>
        </w:rPr>
        <w:t>ng cognitive elements</w:t>
      </w:r>
      <w:r w:rsidR="00282D58" w:rsidRPr="00591951">
        <w:rPr>
          <w:rFonts w:asciiTheme="majorBidi" w:hAnsiTheme="majorBidi" w:cstheme="majorBidi"/>
          <w:sz w:val="24"/>
          <w:szCs w:val="24"/>
        </w:rPr>
        <w:t xml:space="preserve"> (</w:t>
      </w:r>
      <w:r w:rsidR="00E85191" w:rsidRPr="00591951">
        <w:rPr>
          <w:rFonts w:asciiTheme="majorBidi" w:hAnsiTheme="majorBidi" w:cstheme="majorBidi"/>
          <w:sz w:val="24"/>
          <w:szCs w:val="24"/>
        </w:rPr>
        <w:t xml:space="preserve">Walsh 1995) </w:t>
      </w:r>
      <w:r w:rsidR="00E0013E" w:rsidRPr="00591951">
        <w:rPr>
          <w:rFonts w:asciiTheme="majorBidi" w:hAnsiTheme="majorBidi" w:cstheme="majorBidi"/>
          <w:sz w:val="24"/>
          <w:szCs w:val="24"/>
        </w:rPr>
        <w:t>enable</w:t>
      </w:r>
      <w:r w:rsidR="00E85191" w:rsidRPr="00591951">
        <w:rPr>
          <w:rFonts w:asciiTheme="majorBidi" w:hAnsiTheme="majorBidi" w:cstheme="majorBidi"/>
          <w:sz w:val="24"/>
          <w:szCs w:val="24"/>
        </w:rPr>
        <w:t xml:space="preserve"> TMT</w:t>
      </w:r>
      <w:r w:rsidR="009909A7" w:rsidRPr="00591951">
        <w:rPr>
          <w:rFonts w:asciiTheme="majorBidi" w:hAnsiTheme="majorBidi" w:cstheme="majorBidi"/>
          <w:sz w:val="24"/>
          <w:szCs w:val="24"/>
        </w:rPr>
        <w:t>s</w:t>
      </w:r>
      <w:r w:rsidR="00DC0EB0" w:rsidRPr="00591951">
        <w:rPr>
          <w:rFonts w:asciiTheme="majorBidi" w:hAnsiTheme="majorBidi" w:cstheme="majorBidi"/>
          <w:sz w:val="24"/>
          <w:szCs w:val="24"/>
        </w:rPr>
        <w:t xml:space="preserve"> </w:t>
      </w:r>
      <w:r w:rsidR="00E0013E" w:rsidRPr="00591951">
        <w:rPr>
          <w:rFonts w:asciiTheme="majorBidi" w:hAnsiTheme="majorBidi" w:cstheme="majorBidi"/>
          <w:sz w:val="24"/>
          <w:szCs w:val="24"/>
        </w:rPr>
        <w:t>t</w:t>
      </w:r>
      <w:r w:rsidR="00E85191" w:rsidRPr="00591951">
        <w:rPr>
          <w:rFonts w:asciiTheme="majorBidi" w:hAnsiTheme="majorBidi" w:cstheme="majorBidi"/>
          <w:sz w:val="24"/>
          <w:szCs w:val="24"/>
        </w:rPr>
        <w:t xml:space="preserve">o </w:t>
      </w:r>
      <w:r w:rsidR="00E0013E" w:rsidRPr="00591951">
        <w:rPr>
          <w:rFonts w:asciiTheme="majorBidi" w:hAnsiTheme="majorBidi" w:cstheme="majorBidi"/>
          <w:sz w:val="24"/>
          <w:szCs w:val="24"/>
        </w:rPr>
        <w:t>navigate through</w:t>
      </w:r>
      <w:r w:rsidR="009909A7" w:rsidRPr="00591951">
        <w:rPr>
          <w:rFonts w:asciiTheme="majorBidi" w:hAnsiTheme="majorBidi" w:cstheme="majorBidi"/>
          <w:sz w:val="24"/>
          <w:szCs w:val="24"/>
        </w:rPr>
        <w:t xml:space="preserve"> a</w:t>
      </w:r>
      <w:r w:rsidR="00E0013E" w:rsidRPr="00591951">
        <w:rPr>
          <w:rFonts w:asciiTheme="majorBidi" w:hAnsiTheme="majorBidi" w:cstheme="majorBidi"/>
          <w:sz w:val="24"/>
          <w:szCs w:val="24"/>
        </w:rPr>
        <w:t xml:space="preserve"> </w:t>
      </w:r>
      <w:r w:rsidR="00E85191" w:rsidRPr="00591951">
        <w:rPr>
          <w:rFonts w:asciiTheme="majorBidi" w:hAnsiTheme="majorBidi" w:cstheme="majorBidi"/>
          <w:sz w:val="24"/>
          <w:szCs w:val="24"/>
        </w:rPr>
        <w:t>bewildering flow of information to make strategic decisions.</w:t>
      </w:r>
    </w:p>
    <w:p w14:paraId="735199A3" w14:textId="21F0663B" w:rsidR="00E4063F" w:rsidRPr="00591951" w:rsidRDefault="00E4728F" w:rsidP="00DC0EB0">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lang w:val="en-GB"/>
        </w:rPr>
        <w:t>In c</w:t>
      </w:r>
      <w:r w:rsidR="00F0458A" w:rsidRPr="00591951">
        <w:rPr>
          <w:rFonts w:asciiTheme="majorBidi" w:hAnsiTheme="majorBidi" w:cstheme="majorBidi"/>
          <w:sz w:val="24"/>
          <w:szCs w:val="24"/>
          <w:lang w:val="en-GB"/>
        </w:rPr>
        <w:t xml:space="preserve">ognitive </w:t>
      </w:r>
      <w:r w:rsidRPr="00591951">
        <w:rPr>
          <w:rFonts w:asciiTheme="majorBidi" w:hAnsiTheme="majorBidi" w:cstheme="majorBidi"/>
          <w:sz w:val="24"/>
          <w:szCs w:val="24"/>
          <w:lang w:val="en-GB"/>
        </w:rPr>
        <w:t>psychology</w:t>
      </w:r>
      <w:r w:rsidR="00034C59" w:rsidRPr="00591951">
        <w:rPr>
          <w:rFonts w:asciiTheme="majorBidi" w:hAnsiTheme="majorBidi" w:cstheme="majorBidi"/>
          <w:sz w:val="24"/>
          <w:szCs w:val="24"/>
          <w:lang w:val="en-GB"/>
        </w:rPr>
        <w:t xml:space="preserve"> (see Salas et al. 2010; Carpenter et al. 2004)</w:t>
      </w:r>
      <w:r w:rsidR="00F0458A" w:rsidRPr="00591951">
        <w:rPr>
          <w:rFonts w:asciiTheme="majorBidi" w:hAnsiTheme="majorBidi" w:cstheme="majorBidi"/>
          <w:sz w:val="24"/>
          <w:szCs w:val="24"/>
          <w:lang w:val="en-GB"/>
        </w:rPr>
        <w:t xml:space="preserve"> </w:t>
      </w:r>
      <w:r w:rsidR="00F0458A" w:rsidRPr="00591951">
        <w:rPr>
          <w:rFonts w:asciiTheme="majorBidi" w:hAnsiTheme="majorBidi" w:cstheme="majorBidi"/>
          <w:sz w:val="24"/>
          <w:szCs w:val="24"/>
        </w:rPr>
        <w:t>TMT education background and industry</w:t>
      </w:r>
      <w:r w:rsidRPr="00591951">
        <w:rPr>
          <w:rFonts w:asciiTheme="majorBidi" w:hAnsiTheme="majorBidi" w:cstheme="majorBidi"/>
          <w:sz w:val="24"/>
          <w:szCs w:val="24"/>
        </w:rPr>
        <w:t>-</w:t>
      </w:r>
      <w:r w:rsidR="00F0458A" w:rsidRPr="00591951">
        <w:rPr>
          <w:rFonts w:asciiTheme="majorBidi" w:hAnsiTheme="majorBidi" w:cstheme="majorBidi"/>
          <w:sz w:val="24"/>
          <w:szCs w:val="24"/>
        </w:rPr>
        <w:t xml:space="preserve">specific/professional experience </w:t>
      </w:r>
      <w:proofErr w:type="gramStart"/>
      <w:r w:rsidR="00F0458A" w:rsidRPr="00591951">
        <w:rPr>
          <w:rFonts w:asciiTheme="majorBidi" w:hAnsiTheme="majorBidi" w:cstheme="majorBidi"/>
          <w:sz w:val="24"/>
          <w:szCs w:val="24"/>
        </w:rPr>
        <w:t>are</w:t>
      </w:r>
      <w:proofErr w:type="gramEnd"/>
      <w:r w:rsidR="00F0458A" w:rsidRPr="00591951">
        <w:rPr>
          <w:rFonts w:asciiTheme="majorBidi" w:hAnsiTheme="majorBidi" w:cstheme="majorBidi"/>
          <w:sz w:val="24"/>
          <w:szCs w:val="24"/>
        </w:rPr>
        <w:t xml:space="preserve"> </w:t>
      </w:r>
      <w:r w:rsidR="008B609B" w:rsidRPr="00591951">
        <w:rPr>
          <w:rFonts w:asciiTheme="majorBidi" w:hAnsiTheme="majorBidi" w:cstheme="majorBidi"/>
          <w:sz w:val="24"/>
          <w:szCs w:val="24"/>
        </w:rPr>
        <w:t xml:space="preserve">deemed </w:t>
      </w:r>
      <w:r w:rsidR="00F0458A" w:rsidRPr="00591951">
        <w:rPr>
          <w:rFonts w:asciiTheme="majorBidi" w:hAnsiTheme="majorBidi" w:cstheme="majorBidi"/>
          <w:sz w:val="24"/>
          <w:szCs w:val="24"/>
        </w:rPr>
        <w:t xml:space="preserve">key cognitive elements that sharpen the dynamic capabilities of managers. </w:t>
      </w:r>
      <w:r w:rsidR="003F30C9" w:rsidRPr="00591951">
        <w:rPr>
          <w:rFonts w:asciiTheme="majorBidi" w:hAnsiTheme="majorBidi" w:cstheme="majorBidi"/>
          <w:sz w:val="24"/>
          <w:szCs w:val="24"/>
        </w:rPr>
        <w:t>Hence,</w:t>
      </w:r>
      <w:r w:rsidR="00F0458A" w:rsidRPr="00591951">
        <w:rPr>
          <w:rFonts w:asciiTheme="majorBidi" w:hAnsiTheme="majorBidi" w:cstheme="majorBidi"/>
          <w:sz w:val="24"/>
          <w:szCs w:val="24"/>
        </w:rPr>
        <w:t xml:space="preserve"> TMT strategic </w:t>
      </w:r>
      <w:r w:rsidR="006C0945" w:rsidRPr="00591951">
        <w:rPr>
          <w:rFonts w:asciiTheme="majorBidi" w:hAnsiTheme="majorBidi" w:cstheme="majorBidi"/>
          <w:sz w:val="24"/>
          <w:szCs w:val="24"/>
        </w:rPr>
        <w:t xml:space="preserve">cognitive </w:t>
      </w:r>
      <w:r w:rsidR="00EA7A80" w:rsidRPr="00591951">
        <w:rPr>
          <w:rFonts w:asciiTheme="majorBidi" w:hAnsiTheme="majorBidi" w:cstheme="majorBidi"/>
          <w:sz w:val="24"/>
          <w:szCs w:val="24"/>
        </w:rPr>
        <w:t xml:space="preserve">lenses </w:t>
      </w:r>
      <w:r w:rsidR="00F0458A" w:rsidRPr="00591951">
        <w:rPr>
          <w:rFonts w:asciiTheme="majorBidi" w:hAnsiTheme="majorBidi" w:cstheme="majorBidi"/>
          <w:sz w:val="24"/>
          <w:szCs w:val="24"/>
        </w:rPr>
        <w:t>(</w:t>
      </w:r>
      <w:r w:rsidR="00EE425F" w:rsidRPr="00591951">
        <w:rPr>
          <w:rFonts w:asciiTheme="majorBidi" w:hAnsiTheme="majorBidi" w:cstheme="majorBidi"/>
          <w:sz w:val="24"/>
          <w:szCs w:val="24"/>
        </w:rPr>
        <w:t xml:space="preserve">the </w:t>
      </w:r>
      <w:r w:rsidR="00F0458A" w:rsidRPr="00591951">
        <w:rPr>
          <w:rFonts w:asciiTheme="majorBidi" w:hAnsiTheme="majorBidi" w:cstheme="majorBidi"/>
          <w:sz w:val="24"/>
          <w:szCs w:val="24"/>
        </w:rPr>
        <w:t xml:space="preserve">ability to sense, seize </w:t>
      </w:r>
      <w:r w:rsidR="003F30C9" w:rsidRPr="00591951">
        <w:rPr>
          <w:rFonts w:asciiTheme="majorBidi" w:hAnsiTheme="majorBidi" w:cstheme="majorBidi"/>
          <w:sz w:val="24"/>
          <w:szCs w:val="24"/>
        </w:rPr>
        <w:t xml:space="preserve">and </w:t>
      </w:r>
      <w:r w:rsidR="00F0458A" w:rsidRPr="00591951">
        <w:rPr>
          <w:rFonts w:asciiTheme="majorBidi" w:hAnsiTheme="majorBidi" w:cstheme="majorBidi"/>
          <w:sz w:val="24"/>
          <w:szCs w:val="24"/>
        </w:rPr>
        <w:t>configure scarce resource</w:t>
      </w:r>
      <w:r w:rsidR="003F30C9" w:rsidRPr="00591951">
        <w:rPr>
          <w:rFonts w:asciiTheme="majorBidi" w:hAnsiTheme="majorBidi" w:cstheme="majorBidi"/>
          <w:sz w:val="24"/>
          <w:szCs w:val="24"/>
        </w:rPr>
        <w:t>s</w:t>
      </w:r>
      <w:r w:rsidR="00F0458A" w:rsidRPr="00591951">
        <w:rPr>
          <w:rFonts w:asciiTheme="majorBidi" w:hAnsiTheme="majorBidi" w:cstheme="majorBidi"/>
          <w:sz w:val="24"/>
          <w:szCs w:val="24"/>
        </w:rPr>
        <w:t xml:space="preserve">) </w:t>
      </w:r>
      <w:r w:rsidR="008B609B" w:rsidRPr="00591951">
        <w:rPr>
          <w:rFonts w:asciiTheme="majorBidi" w:hAnsiTheme="majorBidi" w:cstheme="majorBidi"/>
          <w:sz w:val="24"/>
          <w:szCs w:val="24"/>
        </w:rPr>
        <w:t>are</w:t>
      </w:r>
      <w:r w:rsidR="00F0458A" w:rsidRPr="00591951">
        <w:rPr>
          <w:rFonts w:asciiTheme="majorBidi" w:hAnsiTheme="majorBidi" w:cstheme="majorBidi"/>
          <w:sz w:val="24"/>
          <w:szCs w:val="24"/>
        </w:rPr>
        <w:t xml:space="preserve"> </w:t>
      </w:r>
      <w:r w:rsidR="00A1686E" w:rsidRPr="00591951">
        <w:rPr>
          <w:rFonts w:asciiTheme="majorBidi" w:hAnsiTheme="majorBidi" w:cstheme="majorBidi"/>
          <w:sz w:val="24"/>
          <w:szCs w:val="24"/>
        </w:rPr>
        <w:t>affected</w:t>
      </w:r>
      <w:r w:rsidR="00F0458A" w:rsidRPr="00591951">
        <w:rPr>
          <w:rFonts w:asciiTheme="majorBidi" w:hAnsiTheme="majorBidi" w:cstheme="majorBidi"/>
          <w:sz w:val="24"/>
          <w:szCs w:val="24"/>
        </w:rPr>
        <w:t xml:space="preserve"> by their industry</w:t>
      </w:r>
      <w:r w:rsidR="003F30C9" w:rsidRPr="00591951">
        <w:rPr>
          <w:rFonts w:asciiTheme="majorBidi" w:hAnsiTheme="majorBidi" w:cstheme="majorBidi"/>
          <w:sz w:val="24"/>
          <w:szCs w:val="24"/>
        </w:rPr>
        <w:t>-</w:t>
      </w:r>
      <w:r w:rsidR="00F0458A" w:rsidRPr="00591951">
        <w:rPr>
          <w:rFonts w:asciiTheme="majorBidi" w:hAnsiTheme="majorBidi" w:cstheme="majorBidi"/>
          <w:sz w:val="24"/>
          <w:szCs w:val="24"/>
        </w:rPr>
        <w:t xml:space="preserve">specific experience. </w:t>
      </w:r>
      <w:proofErr w:type="spellStart"/>
      <w:r w:rsidR="00F0458A" w:rsidRPr="00591951">
        <w:rPr>
          <w:rFonts w:asciiTheme="majorBidi" w:hAnsiTheme="majorBidi" w:cstheme="majorBidi"/>
          <w:sz w:val="24"/>
          <w:szCs w:val="24"/>
        </w:rPr>
        <w:t>Kor</w:t>
      </w:r>
      <w:proofErr w:type="spellEnd"/>
      <w:r w:rsidR="00F0458A" w:rsidRPr="00591951">
        <w:rPr>
          <w:rFonts w:asciiTheme="majorBidi" w:hAnsiTheme="majorBidi" w:cstheme="majorBidi"/>
          <w:sz w:val="24"/>
          <w:szCs w:val="24"/>
        </w:rPr>
        <w:t xml:space="preserve"> and Mesko (2013) argue that TMT dynamic capabilities </w:t>
      </w:r>
      <w:r w:rsidR="003F30C9" w:rsidRPr="00591951">
        <w:rPr>
          <w:rFonts w:asciiTheme="majorBidi" w:hAnsiTheme="majorBidi" w:cstheme="majorBidi"/>
          <w:sz w:val="24"/>
          <w:szCs w:val="24"/>
        </w:rPr>
        <w:t>are</w:t>
      </w:r>
      <w:r w:rsidR="00F0458A" w:rsidRPr="00591951">
        <w:rPr>
          <w:rFonts w:asciiTheme="majorBidi" w:hAnsiTheme="majorBidi" w:cstheme="majorBidi"/>
          <w:sz w:val="24"/>
          <w:szCs w:val="24"/>
        </w:rPr>
        <w:t xml:space="preserve"> govern</w:t>
      </w:r>
      <w:r w:rsidR="003F30C9" w:rsidRPr="00591951">
        <w:rPr>
          <w:rFonts w:asciiTheme="majorBidi" w:hAnsiTheme="majorBidi" w:cstheme="majorBidi"/>
          <w:sz w:val="24"/>
          <w:szCs w:val="24"/>
        </w:rPr>
        <w:t>ed</w:t>
      </w:r>
      <w:r w:rsidR="00F0458A" w:rsidRPr="00591951">
        <w:rPr>
          <w:rFonts w:asciiTheme="majorBidi" w:hAnsiTheme="majorBidi" w:cstheme="majorBidi"/>
          <w:sz w:val="24"/>
          <w:szCs w:val="24"/>
        </w:rPr>
        <w:t xml:space="preserve"> by their cognition capabilities together with their level of innovativeness and risk preference</w:t>
      </w:r>
      <w:r w:rsidR="003F30C9" w:rsidRPr="00591951">
        <w:rPr>
          <w:rFonts w:asciiTheme="majorBidi" w:hAnsiTheme="majorBidi" w:cstheme="majorBidi"/>
          <w:sz w:val="24"/>
          <w:szCs w:val="24"/>
        </w:rPr>
        <w:t>s</w:t>
      </w:r>
      <w:r w:rsidR="00F0458A" w:rsidRPr="00591951">
        <w:rPr>
          <w:rFonts w:asciiTheme="majorBidi" w:hAnsiTheme="majorBidi" w:cstheme="majorBidi"/>
          <w:sz w:val="24"/>
          <w:szCs w:val="24"/>
        </w:rPr>
        <w:t xml:space="preserve">. </w:t>
      </w:r>
    </w:p>
    <w:p w14:paraId="1C8000EC" w14:textId="77777777" w:rsidR="00A3599B" w:rsidRPr="00591951" w:rsidRDefault="00A3599B" w:rsidP="00A3599B">
      <w:pPr>
        <w:spacing w:line="480" w:lineRule="auto"/>
        <w:contextualSpacing/>
        <w:jc w:val="center"/>
        <w:rPr>
          <w:rFonts w:asciiTheme="majorBidi" w:eastAsiaTheme="minorEastAsia" w:hAnsiTheme="majorBidi" w:cstheme="majorBidi"/>
          <w:b/>
          <w:sz w:val="24"/>
          <w:szCs w:val="24"/>
        </w:rPr>
      </w:pPr>
      <w:r w:rsidRPr="00591951">
        <w:rPr>
          <w:rFonts w:asciiTheme="majorBidi" w:eastAsiaTheme="minorEastAsia" w:hAnsiTheme="majorBidi" w:cstheme="majorBidi"/>
          <w:b/>
          <w:sz w:val="24"/>
          <w:szCs w:val="24"/>
        </w:rPr>
        <w:t>[INSERT FIGURE 3 ABOUT HERE]</w:t>
      </w:r>
    </w:p>
    <w:p w14:paraId="7F770BF0" w14:textId="7B9CA5F4" w:rsidR="005E7E28" w:rsidRPr="00591951" w:rsidRDefault="005E7E28" w:rsidP="00330172">
      <w:pPr>
        <w:pStyle w:val="ListParagraph"/>
        <w:numPr>
          <w:ilvl w:val="0"/>
          <w:numId w:val="6"/>
        </w:numPr>
        <w:spacing w:line="480" w:lineRule="auto"/>
        <w:ind w:left="426" w:hanging="426"/>
        <w:jc w:val="both"/>
        <w:rPr>
          <w:rFonts w:asciiTheme="majorBidi" w:hAnsiTheme="majorBidi" w:cstheme="majorBidi"/>
          <w:b/>
          <w:bCs/>
          <w:iCs/>
          <w:sz w:val="28"/>
          <w:szCs w:val="28"/>
        </w:rPr>
      </w:pPr>
      <w:r w:rsidRPr="00591951">
        <w:rPr>
          <w:rFonts w:asciiTheme="majorBidi" w:hAnsiTheme="majorBidi" w:cstheme="majorBidi"/>
          <w:b/>
          <w:bCs/>
          <w:iCs/>
          <w:sz w:val="28"/>
          <w:szCs w:val="28"/>
        </w:rPr>
        <w:t xml:space="preserve">Hypothesis </w:t>
      </w:r>
      <w:r w:rsidR="000C4A38" w:rsidRPr="00591951">
        <w:rPr>
          <w:rFonts w:asciiTheme="majorBidi" w:hAnsiTheme="majorBidi" w:cstheme="majorBidi"/>
          <w:b/>
          <w:bCs/>
          <w:iCs/>
          <w:sz w:val="28"/>
          <w:szCs w:val="28"/>
        </w:rPr>
        <w:t>d</w:t>
      </w:r>
      <w:r w:rsidRPr="00591951">
        <w:rPr>
          <w:rFonts w:asciiTheme="majorBidi" w:hAnsiTheme="majorBidi" w:cstheme="majorBidi"/>
          <w:b/>
          <w:bCs/>
          <w:iCs/>
          <w:sz w:val="28"/>
          <w:szCs w:val="28"/>
        </w:rPr>
        <w:t>evelopment</w:t>
      </w:r>
    </w:p>
    <w:p w14:paraId="151205AE" w14:textId="64CE35F6" w:rsidR="00B65CB7" w:rsidRPr="00591951" w:rsidRDefault="00B65CB7" w:rsidP="00C5606D">
      <w:pPr>
        <w:pStyle w:val="ListParagraph"/>
        <w:numPr>
          <w:ilvl w:val="1"/>
          <w:numId w:val="7"/>
        </w:numPr>
        <w:spacing w:line="240" w:lineRule="auto"/>
        <w:jc w:val="both"/>
        <w:rPr>
          <w:rFonts w:asciiTheme="majorBidi" w:hAnsiTheme="majorBidi" w:cstheme="majorBidi"/>
          <w:b/>
          <w:bCs/>
          <w:i/>
          <w:iCs/>
          <w:sz w:val="24"/>
          <w:szCs w:val="24"/>
        </w:rPr>
      </w:pPr>
      <w:r w:rsidRPr="00591951">
        <w:rPr>
          <w:rFonts w:asciiTheme="majorBidi" w:hAnsiTheme="majorBidi" w:cstheme="majorBidi"/>
          <w:b/>
          <w:bCs/>
          <w:i/>
          <w:iCs/>
          <w:sz w:val="24"/>
          <w:szCs w:val="24"/>
        </w:rPr>
        <w:t xml:space="preserve">TMT strategic cognition </w:t>
      </w:r>
      <w:r w:rsidR="00DA70B0" w:rsidRPr="00591951">
        <w:rPr>
          <w:rFonts w:asciiTheme="majorBidi" w:hAnsiTheme="majorBidi" w:cstheme="majorBidi"/>
          <w:b/>
          <w:bCs/>
          <w:i/>
          <w:iCs/>
          <w:sz w:val="24"/>
          <w:szCs w:val="24"/>
        </w:rPr>
        <w:t xml:space="preserve"> </w:t>
      </w:r>
    </w:p>
    <w:p w14:paraId="6F7091B1" w14:textId="1B983ABD" w:rsidR="00B65CB7" w:rsidRPr="00591951" w:rsidRDefault="00B65CB7">
      <w:pPr>
        <w:spacing w:line="480" w:lineRule="auto"/>
        <w:contextualSpacing/>
        <w:jc w:val="both"/>
        <w:rPr>
          <w:rFonts w:asciiTheme="majorBidi" w:eastAsia="Calibri" w:hAnsiTheme="majorBidi" w:cstheme="majorBidi"/>
          <w:noProof/>
          <w:sz w:val="24"/>
          <w:szCs w:val="24"/>
        </w:rPr>
      </w:pPr>
      <w:r w:rsidRPr="008B5EF1">
        <w:rPr>
          <w:rFonts w:asciiTheme="majorBidi" w:eastAsia="Calibri" w:hAnsiTheme="majorBidi" w:cstheme="majorBidi"/>
          <w:sz w:val="24"/>
          <w:szCs w:val="24"/>
        </w:rPr>
        <w:t>TMT-SC refers to the connections between cognitive structures and</w:t>
      </w:r>
      <w:r w:rsidR="004D26E6" w:rsidRPr="008B5EF1">
        <w:rPr>
          <w:rFonts w:asciiTheme="majorBidi" w:eastAsia="Calibri" w:hAnsiTheme="majorBidi" w:cstheme="majorBidi"/>
          <w:sz w:val="24"/>
          <w:szCs w:val="24"/>
        </w:rPr>
        <w:t xml:space="preserve"> the</w:t>
      </w:r>
      <w:r w:rsidRPr="008B5EF1">
        <w:rPr>
          <w:rFonts w:asciiTheme="majorBidi" w:eastAsia="Calibri" w:hAnsiTheme="majorBidi" w:cstheme="majorBidi"/>
          <w:sz w:val="24"/>
          <w:szCs w:val="24"/>
        </w:rPr>
        <w:t xml:space="preserve"> pathways managers follow</w:t>
      </w:r>
      <w:r w:rsidRPr="00591951">
        <w:rPr>
          <w:rFonts w:asciiTheme="majorBidi" w:eastAsia="Calibri" w:hAnsiTheme="majorBidi" w:cstheme="majorBidi"/>
          <w:sz w:val="24"/>
          <w:szCs w:val="24"/>
        </w:rPr>
        <w:t xml:space="preserve"> during their decision</w:t>
      </w:r>
      <w:r w:rsidR="00874B24" w:rsidRPr="00591951">
        <w:rPr>
          <w:rFonts w:asciiTheme="majorBidi" w:eastAsia="Calibri" w:hAnsiTheme="majorBidi" w:cstheme="majorBidi"/>
          <w:sz w:val="24"/>
          <w:szCs w:val="24"/>
        </w:rPr>
        <w:t>-</w:t>
      </w:r>
      <w:r w:rsidRPr="00591951">
        <w:rPr>
          <w:rFonts w:asciiTheme="majorBidi" w:eastAsia="Calibri" w:hAnsiTheme="majorBidi" w:cstheme="majorBidi"/>
          <w:sz w:val="24"/>
          <w:szCs w:val="24"/>
        </w:rPr>
        <w:t xml:space="preserve">making process with reference to strategy formulation and implementation </w:t>
      </w:r>
      <w:r w:rsidRPr="00591951">
        <w:rPr>
          <w:rFonts w:asciiTheme="majorBidi" w:eastAsia="Calibri" w:hAnsiTheme="majorBidi" w:cstheme="majorBidi"/>
          <w:noProof/>
          <w:sz w:val="24"/>
          <w:szCs w:val="24"/>
        </w:rPr>
        <w:fldChar w:fldCharType="begin"/>
      </w:r>
      <w:r w:rsidRPr="00591951">
        <w:rPr>
          <w:rFonts w:asciiTheme="majorBidi" w:eastAsia="Calibri" w:hAnsiTheme="majorBidi" w:cstheme="majorBidi"/>
          <w:noProof/>
          <w:sz w:val="24"/>
          <w:szCs w:val="24"/>
        </w:rPr>
        <w:instrText xml:space="preserve"> ADDIN EN.CITE &lt;EndNote&gt;&lt;Cite&gt;&lt;Author&gt;Porac&lt;/Author&gt;&lt;Year&gt;2002&lt;/Year&gt;&lt;RecNum&gt;1772&lt;/RecNum&gt;&lt;DisplayText&gt;(Porac&lt;style face="italic"&gt; et al.&lt;/style&gt;, 2002)&lt;/DisplayText&gt;&lt;record&gt;&lt;rec-number&gt;1772&lt;/rec-number&gt;&lt;foreign-keys&gt;&lt;key app="EN" db-id="dedxatzt2t59scexss8pfrdq0ppvt2axse55" timestamp="1498486687"&gt;1772&lt;/key&gt;&lt;/foreign-keys&gt;&lt;ref-type name="Journal Article"&gt;17&lt;/ref-type&gt;&lt;contributors&gt;&lt;authors&gt;&lt;author&gt;Porac, Joseph F&lt;/author&gt;&lt;author&gt;Thomas, Howard&lt;/author&gt;&lt;/authors&gt;&lt;/contributors&gt;&lt;titles&gt;&lt;title&gt;Managing cognition and strategy: issues, trends and future directions&lt;/title&gt;&lt;secondary-title&gt;Handbook of strategy and management&lt;/secondary-title&gt;&lt;/titles&gt;&lt;periodical&gt;&lt;full-title&gt;Handbook of strategy and management&lt;/full-title&gt;&lt;/periodical&gt;&lt;pages&gt;165-181&lt;/pages&gt;&lt;dates&gt;&lt;year&gt;2002&lt;/year&gt;&lt;/dates&gt;&lt;urls&gt;&lt;/urls&gt;&lt;/record&gt;&lt;/Cite&gt;&lt;/EndNote&gt;</w:instrText>
      </w:r>
      <w:r w:rsidRPr="00591951">
        <w:rPr>
          <w:rFonts w:asciiTheme="majorBidi" w:eastAsia="Calibri" w:hAnsiTheme="majorBidi" w:cstheme="majorBidi"/>
          <w:noProof/>
          <w:sz w:val="24"/>
          <w:szCs w:val="24"/>
        </w:rPr>
        <w:fldChar w:fldCharType="separate"/>
      </w:r>
      <w:r w:rsidRPr="00591951">
        <w:rPr>
          <w:rFonts w:asciiTheme="majorBidi" w:eastAsia="Calibri" w:hAnsiTheme="majorBidi" w:cstheme="majorBidi"/>
          <w:noProof/>
          <w:sz w:val="24"/>
          <w:szCs w:val="24"/>
        </w:rPr>
        <w:t>(Porac</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and Thomas</w:t>
      </w:r>
      <w:r w:rsidRPr="00591951">
        <w:rPr>
          <w:rFonts w:asciiTheme="majorBidi" w:eastAsia="Calibri" w:hAnsiTheme="majorBidi" w:cstheme="majorBidi"/>
          <w:noProof/>
          <w:sz w:val="24"/>
          <w:szCs w:val="24"/>
        </w:rPr>
        <w:t xml:space="preserve"> 2002)</w:t>
      </w:r>
      <w:r w:rsidRPr="00591951">
        <w:rPr>
          <w:rFonts w:asciiTheme="majorBidi" w:eastAsia="Calibri" w:hAnsiTheme="majorBidi" w:cstheme="majorBidi"/>
          <w:noProof/>
          <w:sz w:val="24"/>
          <w:szCs w:val="24"/>
        </w:rPr>
        <w:fldChar w:fldCharType="end"/>
      </w:r>
      <w:r w:rsidRPr="00591951">
        <w:rPr>
          <w:rFonts w:asciiTheme="majorBidi" w:eastAsia="Calibri" w:hAnsiTheme="majorBidi" w:cstheme="majorBidi"/>
          <w:sz w:val="24"/>
          <w:szCs w:val="24"/>
        </w:rPr>
        <w:t>. Factors such as biases, search patterns, available information, time pressure, environment and</w:t>
      </w:r>
      <w:r w:rsidR="00874B24" w:rsidRPr="00591951">
        <w:rPr>
          <w:rFonts w:asciiTheme="majorBidi" w:eastAsia="Calibri" w:hAnsiTheme="majorBidi" w:cstheme="majorBidi"/>
          <w:sz w:val="24"/>
          <w:szCs w:val="24"/>
        </w:rPr>
        <w:t xml:space="preserve"> the</w:t>
      </w:r>
      <w:r w:rsidRPr="00591951">
        <w:rPr>
          <w:rFonts w:asciiTheme="majorBidi" w:eastAsia="Calibri" w:hAnsiTheme="majorBidi" w:cstheme="majorBidi"/>
          <w:sz w:val="24"/>
          <w:szCs w:val="24"/>
        </w:rPr>
        <w:t xml:space="preserve"> expertise of the decision</w:t>
      </w:r>
      <w:r w:rsidR="00874B24" w:rsidRPr="00591951">
        <w:rPr>
          <w:rFonts w:asciiTheme="majorBidi" w:eastAsia="Calibri" w:hAnsiTheme="majorBidi" w:cstheme="majorBidi"/>
          <w:sz w:val="24"/>
          <w:szCs w:val="24"/>
        </w:rPr>
        <w:t>-</w:t>
      </w:r>
      <w:r w:rsidRPr="00591951">
        <w:rPr>
          <w:rFonts w:asciiTheme="majorBidi" w:eastAsia="Calibri" w:hAnsiTheme="majorBidi" w:cstheme="majorBidi"/>
          <w:sz w:val="24"/>
          <w:szCs w:val="24"/>
        </w:rPr>
        <w:t xml:space="preserve">maker can influence </w:t>
      </w:r>
      <w:r w:rsidR="00C70F4E" w:rsidRPr="00591951">
        <w:rPr>
          <w:rFonts w:asciiTheme="majorBidi" w:eastAsia="Calibri" w:hAnsiTheme="majorBidi" w:cstheme="majorBidi"/>
          <w:sz w:val="24"/>
          <w:szCs w:val="24"/>
        </w:rPr>
        <w:t xml:space="preserve">the </w:t>
      </w:r>
      <w:r w:rsidRPr="00591951">
        <w:rPr>
          <w:rFonts w:asciiTheme="majorBidi" w:eastAsia="Calibri" w:hAnsiTheme="majorBidi" w:cstheme="majorBidi"/>
          <w:sz w:val="24"/>
          <w:szCs w:val="24"/>
        </w:rPr>
        <w:t xml:space="preserve">configuration of TMT cognitive structures </w:t>
      </w:r>
      <w:r w:rsidRPr="00591951">
        <w:rPr>
          <w:rFonts w:asciiTheme="majorBidi" w:eastAsia="Calibri" w:hAnsiTheme="majorBidi" w:cstheme="majorBidi"/>
          <w:sz w:val="24"/>
          <w:szCs w:val="24"/>
        </w:rPr>
        <w:fldChar w:fldCharType="begin">
          <w:fldData xml:space="preserve">PEVuZE5vdGU+PENpdGU+PEF1dGhvcj5OYXJheWFuYW48L0F1dGhvcj48WWVhcj4yMDExPC9ZZWFy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</w:fldData>
        </w:fldChar>
      </w:r>
      <w:r w:rsidRPr="00591951">
        <w:rPr>
          <w:rFonts w:asciiTheme="majorBidi" w:eastAsia="Calibri" w:hAnsiTheme="majorBidi" w:cstheme="majorBidi"/>
          <w:sz w:val="24"/>
          <w:szCs w:val="24"/>
        </w:rPr>
        <w:instrText xml:space="preserve"> ADDIN EN.CITE </w:instrText>
      </w:r>
      <w:r w:rsidRPr="00591951">
        <w:rPr>
          <w:rFonts w:asciiTheme="majorBidi" w:eastAsia="Calibri" w:hAnsiTheme="majorBidi" w:cstheme="majorBidi"/>
          <w:sz w:val="24"/>
          <w:szCs w:val="24"/>
        </w:rPr>
        <w:fldChar w:fldCharType="begin">
          <w:fldData xml:space="preserve">PEVuZE5vdGU+PENpdGU+PEF1dGhvcj5OYXJheWFuYW48L0F1dGhvcj48WWVhcj4yMDExPC9ZZWFy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</w:fldData>
        </w:fldChar>
      </w:r>
      <w:r w:rsidRPr="00591951">
        <w:rPr>
          <w:rFonts w:asciiTheme="majorBidi" w:eastAsia="Calibri" w:hAnsiTheme="majorBidi" w:cstheme="majorBidi"/>
          <w:sz w:val="24"/>
          <w:szCs w:val="24"/>
        </w:rPr>
        <w:instrText xml:space="preserve"> ADDIN EN.CITE.DATA </w:instrText>
      </w:r>
      <w:r w:rsidRPr="00591951">
        <w:rPr>
          <w:rFonts w:asciiTheme="majorBidi" w:eastAsia="Calibri" w:hAnsiTheme="majorBidi" w:cstheme="majorBidi"/>
          <w:sz w:val="24"/>
          <w:szCs w:val="24"/>
        </w:rPr>
      </w:r>
      <w:r w:rsidRPr="00591951">
        <w:rPr>
          <w:rFonts w:asciiTheme="majorBidi" w:eastAsia="Calibri" w:hAnsiTheme="majorBidi" w:cstheme="majorBidi"/>
          <w:sz w:val="24"/>
          <w:szCs w:val="24"/>
        </w:rPr>
        <w:fldChar w:fldCharType="end"/>
      </w:r>
      <w:r w:rsidRPr="00591951">
        <w:rPr>
          <w:rFonts w:asciiTheme="majorBidi" w:eastAsia="Calibri" w:hAnsiTheme="majorBidi" w:cstheme="majorBidi"/>
          <w:sz w:val="24"/>
          <w:szCs w:val="24"/>
        </w:rPr>
      </w:r>
      <w:r w:rsidRPr="00591951">
        <w:rPr>
          <w:rFonts w:asciiTheme="majorBidi" w:eastAsia="Calibri" w:hAnsiTheme="majorBidi" w:cstheme="majorBidi"/>
          <w:sz w:val="24"/>
          <w:szCs w:val="24"/>
        </w:rPr>
        <w:fldChar w:fldCharType="separate"/>
      </w:r>
      <w:r w:rsidRPr="00591951">
        <w:rPr>
          <w:rFonts w:asciiTheme="majorBidi" w:eastAsia="Calibri" w:hAnsiTheme="majorBidi" w:cstheme="majorBidi"/>
          <w:noProof/>
          <w:sz w:val="24"/>
          <w:szCs w:val="24"/>
        </w:rPr>
        <w:t>(Herrmann 2014; Nadkarni and Barr 2008; Narayanan et al. 2011)</w:t>
      </w:r>
      <w:r w:rsidRPr="00591951">
        <w:rPr>
          <w:rFonts w:asciiTheme="majorBidi" w:eastAsia="Calibri" w:hAnsiTheme="majorBidi" w:cstheme="majorBidi"/>
          <w:sz w:val="24"/>
          <w:szCs w:val="24"/>
        </w:rPr>
        <w:fldChar w:fldCharType="end"/>
      </w:r>
      <w:r w:rsidRPr="00591951">
        <w:rPr>
          <w:rFonts w:asciiTheme="majorBidi" w:eastAsia="Calibri" w:hAnsiTheme="majorBidi" w:cstheme="majorBidi"/>
          <w:sz w:val="24"/>
          <w:szCs w:val="24"/>
        </w:rPr>
        <w:t>.</w:t>
      </w:r>
      <w:r w:rsidRPr="00591951">
        <w:rPr>
          <w:rFonts w:asciiTheme="majorBidi" w:eastAsia="Calibri" w:hAnsiTheme="majorBidi" w:cstheme="majorBidi"/>
          <w:noProof/>
          <w:sz w:val="24"/>
          <w:szCs w:val="24"/>
        </w:rPr>
        <w:t xml:space="preserve"> </w:t>
      </w:r>
    </w:p>
    <w:p w14:paraId="4C9216F4" w14:textId="43400AA1" w:rsidR="00B65CB7" w:rsidRPr="00591951" w:rsidRDefault="00B65CB7" w:rsidP="00BF5970">
      <w:pPr>
        <w:spacing w:line="480" w:lineRule="auto"/>
        <w:ind w:firstLine="720"/>
        <w:contextualSpacing/>
        <w:jc w:val="both"/>
        <w:rPr>
          <w:rFonts w:asciiTheme="majorBidi" w:hAnsiTheme="majorBidi" w:cstheme="majorBidi"/>
          <w:bCs/>
          <w:sz w:val="24"/>
          <w:szCs w:val="24"/>
        </w:rPr>
      </w:pPr>
      <w:r w:rsidRPr="00591951">
        <w:rPr>
          <w:rFonts w:asciiTheme="majorBidi" w:hAnsiTheme="majorBidi" w:cstheme="majorBidi"/>
          <w:sz w:val="24"/>
          <w:szCs w:val="24"/>
        </w:rPr>
        <w:t>Firms are regularly faced with complicated decision</w:t>
      </w:r>
      <w:r w:rsidR="0027214A" w:rsidRPr="00591951">
        <w:rPr>
          <w:rFonts w:asciiTheme="majorBidi" w:hAnsiTheme="majorBidi" w:cstheme="majorBidi"/>
          <w:sz w:val="24"/>
          <w:szCs w:val="24"/>
        </w:rPr>
        <w:t>-</w:t>
      </w:r>
      <w:r w:rsidRPr="00591951">
        <w:rPr>
          <w:rFonts w:asciiTheme="majorBidi" w:hAnsiTheme="majorBidi" w:cstheme="majorBidi"/>
          <w:sz w:val="24"/>
          <w:szCs w:val="24"/>
        </w:rPr>
        <w:t>making, which requires TMT</w:t>
      </w:r>
      <w:r w:rsidR="0027214A" w:rsidRPr="00591951">
        <w:rPr>
          <w:rFonts w:asciiTheme="majorBidi" w:hAnsiTheme="majorBidi" w:cstheme="majorBidi"/>
          <w:sz w:val="24"/>
          <w:szCs w:val="24"/>
        </w:rPr>
        <w:t>s</w:t>
      </w:r>
      <w:r w:rsidRPr="00591951">
        <w:rPr>
          <w:rFonts w:asciiTheme="majorBidi" w:hAnsiTheme="majorBidi" w:cstheme="majorBidi"/>
          <w:sz w:val="24"/>
          <w:szCs w:val="24"/>
        </w:rPr>
        <w:t xml:space="preserve"> to have complex thinking abilities. </w:t>
      </w:r>
      <w:r w:rsidR="0058252A" w:rsidRPr="00591951">
        <w:rPr>
          <w:rFonts w:asciiTheme="majorBidi" w:eastAsia="Calibri" w:hAnsiTheme="majorBidi" w:cstheme="majorBidi"/>
          <w:sz w:val="24"/>
          <w:szCs w:val="24"/>
        </w:rPr>
        <w:t>Such abilities</w:t>
      </w:r>
      <w:r w:rsidRPr="00591951">
        <w:rPr>
          <w:rFonts w:asciiTheme="majorBidi" w:eastAsia="Calibri" w:hAnsiTheme="majorBidi" w:cstheme="majorBidi"/>
          <w:sz w:val="24"/>
          <w:szCs w:val="24"/>
        </w:rPr>
        <w:t xml:space="preserve"> affect</w:t>
      </w:r>
      <w:r w:rsidR="0027214A" w:rsidRPr="00591951">
        <w:rPr>
          <w:rFonts w:asciiTheme="majorBidi" w:eastAsia="Calibri" w:hAnsiTheme="majorBidi" w:cstheme="majorBidi"/>
          <w:sz w:val="24"/>
          <w:szCs w:val="24"/>
        </w:rPr>
        <w:t xml:space="preserve"> the</w:t>
      </w:r>
      <w:r w:rsidRPr="00591951">
        <w:rPr>
          <w:rFonts w:asciiTheme="majorBidi" w:eastAsia="Calibri" w:hAnsiTheme="majorBidi" w:cstheme="majorBidi"/>
          <w:sz w:val="24"/>
          <w:szCs w:val="24"/>
        </w:rPr>
        <w:t xml:space="preserve"> quality of strategic decisions that yield </w:t>
      </w:r>
      <w:r w:rsidR="0058252A" w:rsidRPr="00591951">
        <w:rPr>
          <w:rFonts w:asciiTheme="majorBidi" w:eastAsia="Calibri" w:hAnsiTheme="majorBidi" w:cstheme="majorBidi"/>
          <w:sz w:val="24"/>
          <w:szCs w:val="24"/>
        </w:rPr>
        <w:t xml:space="preserve">positive </w:t>
      </w:r>
      <w:r w:rsidRPr="00591951">
        <w:rPr>
          <w:rFonts w:asciiTheme="majorBidi" w:eastAsia="Calibri" w:hAnsiTheme="majorBidi" w:cstheme="majorBidi"/>
          <w:sz w:val="24"/>
          <w:szCs w:val="24"/>
        </w:rPr>
        <w:t xml:space="preserve">corporate outcomes. </w:t>
      </w:r>
      <w:proofErr w:type="spellStart"/>
      <w:r w:rsidRPr="00591951">
        <w:rPr>
          <w:rFonts w:asciiTheme="majorBidi" w:hAnsiTheme="majorBidi" w:cstheme="majorBidi"/>
          <w:color w:val="000000" w:themeColor="text1"/>
          <w:sz w:val="24"/>
          <w:szCs w:val="24"/>
        </w:rPr>
        <w:t>Wernerfelt</w:t>
      </w:r>
      <w:proofErr w:type="spellEnd"/>
      <w:r w:rsidRPr="00591951">
        <w:rPr>
          <w:rFonts w:asciiTheme="majorBidi" w:hAnsiTheme="majorBidi" w:cstheme="majorBidi"/>
          <w:color w:val="000000" w:themeColor="text1"/>
          <w:sz w:val="24"/>
          <w:szCs w:val="24"/>
        </w:rPr>
        <w:t xml:space="preserve"> (1984) posits that firms can generate high returns if they are able -</w:t>
      </w:r>
      <w:r w:rsidR="0058252A" w:rsidRPr="00591951">
        <w:rPr>
          <w:rFonts w:asciiTheme="majorBidi" w:hAnsiTheme="majorBidi" w:cstheme="majorBidi"/>
          <w:color w:val="000000" w:themeColor="text1"/>
          <w:sz w:val="24"/>
          <w:szCs w:val="24"/>
        </w:rPr>
        <w:t xml:space="preserve"> </w:t>
      </w:r>
      <w:r w:rsidRPr="00591951">
        <w:rPr>
          <w:rFonts w:asciiTheme="majorBidi" w:hAnsiTheme="majorBidi" w:cstheme="majorBidi"/>
          <w:color w:val="000000" w:themeColor="text1"/>
          <w:sz w:val="24"/>
          <w:szCs w:val="24"/>
        </w:rPr>
        <w:t>through TMT-SC</w:t>
      </w:r>
      <w:r w:rsidR="0058252A" w:rsidRPr="00591951">
        <w:rPr>
          <w:rFonts w:asciiTheme="majorBidi" w:hAnsiTheme="majorBidi" w:cstheme="majorBidi"/>
          <w:color w:val="000000" w:themeColor="text1"/>
          <w:sz w:val="24"/>
          <w:szCs w:val="24"/>
        </w:rPr>
        <w:t xml:space="preserve"> </w:t>
      </w:r>
      <w:r w:rsidRPr="00591951">
        <w:rPr>
          <w:rFonts w:asciiTheme="majorBidi" w:hAnsiTheme="majorBidi" w:cstheme="majorBidi"/>
          <w:color w:val="000000" w:themeColor="text1"/>
          <w:sz w:val="24"/>
          <w:szCs w:val="24"/>
        </w:rPr>
        <w:t xml:space="preserve">- to identify and acquire resources that are critical </w:t>
      </w:r>
      <w:proofErr w:type="gramStart"/>
      <w:r w:rsidRPr="00591951">
        <w:rPr>
          <w:rFonts w:asciiTheme="majorBidi" w:hAnsiTheme="majorBidi" w:cstheme="majorBidi"/>
          <w:color w:val="000000" w:themeColor="text1"/>
          <w:sz w:val="24"/>
          <w:szCs w:val="24"/>
        </w:rPr>
        <w:t>for the production of</w:t>
      </w:r>
      <w:proofErr w:type="gramEnd"/>
      <w:r w:rsidRPr="00591951">
        <w:rPr>
          <w:rFonts w:asciiTheme="majorBidi" w:hAnsiTheme="majorBidi" w:cstheme="majorBidi"/>
          <w:color w:val="000000" w:themeColor="text1"/>
          <w:sz w:val="24"/>
          <w:szCs w:val="24"/>
        </w:rPr>
        <w:t xml:space="preserve"> highly demanded products. Similarly, </w:t>
      </w:r>
      <w:proofErr w:type="spellStart"/>
      <w:r w:rsidRPr="00591951">
        <w:rPr>
          <w:rFonts w:asciiTheme="majorBidi" w:hAnsiTheme="majorBidi" w:cstheme="majorBidi"/>
          <w:color w:val="000000" w:themeColor="text1"/>
          <w:sz w:val="24"/>
          <w:szCs w:val="24"/>
        </w:rPr>
        <w:t>Calabretta</w:t>
      </w:r>
      <w:proofErr w:type="spellEnd"/>
      <w:r w:rsidRPr="00591951">
        <w:rPr>
          <w:rFonts w:asciiTheme="majorBidi" w:hAnsiTheme="majorBidi" w:cstheme="majorBidi"/>
          <w:color w:val="000000" w:themeColor="text1"/>
          <w:sz w:val="24"/>
          <w:szCs w:val="24"/>
        </w:rPr>
        <w:t xml:space="preserve"> et al. (2017)</w:t>
      </w:r>
      <w:r w:rsidR="00E80CD8" w:rsidRPr="00591951">
        <w:rPr>
          <w:rFonts w:asciiTheme="majorBidi" w:hAnsiTheme="majorBidi" w:cstheme="majorBidi"/>
          <w:color w:val="000000" w:themeColor="text1"/>
          <w:sz w:val="24"/>
          <w:szCs w:val="24"/>
        </w:rPr>
        <w:t xml:space="preserve"> and</w:t>
      </w:r>
      <w:r w:rsidR="00E80CD8" w:rsidRPr="00591951">
        <w:rPr>
          <w:rFonts w:asciiTheme="majorBidi" w:hAnsiTheme="majorBidi" w:cstheme="majorBidi"/>
          <w:sz w:val="24"/>
          <w:szCs w:val="24"/>
        </w:rPr>
        <w:t xml:space="preserve"> J</w:t>
      </w:r>
      <w:r w:rsidR="00E80CD8" w:rsidRPr="00591951">
        <w:rPr>
          <w:rFonts w:asciiTheme="majorBidi" w:hAnsiTheme="majorBidi" w:cstheme="majorBidi"/>
          <w:color w:val="000000" w:themeColor="text1"/>
          <w:sz w:val="24"/>
          <w:szCs w:val="24"/>
        </w:rPr>
        <w:t>enkins and Johnson (1997)</w:t>
      </w:r>
      <w:r w:rsidRPr="00591951">
        <w:rPr>
          <w:rFonts w:asciiTheme="majorBidi" w:hAnsiTheme="majorBidi" w:cstheme="majorBidi"/>
          <w:color w:val="000000" w:themeColor="text1"/>
          <w:sz w:val="24"/>
          <w:szCs w:val="24"/>
        </w:rPr>
        <w:t xml:space="preserve"> </w:t>
      </w:r>
      <w:r w:rsidR="00E80CD8" w:rsidRPr="00591951">
        <w:rPr>
          <w:rFonts w:asciiTheme="majorBidi" w:hAnsiTheme="majorBidi" w:cstheme="majorBidi"/>
          <w:color w:val="000000" w:themeColor="text1"/>
          <w:sz w:val="24"/>
          <w:szCs w:val="24"/>
        </w:rPr>
        <w:t>reveal</w:t>
      </w:r>
      <w:r w:rsidRPr="00591951">
        <w:rPr>
          <w:rFonts w:asciiTheme="majorBidi" w:hAnsiTheme="majorBidi" w:cstheme="majorBidi"/>
          <w:color w:val="000000" w:themeColor="text1"/>
          <w:sz w:val="24"/>
          <w:szCs w:val="24"/>
        </w:rPr>
        <w:t xml:space="preserve"> that TMT-SC is a key driver of performance. </w:t>
      </w:r>
      <w:r w:rsidRPr="00591951">
        <w:rPr>
          <w:rFonts w:asciiTheme="majorBidi" w:eastAsia="Calibri" w:hAnsiTheme="majorBidi" w:cstheme="majorBidi"/>
          <w:iCs/>
          <w:sz w:val="24"/>
          <w:szCs w:val="24"/>
        </w:rPr>
        <w:t>UET</w:t>
      </w:r>
      <w:r w:rsidRPr="00591951">
        <w:rPr>
          <w:rFonts w:asciiTheme="majorBidi" w:eastAsia="Calibri" w:hAnsiTheme="majorBidi" w:cstheme="majorBidi"/>
          <w:sz w:val="24"/>
          <w:szCs w:val="24"/>
        </w:rPr>
        <w:t xml:space="preserve"> argues that the strategic choices, performance, health and value of firms are partially influenced by TMT background and cognitive abilities </w:t>
      </w:r>
      <w:r w:rsidRPr="00591951">
        <w:rPr>
          <w:rFonts w:asciiTheme="majorBidi" w:eastAsia="Calibri" w:hAnsiTheme="majorBidi" w:cstheme="majorBidi"/>
          <w:sz w:val="24"/>
          <w:szCs w:val="24"/>
        </w:rPr>
        <w:fldChar w:fldCharType="begin"/>
      </w:r>
      <w:r w:rsidRPr="00591951">
        <w:rPr>
          <w:rFonts w:asciiTheme="majorBidi" w:eastAsia="Calibri" w:hAnsiTheme="majorBidi" w:cstheme="majorBidi"/>
          <w:sz w:val="24"/>
          <w:szCs w:val="24"/>
        </w:rPr>
        <w:instrText xml:space="preserve"> ADDIN EN.CITE &lt;EndNote&gt;&lt;Cite&gt;&lt;Author&gt;Hambrick&lt;/Author&gt;&lt;Year&gt;1984&lt;/Year&gt;&lt;RecNum&gt;1775&lt;/RecNum&gt;&lt;DisplayText&gt;(Hambrick&lt;style face="italic"&gt; et al.&lt;/style&gt;, 1984)&lt;/DisplayText&gt;&lt;record&gt;&lt;rec-number&gt;1775&lt;/rec-number&gt;&lt;foreign-keys&gt;&lt;key app="EN" db-id="dedxatzt2t59scexss8pfrdq0ppvt2axse55" timestamp="1501604754"&gt;1775&lt;/key&gt;&lt;/foreign-keys&gt;&lt;ref-type name="Journal Article"&gt;17&lt;/ref-type&gt;&lt;contributors&gt;&lt;authors&gt;&lt;author&gt;Hambrick, Donald C&lt;/author&gt;&lt;author&gt;Mason, Phyllis A&lt;/author&gt;&lt;/authors&gt;&lt;/contributors&gt;&lt;titles&gt;&lt;title&gt;Upper echelons: The organization as a reflection of its top managers&lt;/title&gt;&lt;secondary-title&gt;Academy of management review&lt;/secondary-title&gt;&lt;/titles&gt;&lt;periodical&gt;&lt;full-title&gt;Academy of Management Review&lt;/full-title&gt;&lt;/periodical&gt;&lt;pages&gt;193-206&lt;/pages&gt;&lt;volume&gt;9&lt;/volume&gt;&lt;number&gt;2&lt;/number&gt;&lt;dates&gt;&lt;year&gt;1984&lt;/year&gt;&lt;/dates&gt;&lt;isbn&gt;0363-7425&lt;/isbn&gt;&lt;urls&gt;&lt;/urls&gt;&lt;/record&gt;&lt;/Cite&gt;&lt;/EndNote&gt;</w:instrText>
      </w:r>
      <w:r w:rsidRPr="00591951">
        <w:rPr>
          <w:rFonts w:asciiTheme="majorBidi" w:eastAsia="Calibri" w:hAnsiTheme="majorBidi" w:cstheme="majorBidi"/>
          <w:sz w:val="24"/>
          <w:szCs w:val="24"/>
        </w:rPr>
        <w:fldChar w:fldCharType="separate"/>
      </w:r>
      <w:r w:rsidRPr="00591951">
        <w:rPr>
          <w:rFonts w:asciiTheme="majorBidi" w:eastAsia="Calibri" w:hAnsiTheme="majorBidi" w:cstheme="majorBidi"/>
          <w:noProof/>
          <w:sz w:val="24"/>
          <w:szCs w:val="24"/>
        </w:rPr>
        <w:t>(Hambrick and Mason 1984)</w:t>
      </w:r>
      <w:r w:rsidRPr="00591951">
        <w:rPr>
          <w:rFonts w:asciiTheme="majorBidi" w:eastAsia="Calibri" w:hAnsiTheme="majorBidi" w:cstheme="majorBidi"/>
          <w:sz w:val="24"/>
          <w:szCs w:val="24"/>
        </w:rPr>
        <w:fldChar w:fldCharType="end"/>
      </w:r>
      <w:r w:rsidRPr="00591951">
        <w:rPr>
          <w:rFonts w:asciiTheme="majorBidi" w:eastAsia="Calibri" w:hAnsiTheme="majorBidi" w:cstheme="majorBidi"/>
          <w:sz w:val="24"/>
          <w:szCs w:val="24"/>
        </w:rPr>
        <w:t>. Levy (2005) supports the view that strategic choices are determined by cognitive processes concerning the environment</w:t>
      </w:r>
      <w:r w:rsidR="00BF5A2A" w:rsidRPr="00591951">
        <w:rPr>
          <w:rFonts w:asciiTheme="majorBidi" w:eastAsia="Calibri" w:hAnsiTheme="majorBidi" w:cstheme="majorBidi"/>
          <w:sz w:val="24"/>
          <w:szCs w:val="24"/>
        </w:rPr>
        <w:t>,</w:t>
      </w:r>
      <w:r w:rsidRPr="00591951">
        <w:rPr>
          <w:rFonts w:asciiTheme="majorBidi" w:eastAsia="Calibri" w:hAnsiTheme="majorBidi" w:cstheme="majorBidi"/>
          <w:sz w:val="24"/>
          <w:szCs w:val="24"/>
        </w:rPr>
        <w:t xml:space="preserve"> and</w:t>
      </w:r>
      <w:r w:rsidR="00B87C41" w:rsidRPr="00591951">
        <w:rPr>
          <w:rFonts w:asciiTheme="majorBidi" w:eastAsia="Calibri" w:hAnsiTheme="majorBidi" w:cstheme="majorBidi"/>
          <w:sz w:val="24"/>
          <w:szCs w:val="24"/>
        </w:rPr>
        <w:t xml:space="preserve"> that</w:t>
      </w:r>
      <w:r w:rsidRPr="00591951">
        <w:rPr>
          <w:rFonts w:asciiTheme="majorBidi" w:eastAsia="Calibri" w:hAnsiTheme="majorBidi" w:cstheme="majorBidi"/>
          <w:sz w:val="24"/>
          <w:szCs w:val="24"/>
        </w:rPr>
        <w:t xml:space="preserve"> managers’ capabilities in dynamic environments are strongly linked to organi</w:t>
      </w:r>
      <w:r w:rsidR="00B87C41" w:rsidRPr="00591951">
        <w:rPr>
          <w:rFonts w:asciiTheme="majorBidi" w:eastAsia="Calibri" w:hAnsiTheme="majorBidi" w:cstheme="majorBidi"/>
          <w:sz w:val="24"/>
          <w:szCs w:val="24"/>
        </w:rPr>
        <w:t>s</w:t>
      </w:r>
      <w:r w:rsidRPr="00591951">
        <w:rPr>
          <w:rFonts w:asciiTheme="majorBidi" w:eastAsia="Calibri" w:hAnsiTheme="majorBidi" w:cstheme="majorBidi"/>
          <w:sz w:val="24"/>
          <w:szCs w:val="24"/>
        </w:rPr>
        <w:t xml:space="preserve">ational outcomes. </w:t>
      </w:r>
      <w:r w:rsidR="000271AA" w:rsidRPr="00591951">
        <w:rPr>
          <w:rFonts w:asciiTheme="majorBidi" w:eastAsia="Calibri" w:hAnsiTheme="majorBidi" w:cstheme="majorBidi"/>
          <w:sz w:val="24"/>
          <w:szCs w:val="24"/>
        </w:rPr>
        <w:t>Hence,</w:t>
      </w:r>
      <w:r w:rsidR="00D812CE" w:rsidRPr="00591951">
        <w:rPr>
          <w:rFonts w:asciiTheme="majorBidi" w:eastAsia="Calibri" w:hAnsiTheme="majorBidi" w:cstheme="majorBidi"/>
          <w:sz w:val="24"/>
          <w:szCs w:val="24"/>
        </w:rPr>
        <w:t xml:space="preserve"> firms can enhance their performance by higher quality strategic orientation and cognitive ability of managers</w:t>
      </w:r>
      <w:r w:rsidR="000271AA" w:rsidRPr="00591951">
        <w:rPr>
          <w:rFonts w:asciiTheme="majorBidi" w:eastAsia="Calibri" w:hAnsiTheme="majorBidi" w:cstheme="majorBidi"/>
          <w:sz w:val="24"/>
          <w:szCs w:val="24"/>
        </w:rPr>
        <w:t xml:space="preserve"> (</w:t>
      </w:r>
      <w:proofErr w:type="spellStart"/>
      <w:r w:rsidR="000271AA" w:rsidRPr="00591951">
        <w:rPr>
          <w:rFonts w:asciiTheme="majorBidi" w:eastAsia="Calibri" w:hAnsiTheme="majorBidi" w:cstheme="majorBidi"/>
          <w:sz w:val="24"/>
          <w:szCs w:val="24"/>
        </w:rPr>
        <w:t>Escribá</w:t>
      </w:r>
      <w:proofErr w:type="spellEnd"/>
      <w:r w:rsidR="000271AA" w:rsidRPr="00591951">
        <w:rPr>
          <w:rFonts w:ascii="Cambria Math" w:eastAsia="Calibri" w:hAnsi="Cambria Math" w:cs="Cambria Math"/>
          <w:sz w:val="24"/>
          <w:szCs w:val="24"/>
        </w:rPr>
        <w:t>‐</w:t>
      </w:r>
      <w:r w:rsidR="000271AA" w:rsidRPr="00591951">
        <w:rPr>
          <w:rFonts w:asciiTheme="majorBidi" w:eastAsia="Calibri" w:hAnsiTheme="majorBidi" w:cstheme="majorBidi"/>
          <w:sz w:val="24"/>
          <w:szCs w:val="24"/>
        </w:rPr>
        <w:t>Esteve et al. 2009)</w:t>
      </w:r>
      <w:r w:rsidR="00D812CE" w:rsidRPr="00591951">
        <w:rPr>
          <w:rFonts w:asciiTheme="majorBidi" w:eastAsia="Calibri" w:hAnsiTheme="majorBidi" w:cstheme="majorBidi"/>
          <w:sz w:val="24"/>
          <w:szCs w:val="24"/>
        </w:rPr>
        <w:t xml:space="preserve">. </w:t>
      </w:r>
      <w:r w:rsidRPr="00591951">
        <w:rPr>
          <w:rFonts w:asciiTheme="majorBidi" w:eastAsia="Calibri" w:hAnsiTheme="majorBidi" w:cstheme="majorBidi"/>
          <w:sz w:val="24"/>
          <w:szCs w:val="24"/>
        </w:rPr>
        <w:t>Therefore, we propose the following hypotheses:</w:t>
      </w:r>
    </w:p>
    <w:p w14:paraId="1B877EF6" w14:textId="77777777" w:rsidR="00B65CB7" w:rsidRPr="00591951" w:rsidRDefault="00B65CB7" w:rsidP="00C478AC">
      <w:pPr>
        <w:spacing w:line="480" w:lineRule="auto"/>
        <w:contextualSpacing/>
        <w:jc w:val="both"/>
        <w:rPr>
          <w:rFonts w:asciiTheme="majorBidi" w:eastAsiaTheme="minorEastAsia" w:hAnsiTheme="majorBidi" w:cstheme="majorBidi"/>
          <w:i/>
          <w:iCs/>
          <w:sz w:val="24"/>
          <w:szCs w:val="24"/>
        </w:rPr>
      </w:pPr>
      <w:r w:rsidRPr="00591951">
        <w:rPr>
          <w:rFonts w:asciiTheme="majorBidi" w:eastAsiaTheme="minorEastAsia" w:hAnsiTheme="majorBidi" w:cstheme="majorBidi"/>
          <w:i/>
          <w:iCs/>
          <w:sz w:val="24"/>
          <w:szCs w:val="24"/>
        </w:rPr>
        <w:t>Hypothesis 1a: There is a positive relationship between TMT strategic cognition and firm value</w:t>
      </w:r>
      <w:r w:rsidRPr="00591951">
        <w:rPr>
          <w:rFonts w:asciiTheme="majorBidi" w:hAnsiTheme="majorBidi" w:cstheme="majorBidi"/>
          <w:i/>
          <w:iCs/>
          <w:sz w:val="24"/>
          <w:szCs w:val="24"/>
        </w:rPr>
        <w:t>.</w:t>
      </w:r>
    </w:p>
    <w:p w14:paraId="381E618F" w14:textId="77777777" w:rsidR="00B65CB7" w:rsidRPr="00591951" w:rsidRDefault="00B65CB7" w:rsidP="00C0368E">
      <w:pPr>
        <w:spacing w:line="360" w:lineRule="auto"/>
        <w:contextualSpacing/>
        <w:jc w:val="both"/>
        <w:rPr>
          <w:rFonts w:asciiTheme="majorBidi" w:eastAsiaTheme="minorEastAsia" w:hAnsiTheme="majorBidi" w:cstheme="majorBidi"/>
          <w:i/>
          <w:iCs/>
          <w:sz w:val="24"/>
          <w:szCs w:val="24"/>
        </w:rPr>
      </w:pPr>
      <w:r w:rsidRPr="00591951">
        <w:rPr>
          <w:rFonts w:asciiTheme="majorBidi" w:eastAsiaTheme="minorEastAsia" w:hAnsiTheme="majorBidi" w:cstheme="majorBidi"/>
          <w:i/>
          <w:iCs/>
          <w:sz w:val="24"/>
          <w:szCs w:val="24"/>
        </w:rPr>
        <w:t xml:space="preserve">Hypothesis 1b: There is a positive relationship between TMT strategic cognition and firm financial health. </w:t>
      </w:r>
    </w:p>
    <w:p w14:paraId="68415AD5" w14:textId="465510C5" w:rsidR="00B65CB7" w:rsidRPr="00591951" w:rsidRDefault="00B65CB7" w:rsidP="00B131CC">
      <w:pPr>
        <w:pStyle w:val="ListParagraph"/>
        <w:numPr>
          <w:ilvl w:val="1"/>
          <w:numId w:val="7"/>
        </w:numPr>
        <w:spacing w:line="240" w:lineRule="auto"/>
        <w:jc w:val="both"/>
        <w:rPr>
          <w:rFonts w:asciiTheme="majorBidi" w:hAnsiTheme="majorBidi" w:cstheme="majorBidi"/>
          <w:b/>
          <w:bCs/>
          <w:i/>
          <w:iCs/>
          <w:sz w:val="24"/>
          <w:szCs w:val="24"/>
        </w:rPr>
      </w:pPr>
      <w:r w:rsidRPr="00591951">
        <w:rPr>
          <w:rFonts w:asciiTheme="majorBidi" w:hAnsiTheme="majorBidi" w:cstheme="majorBidi"/>
          <w:b/>
          <w:bCs/>
          <w:i/>
          <w:iCs/>
          <w:sz w:val="24"/>
          <w:szCs w:val="24"/>
        </w:rPr>
        <w:t>TMT education and experience</w:t>
      </w:r>
    </w:p>
    <w:p w14:paraId="2E467AD1" w14:textId="0D3015BC" w:rsidR="00B65CB7" w:rsidRPr="00591951" w:rsidRDefault="00B65CB7" w:rsidP="008C5F28">
      <w:pPr>
        <w:spacing w:line="480" w:lineRule="auto"/>
        <w:contextualSpacing/>
        <w:jc w:val="both"/>
        <w:rPr>
          <w:rFonts w:asciiTheme="majorBidi" w:eastAsia="DengXian" w:hAnsiTheme="majorBidi" w:cstheme="majorBidi"/>
          <w:sz w:val="24"/>
          <w:szCs w:val="24"/>
          <w:lang w:eastAsia="zh-CN"/>
        </w:rPr>
      </w:pPr>
      <w:r w:rsidRPr="00591951">
        <w:rPr>
          <w:rFonts w:asciiTheme="majorBidi" w:eastAsia="Calibri" w:hAnsiTheme="majorBidi" w:cstheme="majorBidi"/>
          <w:sz w:val="24"/>
          <w:szCs w:val="24"/>
        </w:rPr>
        <w:t>Relevant education and experience provide TMT</w:t>
      </w:r>
      <w:r w:rsidR="00353B9C" w:rsidRPr="00591951">
        <w:rPr>
          <w:rFonts w:asciiTheme="majorBidi" w:eastAsia="Calibri" w:hAnsiTheme="majorBidi" w:cstheme="majorBidi"/>
          <w:sz w:val="24"/>
          <w:szCs w:val="24"/>
        </w:rPr>
        <w:t>s</w:t>
      </w:r>
      <w:r w:rsidRPr="00591951">
        <w:rPr>
          <w:rFonts w:asciiTheme="majorBidi" w:eastAsia="Calibri" w:hAnsiTheme="majorBidi" w:cstheme="majorBidi"/>
          <w:sz w:val="24"/>
          <w:szCs w:val="24"/>
        </w:rPr>
        <w:t xml:space="preserve"> with superior information qualifications </w:t>
      </w:r>
      <w:r w:rsidR="0058252A" w:rsidRPr="00591951">
        <w:rPr>
          <w:rFonts w:asciiTheme="majorBidi" w:eastAsia="Calibri" w:hAnsiTheme="majorBidi" w:cstheme="majorBidi"/>
          <w:sz w:val="24"/>
          <w:szCs w:val="24"/>
        </w:rPr>
        <w:t xml:space="preserve">that </w:t>
      </w:r>
      <w:r w:rsidRPr="00591951">
        <w:rPr>
          <w:rFonts w:asciiTheme="majorBidi" w:eastAsia="Calibri" w:hAnsiTheme="majorBidi" w:cstheme="majorBidi"/>
          <w:sz w:val="24"/>
          <w:szCs w:val="24"/>
        </w:rPr>
        <w:t xml:space="preserve"> influence TMT cognitive capabilities </w:t>
      </w:r>
      <w:r w:rsidRPr="00591951">
        <w:rPr>
          <w:rFonts w:asciiTheme="majorBidi" w:eastAsia="Calibri" w:hAnsiTheme="majorBidi" w:cstheme="majorBidi"/>
          <w:noProof/>
          <w:sz w:val="24"/>
          <w:szCs w:val="24"/>
        </w:rPr>
        <w:fldChar w:fldCharType="begin"/>
      </w:r>
      <w:r w:rsidRPr="00591951">
        <w:rPr>
          <w:rFonts w:asciiTheme="majorBidi" w:eastAsia="Calibri" w:hAnsiTheme="majorBidi" w:cstheme="majorBidi"/>
          <w:noProof/>
          <w:sz w:val="24"/>
          <w:szCs w:val="24"/>
        </w:rPr>
        <w:instrText xml:space="preserve"> ADDIN EN.CITE &lt;EndNote&gt;&lt;Cite&gt;&lt;Author&gt;Helfat&lt;/Author&gt;&lt;Year&gt;2009&lt;/Year&gt;&lt;RecNum&gt;1757&lt;/RecNum&gt;&lt;IDText&gt;2009&lt;/IDText&gt;&lt;DisplayText&gt;(Helfat&lt;style face="italic"&gt; et al.&lt;/style&gt;, 2016; Helfat&lt;style face="italic"&gt; et al.&lt;/style&gt;, 2009)&lt;/DisplayText&gt;&lt;record&gt;&lt;rec-number&gt;1757&lt;/rec-number&gt;&lt;foreign-keys&gt;&lt;key app="EN" db-id="dedxatzt2t59scexss8pfrdq0ppvt2axse55" timestamp="1497269217"&gt;1757&lt;/key&gt;&lt;/foreign-keys&gt;&lt;ref-type name="Journal Article"&gt;17&lt;/ref-type&gt;&lt;contributors&gt;&lt;authors&gt;&lt;author&gt;Helfat, Constance E&lt;/author&gt;&lt;author&gt;Peteraf, Margaret A&lt;/author&gt;&lt;/authors&gt;&lt;/contributors&gt;&lt;titles&gt;&lt;title&gt;Understanding dynamic capabilities: progress along a developmental path&lt;/title&gt;&lt;secondary-title&gt;Strategic organization&lt;/secondary-title&gt;&lt;/titles&gt;&lt;periodical&gt;&lt;full-title&gt;Strategic organization&lt;/full-title&gt;&lt;/periodical&gt;&lt;pages&gt;91-102&lt;/pages&gt;&lt;volume&gt;7&lt;/volume&gt;&lt;number&gt;1&lt;/number&gt;&lt;dates&gt;&lt;year&gt;2009&lt;/year&gt;&lt;/dates&gt;&lt;isbn&gt;1476-1270&lt;/isbn&gt;&lt;urls&gt;&lt;/urls&gt;&lt;/record&gt;&lt;/Cite&gt;&lt;Cite&gt;&lt;Author&gt;Helfat&lt;/Author&gt;&lt;Year&gt;2016&lt;/Year&gt;&lt;RecNum&gt;1736&lt;/RecNum&gt;&lt;record&gt;&lt;rec-number&gt;1736&lt;/rec-number&gt;&lt;foreign-keys&gt;&lt;key app="EN" db-id="dedxatzt2t59scexss8pfrdq0ppvt2axse55" timestamp="1496670218"&gt;1736&lt;/key&gt;&lt;/foreign-keys&gt;&lt;ref-type name="Journal Article"&gt;17&lt;/ref-type&gt;&lt;contributors&gt;&lt;authors&gt;&lt;author&gt;Helfat, Constance E&lt;/author&gt;&lt;author&gt;Campo-Rembado, Miguel A&lt;/author&gt;&lt;/authors&gt;&lt;/contributors&gt;&lt;titles&gt;&lt;title&gt;Integrative capabilities, vertical integration, and innovation over successive technology lifecycles&lt;/title&gt;&lt;secondary-title&gt;Organization Science&lt;/secondary-title&gt;&lt;/titles&gt;&lt;periodical&gt;&lt;full-title&gt;Organization Science&lt;/full-title&gt;&lt;/periodical&gt;&lt;pages&gt;249-264&lt;/pages&gt;&lt;volume&gt;27&lt;/volume&gt;&lt;number&gt;2&lt;/number&gt;&lt;dates&gt;&lt;year&gt;2016&lt;/year&gt;&lt;/dates&gt;&lt;isbn&gt;1047-7039&lt;/isbn&gt;&lt;urls&gt;&lt;/urls&gt;&lt;/record&gt;&lt;/Cite&gt;&lt;/EndNote&gt;</w:instrText>
      </w:r>
      <w:r w:rsidRPr="00591951">
        <w:rPr>
          <w:rFonts w:asciiTheme="majorBidi" w:eastAsia="Calibri" w:hAnsiTheme="majorBidi" w:cstheme="majorBidi"/>
          <w:noProof/>
          <w:sz w:val="24"/>
          <w:szCs w:val="24"/>
        </w:rPr>
        <w:fldChar w:fldCharType="separate"/>
      </w:r>
      <w:r w:rsidRPr="00591951">
        <w:rPr>
          <w:rFonts w:asciiTheme="majorBidi" w:eastAsia="Calibri" w:hAnsiTheme="majorBidi" w:cstheme="majorBidi"/>
          <w:noProof/>
          <w:sz w:val="24"/>
          <w:szCs w:val="24"/>
        </w:rPr>
        <w:t>(Helfat</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and Campo-Rembado</w:t>
      </w:r>
      <w:r w:rsidRPr="00591951">
        <w:rPr>
          <w:rFonts w:asciiTheme="majorBidi" w:eastAsia="Calibri" w:hAnsiTheme="majorBidi" w:cstheme="majorBidi"/>
          <w:noProof/>
          <w:sz w:val="24"/>
          <w:szCs w:val="24"/>
        </w:rPr>
        <w:t xml:space="preserve"> 2016; Helfat</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and Peteraf</w:t>
      </w:r>
      <w:r w:rsidRPr="00591951">
        <w:rPr>
          <w:rFonts w:asciiTheme="majorBidi" w:eastAsia="Calibri" w:hAnsiTheme="majorBidi" w:cstheme="majorBidi"/>
          <w:noProof/>
          <w:sz w:val="24"/>
          <w:szCs w:val="24"/>
        </w:rPr>
        <w:t xml:space="preserve"> 2009)</w:t>
      </w:r>
      <w:r w:rsidRPr="00591951">
        <w:rPr>
          <w:rFonts w:asciiTheme="majorBidi" w:eastAsia="Calibri" w:hAnsiTheme="majorBidi" w:cstheme="majorBidi"/>
          <w:noProof/>
          <w:sz w:val="24"/>
          <w:szCs w:val="24"/>
        </w:rPr>
        <w:fldChar w:fldCharType="end"/>
      </w:r>
      <w:r w:rsidRPr="00591951">
        <w:rPr>
          <w:rFonts w:asciiTheme="majorBidi" w:eastAsia="Calibri" w:hAnsiTheme="majorBidi" w:cstheme="majorBidi"/>
          <w:sz w:val="24"/>
          <w:szCs w:val="24"/>
        </w:rPr>
        <w:t xml:space="preserve"> and TMT work experience </w:t>
      </w:r>
      <w:r w:rsidRPr="00591951">
        <w:rPr>
          <w:rFonts w:asciiTheme="majorBidi" w:eastAsia="Calibri" w:hAnsiTheme="majorBidi" w:cstheme="majorBidi"/>
          <w:sz w:val="24"/>
          <w:szCs w:val="24"/>
        </w:rPr>
        <w:fldChar w:fldCharType="begin">
          <w:fldData xml:space="preserve">PEVuZE5vdGU+PENpdGU+PEF1dGhvcj5UZWVjZTwvQXV0aG9yPjxZZWFyPjE5OTc8L1llYXI+PFJl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</w:fldData>
        </w:fldChar>
      </w:r>
      <w:r w:rsidRPr="00591951">
        <w:rPr>
          <w:rFonts w:asciiTheme="majorBidi" w:eastAsia="Calibri" w:hAnsiTheme="majorBidi" w:cstheme="majorBidi"/>
          <w:sz w:val="24"/>
          <w:szCs w:val="24"/>
        </w:rPr>
        <w:instrText xml:space="preserve"> ADDIN EN.CITE </w:instrText>
      </w:r>
      <w:r w:rsidRPr="00591951">
        <w:rPr>
          <w:rFonts w:asciiTheme="majorBidi" w:eastAsia="Calibri" w:hAnsiTheme="majorBidi" w:cstheme="majorBidi"/>
          <w:sz w:val="24"/>
          <w:szCs w:val="24"/>
        </w:rPr>
        <w:fldChar w:fldCharType="begin">
          <w:fldData xml:space="preserve">PEVuZE5vdGU+PENpdGU+PEF1dGhvcj5UZWVjZTwvQXV0aG9yPjxZZWFyPjE5OTc8L1llYXI+PFJl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</w:fldData>
        </w:fldChar>
      </w:r>
      <w:r w:rsidRPr="00591951">
        <w:rPr>
          <w:rFonts w:asciiTheme="majorBidi" w:eastAsia="Calibri" w:hAnsiTheme="majorBidi" w:cstheme="majorBidi"/>
          <w:sz w:val="24"/>
          <w:szCs w:val="24"/>
        </w:rPr>
        <w:instrText xml:space="preserve"> ADDIN EN.CITE.DATA </w:instrText>
      </w:r>
      <w:r w:rsidRPr="00591951">
        <w:rPr>
          <w:rFonts w:asciiTheme="majorBidi" w:eastAsia="Calibri" w:hAnsiTheme="majorBidi" w:cstheme="majorBidi"/>
          <w:sz w:val="24"/>
          <w:szCs w:val="24"/>
        </w:rPr>
      </w:r>
      <w:r w:rsidRPr="00591951">
        <w:rPr>
          <w:rFonts w:asciiTheme="majorBidi" w:eastAsia="Calibri" w:hAnsiTheme="majorBidi" w:cstheme="majorBidi"/>
          <w:sz w:val="24"/>
          <w:szCs w:val="24"/>
        </w:rPr>
        <w:fldChar w:fldCharType="end"/>
      </w:r>
      <w:r w:rsidRPr="00591951">
        <w:rPr>
          <w:rFonts w:asciiTheme="majorBidi" w:eastAsia="Calibri" w:hAnsiTheme="majorBidi" w:cstheme="majorBidi"/>
          <w:sz w:val="24"/>
          <w:szCs w:val="24"/>
        </w:rPr>
      </w:r>
      <w:r w:rsidRPr="00591951">
        <w:rPr>
          <w:rFonts w:asciiTheme="majorBidi" w:eastAsia="Calibri" w:hAnsiTheme="majorBidi" w:cstheme="majorBidi"/>
          <w:sz w:val="24"/>
          <w:szCs w:val="24"/>
        </w:rPr>
        <w:fldChar w:fldCharType="separate"/>
      </w:r>
      <w:r w:rsidRPr="00591951">
        <w:rPr>
          <w:rFonts w:asciiTheme="majorBidi" w:eastAsia="Calibri" w:hAnsiTheme="majorBidi" w:cstheme="majorBidi"/>
          <w:noProof/>
          <w:sz w:val="24"/>
          <w:szCs w:val="24"/>
        </w:rPr>
        <w:t>(Helfat</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and Peteraf</w:t>
      </w:r>
      <w:r w:rsidRPr="00591951">
        <w:rPr>
          <w:rFonts w:asciiTheme="majorBidi" w:eastAsia="Calibri" w:hAnsiTheme="majorBidi" w:cstheme="majorBidi"/>
          <w:noProof/>
          <w:sz w:val="24"/>
          <w:szCs w:val="24"/>
        </w:rPr>
        <w:t xml:space="preserve"> 2015; Kor</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and Mesko</w:t>
      </w:r>
      <w:r w:rsidRPr="00591951">
        <w:rPr>
          <w:rFonts w:asciiTheme="majorBidi" w:eastAsia="Calibri" w:hAnsiTheme="majorBidi" w:cstheme="majorBidi"/>
          <w:noProof/>
          <w:sz w:val="24"/>
          <w:szCs w:val="24"/>
        </w:rPr>
        <w:t xml:space="preserve"> 2013; Teece</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et al</w:t>
      </w:r>
      <w:r w:rsidRPr="00591951">
        <w:rPr>
          <w:rFonts w:asciiTheme="majorBidi" w:eastAsia="Calibri" w:hAnsiTheme="majorBidi" w:cstheme="majorBidi"/>
          <w:i/>
          <w:noProof/>
          <w:sz w:val="24"/>
          <w:szCs w:val="24"/>
        </w:rPr>
        <w:t>.</w:t>
      </w:r>
      <w:r w:rsidRPr="00591951">
        <w:rPr>
          <w:rFonts w:asciiTheme="majorBidi" w:eastAsia="Calibri" w:hAnsiTheme="majorBidi" w:cstheme="majorBidi"/>
          <w:noProof/>
          <w:sz w:val="24"/>
          <w:szCs w:val="24"/>
        </w:rPr>
        <w:t xml:space="preserve"> 1997)</w:t>
      </w:r>
      <w:r w:rsidRPr="00591951">
        <w:rPr>
          <w:rFonts w:asciiTheme="majorBidi" w:eastAsia="Calibri" w:hAnsiTheme="majorBidi" w:cstheme="majorBidi"/>
          <w:sz w:val="24"/>
          <w:szCs w:val="24"/>
        </w:rPr>
        <w:fldChar w:fldCharType="end"/>
      </w:r>
      <w:r w:rsidRPr="00591951">
        <w:rPr>
          <w:rFonts w:asciiTheme="majorBidi" w:eastAsia="Calibri" w:hAnsiTheme="majorBidi" w:cstheme="majorBidi"/>
          <w:sz w:val="24"/>
          <w:szCs w:val="24"/>
        </w:rPr>
        <w:t>.</w:t>
      </w:r>
      <w:r w:rsidRPr="00591951">
        <w:rPr>
          <w:rFonts w:asciiTheme="majorBidi" w:eastAsia="Calibri" w:hAnsiTheme="majorBidi" w:cstheme="majorBidi"/>
          <w:b/>
          <w:bCs/>
          <w:iCs/>
          <w:sz w:val="24"/>
          <w:szCs w:val="24"/>
        </w:rPr>
        <w:t xml:space="preserve"> </w:t>
      </w:r>
      <w:r w:rsidR="008C5F28" w:rsidRPr="00591951">
        <w:rPr>
          <w:rFonts w:asciiTheme="majorBidi" w:eastAsia="Calibri" w:hAnsiTheme="majorBidi" w:cstheme="majorBidi"/>
          <w:iCs/>
          <w:sz w:val="24"/>
          <w:szCs w:val="24"/>
        </w:rPr>
        <w:t>Hughes et al. (2018) state that the level of exploration and exploitation of family firms</w:t>
      </w:r>
      <w:r w:rsidR="004B7537" w:rsidRPr="00591951">
        <w:rPr>
          <w:rFonts w:asciiTheme="majorBidi" w:eastAsia="Calibri" w:hAnsiTheme="majorBidi" w:cstheme="majorBidi"/>
          <w:iCs/>
          <w:sz w:val="24"/>
          <w:szCs w:val="24"/>
        </w:rPr>
        <w:t>’ managers</w:t>
      </w:r>
      <w:r w:rsidR="008C5F28" w:rsidRPr="00591951">
        <w:rPr>
          <w:rFonts w:asciiTheme="majorBidi" w:eastAsia="Calibri" w:hAnsiTheme="majorBidi" w:cstheme="majorBidi"/>
          <w:iCs/>
          <w:sz w:val="24"/>
          <w:szCs w:val="24"/>
        </w:rPr>
        <w:t xml:space="preserve"> </w:t>
      </w:r>
      <w:r w:rsidR="004B7537" w:rsidRPr="00591951">
        <w:rPr>
          <w:rFonts w:asciiTheme="majorBidi" w:eastAsia="Calibri" w:hAnsiTheme="majorBidi" w:cstheme="majorBidi"/>
          <w:iCs/>
          <w:sz w:val="24"/>
          <w:szCs w:val="24"/>
        </w:rPr>
        <w:t xml:space="preserve">is </w:t>
      </w:r>
      <w:r w:rsidR="008C5F28" w:rsidRPr="00591951">
        <w:rPr>
          <w:rFonts w:asciiTheme="majorBidi" w:eastAsia="Calibri" w:hAnsiTheme="majorBidi" w:cstheme="majorBidi"/>
          <w:iCs/>
          <w:sz w:val="24"/>
          <w:szCs w:val="24"/>
        </w:rPr>
        <w:t>shaped by their experience and expertise</w:t>
      </w:r>
      <w:r w:rsidR="008C5F28" w:rsidRPr="00591951">
        <w:rPr>
          <w:rFonts w:asciiTheme="majorBidi" w:eastAsia="Calibri" w:hAnsiTheme="majorBidi" w:cstheme="majorBidi"/>
          <w:b/>
          <w:bCs/>
          <w:iCs/>
          <w:sz w:val="24"/>
          <w:szCs w:val="24"/>
        </w:rPr>
        <w:t xml:space="preserve">. </w:t>
      </w:r>
      <w:r w:rsidR="006D6F0E" w:rsidRPr="00591951">
        <w:rPr>
          <w:rFonts w:asciiTheme="majorBidi" w:eastAsiaTheme="minorEastAsia" w:hAnsiTheme="majorBidi" w:cstheme="majorBidi"/>
          <w:sz w:val="24"/>
          <w:szCs w:val="24"/>
        </w:rPr>
        <w:t>G</w:t>
      </w:r>
      <w:r w:rsidRPr="00591951">
        <w:rPr>
          <w:rFonts w:asciiTheme="majorBidi" w:eastAsiaTheme="minorEastAsia" w:hAnsiTheme="majorBidi" w:cstheme="majorBidi"/>
          <w:sz w:val="24"/>
          <w:szCs w:val="24"/>
        </w:rPr>
        <w:t>eneral experience has to be explicit to be effectively exploited</w:t>
      </w:r>
      <w:r w:rsidR="001C3597"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 xml:space="preserve"> and </w:t>
      </w:r>
      <w:r w:rsidRPr="00591951">
        <w:rPr>
          <w:rFonts w:asciiTheme="majorBidi" w:hAnsiTheme="majorBidi" w:cstheme="majorBidi"/>
          <w:bCs/>
          <w:sz w:val="24"/>
          <w:szCs w:val="24"/>
        </w:rPr>
        <w:t xml:space="preserve">general experience from previous firms may exhibit diminishing marginal returns when applied to new firms during TMT-SC </w:t>
      </w:r>
      <w:r w:rsidRPr="00591951">
        <w:rPr>
          <w:rFonts w:asciiTheme="majorBidi" w:hAnsiTheme="majorBidi" w:cstheme="majorBidi"/>
          <w:bCs/>
          <w:sz w:val="24"/>
          <w:szCs w:val="24"/>
        </w:rPr>
        <w:fldChar w:fldCharType="begin"/>
      </w:r>
      <w:r w:rsidRPr="00591951">
        <w:rPr>
          <w:rFonts w:asciiTheme="majorBidi" w:hAnsiTheme="majorBidi" w:cstheme="majorBidi"/>
          <w:bCs/>
          <w:sz w:val="24"/>
          <w:szCs w:val="24"/>
        </w:rPr>
        <w:instrText xml:space="preserve"> ADDIN EN.CITE &lt;EndNote&gt;&lt;Cite&gt;&lt;Author&gt;Hoang&lt;/Author&gt;&lt;Year&gt;2005&lt;/Year&gt;&lt;RecNum&gt;1924&lt;/RecNum&gt;&lt;DisplayText&gt;(Hoang&lt;style face="italic"&gt; et al.&lt;/style&gt;, 2005; Nonaka&lt;style face="italic"&gt; et al.&lt;/style&gt;, 2000)&lt;/DisplayText&gt;&lt;record&gt;&lt;rec-number&gt;1924&lt;/rec-number&gt;&lt;foreign-keys&gt;&lt;key app="EN" db-id="dedxatzt2t59scexss8pfrdq0ppvt2axse55" timestamp="1508505369"&gt;1924&lt;/key&gt;&lt;/foreign-keys&gt;&lt;ref-type name="Journal Article"&gt;17&lt;/ref-type&gt;&lt;contributors&gt;&lt;authors&gt;&lt;author&gt;Hoang, Ha&lt;/author&gt;&lt;author&gt;Rothaermel, Frank T&lt;/author&gt;&lt;/authors&gt;&lt;/contributors&gt;&lt;titles&gt;&lt;title&gt;The effect of general and partner-specific alliance experience on joint R&amp;amp;D project performance&lt;/title&gt;&lt;secondary-title&gt;Academy of Management Journal&lt;/secondary-title&gt;&lt;/titles&gt;&lt;periodical&gt;&lt;full-title&gt;Academy of Management Journal&lt;/full-title&gt;&lt;/periodical&gt;&lt;pages&gt;332-345&lt;/pages&gt;&lt;volume&gt;48&lt;/volume&gt;&lt;number&gt;2&lt;/number&gt;&lt;dates&gt;&lt;year&gt;2005&lt;/year&gt;&lt;/dates&gt;&lt;isbn&gt;0001-4273&lt;/isbn&gt;&lt;urls&gt;&lt;/urls&gt;&lt;/record&gt;&lt;/Cite&gt;&lt;Cite&gt;&lt;Author&gt;Nonaka&lt;/Author&gt;&lt;Year&gt;2000&lt;/Year&gt;&lt;RecNum&gt;1925&lt;/RecNum&gt;&lt;record&gt;&lt;rec-number&gt;1925&lt;/rec-number&gt;&lt;foreign-keys&gt;&lt;key app="EN" db-id="dedxatzt2t59scexss8pfrdq0ppvt2axse55" timestamp="1508505537"&gt;1925&lt;/key&gt;&lt;/foreign-keys&gt;&lt;ref-type name="Journal Article"&gt;17&lt;/ref-type&gt;&lt;contributors&gt;&lt;authors&gt;&lt;author&gt;Nonaka, Ikujiro&lt;/author&gt;&lt;author&gt;Toyama, Ryoko&lt;/author&gt;&lt;author&gt;Nagata, Akiya&lt;/author&gt;&lt;/authors&gt;&lt;/contributors&gt;&lt;titles&gt;&lt;title&gt;A firm as a knowledge-creating entity: a new perspective on the theory of the firm&lt;/title&gt;&lt;secondary-title&gt;Industrial and corporate change&lt;/secondary-title&gt;&lt;/titles&gt;&lt;periodical&gt;&lt;full-title&gt;Industrial and corporate change&lt;/full-title&gt;&lt;/periodical&gt;&lt;pages&gt;1-20&lt;/pages&gt;&lt;volume&gt;9&lt;/volume&gt;&lt;number&gt;1&lt;/number&gt;&lt;dates&gt;&lt;year&gt;2000&lt;/year&gt;&lt;/dates&gt;&lt;isbn&gt;1464-3650&lt;/isbn&gt;&lt;urls&gt;&lt;/urls&gt;&lt;/record&gt;&lt;/Cite&gt;&lt;/EndNote&gt;</w:instrText>
      </w:r>
      <w:r w:rsidRPr="00591951">
        <w:rPr>
          <w:rFonts w:asciiTheme="majorBidi" w:hAnsiTheme="majorBidi" w:cstheme="majorBidi"/>
          <w:bCs/>
          <w:sz w:val="24"/>
          <w:szCs w:val="24"/>
        </w:rPr>
        <w:fldChar w:fldCharType="separate"/>
      </w:r>
      <w:r w:rsidRPr="00591951">
        <w:rPr>
          <w:rFonts w:asciiTheme="majorBidi" w:eastAsiaTheme="minorEastAsia" w:hAnsiTheme="majorBidi" w:cstheme="majorBidi"/>
          <w:sz w:val="24"/>
          <w:szCs w:val="24"/>
        </w:rPr>
        <w:fldChar w:fldCharType="begin"/>
      </w:r>
      <w:r w:rsidRPr="00591951">
        <w:rPr>
          <w:rFonts w:asciiTheme="majorBidi" w:eastAsiaTheme="minorEastAsia" w:hAnsiTheme="majorBidi" w:cstheme="majorBidi"/>
          <w:sz w:val="24"/>
          <w:szCs w:val="24"/>
        </w:rPr>
        <w:instrText xml:space="preserve"> ADDIN EN.CITE &lt;EndNote&gt;&lt;Cite&gt;&lt;Author&gt;Nonaka&lt;/Author&gt;&lt;Year&gt;2000&lt;/Year&gt;&lt;RecNum&gt;1925&lt;/RecNum&gt;&lt;DisplayText&gt;(Nonaka&lt;style face="italic"&gt; et al.&lt;/style&gt;, 2000)&lt;/DisplayText&gt;&lt;record&gt;&lt;rec-number&gt;1925&lt;/rec-number&gt;&lt;foreign-keys&gt;&lt;key app="EN" db-id="dedxatzt2t59scexss8pfrdq0ppvt2axse55" timestamp="1508505537"&gt;1925&lt;/key&gt;&lt;/foreign-keys&gt;&lt;ref-type name="Journal Article"&gt;17&lt;/ref-type&gt;&lt;contributors&gt;&lt;authors&gt;&lt;author&gt;Nonaka, Ikujiro&lt;/author&gt;&lt;author&gt;Toyama, Ryoko&lt;/author&gt;&lt;author&gt;Nagata, Akiya&lt;/author&gt;&lt;/authors&gt;&lt;/contributors&gt;&lt;titles&gt;&lt;title&gt;A firm as a knowledge-creating entity: a new perspective on the theory of the firm&lt;/title&gt;&lt;secondary-title&gt;Industrial and corporate change&lt;/secondary-title&gt;&lt;/titles&gt;&lt;periodical&gt;&lt;full-title&gt;Industrial and corporate change&lt;/full-title&gt;&lt;/periodical&gt;&lt;pages&gt;1-20&lt;/pages&gt;&lt;volume&gt;9&lt;/volume&gt;&lt;number&gt;1&lt;/number&gt;&lt;dates&gt;&lt;year&gt;2000&lt;/year&gt;&lt;/dates&gt;&lt;isbn&gt;1464-3650&lt;/isbn&gt;&lt;urls&gt;&lt;/urls&gt;&lt;/record&gt;&lt;/Cite&gt;&lt;/EndNote&gt;</w:instrText>
      </w:r>
      <w:r w:rsidRPr="00591951">
        <w:rPr>
          <w:rFonts w:asciiTheme="majorBidi" w:eastAsiaTheme="minorEastAsia" w:hAnsiTheme="majorBidi" w:cstheme="majorBidi"/>
          <w:sz w:val="24"/>
          <w:szCs w:val="24"/>
        </w:rPr>
        <w:fldChar w:fldCharType="separate"/>
      </w:r>
      <w:r w:rsidRPr="00591951">
        <w:rPr>
          <w:rFonts w:asciiTheme="majorBidi" w:eastAsiaTheme="minorEastAsia" w:hAnsiTheme="majorBidi" w:cstheme="majorBidi"/>
          <w:noProof/>
          <w:sz w:val="24"/>
          <w:szCs w:val="24"/>
        </w:rPr>
        <w:t>(Nonaka</w:t>
      </w:r>
      <w:r w:rsidRPr="00591951">
        <w:rPr>
          <w:rFonts w:asciiTheme="majorBidi" w:eastAsiaTheme="minorEastAsia" w:hAnsiTheme="majorBidi" w:cstheme="majorBidi"/>
          <w:i/>
          <w:noProof/>
          <w:sz w:val="24"/>
          <w:szCs w:val="24"/>
        </w:rPr>
        <w:t xml:space="preserve"> </w:t>
      </w:r>
      <w:r w:rsidRPr="00591951">
        <w:rPr>
          <w:rFonts w:asciiTheme="majorBidi" w:eastAsiaTheme="minorEastAsia" w:hAnsiTheme="majorBidi" w:cstheme="majorBidi"/>
          <w:iCs/>
          <w:noProof/>
          <w:sz w:val="24"/>
          <w:szCs w:val="24"/>
        </w:rPr>
        <w:t>et al</w:t>
      </w:r>
      <w:r w:rsidRPr="00591951">
        <w:rPr>
          <w:rFonts w:asciiTheme="majorBidi" w:eastAsiaTheme="minorEastAsia" w:hAnsiTheme="majorBidi" w:cstheme="majorBidi"/>
          <w:i/>
          <w:noProof/>
          <w:sz w:val="24"/>
          <w:szCs w:val="24"/>
        </w:rPr>
        <w:t>.</w:t>
      </w:r>
      <w:r w:rsidRPr="00591951">
        <w:rPr>
          <w:rFonts w:asciiTheme="majorBidi" w:eastAsiaTheme="minorEastAsia" w:hAnsiTheme="majorBidi" w:cstheme="majorBidi"/>
          <w:noProof/>
          <w:sz w:val="24"/>
          <w:szCs w:val="24"/>
        </w:rPr>
        <w:t xml:space="preserve"> 2000;</w:t>
      </w:r>
      <w:r w:rsidRPr="00591951">
        <w:rPr>
          <w:rFonts w:asciiTheme="majorBidi" w:eastAsiaTheme="minorEastAsia" w:hAnsiTheme="majorBidi" w:cstheme="majorBidi"/>
          <w:sz w:val="24"/>
          <w:szCs w:val="24"/>
        </w:rPr>
        <w:fldChar w:fldCharType="end"/>
      </w:r>
      <w:r w:rsidRPr="00591951">
        <w:rPr>
          <w:rFonts w:asciiTheme="majorBidi" w:hAnsiTheme="majorBidi" w:cstheme="majorBidi"/>
          <w:bCs/>
          <w:sz w:val="24"/>
          <w:szCs w:val="24"/>
        </w:rPr>
        <w:t xml:space="preserve"> </w:t>
      </w:r>
      <w:r w:rsidRPr="00591951">
        <w:rPr>
          <w:rFonts w:asciiTheme="majorBidi" w:hAnsiTheme="majorBidi" w:cstheme="majorBidi"/>
          <w:bCs/>
          <w:noProof/>
          <w:sz w:val="24"/>
          <w:szCs w:val="24"/>
        </w:rPr>
        <w:t>Hoang</w:t>
      </w:r>
      <w:r w:rsidRPr="00591951">
        <w:rPr>
          <w:rFonts w:asciiTheme="majorBidi" w:hAnsiTheme="majorBidi" w:cstheme="majorBidi"/>
          <w:sz w:val="24"/>
          <w:szCs w:val="24"/>
        </w:rPr>
        <w:t xml:space="preserve"> </w:t>
      </w:r>
      <w:r w:rsidRPr="00591951">
        <w:rPr>
          <w:rFonts w:asciiTheme="majorBidi" w:hAnsiTheme="majorBidi" w:cstheme="majorBidi"/>
          <w:bCs/>
          <w:noProof/>
          <w:sz w:val="24"/>
          <w:szCs w:val="24"/>
        </w:rPr>
        <w:t>and Rothaermel 2005)</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 xml:space="preserve">. </w:t>
      </w:r>
      <w:r w:rsidRPr="00591951">
        <w:rPr>
          <w:rFonts w:asciiTheme="majorBidi" w:hAnsiTheme="majorBidi" w:cstheme="majorBidi"/>
          <w:sz w:val="24"/>
          <w:szCs w:val="24"/>
        </w:rPr>
        <w:t>Yet, industry-specific experience enables TMT</w:t>
      </w:r>
      <w:r w:rsidR="0094267A" w:rsidRPr="00591951">
        <w:rPr>
          <w:rFonts w:asciiTheme="majorBidi" w:hAnsiTheme="majorBidi" w:cstheme="majorBidi"/>
          <w:sz w:val="24"/>
          <w:szCs w:val="24"/>
        </w:rPr>
        <w:t>s</w:t>
      </w:r>
      <w:r w:rsidRPr="00591951">
        <w:rPr>
          <w:rFonts w:asciiTheme="majorBidi" w:hAnsiTheme="majorBidi" w:cstheme="majorBidi"/>
          <w:sz w:val="24"/>
          <w:szCs w:val="24"/>
        </w:rPr>
        <w:t xml:space="preserve"> to acquire specialized knowledge and understand</w:t>
      </w:r>
      <w:r w:rsidR="004B7537" w:rsidRPr="00591951">
        <w:rPr>
          <w:rFonts w:asciiTheme="majorBidi" w:hAnsiTheme="majorBidi" w:cstheme="majorBidi"/>
          <w:sz w:val="24"/>
          <w:szCs w:val="24"/>
        </w:rPr>
        <w:t>ing</w:t>
      </w:r>
      <w:r w:rsidRPr="00591951">
        <w:rPr>
          <w:rFonts w:asciiTheme="majorBidi" w:hAnsiTheme="majorBidi" w:cstheme="majorBidi"/>
          <w:sz w:val="24"/>
          <w:szCs w:val="24"/>
        </w:rPr>
        <w:t xml:space="preserve"> about the industry within which the firm operates. </w:t>
      </w:r>
      <w:proofErr w:type="spellStart"/>
      <w:r w:rsidRPr="00591951">
        <w:rPr>
          <w:rFonts w:asciiTheme="majorBidi" w:hAnsiTheme="majorBidi" w:cstheme="majorBidi"/>
          <w:sz w:val="24"/>
          <w:szCs w:val="24"/>
        </w:rPr>
        <w:t>Kor</w:t>
      </w:r>
      <w:proofErr w:type="spellEnd"/>
      <w:r w:rsidRPr="00591951">
        <w:rPr>
          <w:rFonts w:asciiTheme="majorBidi" w:hAnsiTheme="majorBidi" w:cstheme="majorBidi"/>
          <w:sz w:val="24"/>
          <w:szCs w:val="24"/>
        </w:rPr>
        <w:t xml:space="preserve"> and Mahoney (2005) argue that specific industry sectors are accustomed </w:t>
      </w:r>
      <w:r w:rsidR="009501C1" w:rsidRPr="00591951">
        <w:rPr>
          <w:rFonts w:asciiTheme="majorBidi" w:hAnsiTheme="majorBidi" w:cstheme="majorBidi"/>
          <w:sz w:val="24"/>
          <w:szCs w:val="24"/>
        </w:rPr>
        <w:t>to</w:t>
      </w:r>
      <w:r w:rsidRPr="00591951">
        <w:rPr>
          <w:rFonts w:asciiTheme="majorBidi" w:hAnsiTheme="majorBidi" w:cstheme="majorBidi"/>
          <w:sz w:val="24"/>
          <w:szCs w:val="24"/>
        </w:rPr>
        <w:t xml:space="preserve"> unique knowledge attributes including specific technologies, </w:t>
      </w:r>
      <w:proofErr w:type="gramStart"/>
      <w:r w:rsidRPr="00591951">
        <w:rPr>
          <w:rFonts w:asciiTheme="majorBidi" w:hAnsiTheme="majorBidi" w:cstheme="majorBidi"/>
          <w:sz w:val="24"/>
          <w:szCs w:val="24"/>
        </w:rPr>
        <w:t>rules</w:t>
      </w:r>
      <w:proofErr w:type="gramEnd"/>
      <w:r w:rsidRPr="00591951">
        <w:rPr>
          <w:rFonts w:asciiTheme="majorBidi" w:hAnsiTheme="majorBidi" w:cstheme="majorBidi"/>
          <w:sz w:val="24"/>
          <w:szCs w:val="24"/>
        </w:rPr>
        <w:t xml:space="preserve"> and regulations. </w:t>
      </w:r>
      <w:r w:rsidR="004B7537" w:rsidRPr="00591951">
        <w:rPr>
          <w:rFonts w:asciiTheme="majorBidi" w:hAnsiTheme="majorBidi" w:cstheme="majorBidi"/>
          <w:sz w:val="24"/>
          <w:szCs w:val="24"/>
        </w:rPr>
        <w:t>Hence, p</w:t>
      </w:r>
      <w:r w:rsidRPr="00591951">
        <w:rPr>
          <w:rFonts w:asciiTheme="majorBidi" w:hAnsiTheme="majorBidi" w:cstheme="majorBidi"/>
          <w:sz w:val="24"/>
          <w:szCs w:val="24"/>
        </w:rPr>
        <w:t xml:space="preserve">revious industry-specific experience can influence TMT-SC. </w:t>
      </w:r>
      <w:r w:rsidRPr="00591951">
        <w:rPr>
          <w:rFonts w:asciiTheme="majorBidi" w:hAnsiTheme="majorBidi" w:cstheme="majorBidi"/>
          <w:bCs/>
          <w:sz w:val="24"/>
          <w:szCs w:val="24"/>
        </w:rPr>
        <w:t>Firm-specific experience</w:t>
      </w:r>
      <w:r w:rsidR="005648D8"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involving tacit knowledge about a firm’s operations and resource capabilities influence TMT resource allocation decisions and strategic choices </w:t>
      </w:r>
      <w:r w:rsidRPr="00591951">
        <w:rPr>
          <w:rFonts w:asciiTheme="majorBidi" w:hAnsiTheme="majorBidi" w:cstheme="majorBidi"/>
          <w:bCs/>
          <w:sz w:val="24"/>
          <w:szCs w:val="24"/>
        </w:rPr>
        <w:fldChar w:fldCharType="begin"/>
      </w:r>
      <w:r w:rsidRPr="00591951">
        <w:rPr>
          <w:rFonts w:asciiTheme="majorBidi" w:hAnsiTheme="majorBidi" w:cstheme="majorBidi"/>
          <w:bCs/>
          <w:sz w:val="24"/>
          <w:szCs w:val="24"/>
        </w:rPr>
        <w:instrText xml:space="preserve"> ADDIN EN.CITE &lt;EndNote&gt;&lt;Cite&gt;&lt;Author&gt;Kor&lt;/Author&gt;&lt;Year&gt;2003&lt;/Year&gt;&lt;RecNum&gt;1919&lt;/RecNum&gt;&lt;DisplayText&gt;(Kor, 2003)&lt;/DisplayText&gt;&lt;record&gt;&lt;rec-number&gt;1919&lt;/rec-number&gt;&lt;foreign-keys&gt;&lt;key app="EN" db-id="dedxatzt2t59scexss8pfrdq0ppvt2axse55" timestamp="1508413725"&gt;1919&lt;/key&gt;&lt;/foreign-keys&gt;&lt;ref-type name="Journal Article"&gt;17&lt;/ref-type&gt;&lt;contributors&gt;&lt;authors&gt;&lt;author&gt;Kor, Yasemin Y&lt;/author&gt;&lt;/authors&gt;&lt;/contributors&gt;&lt;titles&gt;&lt;title&gt;Experience-based top management team competence and sustained growth&lt;/title&gt;&lt;secondary-title&gt;Organization Science&lt;/secondary-title&gt;&lt;/titles&gt;&lt;periodical&gt;&lt;full-title&gt;Organization Science&lt;/full-title&gt;&lt;/periodical&gt;&lt;pages&gt;707-719&lt;/pages&gt;&lt;volume&gt;14&lt;/volume&gt;&lt;number&gt;6&lt;/number&gt;&lt;dates&gt;&lt;year&gt;2003&lt;/year&gt;&lt;/dates&gt;&lt;isbn&gt;1047-7039&lt;/isbn&gt;&lt;urls&gt;&lt;/urls&gt;&lt;/record&gt;&lt;/Cite&gt;&lt;/EndNote&gt;</w:instrText>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(Kor 2003)</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 Managers with firm-specific experience</w:t>
      </w:r>
      <w:r w:rsidR="005648D8"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w:t>
      </w:r>
      <w:r w:rsidR="004B7537" w:rsidRPr="00591951">
        <w:rPr>
          <w:rFonts w:asciiTheme="majorBidi" w:hAnsiTheme="majorBidi" w:cstheme="majorBidi"/>
          <w:bCs/>
          <w:sz w:val="24"/>
          <w:szCs w:val="24"/>
        </w:rPr>
        <w:t xml:space="preserve">are able to </w:t>
      </w:r>
      <w:r w:rsidRPr="00591951">
        <w:rPr>
          <w:rFonts w:asciiTheme="majorBidi" w:hAnsiTheme="majorBidi" w:cstheme="majorBidi"/>
          <w:bCs/>
          <w:sz w:val="24"/>
          <w:szCs w:val="24"/>
        </w:rPr>
        <w:t xml:space="preserve">assess which </w:t>
      </w:r>
      <w:r w:rsidR="004B7537" w:rsidRPr="00591951">
        <w:rPr>
          <w:rFonts w:asciiTheme="majorBidi" w:hAnsiTheme="majorBidi" w:cstheme="majorBidi"/>
          <w:bCs/>
          <w:sz w:val="24"/>
          <w:szCs w:val="24"/>
        </w:rPr>
        <w:t xml:space="preserve">environmental </w:t>
      </w:r>
      <w:r w:rsidRPr="00591951">
        <w:rPr>
          <w:rFonts w:asciiTheme="majorBidi" w:hAnsiTheme="majorBidi" w:cstheme="majorBidi"/>
          <w:bCs/>
          <w:sz w:val="24"/>
          <w:szCs w:val="24"/>
        </w:rPr>
        <w:t xml:space="preserve">opportunities provide a better strategic fit for the firm </w:t>
      </w:r>
      <w:r w:rsidRPr="00591951">
        <w:rPr>
          <w:rFonts w:asciiTheme="majorBidi" w:hAnsiTheme="majorBidi" w:cstheme="majorBidi"/>
          <w:bCs/>
          <w:sz w:val="24"/>
          <w:szCs w:val="24"/>
        </w:rPr>
        <w:fldChar w:fldCharType="begin"/>
      </w:r>
      <w:r w:rsidRPr="00591951">
        <w:rPr>
          <w:rFonts w:asciiTheme="majorBidi" w:hAnsiTheme="majorBidi" w:cstheme="majorBidi"/>
          <w:bCs/>
          <w:sz w:val="24"/>
          <w:szCs w:val="24"/>
        </w:rPr>
        <w:instrText xml:space="preserve"> ADDIN EN.CITE &lt;EndNote&gt;&lt;Cite&gt;&lt;Author&gt;Barney&lt;/Author&gt;&lt;Year&gt;1991&lt;/Year&gt;&lt;RecNum&gt;2151&lt;/RecNum&gt;&lt;DisplayText&gt;(Barney, 1991; Penrose, 1959)&lt;/DisplayText&gt;&lt;record&gt;&lt;rec-number&gt;2151&lt;/rec-number&gt;&lt;foreign-keys&gt;&lt;key app="EN" db-id="dedxatzt2t59scexss8pfrdq0ppvt2axse55" timestamp="1520446746"&gt;2151&lt;/key&gt;&lt;/foreign-keys&gt;&lt;ref-type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Cite&gt;&lt;Author&gt;Penrose&lt;/Author&gt;&lt;Year&gt;1959&lt;/Year&gt;&lt;RecNum&gt;2163&lt;/RecNum&gt;&lt;record&gt;&lt;rec-number&gt;2163&lt;/rec-number&gt;&lt;foreign-keys&gt;&lt;key app="EN" db-id="dedxatzt2t59scexss8pfrdq0ppvt2axse55" timestamp="1520515422"&gt;2163&lt;/key&gt;&lt;/foreign-keys&gt;&lt;ref-type name="Journal Article"&gt;17&lt;/ref-type&gt;&lt;contributors&gt;&lt;authors&gt;&lt;author&gt;Penrose, Edith&lt;/author&gt;&lt;/authors&gt;&lt;/contributors&gt;&lt;titles&gt;&lt;title&gt;The theory of the firm&lt;/title&gt;&lt;secondary-title&gt;NY: John Wiley &amp;amp; Sons&lt;/secondary-title&gt;&lt;/titles&gt;&lt;periodical&gt;&lt;full-title&gt;NY: John Wiley &amp;amp; Sons&lt;/full-title&gt;&lt;/periodical&gt;&lt;dates&gt;&lt;year&gt;1959&lt;/year&gt;&lt;/dates&gt;&lt;urls&gt;&lt;/urls&gt;&lt;/record&gt;&lt;/Cite&gt;&lt;/EndNote&gt;</w:instrText>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(Barney 1991; Penrose 1959)</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 xml:space="preserve">. </w:t>
      </w:r>
      <w:r w:rsidRPr="00591951">
        <w:rPr>
          <w:rFonts w:asciiTheme="majorBidi" w:eastAsia="DengXian" w:hAnsiTheme="majorBidi" w:cstheme="majorBidi"/>
          <w:sz w:val="24"/>
          <w:szCs w:val="24"/>
          <w:lang w:eastAsia="zh-CN"/>
        </w:rPr>
        <w:t xml:space="preserve">Therefore, we </w:t>
      </w:r>
      <w:r w:rsidR="000271AA" w:rsidRPr="00591951">
        <w:rPr>
          <w:rFonts w:asciiTheme="majorBidi" w:eastAsia="DengXian" w:hAnsiTheme="majorBidi" w:cstheme="majorBidi"/>
          <w:sz w:val="24"/>
          <w:szCs w:val="24"/>
          <w:lang w:eastAsia="zh-CN"/>
        </w:rPr>
        <w:t>posit</w:t>
      </w:r>
      <w:r w:rsidRPr="00591951">
        <w:rPr>
          <w:rFonts w:asciiTheme="majorBidi" w:eastAsia="DengXian" w:hAnsiTheme="majorBidi" w:cstheme="majorBidi"/>
          <w:sz w:val="24"/>
          <w:szCs w:val="24"/>
          <w:lang w:eastAsia="zh-CN"/>
        </w:rPr>
        <w:t>:</w:t>
      </w:r>
    </w:p>
    <w:p w14:paraId="6AE026CE" w14:textId="6CEE9387" w:rsidR="00B65CB7" w:rsidRPr="00591951" w:rsidRDefault="00B65CB7" w:rsidP="00C0368E">
      <w:pPr>
        <w:spacing w:line="36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 xml:space="preserve">Hypothesis 2a: 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on firm value increases with relevant TMT experience.</w:t>
      </w:r>
      <w:r w:rsidR="002A5534">
        <w:rPr>
          <w:rFonts w:asciiTheme="majorBidi" w:eastAsia="DengXian" w:hAnsiTheme="majorBidi" w:cstheme="majorBidi"/>
          <w:i/>
          <w:iCs/>
          <w:sz w:val="24"/>
          <w:szCs w:val="24"/>
          <w:lang w:eastAsia="zh-CN"/>
        </w:rPr>
        <w:t xml:space="preserve">  </w:t>
      </w:r>
    </w:p>
    <w:p w14:paraId="343DA2B3" w14:textId="47F73078" w:rsidR="00B65CB7" w:rsidRPr="00591951" w:rsidRDefault="00B65CB7" w:rsidP="00C0368E">
      <w:pPr>
        <w:spacing w:line="36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 xml:space="preserve">Hypothesis 2b: 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on firm value increases with relevant TMT education.</w:t>
      </w:r>
    </w:p>
    <w:p w14:paraId="3B977C3A" w14:textId="58960371" w:rsidR="00B65CB7" w:rsidRPr="00591951" w:rsidRDefault="00B65CB7" w:rsidP="00C0368E">
      <w:pPr>
        <w:spacing w:line="36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 xml:space="preserve">Hypothesis 2c: 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on firm financial health increases with relevant TMT experience.</w:t>
      </w:r>
    </w:p>
    <w:p w14:paraId="3D8596AF" w14:textId="6FBAD0F1" w:rsidR="00B65CB7" w:rsidRPr="00591951" w:rsidRDefault="00B65CB7" w:rsidP="00C0368E">
      <w:pPr>
        <w:spacing w:line="36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 xml:space="preserve">Hypothesis 2d: 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on firm financial health increases with relevant TMT education.</w:t>
      </w:r>
    </w:p>
    <w:p w14:paraId="1E25D125" w14:textId="08BE7E14" w:rsidR="00B65CB7" w:rsidRPr="005D0757" w:rsidRDefault="00B65CB7" w:rsidP="00B131CC">
      <w:pPr>
        <w:pStyle w:val="ListParagraph"/>
        <w:numPr>
          <w:ilvl w:val="1"/>
          <w:numId w:val="7"/>
        </w:numPr>
        <w:spacing w:line="240" w:lineRule="auto"/>
        <w:ind w:left="426" w:hanging="426"/>
        <w:jc w:val="both"/>
        <w:rPr>
          <w:rFonts w:asciiTheme="majorBidi" w:hAnsiTheme="majorBidi" w:cstheme="majorBidi"/>
          <w:b/>
          <w:bCs/>
          <w:i/>
          <w:iCs/>
          <w:sz w:val="24"/>
          <w:szCs w:val="24"/>
        </w:rPr>
      </w:pPr>
      <w:r w:rsidRPr="005D0757">
        <w:rPr>
          <w:rFonts w:asciiTheme="majorBidi" w:hAnsiTheme="majorBidi" w:cstheme="majorBidi"/>
          <w:b/>
          <w:bCs/>
          <w:i/>
          <w:iCs/>
          <w:sz w:val="24"/>
          <w:szCs w:val="24"/>
        </w:rPr>
        <w:t>TMT risk</w:t>
      </w:r>
      <w:r w:rsidR="00646E2B" w:rsidRPr="005D0757">
        <w:rPr>
          <w:rFonts w:asciiTheme="majorBidi" w:hAnsiTheme="majorBidi" w:cstheme="majorBidi"/>
          <w:b/>
          <w:bCs/>
          <w:i/>
          <w:iCs/>
          <w:sz w:val="24"/>
          <w:szCs w:val="24"/>
        </w:rPr>
        <w:t>-</w:t>
      </w:r>
      <w:r w:rsidRPr="005D0757">
        <w:rPr>
          <w:rFonts w:asciiTheme="majorBidi" w:hAnsiTheme="majorBidi" w:cstheme="majorBidi"/>
          <w:b/>
          <w:bCs/>
          <w:i/>
          <w:iCs/>
          <w:sz w:val="24"/>
          <w:szCs w:val="24"/>
        </w:rPr>
        <w:t xml:space="preserve">taking and </w:t>
      </w:r>
      <w:r w:rsidRPr="005D0757">
        <w:rPr>
          <w:rFonts w:asciiTheme="majorBidi" w:hAnsiTheme="majorBidi" w:cstheme="majorBidi"/>
          <w:b/>
          <w:i/>
          <w:iCs/>
          <w:sz w:val="24"/>
          <w:szCs w:val="24"/>
        </w:rPr>
        <w:t>innovativeness</w:t>
      </w:r>
    </w:p>
    <w:p w14:paraId="2BD5458B" w14:textId="4B3C60AD" w:rsidR="00B65CB7" w:rsidRPr="00591951" w:rsidRDefault="000271AA" w:rsidP="00283259">
      <w:pPr>
        <w:spacing w:line="480" w:lineRule="auto"/>
        <w:contextualSpacing/>
        <w:jc w:val="both"/>
        <w:rPr>
          <w:rFonts w:asciiTheme="majorBidi" w:hAnsiTheme="majorBidi" w:cstheme="majorBidi"/>
          <w:sz w:val="24"/>
          <w:szCs w:val="24"/>
        </w:rPr>
      </w:pPr>
      <w:r w:rsidRPr="00591951">
        <w:rPr>
          <w:rFonts w:asciiTheme="majorBidi" w:eastAsia="Calibri" w:hAnsiTheme="majorBidi" w:cstheme="majorBidi"/>
          <w:sz w:val="24"/>
          <w:szCs w:val="24"/>
        </w:rPr>
        <w:t>S</w:t>
      </w:r>
      <w:r w:rsidR="0039408A" w:rsidRPr="00591951">
        <w:rPr>
          <w:rFonts w:asciiTheme="majorBidi" w:eastAsia="Calibri" w:hAnsiTheme="majorBidi" w:cstheme="majorBidi"/>
          <w:sz w:val="24"/>
          <w:szCs w:val="24"/>
        </w:rPr>
        <w:t>trategic r</w:t>
      </w:r>
      <w:r w:rsidR="00B65CB7" w:rsidRPr="00591951">
        <w:rPr>
          <w:rFonts w:asciiTheme="majorBidi" w:hAnsiTheme="majorBidi" w:cstheme="majorBidi"/>
          <w:sz w:val="24"/>
          <w:szCs w:val="24"/>
        </w:rPr>
        <w:t>isk</w:t>
      </w:r>
      <w:r w:rsidR="009A704D" w:rsidRPr="00591951">
        <w:rPr>
          <w:rFonts w:asciiTheme="majorBidi" w:hAnsiTheme="majorBidi" w:cstheme="majorBidi"/>
          <w:sz w:val="24"/>
          <w:szCs w:val="24"/>
        </w:rPr>
        <w:t>-</w:t>
      </w:r>
      <w:r w:rsidR="00B65CB7" w:rsidRPr="00591951">
        <w:rPr>
          <w:rFonts w:asciiTheme="majorBidi" w:hAnsiTheme="majorBidi" w:cstheme="majorBidi"/>
          <w:sz w:val="24"/>
          <w:szCs w:val="24"/>
        </w:rPr>
        <w:t xml:space="preserve">taking has important implications for performance and value </w:t>
      </w:r>
      <w:r w:rsidR="00B65CB7" w:rsidRPr="00591951">
        <w:rPr>
          <w:rFonts w:asciiTheme="majorBidi" w:hAnsiTheme="majorBidi" w:cstheme="majorBidi"/>
          <w:sz w:val="24"/>
          <w:szCs w:val="24"/>
        </w:rPr>
        <w:fldChar w:fldCharType="begin"/>
      </w:r>
      <w:r w:rsidR="00B65CB7" w:rsidRPr="00591951">
        <w:rPr>
          <w:rFonts w:asciiTheme="majorBidi" w:hAnsiTheme="majorBidi" w:cstheme="majorBidi"/>
          <w:sz w:val="24"/>
          <w:szCs w:val="24"/>
        </w:rPr>
        <w:instrText xml:space="preserve"> ADDIN EN.CITE &lt;EndNote&gt;&lt;Cite&gt;&lt;Author&gt;Sanders&lt;/Author&gt;&lt;Year&gt;2007&lt;/Year&gt;&lt;RecNum&gt;1929&lt;/RecNum&gt;&lt;DisplayText&gt;(Sanders&lt;style face="italic"&gt; et al.&lt;/style&gt;, 2007)&lt;/DisplayText&gt;&lt;record&gt;&lt;rec-number&gt;1929&lt;/rec-number&gt;&lt;foreign-keys&gt;&lt;key app="EN" db-id="dedxatzt2t59scexss8pfrdq0ppvt2axse55" timestamp="1509025018"&gt;1929&lt;/key&gt;&lt;/foreign-keys&gt;&lt;ref-type name="Journal Article"&gt;17&lt;/ref-type&gt;&lt;contributors&gt;&lt;authors&gt;&lt;author&gt;Sanders, Wm Gerard&lt;/author&gt;&lt;author&gt;Hambrick, Donald C&lt;/author&gt;&lt;/authors&gt;&lt;/contributors&gt;&lt;titles&gt;&lt;title&gt;Swinging for the fences: The effects of CEO stock options on company risk taking and performance&lt;/title&gt;&lt;secondary-title&gt;Academy of Management Journal&lt;/secondary-title&gt;&lt;/titles&gt;&lt;periodical&gt;&lt;full-title&gt;Academy of Management Journal&lt;/full-title&gt;&lt;/periodical&gt;&lt;pages&gt;1055-1078&lt;/pages&gt;&lt;volume&gt;50&lt;/volume&gt;&lt;number&gt;5&lt;/number&gt;&lt;dates&gt;&lt;year&gt;2007&lt;/year&gt;&lt;/dates&gt;&lt;isbn&gt;0001-4273&lt;/isbn&gt;&lt;urls&gt;&lt;/urls&gt;&lt;/record&gt;&lt;/Cite&gt;&lt;/EndNote&gt;</w:instrText>
      </w:r>
      <w:r w:rsidR="00B65CB7" w:rsidRPr="00591951">
        <w:rPr>
          <w:rFonts w:asciiTheme="majorBidi" w:hAnsiTheme="majorBidi" w:cstheme="majorBidi"/>
          <w:sz w:val="24"/>
          <w:szCs w:val="24"/>
        </w:rPr>
        <w:fldChar w:fldCharType="separate"/>
      </w:r>
      <w:r w:rsidR="00B65CB7" w:rsidRPr="00591951">
        <w:rPr>
          <w:rFonts w:asciiTheme="majorBidi" w:hAnsiTheme="majorBidi" w:cstheme="majorBidi"/>
          <w:noProof/>
          <w:sz w:val="24"/>
          <w:szCs w:val="24"/>
        </w:rPr>
        <w:t>(</w:t>
      </w:r>
      <w:r w:rsidR="0039408A" w:rsidRPr="00591951">
        <w:rPr>
          <w:rFonts w:asciiTheme="majorBidi" w:hAnsiTheme="majorBidi" w:cstheme="majorBidi"/>
          <w:noProof/>
          <w:sz w:val="24"/>
          <w:szCs w:val="24"/>
        </w:rPr>
        <w:t>Amore and Failla 20</w:t>
      </w:r>
      <w:r w:rsidR="00882914" w:rsidRPr="00591951">
        <w:rPr>
          <w:rFonts w:asciiTheme="majorBidi" w:hAnsiTheme="majorBidi" w:cstheme="majorBidi"/>
          <w:noProof/>
          <w:sz w:val="24"/>
          <w:szCs w:val="24"/>
        </w:rPr>
        <w:t>20</w:t>
      </w:r>
      <w:r w:rsidR="0039408A" w:rsidRPr="00591951">
        <w:rPr>
          <w:rFonts w:asciiTheme="majorBidi" w:hAnsiTheme="majorBidi" w:cstheme="majorBidi"/>
          <w:noProof/>
          <w:sz w:val="24"/>
          <w:szCs w:val="24"/>
        </w:rPr>
        <w:t xml:space="preserve">; </w:t>
      </w:r>
      <w:r w:rsidR="00B65CB7" w:rsidRPr="00591951">
        <w:rPr>
          <w:rFonts w:asciiTheme="majorBidi" w:hAnsiTheme="majorBidi" w:cstheme="majorBidi"/>
          <w:noProof/>
          <w:sz w:val="24"/>
          <w:szCs w:val="24"/>
        </w:rPr>
        <w:t>Hoskisson et al. 2017; Sanders and Hambrick 2007)</w:t>
      </w:r>
      <w:r w:rsidR="00B65CB7" w:rsidRPr="00591951">
        <w:rPr>
          <w:rFonts w:asciiTheme="majorBidi" w:hAnsiTheme="majorBidi" w:cstheme="majorBidi"/>
          <w:sz w:val="24"/>
          <w:szCs w:val="24"/>
        </w:rPr>
        <w:fldChar w:fldCharType="end"/>
      </w:r>
      <w:r w:rsidR="00B65CB7" w:rsidRPr="00591951">
        <w:rPr>
          <w:rFonts w:asciiTheme="majorBidi" w:hAnsiTheme="majorBidi" w:cstheme="majorBidi"/>
          <w:sz w:val="24"/>
          <w:szCs w:val="24"/>
        </w:rPr>
        <w:t>. Previous studies have examined risk</w:t>
      </w:r>
      <w:r w:rsidR="009A704D" w:rsidRPr="00591951">
        <w:rPr>
          <w:rFonts w:asciiTheme="majorBidi" w:hAnsiTheme="majorBidi" w:cstheme="majorBidi"/>
          <w:sz w:val="24"/>
          <w:szCs w:val="24"/>
        </w:rPr>
        <w:t>-</w:t>
      </w:r>
      <w:r w:rsidR="00B65CB7" w:rsidRPr="00591951">
        <w:rPr>
          <w:rFonts w:asciiTheme="majorBidi" w:hAnsiTheme="majorBidi" w:cstheme="majorBidi"/>
          <w:sz w:val="24"/>
          <w:szCs w:val="24"/>
        </w:rPr>
        <w:t xml:space="preserve">taking in terms of performance feedback </w:t>
      </w:r>
      <w:r w:rsidR="00B65CB7" w:rsidRPr="00591951">
        <w:rPr>
          <w:rFonts w:asciiTheme="majorBidi" w:hAnsiTheme="majorBidi" w:cstheme="majorBidi"/>
          <w:sz w:val="24"/>
          <w:szCs w:val="24"/>
        </w:rPr>
        <w:fldChar w:fldCharType="begin"/>
      </w:r>
      <w:r w:rsidR="00B65CB7" w:rsidRPr="00591951">
        <w:rPr>
          <w:rFonts w:asciiTheme="majorBidi" w:hAnsiTheme="majorBidi" w:cstheme="majorBidi"/>
          <w:sz w:val="24"/>
          <w:szCs w:val="24"/>
        </w:rPr>
        <w:instrText xml:space="preserve"> ADDIN EN.CITE &lt;EndNote&gt;&lt;Cite&gt;&lt;Author&gt;Greve&lt;/Author&gt;&lt;Year&gt;2003&lt;/Year&gt;&lt;RecNum&gt;2167&lt;/RecNum&gt;&lt;DisplayText&gt;(Greve, 2003)&lt;/DisplayText&gt;&lt;record&gt;&lt;rec-number&gt;2167&lt;/rec-number&gt;&lt;foreign-keys&gt;&lt;key app="EN" db-id="dedxatzt2t59scexss8pfrdq0ppvt2axse55" timestamp="1520516423"&gt;2167&lt;/key&gt;&lt;/foreign-keys&gt;&lt;ref-type name="Book"&gt;6&lt;/ref-type&gt;&lt;contributors&gt;&lt;authors&gt;&lt;author&gt;Greve, Henrich R&lt;/author&gt;&lt;/authors&gt;&lt;/contributors&gt;&lt;titles&gt;&lt;title&gt;Organizational learning from performance feedback: A behavioral perspective on innovation and change&lt;/title&gt;&lt;/titles&gt;&lt;dates&gt;&lt;year&gt;2003&lt;/year&gt;&lt;/dates&gt;&lt;publisher&gt;Cambridge University Press&lt;/publisher&gt;&lt;isbn&gt;0521534917&lt;/isbn&gt;&lt;urls&gt;&lt;/urls&gt;&lt;/record&gt;&lt;/Cite&gt;&lt;/EndNote&gt;</w:instrText>
      </w:r>
      <w:r w:rsidR="00B65CB7" w:rsidRPr="00591951">
        <w:rPr>
          <w:rFonts w:asciiTheme="majorBidi" w:hAnsiTheme="majorBidi" w:cstheme="majorBidi"/>
          <w:sz w:val="24"/>
          <w:szCs w:val="24"/>
        </w:rPr>
        <w:fldChar w:fldCharType="separate"/>
      </w:r>
      <w:r w:rsidR="00B65CB7" w:rsidRPr="00591951">
        <w:rPr>
          <w:rFonts w:asciiTheme="majorBidi" w:hAnsiTheme="majorBidi" w:cstheme="majorBidi"/>
          <w:noProof/>
          <w:sz w:val="24"/>
          <w:szCs w:val="24"/>
        </w:rPr>
        <w:t>(Greve 2003)</w:t>
      </w:r>
      <w:r w:rsidR="00B65CB7" w:rsidRPr="00591951">
        <w:rPr>
          <w:rFonts w:asciiTheme="majorBidi" w:hAnsiTheme="majorBidi" w:cstheme="majorBidi"/>
          <w:sz w:val="24"/>
          <w:szCs w:val="24"/>
        </w:rPr>
        <w:fldChar w:fldCharType="end"/>
      </w:r>
      <w:r w:rsidR="00B65CB7" w:rsidRPr="00591951">
        <w:rPr>
          <w:rFonts w:asciiTheme="majorBidi" w:hAnsiTheme="majorBidi" w:cstheme="majorBidi"/>
          <w:sz w:val="24"/>
          <w:szCs w:val="24"/>
        </w:rPr>
        <w:t>, s</w:t>
      </w:r>
      <w:r w:rsidR="00B65CB7" w:rsidRPr="00591951">
        <w:rPr>
          <w:rFonts w:asciiTheme="majorBidi" w:hAnsiTheme="majorBidi" w:cstheme="majorBidi"/>
          <w:sz w:val="24"/>
          <w:szCs w:val="24"/>
          <w:lang w:val="en-GB"/>
        </w:rPr>
        <w:t xml:space="preserve">lack </w:t>
      </w:r>
      <w:r w:rsidR="00B65CB7" w:rsidRPr="00591951">
        <w:rPr>
          <w:rFonts w:asciiTheme="majorBidi" w:hAnsiTheme="majorBidi" w:cstheme="majorBidi"/>
          <w:sz w:val="24"/>
          <w:szCs w:val="24"/>
        </w:rPr>
        <w:fldChar w:fldCharType="begin"/>
      </w:r>
      <w:r w:rsidR="00B65CB7" w:rsidRPr="00591951">
        <w:rPr>
          <w:rFonts w:asciiTheme="majorBidi" w:hAnsiTheme="majorBidi" w:cstheme="majorBidi"/>
          <w:sz w:val="24"/>
          <w:szCs w:val="24"/>
        </w:rPr>
        <w:instrText xml:space="preserve"> ADDIN EN.CITE &lt;EndNote&gt;&lt;Cite&gt;&lt;Author&gt;Li&lt;/Author&gt;&lt;Year&gt;2010&lt;/Year&gt;&lt;RecNum&gt;2166&lt;/RecNum&gt;&lt;DisplayText&gt;(Greve, 2003; Li, 2010)&lt;/DisplayText&gt;&lt;record&gt;&lt;rec-number&gt;2166&lt;/rec-number&gt;&lt;foreign-keys&gt;&lt;key app="EN" db-id="dedxatzt2t59scexss8pfrdq0ppvt2axse55" timestamp="1520516222"&gt;2166&lt;/key&gt;&lt;/foreign-keys&gt;&lt;ref-type name="Journal Article"&gt;17&lt;/ref-type&gt;&lt;contributors&gt;&lt;authors&gt;&lt;author&gt;Li, Jiatao; Tang, YI&lt;/author&gt;&lt;/authors&gt;&lt;/contributors&gt;&lt;titles&gt;&lt;title&gt;CEO hubris and firm risk taking in China: The moderating role of managerial discretion&lt;/title&gt;&lt;secondary-title&gt;Academy of Management Journal&lt;/secondary-title&gt;&lt;/titles&gt;&lt;periodical&gt;&lt;full-title&gt;Academy of Management Journal&lt;/full-title&gt;&lt;/periodical&gt;&lt;pages&gt;45-68&lt;/pages&gt;&lt;volume&gt;53&lt;/volume&gt;&lt;number&gt;1&lt;/number&gt;&lt;dates&gt;&lt;year&gt;2010&lt;/year&gt;&lt;/dates&gt;&lt;isbn&gt;0001-4273&lt;/isbn&gt;&lt;urls&gt;&lt;/urls&gt;&lt;/record&gt;&lt;/Cite&gt;&lt;Cite&gt;&lt;Author&gt;Greve&lt;/Author&gt;&lt;Year&gt;2003&lt;/Year&gt;&lt;RecNum&gt;2167&lt;/RecNum&gt;&lt;record&gt;&lt;rec-number&gt;2167&lt;/rec-number&gt;&lt;foreign-keys&gt;&lt;key app="EN" db-id="dedxatzt2t59scexss8pfrdq0ppvt2axse55" timestamp="1520516423"&gt;2167&lt;/key&gt;&lt;/foreign-keys&gt;&lt;ref-type name="Book"&gt;6&lt;/ref-type&gt;&lt;contributors&gt;&lt;authors&gt;&lt;author&gt;Greve, Henrich R&lt;/author&gt;&lt;/authors&gt;&lt;/contributors&gt;&lt;titles&gt;&lt;title&gt;Organizational learning from performance feedback: A behavioral perspective on innovation and change&lt;/title&gt;&lt;/titles&gt;&lt;dates&gt;&lt;year&gt;2003&lt;/year&gt;&lt;/dates&gt;&lt;publisher&gt;Cambridge University Press&lt;/publisher&gt;&lt;isbn&gt;0521534917&lt;/isbn&gt;&lt;urls&gt;&lt;/urls&gt;&lt;/record&gt;&lt;/Cite&gt;&lt;/EndNote&gt;</w:instrText>
      </w:r>
      <w:r w:rsidR="00B65CB7" w:rsidRPr="00591951">
        <w:rPr>
          <w:rFonts w:asciiTheme="majorBidi" w:hAnsiTheme="majorBidi" w:cstheme="majorBidi"/>
          <w:sz w:val="24"/>
          <w:szCs w:val="24"/>
        </w:rPr>
        <w:fldChar w:fldCharType="separate"/>
      </w:r>
      <w:r w:rsidR="00B65CB7" w:rsidRPr="00591951">
        <w:rPr>
          <w:rFonts w:asciiTheme="majorBidi" w:hAnsiTheme="majorBidi" w:cstheme="majorBidi"/>
          <w:noProof/>
          <w:sz w:val="24"/>
          <w:szCs w:val="24"/>
          <w:lang w:val="en-GB"/>
        </w:rPr>
        <w:t>(Greve 2003; Li and Tang 2010)</w:t>
      </w:r>
      <w:r w:rsidR="00B65CB7" w:rsidRPr="00591951">
        <w:rPr>
          <w:rFonts w:asciiTheme="majorBidi" w:hAnsiTheme="majorBidi" w:cstheme="majorBidi"/>
          <w:sz w:val="24"/>
          <w:szCs w:val="24"/>
        </w:rPr>
        <w:fldChar w:fldCharType="end"/>
      </w:r>
      <w:r w:rsidR="00B65CB7" w:rsidRPr="00591951">
        <w:rPr>
          <w:rFonts w:asciiTheme="majorBidi" w:hAnsiTheme="majorBidi" w:cstheme="majorBidi"/>
          <w:sz w:val="24"/>
          <w:szCs w:val="24"/>
        </w:rPr>
        <w:t xml:space="preserve">, environmental factors </w:t>
      </w:r>
      <w:r w:rsidR="00B65CB7" w:rsidRPr="00591951">
        <w:rPr>
          <w:rFonts w:asciiTheme="majorBidi" w:hAnsiTheme="majorBidi" w:cstheme="majorBidi"/>
          <w:sz w:val="24"/>
          <w:szCs w:val="24"/>
        </w:rPr>
        <w:fldChar w:fldCharType="begin"/>
      </w:r>
      <w:r w:rsidR="00B65CB7" w:rsidRPr="00591951">
        <w:rPr>
          <w:rFonts w:asciiTheme="majorBidi" w:hAnsiTheme="majorBidi" w:cstheme="majorBidi"/>
          <w:sz w:val="24"/>
          <w:szCs w:val="24"/>
        </w:rPr>
        <w:instrText xml:space="preserve"> ADDIN EN.CITE &lt;EndNote&gt;&lt;Cite&gt;&lt;Author&gt;Palmer&lt;/Author&gt;&lt;Year&gt;1999&lt;/Year&gt;&lt;RecNum&gt;2168&lt;/RecNum&gt;&lt;DisplayText&gt;(Palmer, 1999)&lt;/DisplayText&gt;&lt;record&gt;&lt;rec-number&gt;2168&lt;/rec-number&gt;&lt;foreign-keys&gt;&lt;key app="EN" db-id="dedxatzt2t59scexss8pfrdq0ppvt2axse55" timestamp="1520517097"&gt;2168&lt;/key&gt;&lt;/foreign-keys&gt;&lt;ref-type name="Journal Article"&gt;17&lt;/ref-type&gt;&lt;contributors&gt;&lt;authors&gt;&lt;author&gt;Palmer, Timothy B; Wiseman, Robert M&lt;/author&gt;&lt;/authors&gt;&lt;/contributors&gt;&lt;titles&gt;&lt;title&gt;Decoupling risk taking from income stream uncertainty: A holistic model of risk&lt;/title&gt;&lt;secondary-title&gt;Strategic Management Journal&lt;/secondary-title&gt;&lt;/titles&gt;&lt;periodical&gt;&lt;full-title&gt;Strategic Management Journal&lt;/full-title&gt;&lt;/periodical&gt;&lt;pages&gt;1037-1062&lt;/pages&gt;&lt;volume&gt;20&lt;/volume&gt;&lt;number&gt;11&lt;/number&gt;&lt;dates&gt;&lt;year&gt;1999&lt;/year&gt;&lt;/dates&gt;&lt;isbn&gt;1097-0266&lt;/isbn&gt;&lt;urls&gt;&lt;/urls&gt;&lt;/record&gt;&lt;/Cite&gt;&lt;/EndNote&gt;</w:instrText>
      </w:r>
      <w:r w:rsidR="00B65CB7" w:rsidRPr="00591951">
        <w:rPr>
          <w:rFonts w:asciiTheme="majorBidi" w:hAnsiTheme="majorBidi" w:cstheme="majorBidi"/>
          <w:sz w:val="24"/>
          <w:szCs w:val="24"/>
        </w:rPr>
        <w:fldChar w:fldCharType="separate"/>
      </w:r>
      <w:r w:rsidR="00B65CB7" w:rsidRPr="00591951">
        <w:rPr>
          <w:rFonts w:asciiTheme="majorBidi" w:hAnsiTheme="majorBidi" w:cstheme="majorBidi"/>
          <w:noProof/>
          <w:sz w:val="24"/>
          <w:szCs w:val="24"/>
        </w:rPr>
        <w:t>(Palmer and Wiseman 1999)</w:t>
      </w:r>
      <w:r w:rsidR="00B65CB7" w:rsidRPr="00591951">
        <w:rPr>
          <w:rFonts w:asciiTheme="majorBidi" w:hAnsiTheme="majorBidi" w:cstheme="majorBidi"/>
          <w:sz w:val="24"/>
          <w:szCs w:val="24"/>
        </w:rPr>
        <w:fldChar w:fldCharType="end"/>
      </w:r>
      <w:r w:rsidR="00B65CB7" w:rsidRPr="00591951">
        <w:rPr>
          <w:rFonts w:asciiTheme="majorBidi" w:hAnsiTheme="majorBidi" w:cstheme="majorBidi"/>
          <w:sz w:val="24"/>
          <w:szCs w:val="24"/>
          <w:lang w:val="en-GB"/>
        </w:rPr>
        <w:t xml:space="preserve"> and R&amp;D </w:t>
      </w:r>
      <w:r w:rsidR="00B65CB7" w:rsidRPr="00591951">
        <w:rPr>
          <w:rFonts w:asciiTheme="majorBidi" w:hAnsiTheme="majorBidi" w:cstheme="majorBidi"/>
          <w:noProof/>
          <w:sz w:val="24"/>
          <w:szCs w:val="24"/>
        </w:rPr>
        <w:fldChar w:fldCharType="begin"/>
      </w:r>
      <w:r w:rsidR="00B65CB7" w:rsidRPr="00591951">
        <w:rPr>
          <w:rFonts w:asciiTheme="majorBidi" w:hAnsiTheme="majorBidi" w:cstheme="majorBidi"/>
          <w:noProof/>
          <w:sz w:val="24"/>
          <w:szCs w:val="24"/>
        </w:rPr>
        <w:instrText xml:space="preserve"> ADDIN EN.CITE &lt;EndNote&gt;&lt;Cite&gt;&lt;Author&gt;Li&lt;/Author&gt;&lt;Year&gt;2010&lt;/Year&gt;&lt;RecNum&gt;1761&lt;/RecNum&gt;&lt;DisplayText&gt;(Li&lt;style face="italic"&gt; et al.&lt;/style&gt;, 2010a)&lt;/DisplayText&gt;&lt;record&gt;&lt;rec-number&gt;1761&lt;/rec-number&gt;&lt;foreign-keys&gt;&lt;key app="EN" db-id="dedxatzt2t59scexss8pfrdq0ppvt2axse55" timestamp="1497352447"&gt;1761&lt;/key&gt;&lt;/foreign-keys&gt;&lt;ref-type name="Journal Article"&gt;17&lt;/ref-type&gt;&lt;contributors&gt;&lt;authors&gt;&lt;author&gt;Li, Jiatao&lt;/author&gt;&lt;author&gt;Tang, YI&lt;/author&gt;&lt;/authors&gt;&lt;/contributors&gt;&lt;titles&gt;&lt;title&gt;CEO hubris and firm risk taking in China: The moderating role of managerial discretion&lt;/title&gt;&lt;secondary-title&gt;Academy of Management Journal&lt;/secondary-title&gt;&lt;/titles&gt;&lt;periodical&gt;&lt;full-title&gt;Academy of Management Journal&lt;/full-title&gt;&lt;/periodical&gt;&lt;pages&gt;45-68&lt;/pages&gt;&lt;volume&gt;53&lt;/volume&gt;&lt;number&gt;1&lt;/number&gt;&lt;dates&gt;&lt;year&gt;2010&lt;/year&gt;&lt;/dates&gt;&lt;isbn&gt;0001-4273&lt;/isbn&gt;&lt;urls&gt;&lt;/urls&gt;&lt;/record&gt;&lt;/Cite&gt;&lt;/EndNote&gt;</w:instrText>
      </w:r>
      <w:r w:rsidR="00B65CB7" w:rsidRPr="00591951">
        <w:rPr>
          <w:rFonts w:asciiTheme="majorBidi" w:hAnsiTheme="majorBidi" w:cstheme="majorBidi"/>
          <w:noProof/>
          <w:sz w:val="24"/>
          <w:szCs w:val="24"/>
        </w:rPr>
        <w:fldChar w:fldCharType="separate"/>
      </w:r>
      <w:r w:rsidR="00B65CB7" w:rsidRPr="00591951">
        <w:rPr>
          <w:rFonts w:asciiTheme="majorBidi" w:hAnsiTheme="majorBidi" w:cstheme="majorBidi"/>
          <w:noProof/>
          <w:sz w:val="24"/>
          <w:szCs w:val="24"/>
        </w:rPr>
        <w:t xml:space="preserve">(Li and Tang </w:t>
      </w:r>
      <w:r w:rsidR="00B65CB7" w:rsidRPr="00591951">
        <w:rPr>
          <w:rFonts w:asciiTheme="majorBidi" w:hAnsiTheme="majorBidi" w:cstheme="majorBidi"/>
          <w:noProof/>
          <w:sz w:val="24"/>
          <w:szCs w:val="24"/>
        </w:rPr>
        <w:fldChar w:fldCharType="end"/>
      </w:r>
      <w:r w:rsidR="00B65CB7" w:rsidRPr="00591951">
        <w:rPr>
          <w:rFonts w:asciiTheme="majorBidi" w:hAnsiTheme="majorBidi" w:cstheme="majorBidi"/>
          <w:sz w:val="24"/>
          <w:szCs w:val="24"/>
        </w:rPr>
        <w:t>2010). These studies suggest that high managerial risk appetite is necessary to create wealth and performance.</w:t>
      </w:r>
      <w:r w:rsidR="00E429BF" w:rsidRPr="00591951">
        <w:rPr>
          <w:rFonts w:asciiTheme="majorBidi" w:hAnsiTheme="majorBidi" w:cstheme="majorBidi"/>
          <w:sz w:val="24"/>
          <w:szCs w:val="24"/>
        </w:rPr>
        <w:t xml:space="preserve"> </w:t>
      </w:r>
      <w:r w:rsidR="00B65CB7" w:rsidRPr="00591951">
        <w:rPr>
          <w:rFonts w:asciiTheme="majorBidi" w:hAnsiTheme="majorBidi" w:cstheme="majorBidi"/>
          <w:sz w:val="24"/>
          <w:szCs w:val="24"/>
        </w:rPr>
        <w:t>Some scholars refer to the UET to investigate firm risk</w:t>
      </w:r>
      <w:r w:rsidR="00EA1CF7" w:rsidRPr="00591951">
        <w:rPr>
          <w:rFonts w:asciiTheme="majorBidi" w:hAnsiTheme="majorBidi" w:cstheme="majorBidi"/>
          <w:sz w:val="24"/>
          <w:szCs w:val="24"/>
        </w:rPr>
        <w:t>-</w:t>
      </w:r>
      <w:r w:rsidR="00B65CB7" w:rsidRPr="00591951">
        <w:rPr>
          <w:rFonts w:asciiTheme="majorBidi" w:hAnsiTheme="majorBidi" w:cstheme="majorBidi"/>
          <w:sz w:val="24"/>
          <w:szCs w:val="24"/>
        </w:rPr>
        <w:t>taking behavio</w:t>
      </w:r>
      <w:r w:rsidR="00EA1CF7" w:rsidRPr="00591951">
        <w:rPr>
          <w:rFonts w:asciiTheme="majorBidi" w:hAnsiTheme="majorBidi" w:cstheme="majorBidi"/>
          <w:sz w:val="24"/>
          <w:szCs w:val="24"/>
        </w:rPr>
        <w:t>u</w:t>
      </w:r>
      <w:r w:rsidR="00B65CB7" w:rsidRPr="00591951">
        <w:rPr>
          <w:rFonts w:asciiTheme="majorBidi" w:hAnsiTheme="majorBidi" w:cstheme="majorBidi"/>
          <w:sz w:val="24"/>
          <w:szCs w:val="24"/>
        </w:rPr>
        <w:t>r. For example, Berger et al. (2014) argue that background qualification, knowledge and experience of TMT</w:t>
      </w:r>
      <w:r w:rsidR="00EA1CF7" w:rsidRPr="00591951">
        <w:rPr>
          <w:rFonts w:asciiTheme="majorBidi" w:hAnsiTheme="majorBidi" w:cstheme="majorBidi"/>
          <w:sz w:val="24"/>
          <w:szCs w:val="24"/>
        </w:rPr>
        <w:t>s</w:t>
      </w:r>
      <w:r w:rsidR="00B65CB7" w:rsidRPr="00591951">
        <w:rPr>
          <w:rFonts w:asciiTheme="majorBidi" w:hAnsiTheme="majorBidi" w:cstheme="majorBidi"/>
          <w:sz w:val="24"/>
          <w:szCs w:val="24"/>
        </w:rPr>
        <w:t xml:space="preserve"> can influence the propensity of risk</w:t>
      </w:r>
      <w:r w:rsidR="005227B1" w:rsidRPr="00591951">
        <w:rPr>
          <w:rFonts w:asciiTheme="majorBidi" w:hAnsiTheme="majorBidi" w:cstheme="majorBidi"/>
          <w:sz w:val="24"/>
          <w:szCs w:val="24"/>
        </w:rPr>
        <w:t>-</w:t>
      </w:r>
      <w:r w:rsidR="00B65CB7" w:rsidRPr="00591951">
        <w:rPr>
          <w:rFonts w:asciiTheme="majorBidi" w:hAnsiTheme="majorBidi" w:cstheme="majorBidi"/>
          <w:sz w:val="24"/>
          <w:szCs w:val="24"/>
        </w:rPr>
        <w:t>taking in organi</w:t>
      </w:r>
      <w:r w:rsidR="005227B1" w:rsidRPr="00591951">
        <w:rPr>
          <w:rFonts w:asciiTheme="majorBidi" w:hAnsiTheme="majorBidi" w:cstheme="majorBidi"/>
          <w:sz w:val="24"/>
          <w:szCs w:val="24"/>
        </w:rPr>
        <w:t>s</w:t>
      </w:r>
      <w:r w:rsidR="00B65CB7" w:rsidRPr="00591951">
        <w:rPr>
          <w:rFonts w:asciiTheme="majorBidi" w:hAnsiTheme="majorBidi" w:cstheme="majorBidi"/>
          <w:sz w:val="24"/>
          <w:szCs w:val="24"/>
        </w:rPr>
        <w:t>ations.</w:t>
      </w:r>
      <w:r w:rsidR="00E429BF" w:rsidRPr="00591951">
        <w:rPr>
          <w:rFonts w:asciiTheme="majorBidi" w:hAnsiTheme="majorBidi" w:cstheme="majorBidi"/>
          <w:sz w:val="24"/>
          <w:szCs w:val="24"/>
        </w:rPr>
        <w:t xml:space="preserve"> </w:t>
      </w:r>
      <w:r w:rsidR="00DA70B0" w:rsidRPr="00591951">
        <w:rPr>
          <w:rFonts w:asciiTheme="majorBidi" w:hAnsiTheme="majorBidi" w:cstheme="majorBidi"/>
          <w:sz w:val="24"/>
          <w:szCs w:val="24"/>
        </w:rPr>
        <w:t>TMT</w:t>
      </w:r>
      <w:r w:rsidR="005227B1" w:rsidRPr="00591951">
        <w:rPr>
          <w:rFonts w:asciiTheme="majorBidi" w:hAnsiTheme="majorBidi" w:cstheme="majorBidi"/>
          <w:sz w:val="24"/>
          <w:szCs w:val="24"/>
        </w:rPr>
        <w:t>s</w:t>
      </w:r>
      <w:r w:rsidR="00DA70B0" w:rsidRPr="00591951">
        <w:rPr>
          <w:rFonts w:asciiTheme="majorBidi" w:hAnsiTheme="majorBidi" w:cstheme="majorBidi"/>
          <w:sz w:val="24"/>
          <w:szCs w:val="24"/>
        </w:rPr>
        <w:t xml:space="preserve"> with high education </w:t>
      </w:r>
      <w:r w:rsidR="00B65CB7" w:rsidRPr="00591951">
        <w:rPr>
          <w:rFonts w:asciiTheme="majorBidi" w:hAnsiTheme="majorBidi" w:cstheme="majorBidi"/>
          <w:sz w:val="24"/>
          <w:szCs w:val="24"/>
        </w:rPr>
        <w:t>usually have a favo</w:t>
      </w:r>
      <w:r w:rsidR="005227B1" w:rsidRPr="00591951">
        <w:rPr>
          <w:rFonts w:asciiTheme="majorBidi" w:hAnsiTheme="majorBidi" w:cstheme="majorBidi"/>
          <w:sz w:val="24"/>
          <w:szCs w:val="24"/>
        </w:rPr>
        <w:t>u</w:t>
      </w:r>
      <w:r w:rsidR="00B65CB7" w:rsidRPr="00591951">
        <w:rPr>
          <w:rFonts w:asciiTheme="majorBidi" w:hAnsiTheme="majorBidi" w:cstheme="majorBidi"/>
          <w:sz w:val="24"/>
          <w:szCs w:val="24"/>
        </w:rPr>
        <w:t xml:space="preserve">rable predisposition towards innovation </w:t>
      </w:r>
      <w:r w:rsidR="00B65CB7" w:rsidRPr="00591951">
        <w:rPr>
          <w:rFonts w:asciiTheme="majorBidi" w:hAnsiTheme="majorBidi" w:cstheme="majorBidi"/>
          <w:noProof/>
          <w:sz w:val="24"/>
          <w:szCs w:val="24"/>
        </w:rPr>
        <w:fldChar w:fldCharType="begin"/>
      </w:r>
      <w:r w:rsidR="00B65CB7" w:rsidRPr="00591951">
        <w:rPr>
          <w:rFonts w:asciiTheme="majorBidi" w:hAnsiTheme="majorBidi" w:cstheme="majorBidi"/>
          <w:noProof/>
          <w:sz w:val="24"/>
          <w:szCs w:val="24"/>
        </w:rPr>
        <w:instrText xml:space="preserve"> ADDIN EN.CITE &lt;EndNote&gt;&lt;Cite&gt;&lt;Author&gt;Hitt&lt;/Author&gt;&lt;Year&gt;1991&lt;/Year&gt;&lt;RecNum&gt;1776&lt;/RecNum&gt;&lt;DisplayText&gt;(Hitt&lt;style face="italic"&gt; et al.&lt;/style&gt;, 1991)&lt;/DisplayText&gt;&lt;record&gt;&lt;rec-number&gt;1776&lt;/rec-number&gt;&lt;foreign-keys&gt;&lt;key app="EN" db-id="dedxatzt2t59scexss8pfrdq0ppvt2axse55" timestamp="1501604819"&gt;1776&lt;/key&gt;&lt;/foreign-keys&gt;&lt;ref-type name="Journal Article"&gt;17&lt;/ref-type&gt;&lt;contributors&gt;&lt;authors&gt;&lt;author&gt;Hitt, Michael A&lt;/author&gt;&lt;author&gt;Tyler, Beverly B&lt;/author&gt;&lt;/authors&gt;&lt;/contributors&gt;&lt;titles&gt;&lt;title&gt;Strategic decision models: Integrating different perspectives&lt;/title&gt;&lt;secondary-title&gt;Strategic management journal&lt;/secondary-title&gt;&lt;/titles&gt;&lt;periodical&gt;&lt;full-title&gt;Strategic Management Journal&lt;/full-title&gt;&lt;/periodical&gt;&lt;pages&gt;327-351&lt;/pages&gt;&lt;volume&gt;12&lt;/volume&gt;&lt;number&gt;5&lt;/number&gt;&lt;dates&gt;&lt;year&gt;1991&lt;/year&gt;&lt;/dates&gt;&lt;isbn&gt;1097-0266&lt;/isbn&gt;&lt;urls&gt;&lt;/urls&gt;&lt;/record&gt;&lt;/Cite&gt;&lt;/EndNote&gt;</w:instrText>
      </w:r>
      <w:r w:rsidR="00B65CB7" w:rsidRPr="00591951">
        <w:rPr>
          <w:rFonts w:asciiTheme="majorBidi" w:hAnsiTheme="majorBidi" w:cstheme="majorBidi"/>
          <w:noProof/>
          <w:sz w:val="24"/>
          <w:szCs w:val="24"/>
        </w:rPr>
        <w:fldChar w:fldCharType="separate"/>
      </w:r>
      <w:r w:rsidR="00B65CB7" w:rsidRPr="00591951">
        <w:rPr>
          <w:rFonts w:asciiTheme="majorBidi" w:hAnsiTheme="majorBidi" w:cstheme="majorBidi"/>
          <w:noProof/>
          <w:sz w:val="24"/>
          <w:szCs w:val="24"/>
        </w:rPr>
        <w:t>(Hitt</w:t>
      </w:r>
      <w:r w:rsidR="00B65CB7" w:rsidRPr="00591951">
        <w:rPr>
          <w:rFonts w:asciiTheme="majorBidi" w:hAnsiTheme="majorBidi" w:cstheme="majorBidi"/>
          <w:iCs/>
          <w:noProof/>
          <w:sz w:val="24"/>
          <w:szCs w:val="24"/>
        </w:rPr>
        <w:t xml:space="preserve"> and Tyler</w:t>
      </w:r>
      <w:r w:rsidR="00B65CB7" w:rsidRPr="00591951">
        <w:rPr>
          <w:rFonts w:asciiTheme="majorBidi" w:hAnsiTheme="majorBidi" w:cstheme="majorBidi"/>
          <w:noProof/>
          <w:sz w:val="24"/>
          <w:szCs w:val="24"/>
        </w:rPr>
        <w:t xml:space="preserve"> 1991)</w:t>
      </w:r>
      <w:r w:rsidR="00B65CB7" w:rsidRPr="00591951">
        <w:rPr>
          <w:rFonts w:asciiTheme="majorBidi" w:hAnsiTheme="majorBidi" w:cstheme="majorBidi"/>
          <w:noProof/>
          <w:sz w:val="24"/>
          <w:szCs w:val="24"/>
        </w:rPr>
        <w:fldChar w:fldCharType="end"/>
      </w:r>
      <w:r w:rsidR="00B65CB7" w:rsidRPr="00591951">
        <w:rPr>
          <w:rFonts w:asciiTheme="majorBidi" w:hAnsiTheme="majorBidi" w:cstheme="majorBidi"/>
          <w:sz w:val="24"/>
          <w:szCs w:val="24"/>
        </w:rPr>
        <w:t xml:space="preserve">. </w:t>
      </w:r>
      <w:r w:rsidR="00B65CB7" w:rsidRPr="00591951">
        <w:rPr>
          <w:rFonts w:asciiTheme="majorBidi" w:eastAsiaTheme="minorEastAsia" w:hAnsiTheme="majorBidi" w:cstheme="majorBidi"/>
          <w:sz w:val="24"/>
          <w:szCs w:val="24"/>
        </w:rPr>
        <w:t xml:space="preserve">TMT-SC is effective when TMT education and experience support higher innovation. </w:t>
      </w:r>
      <w:r w:rsidR="00B65CB7" w:rsidRPr="00591951">
        <w:rPr>
          <w:rFonts w:asciiTheme="majorBidi" w:hAnsiTheme="majorBidi" w:cstheme="majorBidi"/>
          <w:sz w:val="24"/>
          <w:szCs w:val="24"/>
        </w:rPr>
        <w:t>Superior information promoting innovation is shared during</w:t>
      </w:r>
      <w:r w:rsidR="006F1AA9" w:rsidRPr="00591951">
        <w:rPr>
          <w:rFonts w:asciiTheme="majorBidi" w:hAnsiTheme="majorBidi" w:cstheme="majorBidi"/>
          <w:sz w:val="24"/>
          <w:szCs w:val="24"/>
        </w:rPr>
        <w:t xml:space="preserve"> the</w:t>
      </w:r>
      <w:r w:rsidR="00B65CB7" w:rsidRPr="00591951">
        <w:rPr>
          <w:rFonts w:asciiTheme="majorBidi" w:hAnsiTheme="majorBidi" w:cstheme="majorBidi"/>
          <w:sz w:val="24"/>
          <w:szCs w:val="24"/>
        </w:rPr>
        <w:t xml:space="preserve"> TMT-SC process in an atmosphere of trust</w:t>
      </w:r>
      <w:r w:rsidR="006F1AA9" w:rsidRPr="00591951">
        <w:rPr>
          <w:rFonts w:asciiTheme="majorBidi" w:hAnsiTheme="majorBidi" w:cstheme="majorBidi"/>
          <w:sz w:val="24"/>
          <w:szCs w:val="24"/>
        </w:rPr>
        <w:t>,</w:t>
      </w:r>
      <w:r w:rsidR="00B65CB7" w:rsidRPr="00591951">
        <w:rPr>
          <w:rFonts w:asciiTheme="majorBidi" w:hAnsiTheme="majorBidi" w:cstheme="majorBidi"/>
          <w:sz w:val="24"/>
          <w:szCs w:val="24"/>
        </w:rPr>
        <w:t xml:space="preserve"> and i</w:t>
      </w:r>
      <w:r w:rsidR="00034C59" w:rsidRPr="00591951">
        <w:rPr>
          <w:rFonts w:asciiTheme="majorBidi" w:hAnsiTheme="majorBidi" w:cstheme="majorBidi"/>
          <w:sz w:val="24"/>
          <w:szCs w:val="24"/>
        </w:rPr>
        <w:t>nvestors perceive organis</w:t>
      </w:r>
      <w:r w:rsidR="00B65CB7" w:rsidRPr="00591951">
        <w:rPr>
          <w:rFonts w:asciiTheme="majorBidi" w:hAnsiTheme="majorBidi" w:cstheme="majorBidi"/>
          <w:sz w:val="24"/>
          <w:szCs w:val="24"/>
        </w:rPr>
        <w:t>ations with such TMT</w:t>
      </w:r>
      <w:r w:rsidR="006F1AA9" w:rsidRPr="00591951">
        <w:rPr>
          <w:rFonts w:asciiTheme="majorBidi" w:hAnsiTheme="majorBidi" w:cstheme="majorBidi"/>
          <w:sz w:val="24"/>
          <w:szCs w:val="24"/>
        </w:rPr>
        <w:t>s</w:t>
      </w:r>
      <w:r w:rsidR="00B65CB7" w:rsidRPr="00591951">
        <w:rPr>
          <w:rFonts w:asciiTheme="majorBidi" w:hAnsiTheme="majorBidi" w:cstheme="majorBidi"/>
          <w:sz w:val="24"/>
          <w:szCs w:val="24"/>
        </w:rPr>
        <w:t xml:space="preserve"> as more committed to innovation</w:t>
      </w:r>
      <w:r w:rsidR="00034C59" w:rsidRPr="00591951">
        <w:rPr>
          <w:rFonts w:asciiTheme="majorBidi" w:hAnsiTheme="majorBidi" w:cstheme="majorBidi"/>
          <w:sz w:val="24"/>
          <w:szCs w:val="24"/>
        </w:rPr>
        <w:t xml:space="preserve"> (Amore and </w:t>
      </w:r>
      <w:proofErr w:type="spellStart"/>
      <w:r w:rsidR="00034C59" w:rsidRPr="00591951">
        <w:rPr>
          <w:rFonts w:asciiTheme="majorBidi" w:hAnsiTheme="majorBidi" w:cstheme="majorBidi"/>
          <w:sz w:val="24"/>
          <w:szCs w:val="24"/>
        </w:rPr>
        <w:t>Failla</w:t>
      </w:r>
      <w:proofErr w:type="spellEnd"/>
      <w:r w:rsidR="00034C59" w:rsidRPr="00591951">
        <w:rPr>
          <w:rFonts w:asciiTheme="majorBidi" w:hAnsiTheme="majorBidi" w:cstheme="majorBidi"/>
          <w:sz w:val="24"/>
          <w:szCs w:val="24"/>
        </w:rPr>
        <w:t xml:space="preserve"> 20</w:t>
      </w:r>
      <w:r w:rsidR="00882914" w:rsidRPr="00591951">
        <w:rPr>
          <w:rFonts w:asciiTheme="majorBidi" w:hAnsiTheme="majorBidi" w:cstheme="majorBidi"/>
          <w:sz w:val="24"/>
          <w:szCs w:val="24"/>
        </w:rPr>
        <w:t>20</w:t>
      </w:r>
      <w:r w:rsidR="00034C59" w:rsidRPr="00591951">
        <w:rPr>
          <w:rFonts w:asciiTheme="majorBidi" w:hAnsiTheme="majorBidi" w:cstheme="majorBidi"/>
          <w:sz w:val="24"/>
          <w:szCs w:val="24"/>
        </w:rPr>
        <w:t>)</w:t>
      </w:r>
      <w:r w:rsidR="00B65CB7" w:rsidRPr="00591951">
        <w:rPr>
          <w:rFonts w:asciiTheme="majorBidi" w:hAnsiTheme="majorBidi" w:cstheme="majorBidi"/>
          <w:sz w:val="24"/>
          <w:szCs w:val="24"/>
        </w:rPr>
        <w:t>.</w:t>
      </w:r>
      <w:r w:rsidR="00283259" w:rsidRPr="00591951">
        <w:t xml:space="preserve"> </w:t>
      </w:r>
      <w:r w:rsidR="00283259" w:rsidRPr="00591951">
        <w:rPr>
          <w:rFonts w:asciiTheme="majorBidi" w:hAnsiTheme="majorBidi" w:cstheme="majorBidi"/>
          <w:sz w:val="24"/>
          <w:szCs w:val="24"/>
        </w:rPr>
        <w:t>TMT</w:t>
      </w:r>
      <w:r w:rsidR="006F1AA9" w:rsidRPr="00591951">
        <w:rPr>
          <w:rFonts w:asciiTheme="majorBidi" w:hAnsiTheme="majorBidi" w:cstheme="majorBidi"/>
          <w:sz w:val="24"/>
          <w:szCs w:val="24"/>
        </w:rPr>
        <w:t>s</w:t>
      </w:r>
      <w:r w:rsidR="00283259" w:rsidRPr="00591951">
        <w:rPr>
          <w:rFonts w:asciiTheme="majorBidi" w:hAnsiTheme="majorBidi" w:cstheme="majorBidi"/>
          <w:sz w:val="24"/>
          <w:szCs w:val="24"/>
        </w:rPr>
        <w:t xml:space="preserve"> can use their knowledge structures based on experience and education to make intelligent inferences </w:t>
      </w:r>
      <w:r w:rsidR="00171257" w:rsidRPr="00591951">
        <w:rPr>
          <w:rFonts w:asciiTheme="majorBidi" w:hAnsiTheme="majorBidi" w:cstheme="majorBidi"/>
          <w:sz w:val="24"/>
          <w:szCs w:val="24"/>
        </w:rPr>
        <w:t xml:space="preserve">via their cognitive frames </w:t>
      </w:r>
      <w:r w:rsidR="00283259" w:rsidRPr="00591951">
        <w:rPr>
          <w:rFonts w:asciiTheme="majorBidi" w:hAnsiTheme="majorBidi" w:cstheme="majorBidi"/>
          <w:sz w:val="24"/>
          <w:szCs w:val="24"/>
        </w:rPr>
        <w:t>about new strategic options including innovation activities (</w:t>
      </w:r>
      <w:proofErr w:type="spellStart"/>
      <w:r w:rsidR="005B0769" w:rsidRPr="00591951">
        <w:rPr>
          <w:rFonts w:asciiTheme="majorBidi" w:hAnsiTheme="majorBidi" w:cstheme="majorBidi"/>
          <w:sz w:val="24"/>
          <w:szCs w:val="24"/>
        </w:rPr>
        <w:t>Talke</w:t>
      </w:r>
      <w:proofErr w:type="spellEnd"/>
      <w:r w:rsidR="005B0769" w:rsidRPr="00591951">
        <w:rPr>
          <w:rFonts w:asciiTheme="majorBidi" w:hAnsiTheme="majorBidi" w:cstheme="majorBidi"/>
          <w:sz w:val="24"/>
          <w:szCs w:val="24"/>
        </w:rPr>
        <w:t xml:space="preserve"> et al. 2010</w:t>
      </w:r>
      <w:r w:rsidR="00283259" w:rsidRPr="00591951">
        <w:rPr>
          <w:rFonts w:asciiTheme="majorBidi" w:hAnsiTheme="majorBidi" w:cstheme="majorBidi"/>
          <w:sz w:val="24"/>
          <w:szCs w:val="24"/>
        </w:rPr>
        <w:t xml:space="preserve">). </w:t>
      </w:r>
      <w:r w:rsidR="00B65CB7" w:rsidRPr="00591951">
        <w:rPr>
          <w:rFonts w:asciiTheme="majorBidi" w:hAnsiTheme="majorBidi" w:cstheme="majorBidi"/>
          <w:bCs/>
          <w:sz w:val="24"/>
          <w:szCs w:val="24"/>
        </w:rPr>
        <w:t xml:space="preserve">Thus, we </w:t>
      </w:r>
      <w:r w:rsidR="00B65CB7" w:rsidRPr="00591951">
        <w:rPr>
          <w:rFonts w:asciiTheme="majorBidi" w:hAnsiTheme="majorBidi" w:cstheme="majorBidi"/>
          <w:sz w:val="24"/>
          <w:szCs w:val="24"/>
        </w:rPr>
        <w:t>argue that TMT</w:t>
      </w:r>
      <w:r w:rsidR="006F1AA9" w:rsidRPr="00591951">
        <w:rPr>
          <w:rFonts w:asciiTheme="majorBidi" w:hAnsiTheme="majorBidi" w:cstheme="majorBidi"/>
          <w:sz w:val="24"/>
          <w:szCs w:val="24"/>
        </w:rPr>
        <w:t>s</w:t>
      </w:r>
      <w:r w:rsidR="00B65CB7" w:rsidRPr="00591951">
        <w:rPr>
          <w:rFonts w:asciiTheme="majorBidi" w:hAnsiTheme="majorBidi" w:cstheme="majorBidi"/>
          <w:sz w:val="24"/>
          <w:szCs w:val="24"/>
        </w:rPr>
        <w:t xml:space="preserve"> </w:t>
      </w:r>
      <w:r w:rsidR="001A359A" w:rsidRPr="00591951">
        <w:rPr>
          <w:rFonts w:asciiTheme="majorBidi" w:hAnsiTheme="majorBidi" w:cstheme="majorBidi"/>
          <w:sz w:val="24"/>
          <w:szCs w:val="24"/>
        </w:rPr>
        <w:t>will</w:t>
      </w:r>
      <w:r w:rsidR="00B65CB7" w:rsidRPr="00591951">
        <w:rPr>
          <w:rFonts w:asciiTheme="majorBidi" w:hAnsiTheme="majorBidi" w:cstheme="majorBidi"/>
          <w:sz w:val="24"/>
          <w:szCs w:val="24"/>
        </w:rPr>
        <w:t xml:space="preserve"> take higher risk</w:t>
      </w:r>
      <w:r w:rsidR="001A359A" w:rsidRPr="00591951">
        <w:rPr>
          <w:rFonts w:asciiTheme="majorBidi" w:hAnsiTheme="majorBidi" w:cstheme="majorBidi"/>
          <w:sz w:val="24"/>
          <w:szCs w:val="24"/>
        </w:rPr>
        <w:t>s</w:t>
      </w:r>
      <w:r w:rsidR="00B65CB7" w:rsidRPr="00591951">
        <w:rPr>
          <w:rFonts w:asciiTheme="majorBidi" w:hAnsiTheme="majorBidi" w:cstheme="majorBidi"/>
          <w:sz w:val="24"/>
          <w:szCs w:val="24"/>
        </w:rPr>
        <w:t xml:space="preserve"> when their expertise levels in that venture are high and where there </w:t>
      </w:r>
      <w:r w:rsidR="00B500A6" w:rsidRPr="00591951">
        <w:rPr>
          <w:rFonts w:asciiTheme="majorBidi" w:hAnsiTheme="majorBidi" w:cstheme="majorBidi"/>
          <w:sz w:val="24"/>
          <w:szCs w:val="24"/>
        </w:rPr>
        <w:t xml:space="preserve">are </w:t>
      </w:r>
      <w:r w:rsidR="00B65CB7" w:rsidRPr="00591951">
        <w:rPr>
          <w:rFonts w:asciiTheme="majorBidi" w:hAnsiTheme="majorBidi" w:cstheme="majorBidi"/>
          <w:sz w:val="24"/>
          <w:szCs w:val="24"/>
        </w:rPr>
        <w:t xml:space="preserve">significant returns prospects </w:t>
      </w:r>
      <w:r w:rsidR="00B65CB7" w:rsidRPr="00591951">
        <w:rPr>
          <w:rFonts w:asciiTheme="majorBidi" w:hAnsiTheme="majorBidi" w:cstheme="majorBidi"/>
          <w:sz w:val="24"/>
          <w:szCs w:val="24"/>
        </w:rPr>
        <w:fldChar w:fldCharType="begin"/>
      </w:r>
      <w:r w:rsidR="00B65CB7" w:rsidRPr="00591951">
        <w:rPr>
          <w:rFonts w:asciiTheme="majorBidi" w:hAnsiTheme="majorBidi" w:cstheme="majorBidi"/>
          <w:sz w:val="24"/>
          <w:szCs w:val="24"/>
        </w:rPr>
        <w:instrText xml:space="preserve"> ADDIN EN.CITE &lt;EndNote&gt;&lt;Cite&gt;&lt;Author&gt;Gilley&lt;/Author&gt;&lt;Year&gt;2002&lt;/Year&gt;&lt;RecNum&gt;1923&lt;/RecNum&gt;&lt;DisplayText&gt;(Gilley&lt;style face="italic"&gt; et al.&lt;/style&gt;, 2002)&lt;/DisplayText&gt;&lt;record&gt;&lt;rec-number&gt;1923&lt;/rec-number&gt;&lt;foreign-keys&gt;&lt;key app="EN" db-id="dedxatzt2t59scexss8pfrdq0ppvt2axse55" timestamp="1508501177"&gt;1923&lt;/key&gt;&lt;/foreign-keys&gt;&lt;ref-type name="Journal Article"&gt;17&lt;/ref-type&gt;&lt;contributors&gt;&lt;authors&gt;&lt;author&gt;Gilley, K Matthew&lt;/author&gt;&lt;author&gt;Walters, Bruce A&lt;/author&gt;&lt;author&gt;Olson, Bradley J&lt;/author&gt;&lt;/authors&gt;&lt;/contributors&gt;&lt;titles&gt;&lt;title&gt;Top management team risk taking propensities and firm performance: Direct and moderating effects&lt;/title&gt;&lt;secondary-title&gt;Journal of Business Strategies&lt;/secondary-title&gt;&lt;/titles&gt;&lt;periodical&gt;&lt;full-title&gt;Journal of Business Strategies&lt;/full-title&gt;&lt;/periodical&gt;&lt;pages&gt;95&lt;/pages&gt;&lt;volume&gt;19&lt;/volume&gt;&lt;number&gt;2&lt;/number&gt;&lt;dates&gt;&lt;year&gt;2002&lt;/year&gt;&lt;/dates&gt;&lt;isbn&gt;0887-2058&lt;/isbn&gt;&lt;urls&gt;&lt;/urls&gt;&lt;/record&gt;&lt;/Cite&gt;&lt;/EndNote&gt;</w:instrText>
      </w:r>
      <w:r w:rsidR="00B65CB7" w:rsidRPr="00591951">
        <w:rPr>
          <w:rFonts w:asciiTheme="majorBidi" w:hAnsiTheme="majorBidi" w:cstheme="majorBidi"/>
          <w:sz w:val="24"/>
          <w:szCs w:val="24"/>
        </w:rPr>
        <w:fldChar w:fldCharType="separate"/>
      </w:r>
      <w:r w:rsidR="00B65CB7" w:rsidRPr="00591951">
        <w:rPr>
          <w:rFonts w:asciiTheme="majorBidi" w:hAnsiTheme="majorBidi" w:cstheme="majorBidi"/>
          <w:noProof/>
          <w:sz w:val="24"/>
          <w:szCs w:val="24"/>
        </w:rPr>
        <w:t>(Gilley</w:t>
      </w:r>
      <w:r w:rsidR="00B65CB7" w:rsidRPr="00591951">
        <w:rPr>
          <w:rFonts w:asciiTheme="majorBidi" w:hAnsiTheme="majorBidi" w:cstheme="majorBidi"/>
          <w:i/>
          <w:noProof/>
          <w:sz w:val="24"/>
          <w:szCs w:val="24"/>
        </w:rPr>
        <w:t xml:space="preserve"> </w:t>
      </w:r>
      <w:r w:rsidR="00B65CB7" w:rsidRPr="00591951">
        <w:rPr>
          <w:rFonts w:asciiTheme="majorBidi" w:hAnsiTheme="majorBidi" w:cstheme="majorBidi"/>
          <w:iCs/>
          <w:noProof/>
          <w:sz w:val="24"/>
          <w:szCs w:val="24"/>
        </w:rPr>
        <w:t>et al</w:t>
      </w:r>
      <w:r w:rsidR="00B65CB7" w:rsidRPr="00591951">
        <w:rPr>
          <w:rFonts w:asciiTheme="majorBidi" w:hAnsiTheme="majorBidi" w:cstheme="majorBidi"/>
          <w:i/>
          <w:noProof/>
          <w:sz w:val="24"/>
          <w:szCs w:val="24"/>
        </w:rPr>
        <w:t>.</w:t>
      </w:r>
      <w:r w:rsidR="00B65CB7" w:rsidRPr="00591951">
        <w:rPr>
          <w:rFonts w:asciiTheme="majorBidi" w:hAnsiTheme="majorBidi" w:cstheme="majorBidi"/>
          <w:noProof/>
          <w:sz w:val="24"/>
          <w:szCs w:val="24"/>
        </w:rPr>
        <w:t xml:space="preserve"> 2002)</w:t>
      </w:r>
      <w:r w:rsidR="00B65CB7" w:rsidRPr="00591951">
        <w:rPr>
          <w:rFonts w:asciiTheme="majorBidi" w:hAnsiTheme="majorBidi" w:cstheme="majorBidi"/>
          <w:sz w:val="24"/>
          <w:szCs w:val="24"/>
        </w:rPr>
        <w:fldChar w:fldCharType="end"/>
      </w:r>
      <w:r w:rsidR="00B65CB7" w:rsidRPr="00591951">
        <w:rPr>
          <w:rFonts w:asciiTheme="majorBidi" w:hAnsiTheme="majorBidi" w:cstheme="majorBidi"/>
          <w:sz w:val="24"/>
          <w:szCs w:val="24"/>
        </w:rPr>
        <w:t>.</w:t>
      </w:r>
      <w:r w:rsidR="00FE6EFB" w:rsidRPr="00591951">
        <w:rPr>
          <w:rFonts w:asciiTheme="majorBidi" w:hAnsiTheme="majorBidi" w:cstheme="majorBidi"/>
          <w:sz w:val="24"/>
          <w:szCs w:val="24"/>
        </w:rPr>
        <w:t xml:space="preserve"> Recently, </w:t>
      </w:r>
      <w:proofErr w:type="spellStart"/>
      <w:r w:rsidR="00530E1F" w:rsidRPr="00591951">
        <w:rPr>
          <w:rFonts w:asciiTheme="majorBidi" w:hAnsiTheme="majorBidi" w:cstheme="majorBidi"/>
          <w:sz w:val="24"/>
          <w:szCs w:val="24"/>
        </w:rPr>
        <w:t>Mazouz</w:t>
      </w:r>
      <w:proofErr w:type="spellEnd"/>
      <w:r w:rsidR="00530E1F" w:rsidRPr="00591951">
        <w:rPr>
          <w:rFonts w:asciiTheme="majorBidi" w:hAnsiTheme="majorBidi" w:cstheme="majorBidi"/>
          <w:sz w:val="24"/>
          <w:szCs w:val="24"/>
        </w:rPr>
        <w:t xml:space="preserve"> and Zhao (201</w:t>
      </w:r>
      <w:r w:rsidR="00FE2BDB" w:rsidRPr="00591951">
        <w:rPr>
          <w:rFonts w:asciiTheme="majorBidi" w:hAnsiTheme="majorBidi" w:cstheme="majorBidi"/>
          <w:sz w:val="24"/>
          <w:szCs w:val="24"/>
        </w:rPr>
        <w:t>9</w:t>
      </w:r>
      <w:r w:rsidR="00530E1F" w:rsidRPr="00591951">
        <w:rPr>
          <w:rFonts w:asciiTheme="majorBidi" w:hAnsiTheme="majorBidi" w:cstheme="majorBidi"/>
          <w:sz w:val="24"/>
          <w:szCs w:val="24"/>
        </w:rPr>
        <w:t>) argue that innovation is a mediating factor for managerial incentives and corporate value.</w:t>
      </w:r>
      <w:r w:rsidR="00B65CB7" w:rsidRPr="00591951">
        <w:rPr>
          <w:rFonts w:asciiTheme="majorBidi" w:hAnsiTheme="majorBidi" w:cstheme="majorBidi"/>
          <w:sz w:val="24"/>
          <w:szCs w:val="24"/>
        </w:rPr>
        <w:t xml:space="preserve"> </w:t>
      </w:r>
      <w:r w:rsidR="00DA70B0" w:rsidRPr="00591951">
        <w:rPr>
          <w:rFonts w:asciiTheme="majorBidi" w:hAnsiTheme="majorBidi" w:cstheme="majorBidi"/>
          <w:sz w:val="24"/>
          <w:szCs w:val="24"/>
        </w:rPr>
        <w:t>Hence</w:t>
      </w:r>
      <w:r w:rsidR="00B65CB7" w:rsidRPr="00591951">
        <w:rPr>
          <w:rFonts w:asciiTheme="majorBidi" w:hAnsiTheme="majorBidi" w:cstheme="majorBidi"/>
          <w:sz w:val="24"/>
          <w:szCs w:val="24"/>
        </w:rPr>
        <w:t xml:space="preserve">, TMT-SC </w:t>
      </w:r>
      <w:r w:rsidR="00DA70B0" w:rsidRPr="00591951">
        <w:rPr>
          <w:rFonts w:asciiTheme="majorBidi" w:hAnsiTheme="majorBidi" w:cstheme="majorBidi"/>
          <w:sz w:val="24"/>
          <w:szCs w:val="24"/>
        </w:rPr>
        <w:t>involving</w:t>
      </w:r>
      <w:r w:rsidR="00B65CB7" w:rsidRPr="00591951">
        <w:rPr>
          <w:rFonts w:asciiTheme="majorBidi" w:hAnsiTheme="majorBidi" w:cstheme="majorBidi"/>
          <w:sz w:val="24"/>
          <w:szCs w:val="24"/>
        </w:rPr>
        <w:t xml:space="preserve"> considerable risk</w:t>
      </w:r>
      <w:r w:rsidR="00BB1676" w:rsidRPr="00591951">
        <w:rPr>
          <w:rFonts w:asciiTheme="majorBidi" w:hAnsiTheme="majorBidi" w:cstheme="majorBidi"/>
          <w:sz w:val="24"/>
          <w:szCs w:val="24"/>
        </w:rPr>
        <w:t>-</w:t>
      </w:r>
      <w:r w:rsidR="00B65CB7" w:rsidRPr="00591951">
        <w:rPr>
          <w:rFonts w:asciiTheme="majorBidi" w:hAnsiTheme="majorBidi" w:cstheme="majorBidi"/>
          <w:sz w:val="24"/>
          <w:szCs w:val="24"/>
        </w:rPr>
        <w:t>taking and innovativeness will generate more favo</w:t>
      </w:r>
      <w:r w:rsidR="00616C58" w:rsidRPr="00591951">
        <w:rPr>
          <w:rFonts w:asciiTheme="majorBidi" w:hAnsiTheme="majorBidi" w:cstheme="majorBidi"/>
          <w:sz w:val="24"/>
          <w:szCs w:val="24"/>
        </w:rPr>
        <w:t>u</w:t>
      </w:r>
      <w:r w:rsidR="00B65CB7" w:rsidRPr="00591951">
        <w:rPr>
          <w:rFonts w:asciiTheme="majorBidi" w:hAnsiTheme="majorBidi" w:cstheme="majorBidi"/>
          <w:sz w:val="24"/>
          <w:szCs w:val="24"/>
        </w:rPr>
        <w:t>rable corporate outcomes. We thus</w:t>
      </w:r>
      <w:r w:rsidR="00B65CB7" w:rsidRPr="00591951">
        <w:rPr>
          <w:rFonts w:asciiTheme="majorBidi" w:hAnsiTheme="majorBidi" w:cstheme="majorBidi"/>
          <w:bCs/>
          <w:sz w:val="24"/>
          <w:szCs w:val="24"/>
        </w:rPr>
        <w:t xml:space="preserve"> posit that:</w:t>
      </w:r>
    </w:p>
    <w:p w14:paraId="4F06FDFE" w14:textId="5F13C41E" w:rsidR="00B65CB7" w:rsidRPr="00591951" w:rsidRDefault="00B65CB7" w:rsidP="00147798">
      <w:pPr>
        <w:spacing w:line="48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 xml:space="preserve">Hypothesis 3a: 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on firm value increases with TMT risk</w:t>
      </w:r>
      <w:r w:rsidR="00BB1676" w:rsidRPr="00591951">
        <w:rPr>
          <w:rFonts w:asciiTheme="majorBidi" w:eastAsia="DengXian" w:hAnsiTheme="majorBidi" w:cstheme="majorBidi"/>
          <w:i/>
          <w:iCs/>
          <w:sz w:val="24"/>
          <w:szCs w:val="24"/>
          <w:lang w:eastAsia="zh-CN"/>
        </w:rPr>
        <w:t>-</w:t>
      </w:r>
      <w:r w:rsidRPr="00591951">
        <w:rPr>
          <w:rFonts w:asciiTheme="majorBidi" w:eastAsia="DengXian" w:hAnsiTheme="majorBidi" w:cstheme="majorBidi"/>
          <w:i/>
          <w:iCs/>
          <w:sz w:val="24"/>
          <w:szCs w:val="24"/>
          <w:lang w:eastAsia="zh-CN"/>
        </w:rPr>
        <w:t>taking.</w:t>
      </w:r>
      <w:r w:rsidR="002A5534">
        <w:rPr>
          <w:rFonts w:asciiTheme="majorBidi" w:eastAsia="DengXian" w:hAnsiTheme="majorBidi" w:cstheme="majorBidi"/>
          <w:i/>
          <w:iCs/>
          <w:sz w:val="24"/>
          <w:szCs w:val="24"/>
          <w:lang w:eastAsia="zh-CN"/>
        </w:rPr>
        <w:t xml:space="preserve"> </w:t>
      </w:r>
    </w:p>
    <w:p w14:paraId="5A4AD489" w14:textId="5EAF9536" w:rsidR="00B65CB7" w:rsidRPr="00591951" w:rsidRDefault="00B65CB7" w:rsidP="00147798">
      <w:pPr>
        <w:spacing w:line="48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 xml:space="preserve">Hypothesis 3b: 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on firm value increases with TMT innovativeness.</w:t>
      </w:r>
      <w:r w:rsidR="002A5534">
        <w:rPr>
          <w:rFonts w:asciiTheme="majorBidi" w:eastAsia="DengXian" w:hAnsiTheme="majorBidi" w:cstheme="majorBidi"/>
          <w:i/>
          <w:iCs/>
          <w:sz w:val="24"/>
          <w:szCs w:val="24"/>
          <w:lang w:eastAsia="zh-CN"/>
        </w:rPr>
        <w:t xml:space="preserve"> </w:t>
      </w:r>
    </w:p>
    <w:p w14:paraId="03C86EC1" w14:textId="563C344F" w:rsidR="00B65CB7" w:rsidRPr="00591951" w:rsidRDefault="00B65CB7" w:rsidP="00147798">
      <w:pPr>
        <w:spacing w:line="48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 xml:space="preserve">Hypothesis 3c: 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on firm financial health increases with TMT risk</w:t>
      </w:r>
      <w:r w:rsidR="002A3A8E" w:rsidRPr="00591951">
        <w:rPr>
          <w:rFonts w:asciiTheme="majorBidi" w:eastAsia="DengXian" w:hAnsiTheme="majorBidi" w:cstheme="majorBidi"/>
          <w:i/>
          <w:iCs/>
          <w:sz w:val="24"/>
          <w:szCs w:val="24"/>
          <w:lang w:eastAsia="zh-CN"/>
        </w:rPr>
        <w:t>-</w:t>
      </w:r>
      <w:r w:rsidRPr="00591951">
        <w:rPr>
          <w:rFonts w:asciiTheme="majorBidi" w:eastAsia="DengXian" w:hAnsiTheme="majorBidi" w:cstheme="majorBidi"/>
          <w:i/>
          <w:iCs/>
          <w:sz w:val="24"/>
          <w:szCs w:val="24"/>
          <w:lang w:eastAsia="zh-CN"/>
        </w:rPr>
        <w:t>taking.</w:t>
      </w:r>
    </w:p>
    <w:p w14:paraId="3B4D9391" w14:textId="33C9C83E" w:rsidR="00B65CB7" w:rsidRPr="00591951" w:rsidRDefault="00B65CB7" w:rsidP="00147798">
      <w:pPr>
        <w:spacing w:line="48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Hypothesis 3d:</w:t>
      </w:r>
      <w:r w:rsidR="000B2088" w:rsidRPr="00591951">
        <w:rPr>
          <w:rFonts w:asciiTheme="majorBidi" w:eastAsia="DengXian" w:hAnsiTheme="majorBidi" w:cstheme="majorBidi"/>
          <w:i/>
          <w:iCs/>
          <w:sz w:val="24"/>
          <w:szCs w:val="24"/>
          <w:lang w:eastAsia="zh-CN"/>
        </w:rPr>
        <w:t xml:space="preserve"> </w:t>
      </w:r>
      <w:r w:rsidRPr="00591951">
        <w:rPr>
          <w:rFonts w:asciiTheme="majorBidi" w:eastAsia="DengXian" w:hAnsiTheme="majorBidi" w:cstheme="majorBidi"/>
          <w:i/>
          <w:iCs/>
          <w:sz w:val="24"/>
          <w:szCs w:val="24"/>
          <w:lang w:eastAsia="zh-CN"/>
        </w:rPr>
        <w:t xml:space="preserve">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on firm financial health increases with TMT innovativeness.</w:t>
      </w:r>
    </w:p>
    <w:p w14:paraId="1A6B5063" w14:textId="39717012" w:rsidR="00B65CB7" w:rsidRPr="00591951" w:rsidRDefault="00B65CB7" w:rsidP="00B131CC">
      <w:pPr>
        <w:pStyle w:val="ListParagraph"/>
        <w:numPr>
          <w:ilvl w:val="1"/>
          <w:numId w:val="7"/>
        </w:numPr>
        <w:spacing w:line="240" w:lineRule="auto"/>
        <w:ind w:left="426" w:hanging="426"/>
        <w:jc w:val="both"/>
        <w:rPr>
          <w:rFonts w:asciiTheme="majorBidi" w:hAnsiTheme="majorBidi" w:cstheme="majorBidi"/>
          <w:b/>
          <w:bCs/>
          <w:i/>
          <w:iCs/>
          <w:sz w:val="24"/>
          <w:szCs w:val="24"/>
        </w:rPr>
      </w:pPr>
      <w:r w:rsidRPr="00591951">
        <w:rPr>
          <w:rFonts w:asciiTheme="majorBidi" w:hAnsiTheme="majorBidi" w:cstheme="majorBidi"/>
          <w:b/>
          <w:bCs/>
          <w:i/>
          <w:iCs/>
          <w:sz w:val="24"/>
          <w:szCs w:val="24"/>
        </w:rPr>
        <w:t xml:space="preserve">TMT </w:t>
      </w:r>
      <w:r w:rsidR="00B75A50" w:rsidRPr="00591951">
        <w:rPr>
          <w:rFonts w:asciiTheme="majorBidi" w:hAnsiTheme="majorBidi" w:cstheme="majorBidi"/>
          <w:b/>
          <w:bCs/>
          <w:i/>
          <w:iCs/>
          <w:sz w:val="24"/>
          <w:szCs w:val="24"/>
        </w:rPr>
        <w:t>human</w:t>
      </w:r>
      <w:r w:rsidRPr="00591951">
        <w:rPr>
          <w:rFonts w:asciiTheme="majorBidi" w:hAnsiTheme="majorBidi" w:cstheme="majorBidi"/>
          <w:b/>
          <w:bCs/>
          <w:i/>
          <w:iCs/>
          <w:sz w:val="24"/>
          <w:szCs w:val="24"/>
        </w:rPr>
        <w:t xml:space="preserve"> capital </w:t>
      </w:r>
    </w:p>
    <w:p w14:paraId="396EC925" w14:textId="674279B3" w:rsidR="00003E76" w:rsidRPr="00591951" w:rsidRDefault="006E52E6" w:rsidP="006E52E6">
      <w:pPr>
        <w:spacing w:line="480" w:lineRule="auto"/>
        <w:contextualSpacing/>
        <w:jc w:val="both"/>
        <w:rPr>
          <w:rFonts w:asciiTheme="majorBidi" w:eastAsiaTheme="minorEastAsia" w:hAnsiTheme="majorBidi" w:cstheme="majorBidi"/>
          <w:color w:val="FF0000"/>
          <w:sz w:val="24"/>
          <w:szCs w:val="24"/>
        </w:rPr>
      </w:pPr>
      <w:r w:rsidRPr="00591951">
        <w:rPr>
          <w:rFonts w:asciiTheme="majorBidi" w:eastAsiaTheme="minorEastAsia" w:hAnsiTheme="majorBidi" w:cstheme="majorBidi"/>
          <w:sz w:val="24"/>
          <w:szCs w:val="24"/>
        </w:rPr>
        <w:t xml:space="preserve">The human capital theory </w:t>
      </w:r>
      <w:r w:rsidR="001A75BE" w:rsidRPr="00591951">
        <w:rPr>
          <w:rFonts w:asciiTheme="majorBidi" w:eastAsiaTheme="minorEastAsia" w:hAnsiTheme="majorBidi" w:cstheme="majorBidi"/>
          <w:sz w:val="24"/>
          <w:szCs w:val="24"/>
        </w:rPr>
        <w:t>contends</w:t>
      </w:r>
      <w:r w:rsidRPr="00591951">
        <w:rPr>
          <w:rFonts w:asciiTheme="majorBidi" w:eastAsiaTheme="minorEastAsia" w:hAnsiTheme="majorBidi" w:cstheme="majorBidi"/>
          <w:sz w:val="24"/>
          <w:szCs w:val="24"/>
        </w:rPr>
        <w:t xml:space="preserve"> that individual CEO</w:t>
      </w:r>
      <w:r w:rsidR="003E1CF8" w:rsidRPr="00591951">
        <w:rPr>
          <w:rFonts w:asciiTheme="majorBidi" w:eastAsiaTheme="minorEastAsia" w:hAnsiTheme="majorBidi" w:cstheme="majorBidi"/>
          <w:sz w:val="24"/>
          <w:szCs w:val="24"/>
        </w:rPr>
        <w:t>s’</w:t>
      </w:r>
      <w:r w:rsidRPr="00591951">
        <w:rPr>
          <w:rFonts w:asciiTheme="majorBidi" w:eastAsiaTheme="minorEastAsia" w:hAnsiTheme="majorBidi" w:cstheme="majorBidi"/>
          <w:sz w:val="24"/>
          <w:szCs w:val="24"/>
        </w:rPr>
        <w:t xml:space="preserve"> idiosyncratic skills </w:t>
      </w:r>
      <w:r w:rsidR="001A75BE" w:rsidRPr="00591951">
        <w:rPr>
          <w:rFonts w:asciiTheme="majorBidi" w:eastAsiaTheme="minorEastAsia" w:hAnsiTheme="majorBidi" w:cstheme="majorBidi"/>
          <w:sz w:val="24"/>
          <w:szCs w:val="24"/>
        </w:rPr>
        <w:t>are</w:t>
      </w:r>
      <w:r w:rsidRPr="00591951">
        <w:rPr>
          <w:rFonts w:asciiTheme="majorBidi" w:eastAsiaTheme="minorEastAsia" w:hAnsiTheme="majorBidi" w:cstheme="majorBidi"/>
          <w:sz w:val="24"/>
          <w:szCs w:val="24"/>
        </w:rPr>
        <w:t xml:space="preserve"> </w:t>
      </w:r>
      <w:r w:rsidR="001A75BE" w:rsidRPr="00591951">
        <w:rPr>
          <w:rFonts w:asciiTheme="majorBidi" w:eastAsiaTheme="minorEastAsia" w:hAnsiTheme="majorBidi" w:cstheme="majorBidi"/>
          <w:sz w:val="24"/>
          <w:szCs w:val="24"/>
        </w:rPr>
        <w:t>critical</w:t>
      </w:r>
      <w:r w:rsidRPr="00591951">
        <w:rPr>
          <w:rFonts w:asciiTheme="majorBidi" w:eastAsiaTheme="minorEastAsia" w:hAnsiTheme="majorBidi" w:cstheme="majorBidi"/>
          <w:sz w:val="24"/>
          <w:szCs w:val="24"/>
        </w:rPr>
        <w:t xml:space="preserve"> source</w:t>
      </w:r>
      <w:r w:rsidR="001A75BE" w:rsidRPr="00591951">
        <w:rPr>
          <w:rFonts w:asciiTheme="majorBidi" w:eastAsiaTheme="minorEastAsia" w:hAnsiTheme="majorBidi" w:cstheme="majorBidi"/>
          <w:sz w:val="24"/>
          <w:szCs w:val="24"/>
        </w:rPr>
        <w:t>s</w:t>
      </w:r>
      <w:r w:rsidRPr="00591951">
        <w:rPr>
          <w:rFonts w:asciiTheme="majorBidi" w:eastAsiaTheme="minorEastAsia" w:hAnsiTheme="majorBidi" w:cstheme="majorBidi"/>
          <w:sz w:val="24"/>
          <w:szCs w:val="24"/>
        </w:rPr>
        <w:t xml:space="preserve"> of economic productivity</w:t>
      </w:r>
      <w:r w:rsidR="002A3A8E"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 xml:space="preserve"> and that </w:t>
      </w:r>
      <w:r w:rsidR="001A75BE" w:rsidRPr="00591951">
        <w:rPr>
          <w:rFonts w:asciiTheme="majorBidi" w:eastAsiaTheme="minorEastAsia" w:hAnsiTheme="majorBidi" w:cstheme="majorBidi"/>
          <w:sz w:val="24"/>
          <w:szCs w:val="24"/>
        </w:rPr>
        <w:t>such</w:t>
      </w:r>
      <w:r w:rsidRPr="00591951">
        <w:rPr>
          <w:rFonts w:asciiTheme="majorBidi" w:eastAsiaTheme="minorEastAsia" w:hAnsiTheme="majorBidi" w:cstheme="majorBidi"/>
          <w:sz w:val="24"/>
          <w:szCs w:val="24"/>
        </w:rPr>
        <w:t xml:space="preserve"> </w:t>
      </w:r>
      <w:r w:rsidR="001A75BE" w:rsidRPr="00591951">
        <w:rPr>
          <w:rFonts w:asciiTheme="majorBidi" w:eastAsiaTheme="minorEastAsia" w:hAnsiTheme="majorBidi" w:cstheme="majorBidi"/>
          <w:sz w:val="24"/>
          <w:szCs w:val="24"/>
        </w:rPr>
        <w:t xml:space="preserve">distinctive </w:t>
      </w:r>
      <w:r w:rsidRPr="00591951">
        <w:rPr>
          <w:rFonts w:asciiTheme="majorBidi" w:eastAsiaTheme="minorEastAsia" w:hAnsiTheme="majorBidi" w:cstheme="majorBidi"/>
          <w:sz w:val="24"/>
          <w:szCs w:val="24"/>
        </w:rPr>
        <w:t xml:space="preserve">skills can be </w:t>
      </w:r>
      <w:r w:rsidR="001A75BE" w:rsidRPr="00591951">
        <w:rPr>
          <w:rFonts w:asciiTheme="majorBidi" w:eastAsiaTheme="minorEastAsia" w:hAnsiTheme="majorBidi" w:cstheme="majorBidi"/>
          <w:sz w:val="24"/>
          <w:szCs w:val="24"/>
        </w:rPr>
        <w:t>improved</w:t>
      </w:r>
      <w:r w:rsidRPr="00591951">
        <w:rPr>
          <w:rFonts w:asciiTheme="majorBidi" w:eastAsiaTheme="minorEastAsia" w:hAnsiTheme="majorBidi" w:cstheme="majorBidi"/>
          <w:sz w:val="24"/>
          <w:szCs w:val="24"/>
        </w:rPr>
        <w:t xml:space="preserve"> by training and education</w:t>
      </w:r>
      <w:r w:rsidR="001A75BE" w:rsidRPr="00591951">
        <w:rPr>
          <w:rFonts w:asciiTheme="majorBidi" w:eastAsiaTheme="minorEastAsia" w:hAnsiTheme="majorBidi" w:cstheme="majorBidi"/>
          <w:sz w:val="24"/>
          <w:szCs w:val="24"/>
        </w:rPr>
        <w:t xml:space="preserve"> </w:t>
      </w:r>
      <w:r w:rsidRPr="00591951">
        <w:rPr>
          <w:rFonts w:asciiTheme="majorBidi" w:eastAsiaTheme="minorEastAsia" w:hAnsiTheme="majorBidi" w:cstheme="majorBidi"/>
          <w:sz w:val="24"/>
          <w:szCs w:val="24"/>
        </w:rPr>
        <w:t>(</w:t>
      </w:r>
      <w:r w:rsidR="001A75BE" w:rsidRPr="00591951">
        <w:rPr>
          <w:rFonts w:asciiTheme="majorBidi" w:eastAsiaTheme="minorEastAsia" w:hAnsiTheme="majorBidi" w:cstheme="majorBidi"/>
          <w:sz w:val="24"/>
          <w:szCs w:val="24"/>
        </w:rPr>
        <w:t xml:space="preserve">see </w:t>
      </w:r>
      <w:r w:rsidRPr="00591951">
        <w:rPr>
          <w:rFonts w:asciiTheme="majorBidi" w:eastAsiaTheme="minorEastAsia" w:hAnsiTheme="majorBidi" w:cstheme="majorBidi"/>
          <w:sz w:val="24"/>
          <w:szCs w:val="24"/>
        </w:rPr>
        <w:t>Miller et</w:t>
      </w:r>
      <w:r w:rsidR="001A75BE" w:rsidRPr="00591951">
        <w:rPr>
          <w:rFonts w:asciiTheme="majorBidi" w:eastAsiaTheme="minorEastAsia" w:hAnsiTheme="majorBidi" w:cstheme="majorBidi"/>
          <w:sz w:val="24"/>
          <w:szCs w:val="24"/>
        </w:rPr>
        <w:t xml:space="preserve"> a</w:t>
      </w:r>
      <w:r w:rsidRPr="00591951">
        <w:rPr>
          <w:rFonts w:asciiTheme="majorBidi" w:eastAsiaTheme="minorEastAsia" w:hAnsiTheme="majorBidi" w:cstheme="majorBidi"/>
          <w:sz w:val="24"/>
          <w:szCs w:val="24"/>
        </w:rPr>
        <w:t>l</w:t>
      </w:r>
      <w:r w:rsidR="001A75BE"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 xml:space="preserve"> 2015). </w:t>
      </w:r>
      <w:r w:rsidR="00E44BCB" w:rsidRPr="00591951">
        <w:rPr>
          <w:rFonts w:asciiTheme="majorBidi" w:eastAsiaTheme="minorEastAsia" w:hAnsiTheme="majorBidi" w:cstheme="majorBidi"/>
          <w:sz w:val="24"/>
          <w:szCs w:val="24"/>
        </w:rPr>
        <w:t xml:space="preserve">It is </w:t>
      </w:r>
      <w:r w:rsidR="00E16D9B" w:rsidRPr="00591951">
        <w:rPr>
          <w:rFonts w:asciiTheme="majorBidi" w:eastAsiaTheme="minorEastAsia" w:hAnsiTheme="majorBidi" w:cstheme="majorBidi"/>
          <w:sz w:val="24"/>
          <w:szCs w:val="24"/>
        </w:rPr>
        <w:t>observed</w:t>
      </w:r>
      <w:r w:rsidR="00E44BCB" w:rsidRPr="00591951">
        <w:rPr>
          <w:rFonts w:asciiTheme="majorBidi" w:eastAsiaTheme="minorEastAsia" w:hAnsiTheme="majorBidi" w:cstheme="majorBidi"/>
          <w:sz w:val="24"/>
          <w:szCs w:val="24"/>
        </w:rPr>
        <w:t xml:space="preserve"> that </w:t>
      </w:r>
      <w:proofErr w:type="gramStart"/>
      <w:r w:rsidRPr="00591951">
        <w:rPr>
          <w:rFonts w:asciiTheme="majorBidi" w:eastAsiaTheme="minorEastAsia" w:hAnsiTheme="majorBidi" w:cstheme="majorBidi"/>
          <w:sz w:val="24"/>
          <w:szCs w:val="24"/>
        </w:rPr>
        <w:t>the greater majority of</w:t>
      </w:r>
      <w:proofErr w:type="gramEnd"/>
      <w:r w:rsidRPr="00591951">
        <w:rPr>
          <w:rFonts w:asciiTheme="majorBidi" w:eastAsiaTheme="minorEastAsia" w:hAnsiTheme="majorBidi" w:cstheme="majorBidi"/>
          <w:sz w:val="24"/>
          <w:szCs w:val="24"/>
        </w:rPr>
        <w:t xml:space="preserve"> Ivy league </w:t>
      </w:r>
      <w:r w:rsidR="00E44BCB" w:rsidRPr="00591951">
        <w:rPr>
          <w:rFonts w:asciiTheme="majorBidi" w:eastAsiaTheme="minorEastAsia" w:hAnsiTheme="majorBidi" w:cstheme="majorBidi"/>
          <w:sz w:val="24"/>
          <w:szCs w:val="24"/>
        </w:rPr>
        <w:t xml:space="preserve">students </w:t>
      </w:r>
      <w:r w:rsidRPr="00591951">
        <w:rPr>
          <w:rFonts w:asciiTheme="majorBidi" w:eastAsiaTheme="minorEastAsia" w:hAnsiTheme="majorBidi" w:cstheme="majorBidi"/>
          <w:sz w:val="24"/>
          <w:szCs w:val="24"/>
        </w:rPr>
        <w:t xml:space="preserve">will have proven their unique talent even before arriving at university (Wai and </w:t>
      </w:r>
      <w:proofErr w:type="spellStart"/>
      <w:r w:rsidRPr="00591951">
        <w:rPr>
          <w:rFonts w:asciiTheme="majorBidi" w:eastAsiaTheme="minorEastAsia" w:hAnsiTheme="majorBidi" w:cstheme="majorBidi"/>
          <w:sz w:val="24"/>
          <w:szCs w:val="24"/>
        </w:rPr>
        <w:t>Rindermann</w:t>
      </w:r>
      <w:proofErr w:type="spellEnd"/>
      <w:r w:rsidRPr="00591951">
        <w:rPr>
          <w:rFonts w:asciiTheme="majorBidi" w:eastAsiaTheme="minorEastAsia" w:hAnsiTheme="majorBidi" w:cstheme="majorBidi"/>
          <w:sz w:val="24"/>
          <w:szCs w:val="24"/>
        </w:rPr>
        <w:t xml:space="preserve"> 2015). Miller et</w:t>
      </w:r>
      <w:r w:rsidR="008D4D0B" w:rsidRPr="00591951">
        <w:rPr>
          <w:rFonts w:asciiTheme="majorBidi" w:eastAsiaTheme="minorEastAsia" w:hAnsiTheme="majorBidi" w:cstheme="majorBidi"/>
          <w:sz w:val="24"/>
          <w:szCs w:val="24"/>
        </w:rPr>
        <w:t xml:space="preserve"> </w:t>
      </w:r>
      <w:r w:rsidRPr="00591951">
        <w:rPr>
          <w:rFonts w:asciiTheme="majorBidi" w:eastAsiaTheme="minorEastAsia" w:hAnsiTheme="majorBidi" w:cstheme="majorBidi"/>
          <w:sz w:val="24"/>
          <w:szCs w:val="24"/>
        </w:rPr>
        <w:t>al</w:t>
      </w:r>
      <w:r w:rsidR="008D4D0B"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 xml:space="preserve"> (2015) </w:t>
      </w:r>
      <w:r w:rsidR="008D4D0B" w:rsidRPr="00591951">
        <w:rPr>
          <w:rFonts w:asciiTheme="majorBidi" w:eastAsiaTheme="minorEastAsia" w:hAnsiTheme="majorBidi" w:cstheme="majorBidi"/>
          <w:sz w:val="24"/>
          <w:szCs w:val="24"/>
        </w:rPr>
        <w:t>report</w:t>
      </w:r>
      <w:r w:rsidRPr="00591951">
        <w:rPr>
          <w:rFonts w:asciiTheme="majorBidi" w:eastAsiaTheme="minorEastAsia" w:hAnsiTheme="majorBidi" w:cstheme="majorBidi"/>
          <w:sz w:val="24"/>
          <w:szCs w:val="24"/>
        </w:rPr>
        <w:t xml:space="preserve"> a significant</w:t>
      </w:r>
      <w:r w:rsidR="008D4D0B" w:rsidRPr="00591951">
        <w:rPr>
          <w:rFonts w:asciiTheme="majorBidi" w:eastAsiaTheme="minorEastAsia" w:hAnsiTheme="majorBidi" w:cstheme="majorBidi"/>
          <w:sz w:val="24"/>
          <w:szCs w:val="24"/>
        </w:rPr>
        <w:t>ly</w:t>
      </w:r>
      <w:r w:rsidRPr="00591951">
        <w:rPr>
          <w:rFonts w:asciiTheme="majorBidi" w:eastAsiaTheme="minorEastAsia" w:hAnsiTheme="majorBidi" w:cstheme="majorBidi"/>
          <w:sz w:val="24"/>
          <w:szCs w:val="24"/>
        </w:rPr>
        <w:t xml:space="preserve"> positive association between CEO</w:t>
      </w:r>
      <w:r w:rsidR="00CA730D" w:rsidRPr="00591951">
        <w:rPr>
          <w:rFonts w:asciiTheme="majorBidi" w:eastAsiaTheme="minorEastAsia" w:hAnsiTheme="majorBidi" w:cstheme="majorBidi"/>
          <w:sz w:val="24"/>
          <w:szCs w:val="24"/>
        </w:rPr>
        <w:t>s</w:t>
      </w:r>
      <w:r w:rsidRPr="00591951">
        <w:rPr>
          <w:rFonts w:asciiTheme="majorBidi" w:eastAsiaTheme="minorEastAsia" w:hAnsiTheme="majorBidi" w:cstheme="majorBidi"/>
          <w:sz w:val="24"/>
          <w:szCs w:val="24"/>
        </w:rPr>
        <w:t xml:space="preserve"> from Ivy league schools and firm performance</w:t>
      </w:r>
      <w:r w:rsidR="008D4D0B"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 xml:space="preserve"> CEOs graduat</w:t>
      </w:r>
      <w:r w:rsidR="00736DFE" w:rsidRPr="00591951">
        <w:rPr>
          <w:rFonts w:asciiTheme="majorBidi" w:eastAsiaTheme="minorEastAsia" w:hAnsiTheme="majorBidi" w:cstheme="majorBidi"/>
          <w:sz w:val="24"/>
          <w:szCs w:val="24"/>
        </w:rPr>
        <w:t>ing</w:t>
      </w:r>
      <w:r w:rsidRPr="00591951">
        <w:rPr>
          <w:rFonts w:asciiTheme="majorBidi" w:eastAsiaTheme="minorEastAsia" w:hAnsiTheme="majorBidi" w:cstheme="majorBidi"/>
          <w:sz w:val="24"/>
          <w:szCs w:val="24"/>
        </w:rPr>
        <w:t xml:space="preserve"> from </w:t>
      </w:r>
      <w:r w:rsidR="008D4D0B" w:rsidRPr="00591951">
        <w:rPr>
          <w:rFonts w:asciiTheme="majorBidi" w:eastAsiaTheme="minorEastAsia" w:hAnsiTheme="majorBidi" w:cstheme="majorBidi"/>
          <w:sz w:val="24"/>
          <w:szCs w:val="24"/>
        </w:rPr>
        <w:t>these</w:t>
      </w:r>
      <w:r w:rsidRPr="00591951">
        <w:rPr>
          <w:rFonts w:asciiTheme="majorBidi" w:eastAsiaTheme="minorEastAsia" w:hAnsiTheme="majorBidi" w:cstheme="majorBidi"/>
          <w:sz w:val="24"/>
          <w:szCs w:val="24"/>
        </w:rPr>
        <w:t xml:space="preserve"> schools showed superior performance </w:t>
      </w:r>
      <w:proofErr w:type="gramStart"/>
      <w:r w:rsidRPr="00591951">
        <w:rPr>
          <w:rFonts w:asciiTheme="majorBidi" w:eastAsiaTheme="minorEastAsia" w:hAnsiTheme="majorBidi" w:cstheme="majorBidi"/>
          <w:sz w:val="24"/>
          <w:szCs w:val="24"/>
        </w:rPr>
        <w:t>as a result of</w:t>
      </w:r>
      <w:proofErr w:type="gramEnd"/>
      <w:r w:rsidRPr="00591951">
        <w:rPr>
          <w:rFonts w:asciiTheme="majorBidi" w:eastAsiaTheme="minorEastAsia" w:hAnsiTheme="majorBidi" w:cstheme="majorBidi"/>
          <w:sz w:val="24"/>
          <w:szCs w:val="24"/>
        </w:rPr>
        <w:t xml:space="preserve"> their idiosyncratic human capital. </w:t>
      </w:r>
      <w:r w:rsidR="008D4D0B" w:rsidRPr="00591951">
        <w:rPr>
          <w:rFonts w:asciiTheme="majorBidi" w:eastAsiaTheme="minorEastAsia" w:hAnsiTheme="majorBidi" w:cstheme="majorBidi"/>
          <w:sz w:val="24"/>
          <w:szCs w:val="24"/>
        </w:rPr>
        <w:t>Similarly</w:t>
      </w:r>
      <w:r w:rsidRPr="00591951">
        <w:rPr>
          <w:rFonts w:asciiTheme="majorBidi" w:eastAsiaTheme="minorEastAsia" w:hAnsiTheme="majorBidi" w:cstheme="majorBidi"/>
          <w:sz w:val="24"/>
          <w:szCs w:val="24"/>
        </w:rPr>
        <w:t xml:space="preserve">, Wai and </w:t>
      </w:r>
      <w:proofErr w:type="spellStart"/>
      <w:r w:rsidRPr="00591951">
        <w:rPr>
          <w:rFonts w:asciiTheme="majorBidi" w:eastAsiaTheme="minorEastAsia" w:hAnsiTheme="majorBidi" w:cstheme="majorBidi"/>
          <w:sz w:val="24"/>
          <w:szCs w:val="24"/>
        </w:rPr>
        <w:t>Rindermann</w:t>
      </w:r>
      <w:proofErr w:type="spellEnd"/>
      <w:r w:rsidRPr="00591951">
        <w:rPr>
          <w:rFonts w:asciiTheme="majorBidi" w:eastAsiaTheme="minorEastAsia" w:hAnsiTheme="majorBidi" w:cstheme="majorBidi"/>
          <w:sz w:val="24"/>
          <w:szCs w:val="24"/>
        </w:rPr>
        <w:t xml:space="preserve"> (2015) argue that higher CEO education and cognitive ability </w:t>
      </w:r>
      <w:r w:rsidR="00713B35" w:rsidRPr="00591951">
        <w:rPr>
          <w:rFonts w:asciiTheme="majorBidi" w:eastAsiaTheme="minorEastAsia" w:hAnsiTheme="majorBidi" w:cstheme="majorBidi"/>
          <w:sz w:val="24"/>
          <w:szCs w:val="24"/>
        </w:rPr>
        <w:t>are</w:t>
      </w:r>
      <w:r w:rsidRPr="00591951">
        <w:rPr>
          <w:rFonts w:asciiTheme="majorBidi" w:eastAsiaTheme="minorEastAsia" w:hAnsiTheme="majorBidi" w:cstheme="majorBidi"/>
          <w:sz w:val="24"/>
          <w:szCs w:val="24"/>
        </w:rPr>
        <w:t xml:space="preserve"> associated with higher gross revenue and superior firm performance. Michelman </w:t>
      </w:r>
      <w:r w:rsidR="00374FF8" w:rsidRPr="00591951">
        <w:rPr>
          <w:rFonts w:asciiTheme="majorBidi" w:eastAsiaTheme="minorEastAsia" w:hAnsiTheme="majorBidi" w:cstheme="majorBidi"/>
          <w:sz w:val="24"/>
          <w:szCs w:val="24"/>
        </w:rPr>
        <w:t>et al.</w:t>
      </w:r>
      <w:r w:rsidRPr="00591951">
        <w:rPr>
          <w:rFonts w:asciiTheme="majorBidi" w:eastAsiaTheme="minorEastAsia" w:hAnsiTheme="majorBidi" w:cstheme="majorBidi"/>
          <w:sz w:val="24"/>
          <w:szCs w:val="24"/>
        </w:rPr>
        <w:t xml:space="preserve"> (2021) argue that while high-status </w:t>
      </w:r>
      <w:r w:rsidR="00954595" w:rsidRPr="00591951">
        <w:rPr>
          <w:rFonts w:asciiTheme="majorBidi" w:eastAsiaTheme="minorEastAsia" w:hAnsiTheme="majorBidi" w:cstheme="majorBidi"/>
          <w:sz w:val="24"/>
          <w:szCs w:val="24"/>
        </w:rPr>
        <w:t xml:space="preserve">Harvard </w:t>
      </w:r>
      <w:r w:rsidRPr="00591951">
        <w:rPr>
          <w:rFonts w:asciiTheme="majorBidi" w:eastAsiaTheme="minorEastAsia" w:hAnsiTheme="majorBidi" w:cstheme="majorBidi"/>
          <w:sz w:val="24"/>
          <w:szCs w:val="24"/>
        </w:rPr>
        <w:t xml:space="preserve">students from prestigious private </w:t>
      </w:r>
      <w:r w:rsidR="00954595" w:rsidRPr="00591951">
        <w:rPr>
          <w:rFonts w:asciiTheme="majorBidi" w:eastAsiaTheme="minorEastAsia" w:hAnsiTheme="majorBidi" w:cstheme="majorBidi"/>
          <w:sz w:val="24"/>
          <w:szCs w:val="24"/>
        </w:rPr>
        <w:t xml:space="preserve">high </w:t>
      </w:r>
      <w:r w:rsidRPr="00591951">
        <w:rPr>
          <w:rFonts w:asciiTheme="majorBidi" w:eastAsiaTheme="minorEastAsia" w:hAnsiTheme="majorBidi" w:cstheme="majorBidi"/>
          <w:sz w:val="24"/>
          <w:szCs w:val="24"/>
        </w:rPr>
        <w:t xml:space="preserve">schools perform worse academically than </w:t>
      </w:r>
      <w:r w:rsidR="00F21158" w:rsidRPr="00591951">
        <w:rPr>
          <w:rFonts w:asciiTheme="majorBidi" w:eastAsiaTheme="minorEastAsia" w:hAnsiTheme="majorBidi" w:cstheme="majorBidi"/>
          <w:sz w:val="24"/>
          <w:szCs w:val="24"/>
        </w:rPr>
        <w:t>their peers</w:t>
      </w:r>
      <w:r w:rsidRPr="00591951">
        <w:rPr>
          <w:rFonts w:asciiTheme="majorBidi" w:eastAsiaTheme="minorEastAsia" w:hAnsiTheme="majorBidi" w:cstheme="majorBidi"/>
          <w:sz w:val="24"/>
          <w:szCs w:val="24"/>
        </w:rPr>
        <w:t>, these students have access to exclusive elite premium membership club</w:t>
      </w:r>
      <w:r w:rsidR="00D269C6" w:rsidRPr="00591951">
        <w:rPr>
          <w:rFonts w:asciiTheme="majorBidi" w:eastAsiaTheme="minorEastAsia" w:hAnsiTheme="majorBidi" w:cstheme="majorBidi"/>
          <w:sz w:val="24"/>
          <w:szCs w:val="24"/>
        </w:rPr>
        <w:t>s</w:t>
      </w:r>
      <w:r w:rsidRPr="00591951">
        <w:rPr>
          <w:rFonts w:asciiTheme="majorBidi" w:eastAsiaTheme="minorEastAsia" w:hAnsiTheme="majorBidi" w:cstheme="majorBidi"/>
          <w:sz w:val="24"/>
          <w:szCs w:val="24"/>
        </w:rPr>
        <w:t xml:space="preserve"> that </w:t>
      </w:r>
      <w:r w:rsidR="00D269C6"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leapfrog</w:t>
      </w:r>
      <w:r w:rsidR="00D269C6"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 xml:space="preserve"> them into highly privileged positions in society</w:t>
      </w:r>
      <w:r w:rsidR="000B3E67"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 xml:space="preserve"> with exclusive access to </w:t>
      </w:r>
      <w:r w:rsidR="000B3E67"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causal channels</w:t>
      </w:r>
      <w:r w:rsidR="000B3E67"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 xml:space="preserve"> for superior performance. These </w:t>
      </w:r>
      <w:r w:rsidR="000B3E67"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causal channels</w:t>
      </w:r>
      <w:r w:rsidR="000B3E67" w:rsidRPr="00591951">
        <w:rPr>
          <w:rFonts w:asciiTheme="majorBidi" w:eastAsiaTheme="minorEastAsia" w:hAnsiTheme="majorBidi" w:cstheme="majorBidi"/>
          <w:sz w:val="24"/>
          <w:szCs w:val="24"/>
        </w:rPr>
        <w:t>’</w:t>
      </w:r>
      <w:r w:rsidRPr="00591951">
        <w:rPr>
          <w:rFonts w:asciiTheme="majorBidi" w:eastAsiaTheme="minorEastAsia" w:hAnsiTheme="majorBidi" w:cstheme="majorBidi"/>
          <w:sz w:val="24"/>
          <w:szCs w:val="24"/>
        </w:rPr>
        <w:t xml:space="preserve"> constitute superior human capital resources for rent extractions. Therefore, </w:t>
      </w:r>
      <w:r w:rsidR="00003E76" w:rsidRPr="00591951">
        <w:rPr>
          <w:rFonts w:asciiTheme="majorBidi" w:eastAsiaTheme="minorEastAsia" w:hAnsiTheme="majorBidi" w:cstheme="majorBidi"/>
          <w:sz w:val="24"/>
          <w:szCs w:val="24"/>
        </w:rPr>
        <w:t xml:space="preserve">top firms </w:t>
      </w:r>
      <w:r w:rsidR="003F1A53" w:rsidRPr="00591951">
        <w:rPr>
          <w:rFonts w:asciiTheme="majorBidi" w:eastAsiaTheme="minorEastAsia" w:hAnsiTheme="majorBidi" w:cstheme="majorBidi"/>
          <w:sz w:val="24"/>
          <w:szCs w:val="24"/>
        </w:rPr>
        <w:t>tend</w:t>
      </w:r>
      <w:r w:rsidR="00003E76" w:rsidRPr="00591951">
        <w:rPr>
          <w:rFonts w:asciiTheme="majorBidi" w:eastAsiaTheme="minorEastAsia" w:hAnsiTheme="majorBidi" w:cstheme="majorBidi"/>
          <w:sz w:val="24"/>
          <w:szCs w:val="24"/>
        </w:rPr>
        <w:t xml:space="preserve"> to hire CEOs from these elite clubs to enhance </w:t>
      </w:r>
      <w:r w:rsidR="00DA1B5B" w:rsidRPr="00591951">
        <w:rPr>
          <w:rFonts w:asciiTheme="majorBidi" w:eastAsiaTheme="minorEastAsia" w:hAnsiTheme="majorBidi" w:cstheme="majorBidi"/>
          <w:sz w:val="24"/>
          <w:szCs w:val="24"/>
        </w:rPr>
        <w:t>corporate performance via the unique human capital.</w:t>
      </w:r>
    </w:p>
    <w:p w14:paraId="21F7AA14" w14:textId="616C0FE9" w:rsidR="00B65CB7" w:rsidRPr="00591951" w:rsidRDefault="00B65CB7" w:rsidP="00DC0EB0">
      <w:pPr>
        <w:spacing w:line="480" w:lineRule="auto"/>
        <w:contextualSpacing/>
        <w:jc w:val="both"/>
        <w:rPr>
          <w:rFonts w:asciiTheme="majorBidi" w:hAnsiTheme="majorBidi" w:cstheme="majorBidi"/>
          <w:sz w:val="24"/>
          <w:szCs w:val="24"/>
        </w:rPr>
      </w:pPr>
      <w:r w:rsidRPr="00591951">
        <w:rPr>
          <w:rFonts w:asciiTheme="majorBidi" w:eastAsiaTheme="minorEastAsia" w:hAnsiTheme="majorBidi" w:cstheme="majorBidi"/>
          <w:sz w:val="24"/>
          <w:szCs w:val="24"/>
        </w:rPr>
        <w:t xml:space="preserve">Institutional and social networks provide invaluable cognitive abilities and superior information which influence TMT-SC </w:t>
      </w:r>
      <w:r w:rsidRPr="00591951">
        <w:rPr>
          <w:rFonts w:asciiTheme="majorBidi" w:eastAsiaTheme="minorEastAsia" w:hAnsiTheme="majorBidi" w:cstheme="majorBidi"/>
          <w:sz w:val="24"/>
          <w:szCs w:val="24"/>
        </w:rPr>
        <w:fldChar w:fldCharType="begin">
          <w:fldData xml:space="preserve">PEVuZE5vdGU+PENpdGU+PEF1dGhvcj5TaGVuZzwvQXV0aG9yPjxZZWFyPjIwMTE8L1llYXI+PFJl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=
</w:fldData>
        </w:fldChar>
      </w:r>
      <w:r w:rsidRPr="00591951">
        <w:rPr>
          <w:rFonts w:asciiTheme="majorBidi" w:eastAsiaTheme="minorEastAsia" w:hAnsiTheme="majorBidi" w:cstheme="majorBidi"/>
          <w:sz w:val="24"/>
          <w:szCs w:val="24"/>
        </w:rPr>
        <w:instrText xml:space="preserve"> ADDIN EN.CITE </w:instrText>
      </w:r>
      <w:r w:rsidRPr="00591951">
        <w:rPr>
          <w:rFonts w:asciiTheme="majorBidi" w:eastAsiaTheme="minorEastAsia" w:hAnsiTheme="majorBidi" w:cstheme="majorBidi"/>
          <w:sz w:val="24"/>
          <w:szCs w:val="24"/>
        </w:rPr>
        <w:fldChar w:fldCharType="begin">
          <w:fldData xml:space="preserve">PEVuZE5vdGU+PENpdGU+PEF1dGhvcj5TaGVuZzwvQXV0aG9yPjxZZWFyPjIwMTE8L1llYXI+PFJl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=
</w:fldData>
        </w:fldChar>
      </w:r>
      <w:r w:rsidRPr="00591951">
        <w:rPr>
          <w:rFonts w:asciiTheme="majorBidi" w:eastAsiaTheme="minorEastAsia" w:hAnsiTheme="majorBidi" w:cstheme="majorBidi"/>
          <w:sz w:val="24"/>
          <w:szCs w:val="24"/>
        </w:rPr>
        <w:instrText xml:space="preserve"> ADDIN EN.CITE.DATA </w:instrText>
      </w:r>
      <w:r w:rsidRPr="00591951">
        <w:rPr>
          <w:rFonts w:asciiTheme="majorBidi" w:eastAsiaTheme="minorEastAsia" w:hAnsiTheme="majorBidi" w:cstheme="majorBidi"/>
          <w:sz w:val="24"/>
          <w:szCs w:val="24"/>
        </w:rPr>
      </w:r>
      <w:r w:rsidRPr="00591951">
        <w:rPr>
          <w:rFonts w:asciiTheme="majorBidi" w:eastAsiaTheme="minorEastAsia" w:hAnsiTheme="majorBidi" w:cstheme="majorBidi"/>
          <w:sz w:val="24"/>
          <w:szCs w:val="24"/>
        </w:rPr>
        <w:fldChar w:fldCharType="end"/>
      </w:r>
      <w:r w:rsidRPr="00591951">
        <w:rPr>
          <w:rFonts w:asciiTheme="majorBidi" w:eastAsiaTheme="minorEastAsia" w:hAnsiTheme="majorBidi" w:cstheme="majorBidi"/>
          <w:sz w:val="24"/>
          <w:szCs w:val="24"/>
        </w:rPr>
      </w:r>
      <w:r w:rsidRPr="00591951">
        <w:rPr>
          <w:rFonts w:asciiTheme="majorBidi" w:eastAsiaTheme="minorEastAsia" w:hAnsiTheme="majorBidi" w:cstheme="majorBidi"/>
          <w:sz w:val="24"/>
          <w:szCs w:val="24"/>
        </w:rPr>
        <w:fldChar w:fldCharType="separate"/>
      </w:r>
      <w:r w:rsidRPr="00591951">
        <w:rPr>
          <w:rFonts w:asciiTheme="majorBidi" w:eastAsiaTheme="minorEastAsia" w:hAnsiTheme="majorBidi" w:cstheme="majorBidi"/>
          <w:noProof/>
          <w:sz w:val="24"/>
          <w:szCs w:val="24"/>
        </w:rPr>
        <w:t>(Gronum et al. 2012; Sheng et al. 2011; Williams and Filippakou 2010)</w:t>
      </w:r>
      <w:r w:rsidRPr="00591951">
        <w:rPr>
          <w:rFonts w:asciiTheme="majorBidi" w:eastAsiaTheme="minorEastAsia" w:hAnsiTheme="majorBidi" w:cstheme="majorBidi"/>
          <w:sz w:val="24"/>
          <w:szCs w:val="24"/>
        </w:rPr>
        <w:fldChar w:fldCharType="end"/>
      </w:r>
      <w:r w:rsidRPr="00591951">
        <w:rPr>
          <w:rFonts w:asciiTheme="majorBidi" w:eastAsiaTheme="minorEastAsia" w:hAnsiTheme="majorBidi" w:cstheme="majorBidi"/>
          <w:sz w:val="24"/>
          <w:szCs w:val="24"/>
        </w:rPr>
        <w:t>.</w:t>
      </w:r>
      <w:r w:rsidRPr="00591951">
        <w:rPr>
          <w:rFonts w:asciiTheme="majorBidi" w:hAnsiTheme="majorBidi" w:cstheme="majorBidi"/>
          <w:iCs/>
          <w:sz w:val="24"/>
          <w:szCs w:val="24"/>
        </w:rPr>
        <w:t xml:space="preserve"> </w:t>
      </w:r>
      <w:proofErr w:type="gramStart"/>
      <w:r w:rsidRPr="00591951">
        <w:rPr>
          <w:rFonts w:asciiTheme="majorBidi" w:hAnsiTheme="majorBidi" w:cstheme="majorBidi"/>
          <w:iCs/>
          <w:sz w:val="24"/>
          <w:szCs w:val="24"/>
        </w:rPr>
        <w:t>Oh</w:t>
      </w:r>
      <w:proofErr w:type="gramEnd"/>
      <w:r w:rsidRPr="00591951">
        <w:rPr>
          <w:rFonts w:asciiTheme="majorBidi" w:hAnsiTheme="majorBidi" w:cstheme="majorBidi"/>
          <w:iCs/>
          <w:sz w:val="24"/>
          <w:szCs w:val="24"/>
        </w:rPr>
        <w:t xml:space="preserve"> and Barker (2018), for instance, show the relevance of social ties via CEO</w:t>
      </w:r>
      <w:r w:rsidR="00632ABE" w:rsidRPr="00591951">
        <w:rPr>
          <w:rFonts w:asciiTheme="majorBidi" w:hAnsiTheme="majorBidi" w:cstheme="majorBidi"/>
          <w:iCs/>
          <w:sz w:val="24"/>
          <w:szCs w:val="24"/>
        </w:rPr>
        <w:t>s</w:t>
      </w:r>
      <w:r w:rsidRPr="00591951">
        <w:rPr>
          <w:rFonts w:asciiTheme="majorBidi" w:hAnsiTheme="majorBidi" w:cstheme="majorBidi"/>
          <w:iCs/>
          <w:sz w:val="24"/>
          <w:szCs w:val="24"/>
        </w:rPr>
        <w:t xml:space="preserve"> outside directorship to corporate R&amp;D activities. </w:t>
      </w:r>
      <w:r w:rsidRPr="00591951">
        <w:rPr>
          <w:rFonts w:asciiTheme="majorBidi" w:hAnsiTheme="majorBidi" w:cstheme="majorBidi"/>
          <w:sz w:val="24"/>
          <w:szCs w:val="24"/>
        </w:rPr>
        <w:t>Managerial</w:t>
      </w:r>
      <w:r w:rsidR="00B75A50" w:rsidRPr="00591951">
        <w:rPr>
          <w:rFonts w:asciiTheme="majorBidi" w:hAnsiTheme="majorBidi" w:cstheme="majorBidi"/>
          <w:sz w:val="24"/>
          <w:szCs w:val="24"/>
        </w:rPr>
        <w:t xml:space="preserve"> human </w:t>
      </w:r>
      <w:r w:rsidRPr="00591951">
        <w:rPr>
          <w:rFonts w:asciiTheme="majorBidi" w:hAnsiTheme="majorBidi" w:cstheme="majorBidi"/>
          <w:sz w:val="24"/>
          <w:szCs w:val="24"/>
        </w:rPr>
        <w:t>capital involves the ability of TMT</w:t>
      </w:r>
      <w:r w:rsidR="00632ABE" w:rsidRPr="00591951">
        <w:rPr>
          <w:rFonts w:asciiTheme="majorBidi" w:hAnsiTheme="majorBidi" w:cstheme="majorBidi"/>
          <w:sz w:val="24"/>
          <w:szCs w:val="24"/>
        </w:rPr>
        <w:t>s</w:t>
      </w:r>
      <w:r w:rsidRPr="00591951">
        <w:rPr>
          <w:rFonts w:asciiTheme="majorBidi" w:hAnsiTheme="majorBidi" w:cstheme="majorBidi"/>
          <w:sz w:val="24"/>
          <w:szCs w:val="24"/>
        </w:rPr>
        <w:t xml:space="preserve"> to tap into strategic connections</w:t>
      </w:r>
      <w:r w:rsidR="00B75A50" w:rsidRPr="00591951">
        <w:rPr>
          <w:rFonts w:asciiTheme="majorBidi" w:hAnsiTheme="majorBidi" w:cstheme="majorBidi"/>
          <w:sz w:val="24"/>
          <w:szCs w:val="24"/>
        </w:rPr>
        <w:t xml:space="preserve"> within a network</w:t>
      </w:r>
      <w:r w:rsidRPr="00591951">
        <w:rPr>
          <w:rFonts w:asciiTheme="majorBidi" w:hAnsiTheme="majorBidi" w:cstheme="majorBidi"/>
          <w:sz w:val="24"/>
          <w:szCs w:val="24"/>
        </w:rPr>
        <w:t xml:space="preserve"> </w:t>
      </w:r>
      <w:r w:rsidRPr="00591951">
        <w:rPr>
          <w:rFonts w:asciiTheme="majorBidi" w:hAnsiTheme="majorBidi" w:cstheme="majorBidi"/>
          <w:noProof/>
          <w:sz w:val="24"/>
          <w:szCs w:val="24"/>
        </w:rPr>
        <w:fldChar w:fldCharType="begin"/>
      </w:r>
      <w:r w:rsidRPr="00591951">
        <w:rPr>
          <w:rFonts w:asciiTheme="majorBidi" w:hAnsiTheme="majorBidi" w:cstheme="majorBidi"/>
          <w:noProof/>
          <w:sz w:val="24"/>
          <w:szCs w:val="24"/>
        </w:rPr>
        <w:instrText xml:space="preserve"> ADDIN EN.CITE &lt;EndNote&gt;&lt;Cite&gt;&lt;Author&gt;Molina</w:instrText>
      </w:r>
      <w:r w:rsidRPr="00591951">
        <w:rPr>
          <w:rFonts w:ascii="Cambria Math" w:hAnsi="Cambria Math" w:cs="Cambria Math"/>
          <w:noProof/>
          <w:sz w:val="24"/>
          <w:szCs w:val="24"/>
        </w:rPr>
        <w:instrText>‐</w:instrText>
      </w:r>
      <w:r w:rsidRPr="00591951">
        <w:rPr>
          <w:rFonts w:asciiTheme="majorBidi" w:hAnsiTheme="majorBidi" w:cstheme="majorBidi"/>
          <w:noProof/>
          <w:sz w:val="24"/>
          <w:szCs w:val="24"/>
        </w:rPr>
        <w:instrText>Morales&lt;/Author&gt;&lt;Year&gt;2010&lt;/Year&gt;&lt;RecNum&gt;1783&lt;/RecNum&gt;&lt;IDText&gt;Kor and Mesko&lt;/IDText&gt;&lt;Suffix&gt; 2013&lt;/Suffix&gt;&lt;DisplayText&gt;(Molina</w:instrText>
      </w:r>
      <w:r w:rsidRPr="00591951">
        <w:rPr>
          <w:rFonts w:ascii="Cambria Math" w:hAnsi="Cambria Math" w:cs="Cambria Math"/>
          <w:noProof/>
          <w:sz w:val="24"/>
          <w:szCs w:val="24"/>
        </w:rPr>
        <w:instrText>‐</w:instrText>
      </w:r>
      <w:r w:rsidRPr="00591951">
        <w:rPr>
          <w:rFonts w:asciiTheme="majorBidi" w:hAnsiTheme="majorBidi" w:cstheme="majorBidi"/>
          <w:noProof/>
          <w:sz w:val="24"/>
          <w:szCs w:val="24"/>
        </w:rPr>
        <w:instrText>Morales, 2010 2013)&lt;/DisplayText&gt;&lt;record&gt;&lt;rec-number&gt;1783&lt;/rec-number&gt;&lt;foreign-keys&gt;&lt;key app="EN" db-id="dedxatzt2t59scexss8pfrdq0ppvt2axse55" timestamp="1502123544"&gt;1783&lt;/key&gt;&lt;/foreign-keys&gt;&lt;ref-type name="Journal Article"&gt;17&lt;/ref-type&gt;&lt;contributors&gt;&lt;authors&gt;&lt;author&gt;Molina</w:instrText>
      </w:r>
      <w:r w:rsidRPr="00591951">
        <w:rPr>
          <w:rFonts w:ascii="Cambria Math" w:hAnsi="Cambria Math" w:cs="Cambria Math"/>
          <w:noProof/>
          <w:sz w:val="24"/>
          <w:szCs w:val="24"/>
        </w:rPr>
        <w:instrText>‐</w:instrText>
      </w:r>
      <w:r w:rsidRPr="00591951">
        <w:rPr>
          <w:rFonts w:asciiTheme="majorBidi" w:hAnsiTheme="majorBidi" w:cstheme="majorBidi"/>
          <w:noProof/>
          <w:sz w:val="24"/>
          <w:szCs w:val="24"/>
        </w:rPr>
        <w:instrText>Morales, Francesc Xavier; Mart</w:instrText>
      </w:r>
      <w:r w:rsidRPr="00591951">
        <w:rPr>
          <w:rFonts w:ascii="Times New Roman" w:hAnsi="Times New Roman" w:cs="Times New Roman"/>
          <w:noProof/>
          <w:sz w:val="24"/>
          <w:szCs w:val="24"/>
        </w:rPr>
        <w:instrText>í</w:instrText>
      </w:r>
      <w:r w:rsidRPr="00591951">
        <w:rPr>
          <w:rFonts w:asciiTheme="majorBidi" w:hAnsiTheme="majorBidi" w:cstheme="majorBidi"/>
          <w:noProof/>
          <w:sz w:val="24"/>
          <w:szCs w:val="24"/>
        </w:rPr>
        <w:instrText>nez</w:instrText>
      </w:r>
      <w:r w:rsidRPr="00591951">
        <w:rPr>
          <w:rFonts w:ascii="Cambria Math" w:hAnsi="Cambria Math" w:cs="Cambria Math"/>
          <w:noProof/>
          <w:sz w:val="24"/>
          <w:szCs w:val="24"/>
        </w:rPr>
        <w:instrText>‐</w:instrText>
      </w:r>
      <w:r w:rsidRPr="00591951">
        <w:rPr>
          <w:rFonts w:asciiTheme="majorBidi" w:hAnsiTheme="majorBidi" w:cstheme="majorBidi"/>
          <w:noProof/>
          <w:sz w:val="24"/>
          <w:szCs w:val="24"/>
        </w:rPr>
        <w:instrText>Fern</w:instrText>
      </w:r>
      <w:r w:rsidRPr="00591951">
        <w:rPr>
          <w:rFonts w:ascii="Times New Roman" w:hAnsi="Times New Roman" w:cs="Times New Roman"/>
          <w:noProof/>
          <w:sz w:val="24"/>
          <w:szCs w:val="24"/>
        </w:rPr>
        <w:instrText>á</w:instrText>
      </w:r>
      <w:r w:rsidRPr="00591951">
        <w:rPr>
          <w:rFonts w:asciiTheme="majorBidi" w:hAnsiTheme="majorBidi" w:cstheme="majorBidi"/>
          <w:noProof/>
          <w:sz w:val="24"/>
          <w:szCs w:val="24"/>
        </w:rPr>
        <w:instrText>ndez, Mar</w:instrText>
      </w:r>
      <w:r w:rsidRPr="00591951">
        <w:rPr>
          <w:rFonts w:ascii="Times New Roman" w:hAnsi="Times New Roman" w:cs="Times New Roman"/>
          <w:noProof/>
          <w:sz w:val="24"/>
          <w:szCs w:val="24"/>
        </w:rPr>
        <w:instrText>í</w:instrText>
      </w:r>
      <w:r w:rsidRPr="00591951">
        <w:rPr>
          <w:rFonts w:asciiTheme="majorBidi" w:hAnsiTheme="majorBidi" w:cstheme="majorBidi"/>
          <w:noProof/>
          <w:sz w:val="24"/>
          <w:szCs w:val="24"/>
        </w:rPr>
        <w:instrText>a Teresa&lt;/author&gt;&lt;/authors&gt;&lt;/contributors&gt;&lt;titles&gt;&lt;title&gt;Social networks: effects of social capital on firm innovation&lt;/title&gt;&lt;secondary-title&gt;Journal of Small Business Management&lt;/secondary-title&gt;&lt;/titles&gt;&lt;periodical&gt;&lt;full-title&gt;Journal of Small Business Management&lt;/full-title&gt;&lt;/periodical&gt;&lt;pages&gt;258-279&lt;/pages&gt;&lt;volume&gt;48&lt;/volume&gt;&lt;number&gt;2&lt;/number&gt;&lt;dates&gt;&lt;year&gt;2010&lt;/year&gt;&lt;/dates&gt;&lt;isbn&gt;1540-627X&lt;/isbn&gt;&lt;urls&gt;&lt;/urls&gt;&lt;/record&gt;&lt;/Cite&gt;&lt;/EndNote&gt;</w:instrText>
      </w:r>
      <w:r w:rsidRPr="00591951">
        <w:rPr>
          <w:rFonts w:asciiTheme="majorBidi" w:hAnsiTheme="majorBidi" w:cstheme="majorBidi"/>
          <w:noProof/>
          <w:sz w:val="24"/>
          <w:szCs w:val="24"/>
        </w:rPr>
        <w:fldChar w:fldCharType="separate"/>
      </w:r>
      <w:r w:rsidRPr="00591951">
        <w:rPr>
          <w:rFonts w:asciiTheme="majorBidi" w:hAnsiTheme="majorBidi" w:cstheme="majorBidi"/>
          <w:noProof/>
          <w:sz w:val="24"/>
          <w:szCs w:val="24"/>
        </w:rPr>
        <w:t>(Molina</w:t>
      </w:r>
      <w:r w:rsidRPr="00591951">
        <w:rPr>
          <w:rFonts w:ascii="Cambria Math" w:hAnsi="Cambria Math" w:cs="Cambria Math"/>
          <w:noProof/>
          <w:sz w:val="24"/>
          <w:szCs w:val="24"/>
        </w:rPr>
        <w:t>‐</w:t>
      </w:r>
      <w:r w:rsidRPr="00591951">
        <w:rPr>
          <w:rFonts w:asciiTheme="majorBidi" w:hAnsiTheme="majorBidi" w:cstheme="majorBidi"/>
          <w:noProof/>
          <w:sz w:val="24"/>
          <w:szCs w:val="24"/>
        </w:rPr>
        <w:t>Morales and Martínez</w:t>
      </w:r>
      <w:r w:rsidRPr="00591951">
        <w:rPr>
          <w:rFonts w:ascii="Cambria Math" w:hAnsi="Cambria Math" w:cs="Cambria Math"/>
          <w:noProof/>
          <w:sz w:val="24"/>
          <w:szCs w:val="24"/>
        </w:rPr>
        <w:t>‐</w:t>
      </w:r>
      <w:r w:rsidRPr="00591951">
        <w:rPr>
          <w:rFonts w:asciiTheme="majorBidi" w:hAnsiTheme="majorBidi" w:cstheme="majorBidi"/>
          <w:noProof/>
          <w:sz w:val="24"/>
          <w:szCs w:val="24"/>
        </w:rPr>
        <w:t>Fernández 2010)</w:t>
      </w:r>
      <w:r w:rsidRPr="00591951">
        <w:rPr>
          <w:rFonts w:asciiTheme="majorBidi" w:hAnsiTheme="majorBidi" w:cstheme="majorBidi"/>
          <w:noProof/>
          <w:sz w:val="24"/>
          <w:szCs w:val="24"/>
        </w:rPr>
        <w:fldChar w:fldCharType="end"/>
      </w:r>
      <w:r w:rsidRPr="00591951">
        <w:rPr>
          <w:rFonts w:asciiTheme="majorBidi" w:hAnsiTheme="majorBidi" w:cstheme="majorBidi"/>
          <w:sz w:val="24"/>
          <w:szCs w:val="24"/>
        </w:rPr>
        <w:t>. Managerial cognition interactions shaped by internal and external networks capture the mental models that TMT</w:t>
      </w:r>
      <w:r w:rsidR="00AB6759" w:rsidRPr="00591951">
        <w:rPr>
          <w:rFonts w:asciiTheme="majorBidi" w:hAnsiTheme="majorBidi" w:cstheme="majorBidi"/>
          <w:sz w:val="24"/>
          <w:szCs w:val="24"/>
        </w:rPr>
        <w:t>s</w:t>
      </w:r>
      <w:r w:rsidRPr="00591951">
        <w:rPr>
          <w:rFonts w:asciiTheme="majorBidi" w:hAnsiTheme="majorBidi" w:cstheme="majorBidi"/>
          <w:sz w:val="24"/>
          <w:szCs w:val="24"/>
        </w:rPr>
        <w:t xml:space="preserve"> use in making decisions </w:t>
      </w:r>
      <w:r w:rsidRPr="00591951">
        <w:rPr>
          <w:rFonts w:asciiTheme="majorBidi" w:hAnsiTheme="majorBidi" w:cstheme="majorBidi"/>
          <w:noProof/>
          <w:sz w:val="24"/>
          <w:szCs w:val="24"/>
        </w:rPr>
        <w:fldChar w:fldCharType="begin"/>
      </w:r>
      <w:r w:rsidRPr="00591951">
        <w:rPr>
          <w:rFonts w:asciiTheme="majorBidi" w:hAnsiTheme="majorBidi" w:cstheme="majorBidi"/>
          <w:noProof/>
          <w:sz w:val="24"/>
          <w:szCs w:val="24"/>
        </w:rPr>
        <w:instrText xml:space="preserve"> ADDIN EN.CITE &lt;EndNote&gt;&lt;Cite&gt;&lt;Author&gt;Prahalad&lt;/Author&gt;&lt;Year&gt;1986&lt;/Year&gt;&lt;RecNum&gt;1784&lt;/RecNum&gt;&lt;DisplayText&gt;(Prahalad, 1986)&lt;/DisplayText&gt;&lt;record&gt;&lt;rec-number&gt;1784&lt;/rec-number&gt;&lt;foreign-keys&gt;&lt;key app="EN" db-id="dedxatzt2t59scexss8pfrdq0ppvt2axse55" timestamp="1502123662"&gt;1784&lt;/key&gt;&lt;/foreign-keys&gt;&lt;ref-type name="Journal Article"&gt;17&lt;/ref-type&gt;&lt;contributors&gt;&lt;authors&gt;&lt;author&gt;Prahalad, Coimbatore K; Bettis, Richard A&lt;/author&gt;&lt;/authors&gt;&lt;/contributors&gt;&lt;titles&gt;&lt;title&gt;The dominant logic: A new linkage between diversity and performance&lt;/title&gt;&lt;secondary-title&gt;Strategic management journal&lt;/secondary-title&gt;&lt;/titles&gt;&lt;periodical&gt;&lt;full-title&gt;Strategic Management Journal&lt;/full-title&gt;&lt;/periodical&gt;&lt;pages&gt;485-501&lt;/pages&gt;&lt;volume&gt;7&lt;/volume&gt;&lt;number&gt;6&lt;/number&gt;&lt;dates&gt;&lt;year&gt;1986&lt;/year&gt;&lt;/dates&gt;&lt;isbn&gt;1097-0266&lt;/isbn&gt;&lt;urls&gt;&lt;/urls&gt;&lt;/record&gt;&lt;/Cite&gt;&lt;/EndNote&gt;</w:instrText>
      </w:r>
      <w:r w:rsidRPr="00591951">
        <w:rPr>
          <w:rFonts w:asciiTheme="majorBidi" w:hAnsiTheme="majorBidi" w:cstheme="majorBidi"/>
          <w:noProof/>
          <w:sz w:val="24"/>
          <w:szCs w:val="24"/>
        </w:rPr>
        <w:fldChar w:fldCharType="separate"/>
      </w:r>
      <w:r w:rsidRPr="00591951">
        <w:rPr>
          <w:rFonts w:asciiTheme="majorBidi" w:hAnsiTheme="majorBidi" w:cstheme="majorBidi"/>
          <w:noProof/>
          <w:sz w:val="24"/>
          <w:szCs w:val="24"/>
        </w:rPr>
        <w:t>(Prahalad and Bettis 1986)</w:t>
      </w:r>
      <w:r w:rsidRPr="00591951">
        <w:rPr>
          <w:rFonts w:asciiTheme="majorBidi" w:hAnsiTheme="majorBidi" w:cstheme="majorBidi"/>
          <w:noProof/>
          <w:sz w:val="24"/>
          <w:szCs w:val="24"/>
        </w:rPr>
        <w:fldChar w:fldCharType="end"/>
      </w:r>
      <w:r w:rsidRPr="00591951">
        <w:rPr>
          <w:rFonts w:asciiTheme="majorBidi" w:hAnsiTheme="majorBidi" w:cstheme="majorBidi"/>
          <w:sz w:val="24"/>
          <w:szCs w:val="24"/>
        </w:rPr>
        <w:t xml:space="preserve">. Further, cognitive diversities reflecting differences in experience and education, and cognitive conflicts stemming from different TMT views can impair TMT-SC effectiveness and firm performance </w:t>
      </w:r>
      <w:r w:rsidRPr="00591951">
        <w:rPr>
          <w:rFonts w:asciiTheme="majorBidi" w:hAnsiTheme="majorBidi" w:cstheme="majorBidi"/>
          <w:noProof/>
          <w:sz w:val="24"/>
          <w:szCs w:val="24"/>
        </w:rPr>
        <w:fldChar w:fldCharType="begin"/>
      </w:r>
      <w:r w:rsidRPr="00591951">
        <w:rPr>
          <w:rFonts w:asciiTheme="majorBidi" w:hAnsiTheme="majorBidi" w:cstheme="majorBidi"/>
          <w:noProof/>
          <w:sz w:val="24"/>
          <w:szCs w:val="24"/>
        </w:rPr>
        <w:instrText xml:space="preserve"> ADDIN EN.CITE &lt;EndNote&gt;&lt;Cite&gt;&lt;Author&gt;Hambrick&lt;/Author&gt;&lt;Year&gt;1984&lt;/Year&gt;&lt;RecNum&gt;1775&lt;/RecNum&gt;&lt;IDText&gt;Herrmann and Nadkarni&lt;/IDText&gt;&lt;Suffix&gt; 2014&lt;/Suffix&gt;&lt;DisplayText&gt;(Hambrick&lt;style face="italic"&gt; et al.&lt;/style&gt;, 1984 2014)&lt;/DisplayText&gt;&lt;record&gt;&lt;rec-number&gt;1775&lt;/rec-number&gt;&lt;foreign-keys&gt;&lt;key app="EN" db-id="dedxatzt2t59scexss8pfrdq0ppvt2axse55" timestamp="1501604754"&gt;1775&lt;/key&gt;&lt;/foreign-keys&gt;&lt;ref-type name="Journal Article"&gt;17&lt;/ref-type&gt;&lt;contributors&gt;&lt;authors&gt;&lt;author&gt;Hambrick, Donald C&lt;/author&gt;&lt;author&gt;Mason, Phyllis A&lt;/author&gt;&lt;/authors&gt;&lt;/contributors&gt;&lt;titles&gt;&lt;title&gt;Upper echelons: The organization as a reflection of its top managers&lt;/title&gt;&lt;secondary-title&gt;Academy of management review&lt;/secondary-title&gt;&lt;/titles&gt;&lt;periodical&gt;&lt;full-title&gt;Academy of Management Review&lt;/full-title&gt;&lt;/periodical&gt;&lt;pages&gt;193-206&lt;/pages&gt;&lt;volume&gt;9&lt;/volume&gt;&lt;number&gt;2&lt;/number&gt;&lt;dates&gt;&lt;year&gt;1984&lt;/year&gt;&lt;/dates&gt;&lt;isbn&gt;0363-7425&lt;/isbn&gt;&lt;urls&gt;&lt;/urls&gt;&lt;/record&gt;&lt;/Cite&gt;&lt;/EndNote&gt;</w:instrText>
      </w:r>
      <w:r w:rsidRPr="00591951">
        <w:rPr>
          <w:rFonts w:asciiTheme="majorBidi" w:hAnsiTheme="majorBidi" w:cstheme="majorBidi"/>
          <w:noProof/>
          <w:sz w:val="24"/>
          <w:szCs w:val="24"/>
        </w:rPr>
        <w:fldChar w:fldCharType="separate"/>
      </w:r>
      <w:r w:rsidRPr="00591951">
        <w:rPr>
          <w:rFonts w:asciiTheme="majorBidi" w:hAnsiTheme="majorBidi" w:cstheme="majorBidi"/>
          <w:noProof/>
          <w:sz w:val="24"/>
          <w:szCs w:val="24"/>
        </w:rPr>
        <w:t>(Hambrick</w:t>
      </w:r>
      <w:r w:rsidRPr="00591951">
        <w:rPr>
          <w:rFonts w:asciiTheme="majorBidi" w:hAnsiTheme="majorBidi" w:cstheme="majorBidi"/>
          <w:i/>
          <w:noProof/>
          <w:sz w:val="24"/>
          <w:szCs w:val="24"/>
        </w:rPr>
        <w:t xml:space="preserve"> </w:t>
      </w:r>
      <w:r w:rsidRPr="00591951">
        <w:rPr>
          <w:rFonts w:asciiTheme="majorBidi" w:hAnsiTheme="majorBidi" w:cstheme="majorBidi"/>
          <w:iCs/>
          <w:noProof/>
          <w:sz w:val="24"/>
          <w:szCs w:val="24"/>
        </w:rPr>
        <w:t>and Mason</w:t>
      </w:r>
      <w:r w:rsidR="00182BBB" w:rsidRPr="00591951">
        <w:rPr>
          <w:rFonts w:asciiTheme="majorBidi" w:hAnsiTheme="majorBidi" w:cstheme="majorBidi"/>
          <w:i/>
          <w:noProof/>
          <w:sz w:val="24"/>
          <w:szCs w:val="24"/>
        </w:rPr>
        <w:t xml:space="preserve"> </w:t>
      </w:r>
      <w:r w:rsidRPr="00591951">
        <w:rPr>
          <w:rFonts w:asciiTheme="majorBidi" w:hAnsiTheme="majorBidi" w:cstheme="majorBidi"/>
          <w:noProof/>
          <w:sz w:val="24"/>
          <w:szCs w:val="24"/>
        </w:rPr>
        <w:t>1984</w:t>
      </w:r>
      <w:r w:rsidR="00EC5883" w:rsidRPr="00591951">
        <w:rPr>
          <w:rFonts w:asciiTheme="majorBidi" w:hAnsiTheme="majorBidi" w:cstheme="majorBidi"/>
          <w:noProof/>
          <w:sz w:val="24"/>
          <w:szCs w:val="24"/>
        </w:rPr>
        <w:t>; Costanzo and Di</w:t>
      </w:r>
      <w:r w:rsidR="00E262D9" w:rsidRPr="00591951">
        <w:rPr>
          <w:rFonts w:asciiTheme="majorBidi" w:hAnsiTheme="majorBidi" w:cstheme="majorBidi"/>
          <w:noProof/>
          <w:sz w:val="24"/>
          <w:szCs w:val="24"/>
        </w:rPr>
        <w:t xml:space="preserve"> </w:t>
      </w:r>
      <w:r w:rsidR="00EC5883" w:rsidRPr="00591951">
        <w:rPr>
          <w:rFonts w:asciiTheme="majorBidi" w:hAnsiTheme="majorBidi" w:cstheme="majorBidi"/>
          <w:noProof/>
          <w:sz w:val="24"/>
          <w:szCs w:val="24"/>
        </w:rPr>
        <w:t>Domenico 2015</w:t>
      </w:r>
      <w:r w:rsidRPr="00591951">
        <w:rPr>
          <w:rFonts w:asciiTheme="majorBidi" w:hAnsiTheme="majorBidi" w:cstheme="majorBidi"/>
          <w:noProof/>
          <w:sz w:val="24"/>
          <w:szCs w:val="24"/>
        </w:rPr>
        <w:t>)</w:t>
      </w:r>
      <w:r w:rsidRPr="00591951">
        <w:rPr>
          <w:rFonts w:asciiTheme="majorBidi" w:hAnsiTheme="majorBidi" w:cstheme="majorBidi"/>
          <w:noProof/>
          <w:sz w:val="24"/>
          <w:szCs w:val="24"/>
        </w:rPr>
        <w:fldChar w:fldCharType="end"/>
      </w:r>
      <w:r w:rsidRPr="00591951">
        <w:rPr>
          <w:rFonts w:asciiTheme="majorBidi" w:hAnsiTheme="majorBidi" w:cstheme="majorBidi"/>
          <w:sz w:val="24"/>
          <w:szCs w:val="24"/>
        </w:rPr>
        <w:t xml:space="preserve">. However, this negativity can be mitigated via the presence of a relational-based trust </w:t>
      </w:r>
      <w:r w:rsidRPr="00591951">
        <w:rPr>
          <w:rFonts w:asciiTheme="majorBidi" w:hAnsiTheme="majorBidi" w:cstheme="majorBidi"/>
          <w:sz w:val="24"/>
          <w:szCs w:val="24"/>
        </w:rPr>
        <w:fldChar w:fldCharType="begin"/>
      </w:r>
      <w:r w:rsidRPr="00591951">
        <w:rPr>
          <w:rFonts w:asciiTheme="majorBidi" w:hAnsiTheme="majorBidi" w:cstheme="majorBidi"/>
          <w:sz w:val="24"/>
          <w:szCs w:val="24"/>
        </w:rPr>
        <w:instrText xml:space="preserve"> ADDIN EN.CITE &lt;EndNote&gt;&lt;Cite&gt;&lt;Author&gt;Schaubroeck&lt;/Author&gt;&lt;Year&gt;2013&lt;/Year&gt;&lt;RecNum&gt;2181&lt;/RecNum&gt;&lt;DisplayText&gt;(Rodgers, 2010; Schaubroeck&lt;style face="italic"&gt; et al.&lt;/style&gt;, 2013)&lt;/DisplayText&gt;&lt;record&gt;&lt;rec-number&gt;2181&lt;/rec-number&gt;&lt;foreign-keys&gt;&lt;key app="EN" db-id="dedxatzt2t59scexss8pfrdq0ppvt2axse55" timestamp="1520694427"&gt;2181&lt;/key&gt;&lt;/foreign-keys&gt;&lt;ref-type name="Journal Article"&gt;17&lt;/ref-type&gt;&lt;contributors&gt;&lt;authors&gt;&lt;author&gt;Schaubroeck, John M&lt;/author&gt;&lt;author&gt;Peng, Ann Chunyan&lt;/author&gt;&lt;author&gt;Hannah, Sean T&lt;/author&gt;&lt;/authors&gt;&lt;/contributors&gt;&lt;titles&gt;&lt;title&gt;Developing trust with peers and leaders: Impacts on organizational identification and performance during entry&lt;/title&gt;&lt;secondary-title&gt;Academy of Management Journal&lt;/secondary-title&gt;&lt;/titles&gt;&lt;periodical&gt;&lt;full-title&gt;Academy of Management Journal&lt;/full-title&gt;&lt;/periodical&gt;&lt;pages&gt;1148-1168&lt;/pages&gt;&lt;volume&gt;56&lt;/volume&gt;&lt;number&gt;4&lt;/number&gt;&lt;dates&gt;&lt;year&gt;2013&lt;/year&gt;&lt;/dates&gt;&lt;isbn&gt;0001-4273&lt;/isbn&gt;&lt;urls&gt;&lt;/urls&gt;&lt;/record&gt;&lt;/Cite&gt;&lt;Cite&gt;&lt;Author&gt;Rodgers&lt;/Author&gt;&lt;Year&gt;2010&lt;/Year&gt;&lt;RecNum&gt;2177&lt;/RecNum&gt;&lt;record&gt;&lt;rec-number&gt;2177&lt;/rec-number&gt;&lt;foreign-keys&gt;&lt;key app="EN" db-id="dedxatzt2t59scexss8pfrdq0ppvt2axse55" timestamp="1520692454"&gt;2177&lt;/key&gt;&lt;/foreign-keys&gt;&lt;ref-type name="Journal Article"&gt;17&lt;/ref-type&gt;&lt;contributors&gt;&lt;authors&gt;&lt;author&gt;Rodgers, Waymond&lt;/author&gt;&lt;/authors&gt;&lt;/contributors&gt;&lt;titles&gt;&lt;title&gt;Three primary trust pathways underlying ethical considerations&lt;/title&gt;&lt;secondary-title&gt;Journal of Business Ethics&lt;/secondary-title&gt;&lt;/titles&gt;&lt;periodical&gt;&lt;full-title&gt;Journal of Business Ethics&lt;/full-title&gt;&lt;/periodical&gt;&lt;pages&gt;83&lt;/pages&gt;&lt;volume&gt;91&lt;/volume&gt;&lt;number&gt;1&lt;/number&gt;&lt;dates&gt;&lt;year&gt;2010&lt;/year&gt;&lt;/dates&gt;&lt;isbn&gt;0167-4544&lt;/isbn&gt;&lt;urls&gt;&lt;/urls&gt;&lt;/record&gt;&lt;/Cite&gt;&lt;/EndNote&gt;</w:instrText>
      </w:r>
      <w:r w:rsidRPr="00591951">
        <w:rPr>
          <w:rFonts w:asciiTheme="majorBidi" w:hAnsiTheme="majorBidi" w:cstheme="majorBidi"/>
          <w:sz w:val="24"/>
          <w:szCs w:val="24"/>
        </w:rPr>
        <w:fldChar w:fldCharType="separate"/>
      </w:r>
      <w:r w:rsidRPr="00591951">
        <w:rPr>
          <w:rFonts w:asciiTheme="majorBidi" w:hAnsiTheme="majorBidi" w:cstheme="majorBidi"/>
          <w:noProof/>
          <w:sz w:val="24"/>
          <w:szCs w:val="24"/>
        </w:rPr>
        <w:t>(Rodgers 2010; Schaubroeck</w:t>
      </w:r>
      <w:r w:rsidRPr="00591951">
        <w:rPr>
          <w:rFonts w:asciiTheme="majorBidi" w:hAnsiTheme="majorBidi" w:cstheme="majorBidi"/>
          <w:i/>
          <w:noProof/>
          <w:sz w:val="24"/>
          <w:szCs w:val="24"/>
        </w:rPr>
        <w:t xml:space="preserve"> </w:t>
      </w:r>
      <w:r w:rsidRPr="00591951">
        <w:rPr>
          <w:rFonts w:asciiTheme="majorBidi" w:hAnsiTheme="majorBidi" w:cstheme="majorBidi"/>
          <w:iCs/>
          <w:noProof/>
          <w:sz w:val="24"/>
          <w:szCs w:val="24"/>
        </w:rPr>
        <w:t>et al</w:t>
      </w:r>
      <w:r w:rsidRPr="00591951">
        <w:rPr>
          <w:rFonts w:asciiTheme="majorBidi" w:hAnsiTheme="majorBidi" w:cstheme="majorBidi"/>
          <w:i/>
          <w:noProof/>
          <w:sz w:val="24"/>
          <w:szCs w:val="24"/>
        </w:rPr>
        <w:t>.</w:t>
      </w:r>
      <w:r w:rsidRPr="00591951">
        <w:rPr>
          <w:rFonts w:asciiTheme="majorBidi" w:hAnsiTheme="majorBidi" w:cstheme="majorBidi"/>
          <w:noProof/>
          <w:sz w:val="24"/>
          <w:szCs w:val="24"/>
        </w:rPr>
        <w:t xml:space="preserve"> 2013)</w:t>
      </w:r>
      <w:r w:rsidRPr="00591951">
        <w:rPr>
          <w:rFonts w:asciiTheme="majorBidi" w:hAnsiTheme="majorBidi" w:cstheme="majorBidi"/>
          <w:sz w:val="24"/>
          <w:szCs w:val="24"/>
        </w:rPr>
        <w:fldChar w:fldCharType="end"/>
      </w:r>
      <w:r w:rsidRPr="00591951">
        <w:rPr>
          <w:rFonts w:asciiTheme="majorBidi" w:hAnsiTheme="majorBidi" w:cstheme="majorBidi"/>
          <w:sz w:val="24"/>
          <w:szCs w:val="24"/>
        </w:rPr>
        <w:t xml:space="preserve">. Managerial </w:t>
      </w:r>
      <w:r w:rsidR="00B75A50" w:rsidRPr="00591951">
        <w:rPr>
          <w:rFonts w:asciiTheme="majorBidi" w:hAnsiTheme="majorBidi" w:cstheme="majorBidi"/>
          <w:sz w:val="24"/>
          <w:szCs w:val="24"/>
        </w:rPr>
        <w:t>human</w:t>
      </w:r>
      <w:r w:rsidRPr="00591951">
        <w:rPr>
          <w:rFonts w:asciiTheme="majorBidi" w:hAnsiTheme="majorBidi" w:cstheme="majorBidi"/>
          <w:sz w:val="24"/>
          <w:szCs w:val="24"/>
        </w:rPr>
        <w:t xml:space="preserve"> capital resides in a network of complex relationships</w:t>
      </w:r>
      <w:r w:rsidR="00B75A50" w:rsidRPr="00591951">
        <w:rPr>
          <w:rFonts w:asciiTheme="majorBidi" w:hAnsiTheme="majorBidi" w:cstheme="majorBidi"/>
          <w:sz w:val="24"/>
          <w:szCs w:val="24"/>
        </w:rPr>
        <w:t xml:space="preserve"> in an organisation or sector</w:t>
      </w:r>
      <w:r w:rsidRPr="00591951">
        <w:rPr>
          <w:rFonts w:asciiTheme="majorBidi" w:hAnsiTheme="majorBidi" w:cstheme="majorBidi"/>
          <w:sz w:val="24"/>
          <w:szCs w:val="24"/>
        </w:rPr>
        <w:t>. The transmission of trustworthy information among managers within the network promotes knowledge sharing which can influence and improve the cognitive perspective of TMT</w:t>
      </w:r>
      <w:r w:rsidR="00C84464" w:rsidRPr="00591951">
        <w:rPr>
          <w:rFonts w:asciiTheme="majorBidi" w:hAnsiTheme="majorBidi" w:cstheme="majorBidi"/>
          <w:sz w:val="24"/>
          <w:szCs w:val="24"/>
        </w:rPr>
        <w:t>s</w:t>
      </w:r>
      <w:r w:rsidRPr="00591951">
        <w:rPr>
          <w:rFonts w:asciiTheme="majorBidi" w:hAnsiTheme="majorBidi" w:cstheme="majorBidi"/>
          <w:sz w:val="24"/>
          <w:szCs w:val="24"/>
        </w:rPr>
        <w:t xml:space="preserve"> </w:t>
      </w:r>
      <w:r w:rsidRPr="00591951">
        <w:rPr>
          <w:rFonts w:asciiTheme="majorBidi" w:hAnsiTheme="majorBidi" w:cstheme="majorBidi"/>
          <w:noProof/>
          <w:sz w:val="24"/>
          <w:szCs w:val="24"/>
        </w:rPr>
        <w:fldChar w:fldCharType="begin"/>
      </w:r>
      <w:r w:rsidRPr="00591951">
        <w:rPr>
          <w:rFonts w:asciiTheme="majorBidi" w:hAnsiTheme="majorBidi" w:cstheme="majorBidi"/>
          <w:noProof/>
          <w:sz w:val="24"/>
          <w:szCs w:val="24"/>
        </w:rPr>
        <w:instrText xml:space="preserve"> ADDIN EN.CITE &lt;EndNote&gt;&lt;Cite&gt;&lt;Author&gt;Nahapiet&lt;/Author&gt;&lt;Year&gt;1998&lt;/Year&gt;&lt;RecNum&gt;1745&lt;/RecNum&gt;&lt;DisplayText&gt;(Nahapiet&lt;style face="italic"&gt; et al.&lt;/style&gt;, 1998)&lt;/DisplayText&gt;&lt;record&gt;&lt;rec-number&gt;1745&lt;/rec-number&gt;&lt;foreign-keys&gt;&lt;key app="EN" db-id="dedxatzt2t59scexss8pfrdq0ppvt2axse55" timestamp="1496843857"&gt;1745&lt;/key&gt;&lt;/foreign-keys&gt;&lt;ref-type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record&gt;&lt;/Cite&gt;&lt;/EndNote&gt;</w:instrText>
      </w:r>
      <w:r w:rsidRPr="00591951">
        <w:rPr>
          <w:rFonts w:asciiTheme="majorBidi" w:hAnsiTheme="majorBidi" w:cstheme="majorBidi"/>
          <w:noProof/>
          <w:sz w:val="24"/>
          <w:szCs w:val="24"/>
        </w:rPr>
        <w:fldChar w:fldCharType="separate"/>
      </w:r>
      <w:r w:rsidRPr="00591951">
        <w:rPr>
          <w:rFonts w:asciiTheme="majorBidi" w:hAnsiTheme="majorBidi" w:cstheme="majorBidi"/>
          <w:noProof/>
          <w:sz w:val="24"/>
          <w:szCs w:val="24"/>
        </w:rPr>
        <w:t>(Nahapiet and</w:t>
      </w:r>
      <w:r w:rsidRPr="00591951">
        <w:rPr>
          <w:rFonts w:asciiTheme="majorBidi" w:hAnsiTheme="majorBidi" w:cstheme="majorBidi"/>
          <w:sz w:val="24"/>
          <w:szCs w:val="24"/>
        </w:rPr>
        <w:t xml:space="preserve"> </w:t>
      </w:r>
      <w:r w:rsidRPr="00591951">
        <w:rPr>
          <w:rFonts w:asciiTheme="majorBidi" w:hAnsiTheme="majorBidi" w:cstheme="majorBidi"/>
          <w:noProof/>
          <w:sz w:val="24"/>
          <w:szCs w:val="24"/>
        </w:rPr>
        <w:t>Ghoshal 1998)</w:t>
      </w:r>
      <w:r w:rsidRPr="00591951">
        <w:rPr>
          <w:rFonts w:asciiTheme="majorBidi" w:hAnsiTheme="majorBidi" w:cstheme="majorBidi"/>
          <w:noProof/>
          <w:sz w:val="24"/>
          <w:szCs w:val="24"/>
        </w:rPr>
        <w:fldChar w:fldCharType="end"/>
      </w:r>
      <w:r w:rsidRPr="00591951">
        <w:rPr>
          <w:rFonts w:asciiTheme="majorBidi" w:hAnsiTheme="majorBidi" w:cstheme="majorBidi"/>
          <w:sz w:val="24"/>
          <w:szCs w:val="24"/>
        </w:rPr>
        <w:t xml:space="preserve">. </w:t>
      </w:r>
      <w:r w:rsidR="00CA2913" w:rsidRPr="00591951">
        <w:rPr>
          <w:rFonts w:asciiTheme="majorBidi" w:hAnsiTheme="majorBidi" w:cstheme="majorBidi"/>
          <w:sz w:val="24"/>
          <w:szCs w:val="24"/>
        </w:rPr>
        <w:t>N</w:t>
      </w:r>
      <w:r w:rsidRPr="00591951">
        <w:rPr>
          <w:rFonts w:asciiTheme="majorBidi" w:hAnsiTheme="majorBidi" w:cstheme="majorBidi"/>
          <w:sz w:val="24"/>
          <w:szCs w:val="24"/>
        </w:rPr>
        <w:t xml:space="preserve">etworking relationships </w:t>
      </w:r>
      <w:r w:rsidR="00CA2913" w:rsidRPr="00591951">
        <w:rPr>
          <w:rFonts w:asciiTheme="majorBidi" w:hAnsiTheme="majorBidi" w:cstheme="majorBidi"/>
          <w:sz w:val="24"/>
          <w:szCs w:val="24"/>
        </w:rPr>
        <w:t xml:space="preserve">(Acquaah 2012) with well-connected CEOs (Miller et al. 2015) </w:t>
      </w:r>
      <w:r w:rsidRPr="00591951">
        <w:rPr>
          <w:rFonts w:asciiTheme="majorBidi" w:hAnsiTheme="majorBidi" w:cstheme="majorBidi"/>
          <w:sz w:val="24"/>
          <w:szCs w:val="24"/>
        </w:rPr>
        <w:t>have positive effects on performance</w:t>
      </w:r>
      <w:r w:rsidR="00CA2913" w:rsidRPr="00591951">
        <w:rPr>
          <w:rFonts w:asciiTheme="majorBidi" w:hAnsiTheme="majorBidi" w:cstheme="majorBidi"/>
          <w:sz w:val="24"/>
          <w:szCs w:val="24"/>
        </w:rPr>
        <w:t xml:space="preserve">. </w:t>
      </w:r>
      <w:r w:rsidRPr="00591951">
        <w:rPr>
          <w:rFonts w:asciiTheme="majorBidi" w:hAnsiTheme="majorBidi" w:cstheme="majorBidi"/>
          <w:sz w:val="24"/>
          <w:szCs w:val="24"/>
        </w:rPr>
        <w:t xml:space="preserve"> Overall, we posit that networking and quality </w:t>
      </w:r>
      <w:r w:rsidR="00CE6B64" w:rsidRPr="00591951">
        <w:rPr>
          <w:rFonts w:asciiTheme="majorBidi" w:hAnsiTheme="majorBidi" w:cstheme="majorBidi"/>
          <w:sz w:val="24"/>
          <w:szCs w:val="24"/>
        </w:rPr>
        <w:t>human</w:t>
      </w:r>
      <w:r w:rsidRPr="00591951">
        <w:rPr>
          <w:rFonts w:asciiTheme="majorBidi" w:hAnsiTheme="majorBidi" w:cstheme="majorBidi"/>
          <w:sz w:val="24"/>
          <w:szCs w:val="24"/>
        </w:rPr>
        <w:t xml:space="preserve"> capital</w:t>
      </w:r>
      <w:r w:rsidR="00CE6B64" w:rsidRPr="00591951">
        <w:rPr>
          <w:rFonts w:asciiTheme="majorBidi" w:hAnsiTheme="majorBidi" w:cstheme="majorBidi"/>
          <w:sz w:val="24"/>
          <w:szCs w:val="24"/>
        </w:rPr>
        <w:t xml:space="preserve"> with social capital implications</w:t>
      </w:r>
      <w:r w:rsidRPr="00591951">
        <w:rPr>
          <w:rFonts w:asciiTheme="majorBidi" w:hAnsiTheme="majorBidi" w:cstheme="majorBidi"/>
          <w:sz w:val="24"/>
          <w:szCs w:val="24"/>
        </w:rPr>
        <w:t>, which can enhance</w:t>
      </w:r>
      <w:r w:rsidR="0037338C" w:rsidRPr="00591951">
        <w:rPr>
          <w:rFonts w:asciiTheme="majorBidi" w:hAnsiTheme="majorBidi" w:cstheme="majorBidi"/>
          <w:sz w:val="24"/>
          <w:szCs w:val="24"/>
        </w:rPr>
        <w:t xml:space="preserve"> the</w:t>
      </w:r>
      <w:r w:rsidRPr="00591951">
        <w:rPr>
          <w:rFonts w:asciiTheme="majorBidi" w:hAnsiTheme="majorBidi" w:cstheme="majorBidi"/>
          <w:sz w:val="24"/>
          <w:szCs w:val="24"/>
        </w:rPr>
        <w:t xml:space="preserve"> TMT-SC process, </w:t>
      </w:r>
      <w:r w:rsidR="00E43989" w:rsidRPr="00591951">
        <w:rPr>
          <w:rFonts w:asciiTheme="majorBidi" w:hAnsiTheme="majorBidi" w:cstheme="majorBidi"/>
          <w:sz w:val="24"/>
          <w:szCs w:val="24"/>
        </w:rPr>
        <w:t>make</w:t>
      </w:r>
      <w:r w:rsidRPr="00591951">
        <w:rPr>
          <w:rFonts w:asciiTheme="majorBidi" w:hAnsiTheme="majorBidi" w:cstheme="majorBidi"/>
          <w:sz w:val="24"/>
          <w:szCs w:val="24"/>
        </w:rPr>
        <w:t xml:space="preserve"> additional positive contributions to corporate outcomes:</w:t>
      </w:r>
    </w:p>
    <w:p w14:paraId="35447903" w14:textId="02622AED" w:rsidR="00B65CB7" w:rsidRPr="00591951" w:rsidRDefault="00B65CB7" w:rsidP="007820D3">
      <w:pPr>
        <w:spacing w:line="24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 xml:space="preserve">Hypothesis 4a: 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 xml:space="preserve">on firm value increases with TMT </w:t>
      </w:r>
      <w:r w:rsidR="00CE6B64" w:rsidRPr="00591951">
        <w:rPr>
          <w:rFonts w:asciiTheme="majorBidi" w:eastAsia="DengXian" w:hAnsiTheme="majorBidi" w:cstheme="majorBidi"/>
          <w:i/>
          <w:iCs/>
          <w:sz w:val="24"/>
          <w:szCs w:val="24"/>
          <w:lang w:eastAsia="zh-CN"/>
        </w:rPr>
        <w:t>human</w:t>
      </w:r>
      <w:r w:rsidRPr="00591951">
        <w:rPr>
          <w:rFonts w:asciiTheme="majorBidi" w:eastAsia="DengXian" w:hAnsiTheme="majorBidi" w:cstheme="majorBidi"/>
          <w:i/>
          <w:iCs/>
          <w:sz w:val="24"/>
          <w:szCs w:val="24"/>
          <w:lang w:eastAsia="zh-CN"/>
        </w:rPr>
        <w:t xml:space="preserve"> capital.</w:t>
      </w:r>
    </w:p>
    <w:p w14:paraId="1EE34753" w14:textId="77777777" w:rsidR="00B65CB7" w:rsidRPr="00591951" w:rsidRDefault="00B65CB7" w:rsidP="006C539E">
      <w:pPr>
        <w:spacing w:line="240" w:lineRule="auto"/>
        <w:contextualSpacing/>
        <w:jc w:val="both"/>
        <w:rPr>
          <w:rFonts w:asciiTheme="majorBidi" w:eastAsia="DengXian" w:hAnsiTheme="majorBidi" w:cstheme="majorBidi"/>
          <w:i/>
          <w:iCs/>
          <w:sz w:val="24"/>
          <w:szCs w:val="24"/>
          <w:lang w:eastAsia="zh-CN"/>
        </w:rPr>
      </w:pPr>
    </w:p>
    <w:p w14:paraId="10340FD3" w14:textId="4FBB0709" w:rsidR="00B65CB7" w:rsidRPr="00591951" w:rsidRDefault="00B65CB7" w:rsidP="007820D3">
      <w:pPr>
        <w:spacing w:line="240" w:lineRule="auto"/>
        <w:contextualSpacing/>
        <w:jc w:val="both"/>
        <w:rPr>
          <w:rFonts w:asciiTheme="majorBidi" w:eastAsia="DengXian" w:hAnsiTheme="majorBidi" w:cstheme="majorBidi"/>
          <w:i/>
          <w:iCs/>
          <w:sz w:val="24"/>
          <w:szCs w:val="24"/>
          <w:lang w:eastAsia="zh-CN"/>
        </w:rPr>
      </w:pPr>
      <w:r w:rsidRPr="00591951">
        <w:rPr>
          <w:rFonts w:asciiTheme="majorBidi" w:eastAsia="DengXian" w:hAnsiTheme="majorBidi" w:cstheme="majorBidi"/>
          <w:i/>
          <w:iCs/>
          <w:sz w:val="24"/>
          <w:szCs w:val="24"/>
          <w:lang w:eastAsia="zh-CN"/>
        </w:rPr>
        <w:t xml:space="preserve">Hypothesis 4b: The positive effect of </w:t>
      </w:r>
      <w:r w:rsidR="002A5534" w:rsidRPr="00591951">
        <w:rPr>
          <w:rFonts w:asciiTheme="majorBidi" w:eastAsiaTheme="minorEastAsia" w:hAnsiTheme="majorBidi" w:cstheme="majorBidi"/>
          <w:i/>
          <w:iCs/>
          <w:sz w:val="24"/>
          <w:szCs w:val="24"/>
        </w:rPr>
        <w:t xml:space="preserve">TMT strategic cognition </w:t>
      </w:r>
      <w:r w:rsidRPr="00591951">
        <w:rPr>
          <w:rFonts w:asciiTheme="majorBidi" w:eastAsia="DengXian" w:hAnsiTheme="majorBidi" w:cstheme="majorBidi"/>
          <w:i/>
          <w:iCs/>
          <w:sz w:val="24"/>
          <w:szCs w:val="24"/>
          <w:lang w:eastAsia="zh-CN"/>
        </w:rPr>
        <w:t xml:space="preserve">on firm financial health increases with TMT </w:t>
      </w:r>
      <w:r w:rsidR="00CE6B64" w:rsidRPr="00591951">
        <w:rPr>
          <w:rFonts w:asciiTheme="majorBidi" w:eastAsia="DengXian" w:hAnsiTheme="majorBidi" w:cstheme="majorBidi"/>
          <w:i/>
          <w:iCs/>
          <w:sz w:val="24"/>
          <w:szCs w:val="24"/>
          <w:lang w:eastAsia="zh-CN"/>
        </w:rPr>
        <w:t>human</w:t>
      </w:r>
      <w:r w:rsidRPr="00591951">
        <w:rPr>
          <w:rFonts w:asciiTheme="majorBidi" w:eastAsia="DengXian" w:hAnsiTheme="majorBidi" w:cstheme="majorBidi"/>
          <w:i/>
          <w:iCs/>
          <w:sz w:val="24"/>
          <w:szCs w:val="24"/>
          <w:lang w:eastAsia="zh-CN"/>
        </w:rPr>
        <w:t xml:space="preserve"> capital.</w:t>
      </w:r>
    </w:p>
    <w:p w14:paraId="384FCEDF" w14:textId="77777777" w:rsidR="00B65CB7" w:rsidRPr="00591951" w:rsidRDefault="00B65CB7" w:rsidP="007820D3">
      <w:pPr>
        <w:spacing w:line="240" w:lineRule="auto"/>
        <w:contextualSpacing/>
        <w:jc w:val="both"/>
        <w:rPr>
          <w:rFonts w:asciiTheme="majorBidi" w:eastAsia="DengXian" w:hAnsiTheme="majorBidi" w:cstheme="majorBidi"/>
          <w:i/>
          <w:iCs/>
          <w:color w:val="00B0F0"/>
          <w:sz w:val="24"/>
          <w:szCs w:val="24"/>
          <w:lang w:eastAsia="zh-CN"/>
        </w:rPr>
      </w:pPr>
    </w:p>
    <w:p w14:paraId="29607692" w14:textId="77777777" w:rsidR="00B65CB7" w:rsidRPr="00591951" w:rsidRDefault="00A5600A" w:rsidP="00B131CC">
      <w:pPr>
        <w:pStyle w:val="ListParagraph"/>
        <w:numPr>
          <w:ilvl w:val="0"/>
          <w:numId w:val="7"/>
        </w:numPr>
        <w:spacing w:line="240" w:lineRule="auto"/>
        <w:ind w:left="284" w:hanging="284"/>
        <w:jc w:val="both"/>
        <w:rPr>
          <w:rFonts w:asciiTheme="majorBidi" w:hAnsiTheme="majorBidi" w:cstheme="majorBidi"/>
          <w:b/>
          <w:bCs/>
          <w:sz w:val="28"/>
          <w:szCs w:val="28"/>
        </w:rPr>
      </w:pPr>
      <w:r w:rsidRPr="00591951">
        <w:rPr>
          <w:rFonts w:asciiTheme="majorBidi" w:hAnsiTheme="majorBidi" w:cstheme="majorBidi"/>
          <w:b/>
          <w:bCs/>
          <w:sz w:val="28"/>
          <w:szCs w:val="28"/>
        </w:rPr>
        <w:t>Methodology</w:t>
      </w:r>
    </w:p>
    <w:p w14:paraId="74B1979A" w14:textId="77777777" w:rsidR="000B2088" w:rsidRPr="00591951" w:rsidRDefault="000B2088" w:rsidP="000B2088">
      <w:pPr>
        <w:pStyle w:val="ListParagraph"/>
        <w:spacing w:line="240" w:lineRule="auto"/>
        <w:ind w:left="284"/>
        <w:jc w:val="both"/>
        <w:rPr>
          <w:rFonts w:asciiTheme="majorBidi" w:hAnsiTheme="majorBidi" w:cstheme="majorBidi"/>
          <w:b/>
          <w:bCs/>
          <w:sz w:val="28"/>
          <w:szCs w:val="28"/>
        </w:rPr>
      </w:pPr>
    </w:p>
    <w:p w14:paraId="5C11E39B" w14:textId="6DE3926B" w:rsidR="00A5600A" w:rsidRPr="00591951" w:rsidRDefault="00B131CC" w:rsidP="00B131CC">
      <w:pPr>
        <w:pStyle w:val="ListParagraph"/>
        <w:numPr>
          <w:ilvl w:val="1"/>
          <w:numId w:val="7"/>
        </w:numPr>
        <w:tabs>
          <w:tab w:val="left" w:pos="426"/>
        </w:tabs>
        <w:spacing w:line="240" w:lineRule="auto"/>
        <w:jc w:val="both"/>
        <w:rPr>
          <w:rFonts w:asciiTheme="majorBidi" w:hAnsiTheme="majorBidi" w:cstheme="majorBidi"/>
          <w:b/>
          <w:bCs/>
          <w:i/>
          <w:iCs/>
          <w:sz w:val="24"/>
          <w:szCs w:val="24"/>
        </w:rPr>
      </w:pPr>
      <w:r w:rsidRPr="00591951">
        <w:rPr>
          <w:rFonts w:asciiTheme="majorBidi" w:hAnsiTheme="majorBidi" w:cstheme="majorBidi"/>
          <w:b/>
          <w:bCs/>
          <w:i/>
          <w:iCs/>
          <w:sz w:val="24"/>
          <w:szCs w:val="24"/>
        </w:rPr>
        <w:t xml:space="preserve"> </w:t>
      </w:r>
      <w:r w:rsidR="00A5600A" w:rsidRPr="00591951">
        <w:rPr>
          <w:rFonts w:asciiTheme="majorBidi" w:hAnsiTheme="majorBidi" w:cstheme="majorBidi"/>
          <w:b/>
          <w:bCs/>
          <w:i/>
          <w:iCs/>
          <w:sz w:val="24"/>
          <w:szCs w:val="24"/>
        </w:rPr>
        <w:t>Data and Sample</w:t>
      </w:r>
    </w:p>
    <w:p w14:paraId="3555AA78" w14:textId="548332C4" w:rsidR="00A5600A" w:rsidRPr="00591951" w:rsidRDefault="00A5600A" w:rsidP="00A5600A">
      <w:pPr>
        <w:spacing w:line="480" w:lineRule="auto"/>
        <w:contextualSpacing/>
        <w:jc w:val="both"/>
        <w:rPr>
          <w:rFonts w:asciiTheme="majorBidi" w:hAnsiTheme="majorBidi" w:cstheme="majorBidi"/>
          <w:bCs/>
          <w:sz w:val="24"/>
          <w:szCs w:val="24"/>
        </w:rPr>
      </w:pPr>
      <w:r w:rsidRPr="00B809DE">
        <w:rPr>
          <w:rFonts w:asciiTheme="majorBidi" w:hAnsiTheme="majorBidi" w:cstheme="majorBidi"/>
          <w:bCs/>
          <w:sz w:val="24"/>
          <w:szCs w:val="24"/>
        </w:rPr>
        <w:t xml:space="preserve">We gathered data </w:t>
      </w:r>
      <w:r w:rsidR="00E43989" w:rsidRPr="00B809DE">
        <w:rPr>
          <w:rFonts w:asciiTheme="majorBidi" w:hAnsiTheme="majorBidi" w:cstheme="majorBidi"/>
          <w:bCs/>
          <w:sz w:val="24"/>
          <w:szCs w:val="24"/>
        </w:rPr>
        <w:t>on</w:t>
      </w:r>
      <w:r w:rsidRPr="00B809DE">
        <w:rPr>
          <w:rFonts w:asciiTheme="majorBidi" w:hAnsiTheme="majorBidi" w:cstheme="majorBidi"/>
          <w:bCs/>
          <w:sz w:val="24"/>
          <w:szCs w:val="24"/>
        </w:rPr>
        <w:t xml:space="preserve"> the FTSE 350 companies’ TMT</w:t>
      </w:r>
      <w:r w:rsidR="0001274B" w:rsidRPr="00B809DE">
        <w:rPr>
          <w:rFonts w:asciiTheme="majorBidi" w:hAnsiTheme="majorBidi" w:cstheme="majorBidi"/>
          <w:bCs/>
          <w:sz w:val="24"/>
          <w:szCs w:val="24"/>
        </w:rPr>
        <w:t>s</w:t>
      </w:r>
      <w:r w:rsidRPr="00B809DE">
        <w:rPr>
          <w:rFonts w:asciiTheme="majorBidi" w:hAnsiTheme="majorBidi" w:cstheme="majorBidi"/>
          <w:bCs/>
          <w:sz w:val="24"/>
          <w:szCs w:val="24"/>
        </w:rPr>
        <w:t xml:space="preserve"> during 2008-2016. We deleted firms with</w:t>
      </w:r>
      <w:r w:rsidRPr="00591951">
        <w:rPr>
          <w:rFonts w:asciiTheme="majorBidi" w:hAnsiTheme="majorBidi" w:cstheme="majorBidi"/>
          <w:bCs/>
          <w:sz w:val="24"/>
          <w:szCs w:val="24"/>
        </w:rPr>
        <w:t xml:space="preserve"> missing, </w:t>
      </w:r>
      <w:proofErr w:type="gramStart"/>
      <w:r w:rsidRPr="00591951">
        <w:rPr>
          <w:rFonts w:asciiTheme="majorBidi" w:hAnsiTheme="majorBidi" w:cstheme="majorBidi"/>
          <w:bCs/>
          <w:sz w:val="24"/>
          <w:szCs w:val="24"/>
        </w:rPr>
        <w:t>inconsistent</w:t>
      </w:r>
      <w:proofErr w:type="gramEnd"/>
      <w:r w:rsidRPr="00591951">
        <w:rPr>
          <w:rFonts w:asciiTheme="majorBidi" w:hAnsiTheme="majorBidi" w:cstheme="majorBidi"/>
          <w:bCs/>
          <w:sz w:val="24"/>
          <w:szCs w:val="24"/>
        </w:rPr>
        <w:t xml:space="preserve"> </w:t>
      </w:r>
      <w:r w:rsidR="0001274B" w:rsidRPr="00591951">
        <w:rPr>
          <w:rFonts w:asciiTheme="majorBidi" w:hAnsiTheme="majorBidi" w:cstheme="majorBidi"/>
          <w:bCs/>
          <w:sz w:val="24"/>
          <w:szCs w:val="24"/>
        </w:rPr>
        <w:t>or</w:t>
      </w:r>
      <w:r w:rsidRPr="00591951">
        <w:rPr>
          <w:rFonts w:asciiTheme="majorBidi" w:hAnsiTheme="majorBidi" w:cstheme="majorBidi"/>
          <w:bCs/>
          <w:sz w:val="24"/>
          <w:szCs w:val="24"/>
        </w:rPr>
        <w:t xml:space="preserve"> extreme values. After the data filtering, we ended up </w:t>
      </w:r>
      <w:r w:rsidR="00D4217D" w:rsidRPr="00591951">
        <w:rPr>
          <w:rFonts w:asciiTheme="majorBidi" w:hAnsiTheme="majorBidi" w:cstheme="majorBidi"/>
          <w:bCs/>
          <w:sz w:val="24"/>
          <w:szCs w:val="24"/>
        </w:rPr>
        <w:t>with</w:t>
      </w:r>
      <w:r w:rsidRPr="00591951">
        <w:rPr>
          <w:rFonts w:asciiTheme="majorBidi" w:hAnsiTheme="majorBidi" w:cstheme="majorBidi"/>
          <w:bCs/>
          <w:sz w:val="24"/>
          <w:szCs w:val="24"/>
        </w:rPr>
        <w:t xml:space="preserve"> 311 firms and 2,799 firm-year observations in a balanced panel format. We handpicked data </w:t>
      </w:r>
      <w:r w:rsidR="00D4217D" w:rsidRPr="00591951">
        <w:rPr>
          <w:rFonts w:asciiTheme="majorBidi" w:hAnsiTheme="majorBidi" w:cstheme="majorBidi"/>
          <w:bCs/>
          <w:sz w:val="24"/>
          <w:szCs w:val="24"/>
        </w:rPr>
        <w:t>on</w:t>
      </w:r>
      <w:r w:rsidRPr="00591951">
        <w:rPr>
          <w:rFonts w:asciiTheme="majorBidi" w:hAnsiTheme="majorBidi" w:cstheme="majorBidi"/>
          <w:bCs/>
          <w:sz w:val="24"/>
          <w:szCs w:val="24"/>
        </w:rPr>
        <w:t xml:space="preserve"> the education and experience of over 14,175 TMT members from Bloomberg’s executive profile and biography database. We define</w:t>
      </w:r>
      <w:r w:rsidR="007515FD" w:rsidRPr="00591951">
        <w:rPr>
          <w:rFonts w:asciiTheme="majorBidi" w:hAnsiTheme="majorBidi" w:cstheme="majorBidi"/>
          <w:bCs/>
          <w:sz w:val="24"/>
          <w:szCs w:val="24"/>
        </w:rPr>
        <w:t xml:space="preserve"> the</w:t>
      </w:r>
      <w:r w:rsidRPr="00591951">
        <w:rPr>
          <w:rFonts w:asciiTheme="majorBidi" w:hAnsiTheme="majorBidi" w:cstheme="majorBidi"/>
          <w:bCs/>
          <w:sz w:val="24"/>
          <w:szCs w:val="24"/>
        </w:rPr>
        <w:t xml:space="preserve"> TMT as individuals who meet the following criteria</w:t>
      </w:r>
      <w:r w:rsidR="00E20F6F"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founders of the company who are chief executives </w:t>
      </w:r>
      <w:r w:rsidRPr="00591951">
        <w:rPr>
          <w:rFonts w:asciiTheme="majorBidi" w:hAnsiTheme="majorBidi" w:cstheme="majorBidi"/>
          <w:bCs/>
          <w:noProof/>
          <w:sz w:val="24"/>
          <w:szCs w:val="24"/>
        </w:rPr>
        <w:fldChar w:fldCharType="begin"/>
      </w:r>
      <w:r w:rsidRPr="00591951">
        <w:rPr>
          <w:rFonts w:asciiTheme="majorBidi" w:hAnsiTheme="majorBidi" w:cstheme="majorBidi"/>
          <w:bCs/>
          <w:noProof/>
          <w:sz w:val="24"/>
          <w:szCs w:val="24"/>
        </w:rPr>
        <w:instrText xml:space="preserve"> ADDIN EN.CITE &lt;EndNote&gt;&lt;Cite&gt;&lt;Author&gt;Nielsen&lt;/Author&gt;&lt;Year&gt;2013&lt;/Year&gt;&lt;RecNum&gt;1832&lt;/RecNum&gt;&lt;DisplayText&gt;(Nielsen, 2013)&lt;/DisplayText&gt;&lt;record&gt;&lt;rec-number&gt;1832&lt;/rec-number&gt;&lt;foreign-keys&gt;&lt;key app="EN" db-id="dedxatzt2t59scexss8pfrdq0ppvt2axse55" timestamp="1504279474"&gt;1832&lt;/key&gt;&lt;/foreign-keys&gt;&lt;ref-type name="Journal Article"&gt;17&lt;/ref-type&gt;&lt;contributors&gt;&lt;authors&gt;&lt;author&gt;Nielsen, Bo Bernhard; Nielsen, Sabina&lt;/author&gt;&lt;/authors&gt;&lt;/contributors&gt;&lt;titles&gt;&lt;title&gt;Top management team nationality diversity and firm performance: A multilevel study&lt;/title&gt;&lt;secondary-title&gt;Strategic Management Journal&lt;/secondary-title&gt;&lt;/titles&gt;&lt;periodical&gt;&lt;full-title&gt;Strategic Management Journal&lt;/full-title&gt;&lt;/periodical&gt;&lt;pages&gt;373-382&lt;/pages&gt;&lt;volume&gt;34&lt;/volume&gt;&lt;number&gt;3&lt;/number&gt;&lt;dates&gt;&lt;year&gt;2013&lt;/year&gt;&lt;/dates&gt;&lt;isbn&gt;1097-0266&lt;/isbn&gt;&lt;urls&gt;&lt;/urls&gt;&lt;/record&gt;&lt;/Cite&gt;&lt;/EndNote&gt;</w:instrText>
      </w:r>
      <w:r w:rsidRPr="00591951">
        <w:rPr>
          <w:rFonts w:asciiTheme="majorBidi" w:hAnsiTheme="majorBidi" w:cstheme="majorBidi"/>
          <w:bCs/>
          <w:noProof/>
          <w:sz w:val="24"/>
          <w:szCs w:val="24"/>
        </w:rPr>
        <w:fldChar w:fldCharType="separate"/>
      </w:r>
      <w:r w:rsidRPr="00591951">
        <w:rPr>
          <w:rFonts w:asciiTheme="majorBidi" w:hAnsiTheme="majorBidi" w:cstheme="majorBidi"/>
          <w:bCs/>
          <w:noProof/>
          <w:sz w:val="24"/>
          <w:szCs w:val="24"/>
        </w:rPr>
        <w:t>(Nielsen and Nielsen 2013)</w:t>
      </w:r>
      <w:r w:rsidRPr="00591951">
        <w:rPr>
          <w:rFonts w:asciiTheme="majorBidi" w:hAnsiTheme="majorBidi" w:cstheme="majorBidi"/>
          <w:bCs/>
          <w:noProof/>
          <w:sz w:val="24"/>
          <w:szCs w:val="24"/>
        </w:rPr>
        <w:fldChar w:fldCharType="end"/>
      </w:r>
      <w:r w:rsidRPr="00591951">
        <w:rPr>
          <w:rFonts w:asciiTheme="majorBidi" w:hAnsiTheme="majorBidi" w:cstheme="majorBidi"/>
          <w:bCs/>
          <w:sz w:val="24"/>
          <w:szCs w:val="24"/>
        </w:rPr>
        <w:t xml:space="preserve"> or individuals who take</w:t>
      </w:r>
      <w:r w:rsidR="007515FD" w:rsidRPr="00591951">
        <w:rPr>
          <w:rFonts w:asciiTheme="majorBidi" w:hAnsiTheme="majorBidi" w:cstheme="majorBidi"/>
          <w:bCs/>
          <w:sz w:val="24"/>
          <w:szCs w:val="24"/>
        </w:rPr>
        <w:t xml:space="preserve"> an</w:t>
      </w:r>
      <w:r w:rsidRPr="00591951">
        <w:rPr>
          <w:rFonts w:asciiTheme="majorBidi" w:hAnsiTheme="majorBidi" w:cstheme="majorBidi"/>
          <w:bCs/>
          <w:sz w:val="24"/>
          <w:szCs w:val="24"/>
        </w:rPr>
        <w:t xml:space="preserve"> active role in strategic decision</w:t>
      </w:r>
      <w:r w:rsidR="007515FD" w:rsidRPr="00591951">
        <w:rPr>
          <w:rFonts w:asciiTheme="majorBidi" w:hAnsiTheme="majorBidi" w:cstheme="majorBidi"/>
          <w:bCs/>
          <w:sz w:val="24"/>
          <w:szCs w:val="24"/>
        </w:rPr>
        <w:t>-</w:t>
      </w:r>
      <w:r w:rsidRPr="00591951">
        <w:rPr>
          <w:rFonts w:asciiTheme="majorBidi" w:hAnsiTheme="majorBidi" w:cstheme="majorBidi"/>
          <w:bCs/>
          <w:sz w:val="24"/>
          <w:szCs w:val="24"/>
        </w:rPr>
        <w:t>making</w:t>
      </w:r>
      <w:r w:rsidR="00383EF8"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such as</w:t>
      </w:r>
      <w:r w:rsidR="00383EF8" w:rsidRPr="00591951">
        <w:rPr>
          <w:rFonts w:asciiTheme="majorBidi" w:hAnsiTheme="majorBidi" w:cstheme="majorBidi"/>
          <w:bCs/>
          <w:sz w:val="24"/>
          <w:szCs w:val="24"/>
        </w:rPr>
        <w:t xml:space="preserve"> the</w:t>
      </w:r>
      <w:r w:rsidRPr="00591951">
        <w:rPr>
          <w:rFonts w:asciiTheme="majorBidi" w:hAnsiTheme="majorBidi" w:cstheme="majorBidi"/>
          <w:bCs/>
          <w:sz w:val="24"/>
          <w:szCs w:val="24"/>
        </w:rPr>
        <w:t xml:space="preserve"> chief executive officer (CEO), president, chairman of the board, chief operating officer (COO), managing director (MD) and chief finance officer (CFO) </w:t>
      </w:r>
      <w:r w:rsidRPr="00591951">
        <w:rPr>
          <w:rFonts w:asciiTheme="majorBidi" w:hAnsiTheme="majorBidi" w:cstheme="majorBidi"/>
          <w:bCs/>
          <w:sz w:val="24"/>
          <w:szCs w:val="24"/>
        </w:rPr>
        <w:fldChar w:fldCharType="begin">
          <w:fldData xml:space="preserve">PEVuZE5vdGU+PENpdGU+PEF1dGhvcj5Wb2xvbnTDqTwvQXV0aG9yPjxZZWFyPjIwMTY8L1llYXI+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</w:fldData>
        </w:fldChar>
      </w:r>
      <w:r w:rsidRPr="00591951">
        <w:rPr>
          <w:rFonts w:asciiTheme="majorBidi" w:hAnsiTheme="majorBidi" w:cstheme="majorBidi"/>
          <w:bCs/>
          <w:sz w:val="24"/>
          <w:szCs w:val="24"/>
        </w:rPr>
        <w:instrText xml:space="preserve"> ADDIN EN.CITE </w:instrText>
      </w:r>
      <w:r w:rsidRPr="00591951">
        <w:rPr>
          <w:rFonts w:asciiTheme="majorBidi" w:hAnsiTheme="majorBidi" w:cstheme="majorBidi"/>
          <w:bCs/>
          <w:sz w:val="24"/>
          <w:szCs w:val="24"/>
        </w:rPr>
        <w:fldChar w:fldCharType="begin">
          <w:fldData xml:space="preserve">PEVuZE5vdGU+PENpdGU+PEF1dGhvcj5Wb2xvbnTDqTwvQXV0aG9yPjxZZWFyPjIwMTY8L1llYXI+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</w:fldData>
        </w:fldChar>
      </w:r>
      <w:r w:rsidRPr="00591951">
        <w:rPr>
          <w:rFonts w:asciiTheme="majorBidi" w:hAnsiTheme="majorBidi" w:cstheme="majorBidi"/>
          <w:bCs/>
          <w:sz w:val="24"/>
          <w:szCs w:val="24"/>
        </w:rPr>
        <w:instrText xml:space="preserve"> ADDIN EN.CITE.DATA </w:instrText>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(Hambrick and Mason 1984; Hitt and Tyler 1991; Kor 2006; Nadkarni and Narayanan 2007)</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 We used Bloomberg to collect other firm-level data.</w:t>
      </w:r>
    </w:p>
    <w:p w14:paraId="32798C6B" w14:textId="77777777" w:rsidR="00A5600A" w:rsidRPr="00591951" w:rsidRDefault="00EF0875" w:rsidP="00B131CC">
      <w:pPr>
        <w:pStyle w:val="ListParagraph"/>
        <w:numPr>
          <w:ilvl w:val="1"/>
          <w:numId w:val="7"/>
        </w:numPr>
        <w:spacing w:line="240" w:lineRule="auto"/>
        <w:ind w:left="426" w:hanging="426"/>
        <w:jc w:val="both"/>
        <w:rPr>
          <w:rFonts w:asciiTheme="majorBidi" w:hAnsiTheme="majorBidi" w:cstheme="majorBidi"/>
          <w:b/>
          <w:bCs/>
          <w:i/>
          <w:iCs/>
          <w:sz w:val="24"/>
          <w:szCs w:val="24"/>
        </w:rPr>
      </w:pPr>
      <w:r w:rsidRPr="00591951">
        <w:rPr>
          <w:rFonts w:asciiTheme="majorBidi" w:hAnsiTheme="majorBidi" w:cstheme="majorBidi"/>
          <w:b/>
          <w:bCs/>
          <w:i/>
          <w:iCs/>
          <w:sz w:val="24"/>
          <w:szCs w:val="24"/>
        </w:rPr>
        <w:t xml:space="preserve"> </w:t>
      </w:r>
      <w:r w:rsidR="00A5600A" w:rsidRPr="00591951">
        <w:rPr>
          <w:rFonts w:asciiTheme="majorBidi" w:hAnsiTheme="majorBidi" w:cstheme="majorBidi"/>
          <w:b/>
          <w:bCs/>
          <w:i/>
          <w:iCs/>
          <w:sz w:val="24"/>
          <w:szCs w:val="24"/>
        </w:rPr>
        <w:t>Empirical Constructs</w:t>
      </w:r>
    </w:p>
    <w:p w14:paraId="7C0CC201" w14:textId="77777777" w:rsidR="00B65CB7" w:rsidRPr="00591951" w:rsidRDefault="00B65CB7" w:rsidP="0059112F">
      <w:pPr>
        <w:spacing w:line="240" w:lineRule="auto"/>
        <w:jc w:val="both"/>
        <w:rPr>
          <w:rFonts w:asciiTheme="majorBidi" w:hAnsiTheme="majorBidi" w:cstheme="majorBidi"/>
          <w:i/>
          <w:iCs/>
          <w:sz w:val="24"/>
          <w:szCs w:val="24"/>
        </w:rPr>
      </w:pPr>
      <w:r w:rsidRPr="00591951">
        <w:rPr>
          <w:rFonts w:asciiTheme="majorBidi" w:hAnsiTheme="majorBidi" w:cstheme="majorBidi"/>
          <w:i/>
          <w:iCs/>
          <w:sz w:val="24"/>
          <w:szCs w:val="24"/>
        </w:rPr>
        <w:t>Corporate outcomes</w:t>
      </w:r>
    </w:p>
    <w:p w14:paraId="107B981A" w14:textId="22BDF1C6" w:rsidR="00B65CB7" w:rsidRPr="00591951" w:rsidRDefault="00E429BF" w:rsidP="007C19DB">
      <w:pPr>
        <w:spacing w:line="480" w:lineRule="auto"/>
        <w:contextualSpacing/>
        <w:jc w:val="both"/>
        <w:rPr>
          <w:rFonts w:asciiTheme="majorBidi" w:hAnsiTheme="majorBidi" w:cstheme="majorBidi"/>
          <w:bCs/>
          <w:sz w:val="24"/>
          <w:szCs w:val="24"/>
        </w:rPr>
      </w:pPr>
      <w:r w:rsidRPr="00591951">
        <w:rPr>
          <w:rFonts w:asciiTheme="majorBidi" w:hAnsiTheme="majorBidi" w:cstheme="majorBidi"/>
          <w:bCs/>
          <w:sz w:val="24"/>
          <w:szCs w:val="24"/>
        </w:rPr>
        <w:t>W</w:t>
      </w:r>
      <w:r w:rsidR="00B65CB7" w:rsidRPr="00591951">
        <w:rPr>
          <w:rFonts w:asciiTheme="majorBidi" w:hAnsiTheme="majorBidi" w:cstheme="majorBidi"/>
          <w:bCs/>
          <w:sz w:val="24"/>
          <w:szCs w:val="24"/>
        </w:rPr>
        <w:t>e employ</w:t>
      </w:r>
      <w:r w:rsidR="00234EFC" w:rsidRPr="00591951">
        <w:rPr>
          <w:rFonts w:asciiTheme="majorBidi" w:hAnsiTheme="majorBidi" w:cstheme="majorBidi"/>
          <w:bCs/>
          <w:sz w:val="24"/>
          <w:szCs w:val="24"/>
        </w:rPr>
        <w:t>ed</w:t>
      </w:r>
      <w:r w:rsidR="00B65CB7" w:rsidRPr="00591951">
        <w:rPr>
          <w:rFonts w:asciiTheme="majorBidi" w:hAnsiTheme="majorBidi" w:cstheme="majorBidi"/>
          <w:bCs/>
          <w:sz w:val="24"/>
          <w:szCs w:val="24"/>
        </w:rPr>
        <w:t xml:space="preserve"> Altman’s Z-score that measures corporate financial sustainability. Our </w:t>
      </w:r>
      <w:r w:rsidR="00333D76" w:rsidRPr="00591951">
        <w:rPr>
          <w:rFonts w:asciiTheme="majorBidi" w:hAnsiTheme="majorBidi" w:cstheme="majorBidi"/>
          <w:bCs/>
          <w:sz w:val="24"/>
          <w:szCs w:val="24"/>
        </w:rPr>
        <w:t>value</w:t>
      </w:r>
      <w:r w:rsidR="00B65CB7" w:rsidRPr="00591951">
        <w:rPr>
          <w:rFonts w:asciiTheme="majorBidi" w:hAnsiTheme="majorBidi" w:cstheme="majorBidi"/>
          <w:bCs/>
          <w:sz w:val="24"/>
          <w:szCs w:val="24"/>
        </w:rPr>
        <w:t xml:space="preserve"> </w:t>
      </w:r>
      <w:r w:rsidR="00333D76" w:rsidRPr="00591951">
        <w:rPr>
          <w:rFonts w:asciiTheme="majorBidi" w:hAnsiTheme="majorBidi" w:cstheme="majorBidi"/>
          <w:bCs/>
          <w:sz w:val="24"/>
          <w:szCs w:val="24"/>
        </w:rPr>
        <w:t>measure</w:t>
      </w:r>
      <w:r w:rsidR="00B65CB7" w:rsidRPr="00591951">
        <w:rPr>
          <w:rFonts w:asciiTheme="majorBidi" w:hAnsiTheme="majorBidi" w:cstheme="majorBidi"/>
          <w:bCs/>
          <w:sz w:val="24"/>
          <w:szCs w:val="24"/>
        </w:rPr>
        <w:t xml:space="preserve"> is Tobin’s Q </w:t>
      </w:r>
      <w:r w:rsidR="00B65CB7" w:rsidRPr="00591951">
        <w:rPr>
          <w:rFonts w:asciiTheme="majorBidi" w:hAnsiTheme="majorBidi" w:cstheme="majorBidi"/>
          <w:bCs/>
          <w:sz w:val="24"/>
          <w:szCs w:val="24"/>
        </w:rPr>
        <w:fldChar w:fldCharType="begin">
          <w:fldData xml:space="preserve">PEVuZE5vdGU+PENpdGU+PEF1dGhvcj5CZXJnZXI8L0F1dGhvcj48WWVhcj4yMDE0PC9ZZWFyPjxS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</w:fldData>
        </w:fldChar>
      </w:r>
      <w:r w:rsidR="00B65CB7" w:rsidRPr="00591951">
        <w:rPr>
          <w:rFonts w:asciiTheme="majorBidi" w:hAnsiTheme="majorBidi" w:cstheme="majorBidi"/>
          <w:bCs/>
          <w:sz w:val="24"/>
          <w:szCs w:val="24"/>
        </w:rPr>
        <w:instrText xml:space="preserve"> ADDIN EN.CITE </w:instrText>
      </w:r>
      <w:r w:rsidR="00B65CB7" w:rsidRPr="00591951">
        <w:rPr>
          <w:rFonts w:asciiTheme="majorBidi" w:hAnsiTheme="majorBidi" w:cstheme="majorBidi"/>
          <w:bCs/>
          <w:sz w:val="24"/>
          <w:szCs w:val="24"/>
        </w:rPr>
        <w:fldChar w:fldCharType="begin">
          <w:fldData xml:space="preserve">PEVuZE5vdGU+PENpdGU+PEF1dGhvcj5CZXJnZXI8L0F1dGhvcj48WWVhcj4yMDE0PC9ZZWFyPjxS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</w:fldData>
        </w:fldChar>
      </w:r>
      <w:r w:rsidR="00B65CB7" w:rsidRPr="00591951">
        <w:rPr>
          <w:rFonts w:asciiTheme="majorBidi" w:hAnsiTheme="majorBidi" w:cstheme="majorBidi"/>
          <w:bCs/>
          <w:sz w:val="24"/>
          <w:szCs w:val="24"/>
        </w:rPr>
        <w:instrText xml:space="preserve"> ADDIN EN.CITE.DATA </w:instrText>
      </w:r>
      <w:r w:rsidR="00B65CB7" w:rsidRPr="00591951">
        <w:rPr>
          <w:rFonts w:asciiTheme="majorBidi" w:hAnsiTheme="majorBidi" w:cstheme="majorBidi"/>
          <w:bCs/>
          <w:sz w:val="24"/>
          <w:szCs w:val="24"/>
        </w:rPr>
      </w:r>
      <w:r w:rsidR="00B65CB7" w:rsidRPr="00591951">
        <w:rPr>
          <w:rFonts w:asciiTheme="majorBidi" w:hAnsiTheme="majorBidi" w:cstheme="majorBidi"/>
          <w:bCs/>
          <w:sz w:val="24"/>
          <w:szCs w:val="24"/>
        </w:rPr>
        <w:fldChar w:fldCharType="end"/>
      </w:r>
      <w:r w:rsidR="00B65CB7" w:rsidRPr="00591951">
        <w:rPr>
          <w:rFonts w:asciiTheme="majorBidi" w:hAnsiTheme="majorBidi" w:cstheme="majorBidi"/>
          <w:bCs/>
          <w:sz w:val="24"/>
          <w:szCs w:val="24"/>
        </w:rPr>
      </w:r>
      <w:r w:rsidR="00B65CB7" w:rsidRPr="00591951">
        <w:rPr>
          <w:rFonts w:asciiTheme="majorBidi" w:hAnsiTheme="majorBidi" w:cstheme="majorBidi"/>
          <w:bCs/>
          <w:sz w:val="24"/>
          <w:szCs w:val="24"/>
        </w:rPr>
        <w:fldChar w:fldCharType="separate"/>
      </w:r>
      <w:r w:rsidR="007C19DB" w:rsidRPr="00591951">
        <w:rPr>
          <w:rFonts w:asciiTheme="majorBidi" w:hAnsiTheme="majorBidi" w:cstheme="majorBidi"/>
          <w:bCs/>
          <w:noProof/>
          <w:sz w:val="24"/>
          <w:szCs w:val="24"/>
        </w:rPr>
        <w:t>(</w:t>
      </w:r>
      <w:r w:rsidR="00B65CB7" w:rsidRPr="00591951">
        <w:rPr>
          <w:rFonts w:asciiTheme="majorBidi" w:hAnsiTheme="majorBidi" w:cstheme="majorBidi"/>
          <w:bCs/>
          <w:noProof/>
          <w:sz w:val="24"/>
          <w:szCs w:val="24"/>
        </w:rPr>
        <w:t>Herrmann and Nadkarni 2014;</w:t>
      </w:r>
      <w:r w:rsidR="00B65CB7" w:rsidRPr="00591951">
        <w:rPr>
          <w:rFonts w:asciiTheme="majorBidi" w:hAnsiTheme="majorBidi" w:cstheme="majorBidi"/>
          <w:sz w:val="24"/>
          <w:szCs w:val="24"/>
        </w:rPr>
        <w:t xml:space="preserve"> </w:t>
      </w:r>
      <w:r w:rsidR="00B65CB7" w:rsidRPr="00591951">
        <w:rPr>
          <w:rFonts w:asciiTheme="majorBidi" w:hAnsiTheme="majorBidi" w:cstheme="majorBidi"/>
          <w:bCs/>
          <w:noProof/>
          <w:sz w:val="24"/>
          <w:szCs w:val="24"/>
        </w:rPr>
        <w:t>Miller et al. 2015</w:t>
      </w:r>
      <w:r w:rsidR="00F67986" w:rsidRPr="00591951">
        <w:rPr>
          <w:rFonts w:asciiTheme="majorBidi" w:hAnsiTheme="majorBidi" w:cstheme="majorBidi"/>
          <w:bCs/>
          <w:noProof/>
          <w:sz w:val="24"/>
          <w:szCs w:val="24"/>
        </w:rPr>
        <w:t>; Singh et al. 2018</w:t>
      </w:r>
      <w:r w:rsidR="00B65CB7" w:rsidRPr="00591951">
        <w:rPr>
          <w:rFonts w:asciiTheme="majorBidi" w:hAnsiTheme="majorBidi" w:cstheme="majorBidi"/>
          <w:bCs/>
          <w:noProof/>
          <w:sz w:val="24"/>
          <w:szCs w:val="24"/>
        </w:rPr>
        <w:t>)</w:t>
      </w:r>
      <w:r w:rsidR="00B65CB7" w:rsidRPr="00591951">
        <w:rPr>
          <w:rFonts w:asciiTheme="majorBidi" w:hAnsiTheme="majorBidi" w:cstheme="majorBidi"/>
          <w:bCs/>
          <w:sz w:val="24"/>
          <w:szCs w:val="24"/>
        </w:rPr>
        <w:fldChar w:fldCharType="end"/>
      </w:r>
      <w:r w:rsidR="00B65CB7" w:rsidRPr="00591951">
        <w:rPr>
          <w:rFonts w:asciiTheme="majorBidi" w:hAnsiTheme="majorBidi" w:cstheme="majorBidi"/>
          <w:bCs/>
          <w:sz w:val="24"/>
          <w:szCs w:val="24"/>
        </w:rPr>
        <w:t xml:space="preserve">. </w:t>
      </w:r>
    </w:p>
    <w:p w14:paraId="7086DB1C" w14:textId="77777777" w:rsidR="00B65CB7" w:rsidRPr="00591951" w:rsidRDefault="00B65CB7" w:rsidP="0059112F">
      <w:pPr>
        <w:spacing w:line="240" w:lineRule="auto"/>
        <w:jc w:val="both"/>
        <w:rPr>
          <w:rFonts w:asciiTheme="majorBidi" w:eastAsia="Calibri" w:hAnsiTheme="majorBidi" w:cstheme="majorBidi"/>
          <w:bCs/>
          <w:i/>
          <w:iCs/>
          <w:sz w:val="24"/>
          <w:szCs w:val="24"/>
        </w:rPr>
      </w:pPr>
      <w:r w:rsidRPr="00591951">
        <w:rPr>
          <w:rFonts w:asciiTheme="majorBidi" w:eastAsia="Calibri" w:hAnsiTheme="majorBidi" w:cstheme="majorBidi"/>
          <w:bCs/>
          <w:i/>
          <w:iCs/>
          <w:sz w:val="24"/>
          <w:szCs w:val="24"/>
        </w:rPr>
        <w:t xml:space="preserve">TMT strategic cognition  </w:t>
      </w:r>
    </w:p>
    <w:p w14:paraId="0090ADD2" w14:textId="62E5B8C6" w:rsidR="00B65CB7" w:rsidRPr="00591951" w:rsidRDefault="00B65CB7" w:rsidP="007C19DB">
      <w:pPr>
        <w:spacing w:line="480" w:lineRule="auto"/>
        <w:contextualSpacing/>
        <w:jc w:val="both"/>
        <w:rPr>
          <w:rFonts w:asciiTheme="majorBidi" w:eastAsia="Calibri" w:hAnsiTheme="majorBidi" w:cstheme="majorBidi"/>
          <w:sz w:val="24"/>
          <w:szCs w:val="24"/>
        </w:rPr>
      </w:pPr>
      <w:r w:rsidRPr="00591951">
        <w:rPr>
          <w:rFonts w:asciiTheme="majorBidi" w:eastAsia="Calibri" w:hAnsiTheme="majorBidi" w:cstheme="majorBidi"/>
          <w:sz w:val="24"/>
          <w:szCs w:val="24"/>
        </w:rPr>
        <w:t>We identif</w:t>
      </w:r>
      <w:r w:rsidR="00FC198B" w:rsidRPr="00591951">
        <w:rPr>
          <w:rFonts w:asciiTheme="majorBidi" w:eastAsia="Calibri" w:hAnsiTheme="majorBidi" w:cstheme="majorBidi"/>
          <w:sz w:val="24"/>
          <w:szCs w:val="24"/>
        </w:rPr>
        <w:t>ied</w:t>
      </w:r>
      <w:r w:rsidRPr="00591951">
        <w:rPr>
          <w:rFonts w:asciiTheme="majorBidi" w:eastAsia="Calibri" w:hAnsiTheme="majorBidi" w:cstheme="majorBidi"/>
          <w:sz w:val="24"/>
          <w:szCs w:val="24"/>
        </w:rPr>
        <w:t xml:space="preserve"> TMT education and experience as key factors to measure TMT cognitive capabilities (</w:t>
      </w:r>
      <w:proofErr w:type="spellStart"/>
      <w:r w:rsidRPr="00591951">
        <w:rPr>
          <w:rFonts w:asciiTheme="majorBidi" w:eastAsia="Calibri" w:hAnsiTheme="majorBidi" w:cstheme="majorBidi"/>
          <w:sz w:val="24"/>
          <w:szCs w:val="24"/>
        </w:rPr>
        <w:t>Helfat</w:t>
      </w:r>
      <w:proofErr w:type="spellEnd"/>
      <w:r w:rsidRPr="00591951">
        <w:rPr>
          <w:rFonts w:asciiTheme="majorBidi" w:eastAsia="Calibri" w:hAnsiTheme="majorBidi" w:cstheme="majorBidi"/>
          <w:sz w:val="24"/>
          <w:szCs w:val="24"/>
        </w:rPr>
        <w:t xml:space="preserve"> and </w:t>
      </w:r>
      <w:proofErr w:type="spellStart"/>
      <w:r w:rsidRPr="00591951">
        <w:rPr>
          <w:rFonts w:asciiTheme="majorBidi" w:eastAsia="Calibri" w:hAnsiTheme="majorBidi" w:cstheme="majorBidi"/>
          <w:sz w:val="24"/>
          <w:szCs w:val="24"/>
        </w:rPr>
        <w:t>Peteraf</w:t>
      </w:r>
      <w:proofErr w:type="spellEnd"/>
      <w:r w:rsidRPr="00591951">
        <w:rPr>
          <w:rFonts w:asciiTheme="majorBidi" w:eastAsia="Calibri" w:hAnsiTheme="majorBidi" w:cstheme="majorBidi"/>
          <w:sz w:val="24"/>
          <w:szCs w:val="24"/>
        </w:rPr>
        <w:t xml:space="preserve"> 2015</w:t>
      </w:r>
      <w:r w:rsidR="00B17343" w:rsidRPr="00591951">
        <w:rPr>
          <w:rFonts w:asciiTheme="majorBidi" w:eastAsia="Calibri" w:hAnsiTheme="majorBidi" w:cstheme="majorBidi"/>
          <w:sz w:val="24"/>
          <w:szCs w:val="24"/>
        </w:rPr>
        <w:t>;</w:t>
      </w:r>
      <w:r w:rsidR="00B17343" w:rsidRPr="00591951">
        <w:t xml:space="preserve"> </w:t>
      </w:r>
      <w:r w:rsidR="00B17343" w:rsidRPr="00591951">
        <w:rPr>
          <w:rFonts w:asciiTheme="majorBidi" w:eastAsia="Calibri" w:hAnsiTheme="majorBidi" w:cstheme="majorBidi"/>
          <w:sz w:val="24"/>
          <w:szCs w:val="24"/>
        </w:rPr>
        <w:t>Naranjo</w:t>
      </w:r>
      <w:r w:rsidR="00B17343" w:rsidRPr="00591951">
        <w:rPr>
          <w:rFonts w:ascii="Cambria Math" w:eastAsia="Calibri" w:hAnsi="Cambria Math" w:cs="Cambria Math"/>
          <w:sz w:val="24"/>
          <w:szCs w:val="24"/>
        </w:rPr>
        <w:t>‐</w:t>
      </w:r>
      <w:r w:rsidR="00B17343" w:rsidRPr="00591951">
        <w:rPr>
          <w:rFonts w:asciiTheme="majorBidi" w:eastAsia="Calibri" w:hAnsiTheme="majorBidi" w:cstheme="majorBidi"/>
          <w:sz w:val="24"/>
          <w:szCs w:val="24"/>
        </w:rPr>
        <w:t>Gil et al. 2008)</w:t>
      </w:r>
      <w:r w:rsidRPr="00591951">
        <w:rPr>
          <w:rFonts w:asciiTheme="majorBidi" w:eastAsia="Calibri" w:hAnsiTheme="majorBidi" w:cstheme="majorBidi"/>
          <w:sz w:val="24"/>
          <w:szCs w:val="24"/>
        </w:rPr>
        <w:t xml:space="preserve">. Previous studies on TMT-SC used measures such as education and experience </w:t>
      </w:r>
      <w:r w:rsidRPr="00591951">
        <w:rPr>
          <w:rFonts w:asciiTheme="majorBidi" w:eastAsia="Calibri" w:hAnsiTheme="majorBidi" w:cstheme="majorBidi"/>
          <w:sz w:val="24"/>
          <w:szCs w:val="24"/>
        </w:rPr>
        <w:fldChar w:fldCharType="begin">
          <w:fldData xml:space="preserve">PEVuZE5vdGU+PENpdGU+PEF1dGhvcj5CZXJnbWFuPC9BdXRob3I+PFllYXI+MjAxNjwvWWVhcj48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</w:fldData>
        </w:fldChar>
      </w:r>
      <w:r w:rsidRPr="00591951">
        <w:rPr>
          <w:rFonts w:asciiTheme="majorBidi" w:eastAsia="Calibri" w:hAnsiTheme="majorBidi" w:cstheme="majorBidi"/>
          <w:sz w:val="24"/>
          <w:szCs w:val="24"/>
        </w:rPr>
        <w:instrText xml:space="preserve"> ADDIN EN.CITE </w:instrText>
      </w:r>
      <w:r w:rsidRPr="00591951">
        <w:rPr>
          <w:rFonts w:asciiTheme="majorBidi" w:eastAsia="Calibri" w:hAnsiTheme="majorBidi" w:cstheme="majorBidi"/>
          <w:sz w:val="24"/>
          <w:szCs w:val="24"/>
        </w:rPr>
        <w:fldChar w:fldCharType="begin">
          <w:fldData xml:space="preserve">PEVuZE5vdGU+PENpdGU+PEF1dGhvcj5CZXJnbWFuPC9BdXRob3I+PFllYXI+MjAxNjwvWWVhcj48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</w:fldData>
        </w:fldChar>
      </w:r>
      <w:r w:rsidRPr="00591951">
        <w:rPr>
          <w:rFonts w:asciiTheme="majorBidi" w:eastAsia="Calibri" w:hAnsiTheme="majorBidi" w:cstheme="majorBidi"/>
          <w:sz w:val="24"/>
          <w:szCs w:val="24"/>
        </w:rPr>
        <w:instrText xml:space="preserve"> ADDIN EN.CITE.DATA </w:instrText>
      </w:r>
      <w:r w:rsidRPr="00591951">
        <w:rPr>
          <w:rFonts w:asciiTheme="majorBidi" w:eastAsia="Calibri" w:hAnsiTheme="majorBidi" w:cstheme="majorBidi"/>
          <w:sz w:val="24"/>
          <w:szCs w:val="24"/>
        </w:rPr>
      </w:r>
      <w:r w:rsidRPr="00591951">
        <w:rPr>
          <w:rFonts w:asciiTheme="majorBidi" w:eastAsia="Calibri" w:hAnsiTheme="majorBidi" w:cstheme="majorBidi"/>
          <w:sz w:val="24"/>
          <w:szCs w:val="24"/>
        </w:rPr>
        <w:fldChar w:fldCharType="end"/>
      </w:r>
      <w:r w:rsidRPr="00591951">
        <w:rPr>
          <w:rFonts w:asciiTheme="majorBidi" w:eastAsia="Calibri" w:hAnsiTheme="majorBidi" w:cstheme="majorBidi"/>
          <w:sz w:val="24"/>
          <w:szCs w:val="24"/>
        </w:rPr>
      </w:r>
      <w:r w:rsidRPr="00591951">
        <w:rPr>
          <w:rFonts w:asciiTheme="majorBidi" w:eastAsia="Calibri" w:hAnsiTheme="majorBidi" w:cstheme="majorBidi"/>
          <w:sz w:val="24"/>
          <w:szCs w:val="24"/>
        </w:rPr>
        <w:fldChar w:fldCharType="separate"/>
      </w:r>
      <w:r w:rsidRPr="00591951">
        <w:rPr>
          <w:rFonts w:asciiTheme="majorBidi" w:eastAsia="Calibri" w:hAnsiTheme="majorBidi" w:cstheme="majorBidi"/>
          <w:noProof/>
          <w:sz w:val="24"/>
          <w:szCs w:val="24"/>
        </w:rPr>
        <w:t>(</w:t>
      </w:r>
      <w:r w:rsidR="00317F5F" w:rsidRPr="00591951">
        <w:rPr>
          <w:rFonts w:asciiTheme="majorBidi" w:eastAsia="Calibri" w:hAnsiTheme="majorBidi" w:cstheme="majorBidi"/>
          <w:noProof/>
          <w:sz w:val="24"/>
          <w:szCs w:val="24"/>
        </w:rPr>
        <w:t>Escribá</w:t>
      </w:r>
      <w:r w:rsidR="00317F5F" w:rsidRPr="00591951">
        <w:rPr>
          <w:rFonts w:ascii="Cambria Math" w:eastAsia="Calibri" w:hAnsi="Cambria Math" w:cs="Cambria Math"/>
          <w:noProof/>
          <w:sz w:val="24"/>
          <w:szCs w:val="24"/>
        </w:rPr>
        <w:t>‐</w:t>
      </w:r>
      <w:r w:rsidR="00317F5F" w:rsidRPr="00591951">
        <w:rPr>
          <w:rFonts w:asciiTheme="majorBidi" w:eastAsia="Calibri" w:hAnsiTheme="majorBidi" w:cstheme="majorBidi"/>
          <w:noProof/>
          <w:sz w:val="24"/>
          <w:szCs w:val="24"/>
        </w:rPr>
        <w:t xml:space="preserve">Esteve et al. 2009; </w:t>
      </w:r>
      <w:r w:rsidRPr="00591951">
        <w:rPr>
          <w:rFonts w:asciiTheme="majorBidi" w:eastAsia="Calibri" w:hAnsiTheme="majorBidi" w:cstheme="majorBidi"/>
          <w:noProof/>
          <w:sz w:val="24"/>
          <w:szCs w:val="24"/>
        </w:rPr>
        <w:t>Herrmann</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and</w:t>
      </w:r>
      <w:r w:rsidRPr="00591951">
        <w:rPr>
          <w:rFonts w:asciiTheme="majorBidi" w:hAnsiTheme="majorBidi" w:cstheme="majorBidi"/>
          <w:iCs/>
          <w:sz w:val="24"/>
          <w:szCs w:val="24"/>
        </w:rPr>
        <w:t xml:space="preserve"> </w:t>
      </w:r>
      <w:r w:rsidRPr="00591951">
        <w:rPr>
          <w:rFonts w:asciiTheme="majorBidi" w:eastAsia="Calibri" w:hAnsiTheme="majorBidi" w:cstheme="majorBidi"/>
          <w:iCs/>
          <w:noProof/>
          <w:sz w:val="24"/>
          <w:szCs w:val="24"/>
        </w:rPr>
        <w:t>Nadkarni</w:t>
      </w:r>
      <w:r w:rsidRPr="00591951">
        <w:rPr>
          <w:rFonts w:asciiTheme="majorBidi" w:eastAsia="Calibri" w:hAnsiTheme="majorBidi" w:cstheme="majorBidi"/>
          <w:noProof/>
          <w:sz w:val="24"/>
          <w:szCs w:val="24"/>
        </w:rPr>
        <w:t xml:space="preserve"> 2014; Rajagopalan et al. 1997</w:t>
      </w:r>
      <w:r w:rsidRPr="00591951">
        <w:rPr>
          <w:rFonts w:asciiTheme="majorBidi" w:eastAsia="Calibri" w:hAnsiTheme="majorBidi" w:cstheme="majorBidi"/>
          <w:sz w:val="24"/>
          <w:szCs w:val="24"/>
        </w:rPr>
        <w:fldChar w:fldCharType="end"/>
      </w:r>
      <w:r w:rsidRPr="00591951">
        <w:rPr>
          <w:rFonts w:asciiTheme="majorBidi" w:eastAsia="Calibri" w:hAnsiTheme="majorBidi" w:cstheme="majorBidi"/>
          <w:sz w:val="24"/>
          <w:szCs w:val="24"/>
        </w:rPr>
        <w:t xml:space="preserve">; </w:t>
      </w:r>
      <w:r w:rsidRPr="00591951">
        <w:rPr>
          <w:rFonts w:asciiTheme="majorBidi" w:eastAsia="Calibri" w:hAnsiTheme="majorBidi" w:cstheme="majorBidi"/>
          <w:noProof/>
          <w:sz w:val="24"/>
          <w:szCs w:val="24"/>
        </w:rPr>
        <w:fldChar w:fldCharType="begin">
          <w:fldData xml:space="preserve">PEVuZE5vdGU+PENpdGU+PEF1dGhvcj5IaXR0PC9BdXRob3I+PFllYXI+MTk5MTwvWWVhcj48UmVj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</w:fldData>
        </w:fldChar>
      </w:r>
      <w:r w:rsidRPr="00591951">
        <w:rPr>
          <w:rFonts w:asciiTheme="majorBidi" w:eastAsia="Calibri" w:hAnsiTheme="majorBidi" w:cstheme="majorBidi"/>
          <w:noProof/>
          <w:sz w:val="24"/>
          <w:szCs w:val="24"/>
        </w:rPr>
        <w:instrText xml:space="preserve"> ADDIN EN.CITE </w:instrText>
      </w:r>
      <w:r w:rsidRPr="00591951">
        <w:rPr>
          <w:rFonts w:asciiTheme="majorBidi" w:eastAsia="Calibri" w:hAnsiTheme="majorBidi" w:cstheme="majorBidi"/>
          <w:noProof/>
          <w:sz w:val="24"/>
          <w:szCs w:val="24"/>
        </w:rPr>
        <w:fldChar w:fldCharType="begin">
          <w:fldData xml:space="preserve">PEVuZE5vdGU+PENpdGU+PEF1dGhvcj5IaXR0PC9BdXRob3I+PFllYXI+MTk5MTwvWWVhcj48UmVj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</w:fldData>
        </w:fldChar>
      </w:r>
      <w:r w:rsidRPr="00591951">
        <w:rPr>
          <w:rFonts w:asciiTheme="majorBidi" w:eastAsia="Calibri" w:hAnsiTheme="majorBidi" w:cstheme="majorBidi"/>
          <w:noProof/>
          <w:sz w:val="24"/>
          <w:szCs w:val="24"/>
        </w:rPr>
        <w:instrText xml:space="preserve"> ADDIN EN.CITE.DATA </w:instrText>
      </w:r>
      <w:r w:rsidRPr="00591951">
        <w:rPr>
          <w:rFonts w:asciiTheme="majorBidi" w:eastAsia="Calibri" w:hAnsiTheme="majorBidi" w:cstheme="majorBidi"/>
          <w:noProof/>
          <w:sz w:val="24"/>
          <w:szCs w:val="24"/>
        </w:rPr>
      </w:r>
      <w:r w:rsidRPr="00591951">
        <w:rPr>
          <w:rFonts w:asciiTheme="majorBidi" w:eastAsia="Calibri" w:hAnsiTheme="majorBidi" w:cstheme="majorBidi"/>
          <w:noProof/>
          <w:sz w:val="24"/>
          <w:szCs w:val="24"/>
        </w:rPr>
        <w:fldChar w:fldCharType="end"/>
      </w:r>
      <w:r w:rsidRPr="00591951">
        <w:rPr>
          <w:rFonts w:asciiTheme="majorBidi" w:eastAsia="Calibri" w:hAnsiTheme="majorBidi" w:cstheme="majorBidi"/>
          <w:noProof/>
          <w:sz w:val="24"/>
          <w:szCs w:val="24"/>
        </w:rPr>
      </w:r>
      <w:r w:rsidRPr="00591951">
        <w:rPr>
          <w:rFonts w:asciiTheme="majorBidi" w:eastAsia="Calibri" w:hAnsiTheme="majorBidi" w:cstheme="majorBidi"/>
          <w:noProof/>
          <w:sz w:val="24"/>
          <w:szCs w:val="24"/>
        </w:rPr>
        <w:fldChar w:fldCharType="separate"/>
      </w:r>
      <w:r w:rsidRPr="00591951">
        <w:rPr>
          <w:rFonts w:asciiTheme="majorBidi" w:eastAsia="Calibri" w:hAnsiTheme="majorBidi" w:cstheme="majorBidi"/>
          <w:noProof/>
          <w:sz w:val="24"/>
          <w:szCs w:val="24"/>
        </w:rPr>
        <w:t>Hitt</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and Tyler</w:t>
      </w:r>
      <w:r w:rsidRPr="00591951">
        <w:rPr>
          <w:rFonts w:asciiTheme="majorBidi" w:eastAsia="Calibri" w:hAnsiTheme="majorBidi" w:cstheme="majorBidi"/>
          <w:noProof/>
          <w:sz w:val="24"/>
          <w:szCs w:val="24"/>
        </w:rPr>
        <w:t xml:space="preserve"> 1991; Simsek et al. 2005; Kor</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and Mesko</w:t>
      </w:r>
      <w:r w:rsidRPr="00591951">
        <w:rPr>
          <w:rFonts w:asciiTheme="majorBidi" w:eastAsia="Calibri" w:hAnsiTheme="majorBidi" w:cstheme="majorBidi"/>
          <w:noProof/>
          <w:sz w:val="24"/>
          <w:szCs w:val="24"/>
        </w:rPr>
        <w:t xml:space="preserve"> 2013; Hamori and Koyuncu 2015)</w:t>
      </w:r>
      <w:r w:rsidRPr="00591951">
        <w:rPr>
          <w:rFonts w:asciiTheme="majorBidi" w:eastAsia="Calibri" w:hAnsiTheme="majorBidi" w:cstheme="majorBidi"/>
          <w:noProof/>
          <w:sz w:val="24"/>
          <w:szCs w:val="24"/>
        </w:rPr>
        <w:fldChar w:fldCharType="end"/>
      </w:r>
      <w:r w:rsidRPr="00591951">
        <w:rPr>
          <w:rFonts w:asciiTheme="majorBidi" w:eastAsia="Calibri" w:hAnsiTheme="majorBidi" w:cstheme="majorBidi"/>
          <w:sz w:val="24"/>
          <w:szCs w:val="24"/>
        </w:rPr>
        <w:t xml:space="preserve"> as prox</w:t>
      </w:r>
      <w:r w:rsidR="00F011B7" w:rsidRPr="00591951">
        <w:rPr>
          <w:rFonts w:asciiTheme="majorBidi" w:eastAsia="Calibri" w:hAnsiTheme="majorBidi" w:cstheme="majorBidi"/>
          <w:sz w:val="24"/>
          <w:szCs w:val="24"/>
        </w:rPr>
        <w:t>ies</w:t>
      </w:r>
      <w:r w:rsidRPr="00591951">
        <w:rPr>
          <w:rFonts w:asciiTheme="majorBidi" w:eastAsia="Calibri" w:hAnsiTheme="majorBidi" w:cstheme="majorBidi"/>
          <w:sz w:val="24"/>
          <w:szCs w:val="24"/>
        </w:rPr>
        <w:t xml:space="preserve"> to measure TMT cognitive abilities. Clark and </w:t>
      </w:r>
      <w:proofErr w:type="spellStart"/>
      <w:r w:rsidRPr="00591951">
        <w:rPr>
          <w:rFonts w:asciiTheme="majorBidi" w:eastAsia="Calibri" w:hAnsiTheme="majorBidi" w:cstheme="majorBidi"/>
          <w:sz w:val="24"/>
          <w:szCs w:val="24"/>
        </w:rPr>
        <w:t>Maggitti</w:t>
      </w:r>
      <w:proofErr w:type="spellEnd"/>
      <w:r w:rsidRPr="00591951">
        <w:rPr>
          <w:rFonts w:asciiTheme="majorBidi" w:eastAsia="Calibri" w:hAnsiTheme="majorBidi" w:cstheme="majorBidi"/>
          <w:sz w:val="24"/>
          <w:szCs w:val="24"/>
        </w:rPr>
        <w:t xml:space="preserve"> (2012) relate TMT industry experience and education to TMT potency, which then influences TMT-SC </w:t>
      </w:r>
      <w:r w:rsidR="00275D6C" w:rsidRPr="00591951">
        <w:rPr>
          <w:rFonts w:asciiTheme="majorBidi" w:eastAsia="Calibri" w:hAnsiTheme="majorBidi" w:cstheme="majorBidi"/>
          <w:sz w:val="24"/>
          <w:szCs w:val="24"/>
        </w:rPr>
        <w:t>which</w:t>
      </w:r>
      <w:r w:rsidRPr="00591951">
        <w:rPr>
          <w:rFonts w:asciiTheme="majorBidi" w:eastAsia="Calibri" w:hAnsiTheme="majorBidi" w:cstheme="majorBidi"/>
          <w:sz w:val="24"/>
          <w:szCs w:val="24"/>
        </w:rPr>
        <w:t xml:space="preserve"> would be crucial during strategic decision-making. They measure potency based on the response they received from team members during interview</w:t>
      </w:r>
      <w:r w:rsidR="00275D6C" w:rsidRPr="00591951">
        <w:rPr>
          <w:rFonts w:asciiTheme="majorBidi" w:eastAsia="Calibri" w:hAnsiTheme="majorBidi" w:cstheme="majorBidi"/>
          <w:sz w:val="24"/>
          <w:szCs w:val="24"/>
        </w:rPr>
        <w:t>s</w:t>
      </w:r>
      <w:r w:rsidRPr="00591951">
        <w:rPr>
          <w:rFonts w:asciiTheme="majorBidi" w:eastAsia="Calibri" w:hAnsiTheme="majorBidi" w:cstheme="majorBidi"/>
          <w:sz w:val="24"/>
          <w:szCs w:val="24"/>
        </w:rPr>
        <w:t xml:space="preserve"> after asking </w:t>
      </w:r>
      <w:r w:rsidR="00893144" w:rsidRPr="00591951">
        <w:rPr>
          <w:rFonts w:asciiTheme="majorBidi" w:eastAsia="Calibri" w:hAnsiTheme="majorBidi" w:cstheme="majorBidi"/>
          <w:sz w:val="24"/>
          <w:szCs w:val="24"/>
        </w:rPr>
        <w:t>a</w:t>
      </w:r>
      <w:r w:rsidRPr="00591951">
        <w:rPr>
          <w:rFonts w:asciiTheme="majorBidi" w:eastAsia="Calibri" w:hAnsiTheme="majorBidi" w:cstheme="majorBidi"/>
          <w:sz w:val="24"/>
          <w:szCs w:val="24"/>
        </w:rPr>
        <w:t xml:space="preserve"> question about ‘perception of the team’s capability to perform tasks effectively and successfully’. Ashford </w:t>
      </w:r>
      <w:r w:rsidRPr="00591951">
        <w:rPr>
          <w:rFonts w:asciiTheme="majorBidi" w:eastAsia="Calibri" w:hAnsiTheme="majorBidi" w:cstheme="majorBidi"/>
          <w:iCs/>
          <w:sz w:val="24"/>
          <w:szCs w:val="24"/>
        </w:rPr>
        <w:t>et al</w:t>
      </w:r>
      <w:r w:rsidRPr="00591951">
        <w:rPr>
          <w:rFonts w:asciiTheme="majorBidi" w:eastAsia="Calibri" w:hAnsiTheme="majorBidi" w:cstheme="majorBidi"/>
          <w:sz w:val="24"/>
          <w:szCs w:val="24"/>
        </w:rPr>
        <w:t>. (201</w:t>
      </w:r>
      <w:r w:rsidR="0050054E" w:rsidRPr="00591951">
        <w:rPr>
          <w:rFonts w:asciiTheme="majorBidi" w:eastAsia="Calibri" w:hAnsiTheme="majorBidi" w:cstheme="majorBidi"/>
          <w:sz w:val="24"/>
          <w:szCs w:val="24"/>
        </w:rPr>
        <w:t>8</w:t>
      </w:r>
      <w:r w:rsidRPr="00591951">
        <w:rPr>
          <w:rFonts w:asciiTheme="majorBidi" w:eastAsia="Calibri" w:hAnsiTheme="majorBidi" w:cstheme="majorBidi"/>
          <w:sz w:val="24"/>
          <w:szCs w:val="24"/>
        </w:rPr>
        <w:t>)’s TMT potency measure is based on survey questionnaires. We argue that</w:t>
      </w:r>
      <w:r w:rsidR="00893144" w:rsidRPr="00591951">
        <w:rPr>
          <w:rFonts w:asciiTheme="majorBidi" w:eastAsia="Calibri" w:hAnsiTheme="majorBidi" w:cstheme="majorBidi"/>
          <w:sz w:val="24"/>
          <w:szCs w:val="24"/>
        </w:rPr>
        <w:t xml:space="preserve"> the</w:t>
      </w:r>
      <w:r w:rsidRPr="00591951">
        <w:rPr>
          <w:rFonts w:asciiTheme="majorBidi" w:eastAsia="Calibri" w:hAnsiTheme="majorBidi" w:cstheme="majorBidi"/>
          <w:sz w:val="24"/>
          <w:szCs w:val="24"/>
        </w:rPr>
        <w:t xml:space="preserve"> TMT-SC process is influenced by its dominant logic shaped by TMT education, </w:t>
      </w:r>
      <w:proofErr w:type="gramStart"/>
      <w:r w:rsidRPr="00591951">
        <w:rPr>
          <w:rFonts w:asciiTheme="majorBidi" w:eastAsia="Calibri" w:hAnsiTheme="majorBidi" w:cstheme="majorBidi"/>
          <w:sz w:val="24"/>
          <w:szCs w:val="24"/>
        </w:rPr>
        <w:t>experience</w:t>
      </w:r>
      <w:proofErr w:type="gramEnd"/>
      <w:r w:rsidRPr="00591951">
        <w:rPr>
          <w:rFonts w:asciiTheme="majorBidi" w:eastAsia="Calibri" w:hAnsiTheme="majorBidi" w:cstheme="majorBidi"/>
          <w:sz w:val="24"/>
          <w:szCs w:val="24"/>
        </w:rPr>
        <w:t xml:space="preserve"> and networking ability. Our TMT-SC, for which there is no direct measure, is a latent construct based on education and experience</w:t>
      </w:r>
      <w:r w:rsidR="00CB27E6" w:rsidRPr="00591951">
        <w:rPr>
          <w:rFonts w:asciiTheme="majorBidi" w:eastAsia="Calibri" w:hAnsiTheme="majorBidi" w:cstheme="majorBidi"/>
          <w:sz w:val="24"/>
          <w:szCs w:val="24"/>
        </w:rPr>
        <w:t>;</w:t>
      </w:r>
      <w:r w:rsidRPr="00591951">
        <w:rPr>
          <w:rFonts w:asciiTheme="majorBidi" w:eastAsia="Calibri" w:hAnsiTheme="majorBidi" w:cstheme="majorBidi"/>
          <w:sz w:val="24"/>
          <w:szCs w:val="24"/>
        </w:rPr>
        <w:t xml:space="preserve"> it represents a process</w:t>
      </w:r>
      <w:r w:rsidR="008C4038" w:rsidRPr="00591951">
        <w:rPr>
          <w:rFonts w:asciiTheme="majorBidi" w:eastAsia="Calibri" w:hAnsiTheme="majorBidi" w:cstheme="majorBidi"/>
          <w:sz w:val="24"/>
          <w:szCs w:val="24"/>
        </w:rPr>
        <w:t>,</w:t>
      </w:r>
      <w:r w:rsidRPr="00591951">
        <w:rPr>
          <w:rFonts w:asciiTheme="majorBidi" w:eastAsia="Calibri" w:hAnsiTheme="majorBidi" w:cstheme="majorBidi"/>
          <w:sz w:val="24"/>
          <w:szCs w:val="24"/>
        </w:rPr>
        <w:t xml:space="preserve"> and a higher value implies better TMT cognitive abilities.</w:t>
      </w:r>
      <w:r w:rsidR="00355B3C" w:rsidRPr="00591951">
        <w:rPr>
          <w:rFonts w:asciiTheme="majorBidi" w:eastAsia="Calibri" w:hAnsiTheme="majorBidi" w:cstheme="majorBidi"/>
          <w:sz w:val="24"/>
          <w:szCs w:val="24"/>
        </w:rPr>
        <w:t xml:space="preserve"> Our approach is comparable to</w:t>
      </w:r>
      <w:r w:rsidR="008C4038" w:rsidRPr="00591951">
        <w:rPr>
          <w:rFonts w:asciiTheme="majorBidi" w:eastAsia="Calibri" w:hAnsiTheme="majorBidi" w:cstheme="majorBidi"/>
          <w:sz w:val="24"/>
          <w:szCs w:val="24"/>
        </w:rPr>
        <w:t xml:space="preserve"> that of</w:t>
      </w:r>
      <w:r w:rsidR="00355B3C" w:rsidRPr="00591951">
        <w:rPr>
          <w:rFonts w:asciiTheme="majorBidi" w:eastAsia="Calibri" w:hAnsiTheme="majorBidi" w:cstheme="majorBidi"/>
          <w:sz w:val="24"/>
          <w:szCs w:val="24"/>
        </w:rPr>
        <w:t xml:space="preserve"> </w:t>
      </w:r>
      <w:proofErr w:type="spellStart"/>
      <w:r w:rsidR="00355B3C" w:rsidRPr="00591951">
        <w:rPr>
          <w:rFonts w:asciiTheme="majorBidi" w:eastAsia="Calibri" w:hAnsiTheme="majorBidi" w:cstheme="majorBidi"/>
          <w:sz w:val="24"/>
          <w:szCs w:val="24"/>
        </w:rPr>
        <w:t>Escribá</w:t>
      </w:r>
      <w:proofErr w:type="spellEnd"/>
      <w:r w:rsidR="00355B3C" w:rsidRPr="00591951">
        <w:rPr>
          <w:rFonts w:ascii="Cambria Math" w:eastAsia="Calibri" w:hAnsi="Cambria Math" w:cs="Cambria Math"/>
          <w:sz w:val="24"/>
          <w:szCs w:val="24"/>
        </w:rPr>
        <w:t>‐</w:t>
      </w:r>
      <w:r w:rsidR="00355B3C" w:rsidRPr="00591951">
        <w:rPr>
          <w:rFonts w:asciiTheme="majorBidi" w:eastAsia="Calibri" w:hAnsiTheme="majorBidi" w:cstheme="majorBidi"/>
          <w:sz w:val="24"/>
          <w:szCs w:val="24"/>
        </w:rPr>
        <w:t>Esteve et al. (2009)</w:t>
      </w:r>
      <w:r w:rsidR="008C4038" w:rsidRPr="00591951">
        <w:rPr>
          <w:rFonts w:asciiTheme="majorBidi" w:eastAsia="Calibri" w:hAnsiTheme="majorBidi" w:cstheme="majorBidi"/>
          <w:sz w:val="24"/>
          <w:szCs w:val="24"/>
        </w:rPr>
        <w:t>,</w:t>
      </w:r>
      <w:r w:rsidR="00355B3C" w:rsidRPr="00591951">
        <w:rPr>
          <w:rFonts w:asciiTheme="majorBidi" w:eastAsia="Calibri" w:hAnsiTheme="majorBidi" w:cstheme="majorBidi"/>
          <w:sz w:val="24"/>
          <w:szCs w:val="24"/>
        </w:rPr>
        <w:t xml:space="preserve"> who measure the concept of TMT strategic orientation</w:t>
      </w:r>
      <w:r w:rsidR="00333D76" w:rsidRPr="00591951">
        <w:rPr>
          <w:rFonts w:asciiTheme="majorBidi" w:eastAsia="Calibri" w:hAnsiTheme="majorBidi" w:cstheme="majorBidi"/>
          <w:sz w:val="24"/>
          <w:szCs w:val="24"/>
        </w:rPr>
        <w:t xml:space="preserve"> (see</w:t>
      </w:r>
      <w:r w:rsidRPr="00591951">
        <w:rPr>
          <w:rFonts w:asciiTheme="majorBidi" w:eastAsia="Calibri" w:hAnsiTheme="majorBidi" w:cstheme="majorBidi"/>
          <w:sz w:val="24"/>
          <w:szCs w:val="24"/>
        </w:rPr>
        <w:t xml:space="preserve"> </w:t>
      </w:r>
      <w:r w:rsidR="00B2407E">
        <w:rPr>
          <w:rFonts w:asciiTheme="majorBidi" w:eastAsia="Calibri" w:hAnsiTheme="majorBidi" w:cstheme="majorBidi"/>
          <w:sz w:val="24"/>
          <w:szCs w:val="24"/>
        </w:rPr>
        <w:t>f</w:t>
      </w:r>
      <w:r w:rsidR="00E4067C" w:rsidRPr="00591951">
        <w:rPr>
          <w:rFonts w:asciiTheme="majorBidi" w:eastAsia="Calibri" w:hAnsiTheme="majorBidi" w:cstheme="majorBidi"/>
          <w:sz w:val="24"/>
          <w:szCs w:val="24"/>
        </w:rPr>
        <w:t>ootnote</w:t>
      </w:r>
      <w:r w:rsidR="00972D7A" w:rsidRPr="00591951">
        <w:rPr>
          <w:rFonts w:asciiTheme="majorBidi" w:eastAsia="Calibri" w:hAnsiTheme="majorBidi" w:cstheme="majorBidi"/>
          <w:sz w:val="24"/>
          <w:szCs w:val="24"/>
        </w:rPr>
        <w:t xml:space="preserve"> </w:t>
      </w:r>
      <w:r w:rsidR="00B2407E">
        <w:rPr>
          <w:rFonts w:asciiTheme="majorBidi" w:eastAsia="Calibri" w:hAnsiTheme="majorBidi" w:cstheme="majorBidi"/>
          <w:sz w:val="24"/>
          <w:szCs w:val="24"/>
        </w:rPr>
        <w:t>3</w:t>
      </w:r>
      <w:r w:rsidR="00333D76" w:rsidRPr="00591951">
        <w:rPr>
          <w:rFonts w:asciiTheme="majorBidi" w:eastAsia="Calibri" w:hAnsiTheme="majorBidi" w:cstheme="majorBidi"/>
          <w:sz w:val="24"/>
          <w:szCs w:val="24"/>
        </w:rPr>
        <w:t>)</w:t>
      </w:r>
      <w:r w:rsidRPr="00591951">
        <w:rPr>
          <w:rFonts w:asciiTheme="majorBidi" w:eastAsia="Calibri" w:hAnsiTheme="majorBidi" w:cstheme="majorBidi"/>
          <w:sz w:val="24"/>
          <w:szCs w:val="24"/>
        </w:rPr>
        <w:t>.</w:t>
      </w:r>
    </w:p>
    <w:p w14:paraId="49691373" w14:textId="4ED8D684" w:rsidR="00B65CB7" w:rsidRPr="00591951" w:rsidRDefault="00B65CB7" w:rsidP="005335A9">
      <w:pPr>
        <w:spacing w:line="480" w:lineRule="auto"/>
        <w:contextualSpacing/>
        <w:jc w:val="both"/>
        <w:rPr>
          <w:rFonts w:asciiTheme="majorBidi" w:eastAsia="Calibri" w:hAnsiTheme="majorBidi" w:cstheme="majorBidi"/>
          <w:sz w:val="24"/>
          <w:szCs w:val="24"/>
        </w:rPr>
      </w:pPr>
      <w:r w:rsidRPr="00591951">
        <w:rPr>
          <w:rFonts w:asciiTheme="majorBidi" w:eastAsia="Calibri" w:hAnsiTheme="majorBidi" w:cstheme="majorBidi"/>
          <w:sz w:val="24"/>
          <w:szCs w:val="24"/>
        </w:rPr>
        <w:t xml:space="preserve">We </w:t>
      </w:r>
      <w:r w:rsidR="00333D76" w:rsidRPr="00591951">
        <w:rPr>
          <w:rFonts w:asciiTheme="majorBidi" w:eastAsia="Calibri" w:hAnsiTheme="majorBidi" w:cstheme="majorBidi"/>
          <w:sz w:val="24"/>
          <w:szCs w:val="24"/>
        </w:rPr>
        <w:t>suggest</w:t>
      </w:r>
      <w:r w:rsidRPr="00591951">
        <w:rPr>
          <w:rFonts w:asciiTheme="majorBidi" w:eastAsia="Calibri" w:hAnsiTheme="majorBidi" w:cstheme="majorBidi"/>
          <w:sz w:val="24"/>
          <w:szCs w:val="24"/>
        </w:rPr>
        <w:t xml:space="preserve"> that </w:t>
      </w:r>
      <w:r w:rsidR="00333D76" w:rsidRPr="00591951">
        <w:rPr>
          <w:rFonts w:asciiTheme="majorBidi" w:eastAsia="Calibri" w:hAnsiTheme="majorBidi" w:cstheme="majorBidi"/>
          <w:sz w:val="24"/>
          <w:szCs w:val="24"/>
        </w:rPr>
        <w:t>TMT-SC</w:t>
      </w:r>
      <w:r w:rsidRPr="00591951">
        <w:rPr>
          <w:rFonts w:asciiTheme="majorBidi" w:eastAsia="Calibri" w:hAnsiTheme="majorBidi" w:cstheme="majorBidi"/>
          <w:sz w:val="24"/>
          <w:szCs w:val="24"/>
        </w:rPr>
        <w:t xml:space="preserve"> hinges upon four concepts</w:t>
      </w:r>
      <w:r w:rsidR="00333D76" w:rsidRPr="00591951">
        <w:rPr>
          <w:rFonts w:asciiTheme="majorBidi" w:eastAsia="Calibri" w:hAnsiTheme="majorBidi" w:cstheme="majorBidi"/>
          <w:sz w:val="24"/>
          <w:szCs w:val="24"/>
        </w:rPr>
        <w:t xml:space="preserve"> (i.e.</w:t>
      </w:r>
      <w:r w:rsidRPr="00591951">
        <w:rPr>
          <w:rFonts w:asciiTheme="majorBidi" w:eastAsia="Calibri" w:hAnsiTheme="majorBidi" w:cstheme="majorBidi"/>
          <w:sz w:val="24"/>
          <w:szCs w:val="24"/>
        </w:rPr>
        <w:t xml:space="preserve"> perception, information, judgement</w:t>
      </w:r>
      <w:r w:rsidR="00333D76" w:rsidRPr="00591951">
        <w:rPr>
          <w:rFonts w:asciiTheme="majorBidi" w:eastAsia="Calibri" w:hAnsiTheme="majorBidi" w:cstheme="majorBidi"/>
          <w:sz w:val="24"/>
          <w:szCs w:val="24"/>
        </w:rPr>
        <w:t>,</w:t>
      </w:r>
      <w:r w:rsidRPr="00591951">
        <w:rPr>
          <w:rFonts w:asciiTheme="majorBidi" w:eastAsia="Calibri" w:hAnsiTheme="majorBidi" w:cstheme="majorBidi"/>
          <w:sz w:val="24"/>
          <w:szCs w:val="24"/>
        </w:rPr>
        <w:t xml:space="preserve"> decision</w:t>
      </w:r>
      <w:r w:rsidR="00333D76" w:rsidRPr="00591951">
        <w:rPr>
          <w:rFonts w:asciiTheme="majorBidi" w:eastAsia="Calibri" w:hAnsiTheme="majorBidi" w:cstheme="majorBidi"/>
          <w:sz w:val="24"/>
          <w:szCs w:val="24"/>
        </w:rPr>
        <w:t xml:space="preserve">) within our TPDMM setting in </w:t>
      </w:r>
      <w:r w:rsidR="008C4038" w:rsidRPr="00591951">
        <w:rPr>
          <w:rFonts w:asciiTheme="majorBidi" w:eastAsia="Calibri" w:hAnsiTheme="majorBidi" w:cstheme="majorBidi"/>
          <w:sz w:val="24"/>
          <w:szCs w:val="24"/>
        </w:rPr>
        <w:t>F</w:t>
      </w:r>
      <w:r w:rsidRPr="00591951">
        <w:rPr>
          <w:rFonts w:asciiTheme="majorBidi" w:eastAsia="Calibri" w:hAnsiTheme="majorBidi" w:cstheme="majorBidi"/>
          <w:sz w:val="24"/>
          <w:szCs w:val="24"/>
        </w:rPr>
        <w:t>igure 1</w:t>
      </w:r>
      <w:r w:rsidR="00333D76" w:rsidRPr="00591951">
        <w:rPr>
          <w:rFonts w:asciiTheme="majorBidi" w:eastAsia="Calibri" w:hAnsiTheme="majorBidi" w:cstheme="majorBidi"/>
          <w:sz w:val="24"/>
          <w:szCs w:val="24"/>
        </w:rPr>
        <w:t>. This</w:t>
      </w:r>
      <w:r w:rsidR="0059112F" w:rsidRPr="00591951">
        <w:rPr>
          <w:rFonts w:asciiTheme="majorBidi" w:eastAsia="Calibri" w:hAnsiTheme="majorBidi" w:cstheme="majorBidi"/>
          <w:sz w:val="24"/>
          <w:szCs w:val="24"/>
        </w:rPr>
        <w:t xml:space="preserve"> shapes our PLS-SEM analysis.</w:t>
      </w:r>
    </w:p>
    <w:p w14:paraId="51F31CCC" w14:textId="77777777" w:rsidR="00B65CB7" w:rsidRPr="00591951" w:rsidRDefault="00B65CB7" w:rsidP="0059112F">
      <w:pPr>
        <w:spacing w:line="240" w:lineRule="auto"/>
        <w:jc w:val="both"/>
        <w:rPr>
          <w:rFonts w:asciiTheme="majorBidi" w:hAnsiTheme="majorBidi" w:cstheme="majorBidi"/>
          <w:i/>
          <w:iCs/>
          <w:sz w:val="24"/>
          <w:szCs w:val="24"/>
        </w:rPr>
      </w:pPr>
      <w:r w:rsidRPr="00591951">
        <w:rPr>
          <w:rFonts w:asciiTheme="majorBidi" w:hAnsiTheme="majorBidi" w:cstheme="majorBidi"/>
          <w:i/>
          <w:iCs/>
          <w:sz w:val="24"/>
          <w:szCs w:val="24"/>
        </w:rPr>
        <w:t xml:space="preserve">TMT experience </w:t>
      </w:r>
    </w:p>
    <w:p w14:paraId="76A4A761" w14:textId="2415EA6F" w:rsidR="00B65CB7" w:rsidRPr="00591951" w:rsidRDefault="00B65CB7" w:rsidP="00A2421A">
      <w:pPr>
        <w:spacing w:line="480" w:lineRule="auto"/>
        <w:contextualSpacing/>
        <w:jc w:val="both"/>
        <w:rPr>
          <w:rFonts w:asciiTheme="majorBidi" w:hAnsiTheme="majorBidi" w:cstheme="majorBidi"/>
          <w:bCs/>
          <w:sz w:val="24"/>
          <w:szCs w:val="24"/>
        </w:rPr>
      </w:pPr>
      <w:r w:rsidRPr="00591951">
        <w:rPr>
          <w:rFonts w:asciiTheme="majorBidi" w:hAnsiTheme="majorBidi" w:cstheme="majorBidi"/>
          <w:bCs/>
          <w:sz w:val="24"/>
          <w:szCs w:val="24"/>
        </w:rPr>
        <w:t xml:space="preserve">We captured TMT experience using general supervisory experience and industry-specific experience </w:t>
      </w:r>
      <w:r w:rsidRPr="00591951">
        <w:rPr>
          <w:rFonts w:asciiTheme="majorBidi" w:hAnsiTheme="majorBidi" w:cstheme="majorBidi"/>
          <w:bCs/>
          <w:sz w:val="24"/>
          <w:szCs w:val="24"/>
        </w:rPr>
        <w:fldChar w:fldCharType="begin">
          <w:fldData xml:space="preserve">PEVuZE5vdGU+PENpdGU+PEF1dGhvcj5OYWRrYXJuaTwvQXV0aG9yPjxZZWFyPjIwMTA8L1llYXI+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</w:fldData>
        </w:fldChar>
      </w:r>
      <w:r w:rsidRPr="00591951">
        <w:rPr>
          <w:rFonts w:asciiTheme="majorBidi" w:hAnsiTheme="majorBidi" w:cstheme="majorBidi"/>
          <w:bCs/>
          <w:sz w:val="24"/>
          <w:szCs w:val="24"/>
        </w:rPr>
        <w:instrText xml:space="preserve"> ADDIN EN.CITE </w:instrText>
      </w:r>
      <w:r w:rsidRPr="00591951">
        <w:rPr>
          <w:rFonts w:asciiTheme="majorBidi" w:hAnsiTheme="majorBidi" w:cstheme="majorBidi"/>
          <w:bCs/>
          <w:sz w:val="24"/>
          <w:szCs w:val="24"/>
        </w:rPr>
        <w:fldChar w:fldCharType="begin">
          <w:fldData xml:space="preserve">PEVuZE5vdGU+PENpdGU+PEF1dGhvcj5OYWRrYXJuaTwvQXV0aG9yPjxZZWFyPjIwMTA8L1llYXI+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</w:fldData>
        </w:fldChar>
      </w:r>
      <w:r w:rsidRPr="00591951">
        <w:rPr>
          <w:rFonts w:asciiTheme="majorBidi" w:hAnsiTheme="majorBidi" w:cstheme="majorBidi"/>
          <w:bCs/>
          <w:sz w:val="24"/>
          <w:szCs w:val="24"/>
        </w:rPr>
        <w:instrText xml:space="preserve"> ADDIN EN.CITE.DATA </w:instrText>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(DeFond et al. 2005; Dokko et al. 2009; Nadkarni and Hermann 2010; Nielsen and Nielsen 2013)</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 TMT</w:t>
      </w:r>
      <w:r w:rsidR="00B1772A"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draw from their previous experience during strategic decision</w:t>
      </w:r>
      <w:r w:rsidR="00B1772A" w:rsidRPr="00591951">
        <w:rPr>
          <w:rFonts w:asciiTheme="majorBidi" w:hAnsiTheme="majorBidi" w:cstheme="majorBidi"/>
          <w:bCs/>
          <w:sz w:val="24"/>
          <w:szCs w:val="24"/>
        </w:rPr>
        <w:t>-</w:t>
      </w:r>
      <w:r w:rsidRPr="00591951">
        <w:rPr>
          <w:rFonts w:asciiTheme="majorBidi" w:hAnsiTheme="majorBidi" w:cstheme="majorBidi"/>
          <w:bCs/>
          <w:sz w:val="24"/>
          <w:szCs w:val="24"/>
        </w:rPr>
        <w:t xml:space="preserve">making </w:t>
      </w:r>
      <w:r w:rsidRPr="00591951">
        <w:rPr>
          <w:rFonts w:asciiTheme="majorBidi" w:hAnsiTheme="majorBidi" w:cstheme="majorBidi"/>
          <w:bCs/>
          <w:sz w:val="24"/>
          <w:szCs w:val="24"/>
        </w:rPr>
        <w:fldChar w:fldCharType="begin">
          <w:fldData xml:space="preserve">PEVuZE5vdGU+PENpdGU+PEF1dGhvcj5MaTwvQXV0aG9yPjxZZWFyPjIwMTA8L1llYXI+PFJlY051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</w:fldData>
        </w:fldChar>
      </w:r>
      <w:r w:rsidRPr="00591951">
        <w:rPr>
          <w:rFonts w:asciiTheme="majorBidi" w:hAnsiTheme="majorBidi" w:cstheme="majorBidi"/>
          <w:bCs/>
          <w:sz w:val="24"/>
          <w:szCs w:val="24"/>
        </w:rPr>
        <w:instrText xml:space="preserve"> ADDIN EN.CITE </w:instrText>
      </w:r>
      <w:r w:rsidRPr="00591951">
        <w:rPr>
          <w:rFonts w:asciiTheme="majorBidi" w:hAnsiTheme="majorBidi" w:cstheme="majorBidi"/>
          <w:bCs/>
          <w:sz w:val="24"/>
          <w:szCs w:val="24"/>
        </w:rPr>
        <w:fldChar w:fldCharType="begin">
          <w:fldData xml:space="preserve">PEVuZE5vdGU+PENpdGU+PEF1dGhvcj5MaTwvQXV0aG9yPjxZZWFyPjIwMTA8L1llYXI+PFJlY051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</w:fldData>
        </w:fldChar>
      </w:r>
      <w:r w:rsidRPr="00591951">
        <w:rPr>
          <w:rFonts w:asciiTheme="majorBidi" w:hAnsiTheme="majorBidi" w:cstheme="majorBidi"/>
          <w:bCs/>
          <w:sz w:val="24"/>
          <w:szCs w:val="24"/>
        </w:rPr>
        <w:instrText xml:space="preserve"> ADDIN EN.CITE.DATA </w:instrText>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(Acquaah 2012; Hamori and Koyuncu 2015; Herrmann 2014; Kor and Misangyi 2008; Li 2010; Nadkarni and Hermann 2010)</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 We use general supervisory, industry-</w:t>
      </w:r>
      <w:proofErr w:type="gramStart"/>
      <w:r w:rsidRPr="00591951">
        <w:rPr>
          <w:rFonts w:asciiTheme="majorBidi" w:hAnsiTheme="majorBidi" w:cstheme="majorBidi"/>
          <w:bCs/>
          <w:sz w:val="24"/>
          <w:szCs w:val="24"/>
        </w:rPr>
        <w:t>specific</w:t>
      </w:r>
      <w:proofErr w:type="gramEnd"/>
      <w:r w:rsidRPr="00591951">
        <w:rPr>
          <w:rFonts w:asciiTheme="majorBidi" w:hAnsiTheme="majorBidi" w:cstheme="majorBidi"/>
          <w:bCs/>
          <w:sz w:val="24"/>
          <w:szCs w:val="24"/>
        </w:rPr>
        <w:t xml:space="preserve"> and firm-specific experiences as reflective indicators to measure TMT experience. </w:t>
      </w:r>
    </w:p>
    <w:p w14:paraId="5B347724" w14:textId="77777777" w:rsidR="00B65CB7" w:rsidRPr="00591951" w:rsidRDefault="00B65CB7" w:rsidP="0059112F">
      <w:pPr>
        <w:spacing w:line="240" w:lineRule="auto"/>
        <w:jc w:val="both"/>
        <w:rPr>
          <w:rFonts w:asciiTheme="majorBidi" w:hAnsiTheme="majorBidi" w:cstheme="majorBidi"/>
          <w:i/>
          <w:iCs/>
          <w:sz w:val="24"/>
          <w:szCs w:val="24"/>
        </w:rPr>
      </w:pPr>
      <w:r w:rsidRPr="00591951">
        <w:rPr>
          <w:rFonts w:asciiTheme="majorBidi" w:hAnsiTheme="majorBidi" w:cstheme="majorBidi"/>
          <w:i/>
          <w:iCs/>
          <w:sz w:val="24"/>
          <w:szCs w:val="24"/>
        </w:rPr>
        <w:t xml:space="preserve">TMT education </w:t>
      </w:r>
    </w:p>
    <w:p w14:paraId="06CB951F" w14:textId="537B7E9D" w:rsidR="00B65CB7" w:rsidRPr="00591951" w:rsidRDefault="00B65CB7" w:rsidP="00BC1E32">
      <w:pPr>
        <w:spacing w:before="240" w:line="480" w:lineRule="auto"/>
        <w:contextualSpacing/>
        <w:jc w:val="both"/>
        <w:rPr>
          <w:rFonts w:asciiTheme="majorBidi" w:eastAsiaTheme="minorEastAsia" w:hAnsiTheme="majorBidi" w:cstheme="majorBidi"/>
          <w:sz w:val="24"/>
          <w:szCs w:val="24"/>
        </w:rPr>
      </w:pPr>
      <w:r w:rsidRPr="00591951">
        <w:rPr>
          <w:rFonts w:asciiTheme="majorBidi" w:hAnsiTheme="majorBidi" w:cstheme="majorBidi"/>
          <w:bCs/>
          <w:sz w:val="24"/>
          <w:szCs w:val="24"/>
        </w:rPr>
        <w:t xml:space="preserve">We captured TMT education using two variables including academic and professional qualifications </w:t>
      </w:r>
      <w:r w:rsidRPr="00591951">
        <w:rPr>
          <w:rFonts w:asciiTheme="majorBidi" w:hAnsiTheme="majorBidi" w:cstheme="majorBidi"/>
          <w:bCs/>
          <w:sz w:val="24"/>
          <w:szCs w:val="24"/>
        </w:rPr>
        <w:fldChar w:fldCharType="begin">
          <w:fldData xml:space="preserve">PEVuZE5vdGU+PENpdGU+PEF1dGhvcj5EYXJtYWRpPC9BdXRob3I+PFllYXI+MjAxMzwvWWVhcj48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</w:fldData>
        </w:fldChar>
      </w:r>
      <w:r w:rsidRPr="00591951">
        <w:rPr>
          <w:rFonts w:asciiTheme="majorBidi" w:hAnsiTheme="majorBidi" w:cstheme="majorBidi"/>
          <w:bCs/>
          <w:sz w:val="24"/>
          <w:szCs w:val="24"/>
        </w:rPr>
        <w:instrText xml:space="preserve"> ADDIN EN.CITE </w:instrText>
      </w:r>
      <w:r w:rsidRPr="00591951">
        <w:rPr>
          <w:rFonts w:asciiTheme="majorBidi" w:hAnsiTheme="majorBidi" w:cstheme="majorBidi"/>
          <w:bCs/>
          <w:sz w:val="24"/>
          <w:szCs w:val="24"/>
        </w:rPr>
        <w:fldChar w:fldCharType="begin">
          <w:fldData xml:space="preserve">PEVuZE5vdGU+PENpdGU+PEF1dGhvcj5EYXJtYWRpPC9BdXRob3I+PFllYXI+MjAxMzwvWWVhcj48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</w:fldData>
        </w:fldChar>
      </w:r>
      <w:r w:rsidRPr="00591951">
        <w:rPr>
          <w:rFonts w:asciiTheme="majorBidi" w:hAnsiTheme="majorBidi" w:cstheme="majorBidi"/>
          <w:bCs/>
          <w:sz w:val="24"/>
          <w:szCs w:val="24"/>
        </w:rPr>
        <w:instrText xml:space="preserve"> ADDIN EN.CITE.DATA </w:instrText>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(DeFond</w:t>
      </w:r>
      <w:r w:rsidRPr="00591951">
        <w:rPr>
          <w:rFonts w:asciiTheme="majorBidi" w:hAnsiTheme="majorBidi" w:cstheme="majorBidi"/>
          <w:bCs/>
          <w:i/>
          <w:noProof/>
          <w:sz w:val="24"/>
          <w:szCs w:val="24"/>
        </w:rPr>
        <w:t xml:space="preserve"> </w:t>
      </w:r>
      <w:r w:rsidRPr="00591951">
        <w:rPr>
          <w:rFonts w:asciiTheme="majorBidi" w:hAnsiTheme="majorBidi" w:cstheme="majorBidi"/>
          <w:bCs/>
          <w:iCs/>
          <w:noProof/>
          <w:sz w:val="24"/>
          <w:szCs w:val="24"/>
        </w:rPr>
        <w:t>et al</w:t>
      </w:r>
      <w:r w:rsidRPr="00591951">
        <w:rPr>
          <w:rFonts w:asciiTheme="majorBidi" w:hAnsiTheme="majorBidi" w:cstheme="majorBidi"/>
          <w:bCs/>
          <w:i/>
          <w:noProof/>
          <w:sz w:val="24"/>
          <w:szCs w:val="24"/>
        </w:rPr>
        <w:t>.</w:t>
      </w:r>
      <w:r w:rsidRPr="00591951">
        <w:rPr>
          <w:rFonts w:asciiTheme="majorBidi" w:hAnsiTheme="majorBidi" w:cstheme="majorBidi"/>
          <w:bCs/>
          <w:noProof/>
          <w:sz w:val="24"/>
          <w:szCs w:val="24"/>
        </w:rPr>
        <w:t xml:space="preserve"> 2005; Hitt</w:t>
      </w:r>
      <w:r w:rsidRPr="00591951">
        <w:rPr>
          <w:rFonts w:asciiTheme="majorBidi" w:hAnsiTheme="majorBidi" w:cstheme="majorBidi"/>
          <w:bCs/>
          <w:iCs/>
          <w:noProof/>
          <w:sz w:val="24"/>
          <w:szCs w:val="24"/>
        </w:rPr>
        <w:t xml:space="preserve"> et al</w:t>
      </w:r>
      <w:r w:rsidRPr="00591951">
        <w:rPr>
          <w:rFonts w:asciiTheme="majorBidi" w:hAnsiTheme="majorBidi" w:cstheme="majorBidi"/>
          <w:bCs/>
          <w:i/>
          <w:noProof/>
          <w:sz w:val="24"/>
          <w:szCs w:val="24"/>
        </w:rPr>
        <w:t>.</w:t>
      </w:r>
      <w:r w:rsidRPr="00591951">
        <w:rPr>
          <w:rFonts w:asciiTheme="majorBidi" w:hAnsiTheme="majorBidi" w:cstheme="majorBidi"/>
          <w:bCs/>
          <w:noProof/>
          <w:sz w:val="24"/>
          <w:szCs w:val="24"/>
        </w:rPr>
        <w:t xml:space="preserve"> 2001)</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 xml:space="preserve">. </w:t>
      </w:r>
      <w:r w:rsidRPr="00591951">
        <w:rPr>
          <w:rFonts w:asciiTheme="majorBidi" w:hAnsiTheme="majorBidi" w:cstheme="majorBidi"/>
          <w:bCs/>
          <w:sz w:val="24"/>
          <w:szCs w:val="24"/>
          <w:lang w:val="fr-FR"/>
        </w:rPr>
        <w:t xml:space="preserve">TMT </w:t>
      </w:r>
      <w:proofErr w:type="spellStart"/>
      <w:r w:rsidRPr="00591951">
        <w:rPr>
          <w:rFonts w:asciiTheme="majorBidi" w:hAnsiTheme="majorBidi" w:cstheme="majorBidi"/>
          <w:bCs/>
          <w:sz w:val="24"/>
          <w:szCs w:val="24"/>
          <w:lang w:val="fr-FR"/>
        </w:rPr>
        <w:t>education</w:t>
      </w:r>
      <w:proofErr w:type="spellEnd"/>
      <w:r w:rsidRPr="00591951">
        <w:rPr>
          <w:rFonts w:asciiTheme="majorBidi" w:hAnsiTheme="majorBidi" w:cstheme="majorBidi"/>
          <w:bCs/>
          <w:sz w:val="24"/>
          <w:szCs w:val="24"/>
          <w:lang w:val="fr-FR"/>
        </w:rPr>
        <w:t xml:space="preserve"> </w:t>
      </w:r>
      <w:r w:rsidR="00BC1E32" w:rsidRPr="00591951">
        <w:rPr>
          <w:rFonts w:asciiTheme="majorBidi" w:hAnsiTheme="majorBidi" w:cstheme="majorBidi"/>
          <w:bCs/>
          <w:sz w:val="24"/>
          <w:szCs w:val="24"/>
          <w:lang w:val="fr-FR"/>
        </w:rPr>
        <w:t>influences</w:t>
      </w:r>
      <w:r w:rsidRPr="00591951">
        <w:rPr>
          <w:rFonts w:asciiTheme="majorBidi" w:hAnsiTheme="majorBidi" w:cstheme="majorBidi"/>
          <w:bCs/>
          <w:sz w:val="24"/>
          <w:szCs w:val="24"/>
          <w:lang w:val="fr-FR"/>
        </w:rPr>
        <w:t xml:space="preserve"> cognitive </w:t>
      </w:r>
      <w:proofErr w:type="spellStart"/>
      <w:r w:rsidRPr="00591951">
        <w:rPr>
          <w:rFonts w:asciiTheme="majorBidi" w:hAnsiTheme="majorBidi" w:cstheme="majorBidi"/>
          <w:bCs/>
          <w:sz w:val="24"/>
          <w:szCs w:val="24"/>
          <w:lang w:val="fr-FR"/>
        </w:rPr>
        <w:t>b</w:t>
      </w:r>
      <w:r w:rsidR="00BC1636" w:rsidRPr="00591951">
        <w:rPr>
          <w:rFonts w:asciiTheme="majorBidi" w:hAnsiTheme="majorBidi" w:cstheme="majorBidi"/>
          <w:bCs/>
          <w:sz w:val="24"/>
          <w:szCs w:val="24"/>
          <w:lang w:val="fr-FR"/>
        </w:rPr>
        <w:t>i</w:t>
      </w:r>
      <w:r w:rsidRPr="00591951">
        <w:rPr>
          <w:rFonts w:asciiTheme="majorBidi" w:hAnsiTheme="majorBidi" w:cstheme="majorBidi"/>
          <w:bCs/>
          <w:sz w:val="24"/>
          <w:szCs w:val="24"/>
          <w:lang w:val="fr-FR"/>
        </w:rPr>
        <w:t>ases</w:t>
      </w:r>
      <w:proofErr w:type="spellEnd"/>
      <w:r w:rsidRPr="00591951">
        <w:rPr>
          <w:rFonts w:asciiTheme="majorBidi" w:hAnsiTheme="majorBidi" w:cstheme="majorBidi"/>
          <w:bCs/>
          <w:sz w:val="24"/>
          <w:szCs w:val="24"/>
          <w:lang w:val="fr-FR"/>
        </w:rPr>
        <w:t xml:space="preserve"> </w:t>
      </w:r>
      <w:r w:rsidRPr="00591951">
        <w:rPr>
          <w:rFonts w:asciiTheme="majorBidi" w:hAnsiTheme="majorBidi" w:cstheme="majorBidi"/>
          <w:bCs/>
          <w:sz w:val="24"/>
          <w:szCs w:val="24"/>
        </w:rPr>
        <w:fldChar w:fldCharType="begin">
          <w:fldData xml:space="preserve">PEVuZE5vdGU+PENpdGU+PEF1dGhvcj5EYXJtYWRpPC9BdXRob3I+PFllYXI+MjAxMzwvWWVhcj48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==
</w:fldData>
        </w:fldChar>
      </w:r>
      <w:r w:rsidRPr="00591951">
        <w:rPr>
          <w:rFonts w:asciiTheme="majorBidi" w:hAnsiTheme="majorBidi" w:cstheme="majorBidi"/>
          <w:bCs/>
          <w:sz w:val="24"/>
          <w:szCs w:val="24"/>
          <w:lang w:val="fr-FR"/>
        </w:rPr>
        <w:instrText xml:space="preserve"> ADDIN EN.CITE </w:instrText>
      </w:r>
      <w:r w:rsidRPr="00591951">
        <w:rPr>
          <w:rFonts w:asciiTheme="majorBidi" w:hAnsiTheme="majorBidi" w:cstheme="majorBidi"/>
          <w:bCs/>
          <w:sz w:val="24"/>
          <w:szCs w:val="24"/>
        </w:rPr>
        <w:fldChar w:fldCharType="begin">
          <w:fldData xml:space="preserve">PEVuZE5vdGU+PENpdGU+PEF1dGhvcj5EYXJtYWRpPC9BdXRob3I+PFllYXI+MjAxMzwvWWVhcj48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==
</w:fldData>
        </w:fldChar>
      </w:r>
      <w:r w:rsidRPr="00591951">
        <w:rPr>
          <w:rFonts w:asciiTheme="majorBidi" w:hAnsiTheme="majorBidi" w:cstheme="majorBidi"/>
          <w:bCs/>
          <w:sz w:val="24"/>
          <w:szCs w:val="24"/>
          <w:lang w:val="fr-FR"/>
        </w:rPr>
        <w:instrText xml:space="preserve"> ADDIN EN.CITE.DATA </w:instrText>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lang w:val="fr-FR"/>
        </w:rPr>
        <w:t>(Carpenter</w:t>
      </w:r>
      <w:r w:rsidRPr="00591951">
        <w:rPr>
          <w:rFonts w:asciiTheme="majorBidi" w:hAnsiTheme="majorBidi" w:cstheme="majorBidi"/>
          <w:bCs/>
          <w:i/>
          <w:noProof/>
          <w:sz w:val="24"/>
          <w:szCs w:val="24"/>
          <w:lang w:val="fr-FR"/>
        </w:rPr>
        <w:t xml:space="preserve"> </w:t>
      </w:r>
      <w:r w:rsidRPr="00591951">
        <w:rPr>
          <w:rFonts w:asciiTheme="majorBidi" w:hAnsiTheme="majorBidi" w:cstheme="majorBidi"/>
          <w:bCs/>
          <w:iCs/>
          <w:noProof/>
          <w:sz w:val="24"/>
          <w:szCs w:val="24"/>
          <w:lang w:val="fr-FR"/>
        </w:rPr>
        <w:t>et al</w:t>
      </w:r>
      <w:r w:rsidRPr="00591951">
        <w:rPr>
          <w:rFonts w:asciiTheme="majorBidi" w:hAnsiTheme="majorBidi" w:cstheme="majorBidi"/>
          <w:bCs/>
          <w:i/>
          <w:noProof/>
          <w:sz w:val="24"/>
          <w:szCs w:val="24"/>
          <w:lang w:val="fr-FR"/>
        </w:rPr>
        <w:t>.</w:t>
      </w:r>
      <w:r w:rsidRPr="00591951">
        <w:rPr>
          <w:rFonts w:asciiTheme="majorBidi" w:hAnsiTheme="majorBidi" w:cstheme="majorBidi"/>
          <w:bCs/>
          <w:noProof/>
          <w:sz w:val="24"/>
          <w:szCs w:val="24"/>
          <w:lang w:val="fr-FR"/>
        </w:rPr>
        <w:t xml:space="preserve"> 2004; DeFond</w:t>
      </w:r>
      <w:r w:rsidRPr="00591951">
        <w:rPr>
          <w:rFonts w:asciiTheme="majorBidi" w:hAnsiTheme="majorBidi" w:cstheme="majorBidi"/>
          <w:bCs/>
          <w:iCs/>
          <w:noProof/>
          <w:sz w:val="24"/>
          <w:szCs w:val="24"/>
          <w:lang w:val="fr-FR"/>
        </w:rPr>
        <w:t xml:space="preserve"> et al</w:t>
      </w:r>
      <w:r w:rsidRPr="00591951">
        <w:rPr>
          <w:rFonts w:asciiTheme="majorBidi" w:hAnsiTheme="majorBidi" w:cstheme="majorBidi"/>
          <w:bCs/>
          <w:i/>
          <w:noProof/>
          <w:sz w:val="24"/>
          <w:szCs w:val="24"/>
          <w:lang w:val="fr-FR"/>
        </w:rPr>
        <w:t>.</w:t>
      </w:r>
      <w:r w:rsidRPr="00591951">
        <w:rPr>
          <w:rFonts w:asciiTheme="majorBidi" w:hAnsiTheme="majorBidi" w:cstheme="majorBidi"/>
          <w:bCs/>
          <w:noProof/>
          <w:sz w:val="24"/>
          <w:szCs w:val="24"/>
          <w:lang w:val="fr-FR"/>
        </w:rPr>
        <w:t xml:space="preserve"> 2005; Hitt</w:t>
      </w:r>
      <w:r w:rsidRPr="00591951">
        <w:rPr>
          <w:rFonts w:asciiTheme="majorBidi" w:hAnsiTheme="majorBidi" w:cstheme="majorBidi"/>
          <w:bCs/>
          <w:i/>
          <w:noProof/>
          <w:sz w:val="24"/>
          <w:szCs w:val="24"/>
          <w:lang w:val="fr-FR"/>
        </w:rPr>
        <w:t xml:space="preserve"> </w:t>
      </w:r>
      <w:r w:rsidRPr="00591951">
        <w:rPr>
          <w:rFonts w:asciiTheme="majorBidi" w:hAnsiTheme="majorBidi" w:cstheme="majorBidi"/>
          <w:bCs/>
          <w:iCs/>
          <w:noProof/>
          <w:sz w:val="24"/>
          <w:szCs w:val="24"/>
          <w:lang w:val="fr-FR"/>
        </w:rPr>
        <w:t>et al</w:t>
      </w:r>
      <w:r w:rsidRPr="00591951">
        <w:rPr>
          <w:rFonts w:asciiTheme="majorBidi" w:hAnsiTheme="majorBidi" w:cstheme="majorBidi"/>
          <w:bCs/>
          <w:i/>
          <w:noProof/>
          <w:sz w:val="24"/>
          <w:szCs w:val="24"/>
          <w:lang w:val="fr-FR"/>
        </w:rPr>
        <w:t>.</w:t>
      </w:r>
      <w:r w:rsidRPr="00591951">
        <w:rPr>
          <w:rFonts w:asciiTheme="majorBidi" w:hAnsiTheme="majorBidi" w:cstheme="majorBidi"/>
          <w:bCs/>
          <w:noProof/>
          <w:sz w:val="24"/>
          <w:szCs w:val="24"/>
          <w:lang w:val="fr-FR"/>
        </w:rPr>
        <w:t xml:space="preserve"> 2001)</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lang w:val="fr-FR"/>
        </w:rPr>
        <w:t xml:space="preserve">. </w:t>
      </w:r>
      <w:r w:rsidRPr="00591951">
        <w:rPr>
          <w:rFonts w:asciiTheme="majorBidi" w:eastAsia="Calibri" w:hAnsiTheme="majorBidi" w:cstheme="majorBidi"/>
          <w:sz w:val="24"/>
          <w:szCs w:val="24"/>
        </w:rPr>
        <w:t xml:space="preserve">Scholars of strategy </w:t>
      </w:r>
      <w:r w:rsidR="00E20F6F" w:rsidRPr="00591951">
        <w:rPr>
          <w:rFonts w:asciiTheme="majorBidi" w:eastAsia="Calibri" w:hAnsiTheme="majorBidi" w:cstheme="majorBidi"/>
          <w:sz w:val="24"/>
          <w:szCs w:val="24"/>
        </w:rPr>
        <w:t xml:space="preserve">cognition </w:t>
      </w:r>
      <w:r w:rsidRPr="00591951">
        <w:rPr>
          <w:rFonts w:asciiTheme="majorBidi" w:eastAsia="Calibri" w:hAnsiTheme="majorBidi" w:cstheme="majorBidi"/>
          <w:sz w:val="24"/>
          <w:szCs w:val="24"/>
        </w:rPr>
        <w:t>recogni</w:t>
      </w:r>
      <w:r w:rsidR="00B2407E">
        <w:rPr>
          <w:rFonts w:asciiTheme="majorBidi" w:eastAsia="Calibri" w:hAnsiTheme="majorBidi" w:cstheme="majorBidi"/>
          <w:sz w:val="24"/>
          <w:szCs w:val="24"/>
        </w:rPr>
        <w:t>s</w:t>
      </w:r>
      <w:r w:rsidRPr="00591951">
        <w:rPr>
          <w:rFonts w:asciiTheme="majorBidi" w:eastAsia="Calibri" w:hAnsiTheme="majorBidi" w:cstheme="majorBidi"/>
          <w:sz w:val="24"/>
          <w:szCs w:val="24"/>
        </w:rPr>
        <w:t>e the negative implications of personal biases and heuristics</w:t>
      </w:r>
      <w:r w:rsidR="00BC1636" w:rsidRPr="00591951">
        <w:rPr>
          <w:rFonts w:asciiTheme="majorBidi" w:eastAsia="Calibri" w:hAnsiTheme="majorBidi" w:cstheme="majorBidi"/>
          <w:sz w:val="24"/>
          <w:szCs w:val="24"/>
        </w:rPr>
        <w:t>;</w:t>
      </w:r>
      <w:r w:rsidRPr="00591951">
        <w:rPr>
          <w:rFonts w:asciiTheme="majorBidi" w:eastAsia="Calibri" w:hAnsiTheme="majorBidi" w:cstheme="majorBidi"/>
          <w:sz w:val="24"/>
          <w:szCs w:val="24"/>
        </w:rPr>
        <w:t xml:space="preserve"> hence most strategic cognitive researchers use TMT education as a proxy for cognition </w:t>
      </w:r>
      <w:r w:rsidRPr="00591951">
        <w:rPr>
          <w:rFonts w:asciiTheme="majorBidi" w:eastAsia="Calibri" w:hAnsiTheme="majorBidi" w:cstheme="majorBidi"/>
          <w:noProof/>
          <w:sz w:val="24"/>
          <w:szCs w:val="24"/>
        </w:rPr>
        <w:fldChar w:fldCharType="begin">
          <w:fldData xml:space="preserve">PEVuZE5vdGU+PENpdGU+PEF1dGhvcj5IaXR0PC9BdXRob3I+PFllYXI+MTk5MTwvWWVhcj48UmVj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</w:fldData>
        </w:fldChar>
      </w:r>
      <w:r w:rsidRPr="00591951">
        <w:rPr>
          <w:rFonts w:asciiTheme="majorBidi" w:eastAsia="Calibri" w:hAnsiTheme="majorBidi" w:cstheme="majorBidi"/>
          <w:noProof/>
          <w:sz w:val="24"/>
          <w:szCs w:val="24"/>
        </w:rPr>
        <w:instrText xml:space="preserve"> ADDIN EN.CITE </w:instrText>
      </w:r>
      <w:r w:rsidRPr="00591951">
        <w:rPr>
          <w:rFonts w:asciiTheme="majorBidi" w:eastAsia="Calibri" w:hAnsiTheme="majorBidi" w:cstheme="majorBidi"/>
          <w:noProof/>
          <w:sz w:val="24"/>
          <w:szCs w:val="24"/>
        </w:rPr>
        <w:fldChar w:fldCharType="begin">
          <w:fldData xml:space="preserve">PEVuZE5vdGU+PENpdGU+PEF1dGhvcj5IaXR0PC9BdXRob3I+PFllYXI+MTk5MTwvWWVhcj48UmVj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</w:fldData>
        </w:fldChar>
      </w:r>
      <w:r w:rsidRPr="00591951">
        <w:rPr>
          <w:rFonts w:asciiTheme="majorBidi" w:eastAsia="Calibri" w:hAnsiTheme="majorBidi" w:cstheme="majorBidi"/>
          <w:noProof/>
          <w:sz w:val="24"/>
          <w:szCs w:val="24"/>
        </w:rPr>
        <w:instrText xml:space="preserve"> ADDIN EN.CITE.DATA </w:instrText>
      </w:r>
      <w:r w:rsidRPr="00591951">
        <w:rPr>
          <w:rFonts w:asciiTheme="majorBidi" w:eastAsia="Calibri" w:hAnsiTheme="majorBidi" w:cstheme="majorBidi"/>
          <w:noProof/>
          <w:sz w:val="24"/>
          <w:szCs w:val="24"/>
        </w:rPr>
      </w:r>
      <w:r w:rsidRPr="00591951">
        <w:rPr>
          <w:rFonts w:asciiTheme="majorBidi" w:eastAsia="Calibri" w:hAnsiTheme="majorBidi" w:cstheme="majorBidi"/>
          <w:noProof/>
          <w:sz w:val="24"/>
          <w:szCs w:val="24"/>
        </w:rPr>
        <w:fldChar w:fldCharType="end"/>
      </w:r>
      <w:r w:rsidRPr="00591951">
        <w:rPr>
          <w:rFonts w:asciiTheme="majorBidi" w:eastAsia="Calibri" w:hAnsiTheme="majorBidi" w:cstheme="majorBidi"/>
          <w:noProof/>
          <w:sz w:val="24"/>
          <w:szCs w:val="24"/>
        </w:rPr>
      </w:r>
      <w:r w:rsidRPr="00591951">
        <w:rPr>
          <w:rFonts w:asciiTheme="majorBidi" w:eastAsia="Calibri" w:hAnsiTheme="majorBidi" w:cstheme="majorBidi"/>
          <w:noProof/>
          <w:sz w:val="24"/>
          <w:szCs w:val="24"/>
        </w:rPr>
        <w:fldChar w:fldCharType="separate"/>
      </w:r>
      <w:r w:rsidRPr="00591951">
        <w:rPr>
          <w:rFonts w:asciiTheme="majorBidi" w:eastAsia="Calibri" w:hAnsiTheme="majorBidi" w:cstheme="majorBidi"/>
          <w:noProof/>
          <w:sz w:val="24"/>
          <w:szCs w:val="24"/>
        </w:rPr>
        <w:t>(Geletkanycz</w:t>
      </w:r>
      <w:r w:rsidRPr="00591951">
        <w:rPr>
          <w:rFonts w:asciiTheme="majorBidi" w:eastAsia="Calibri" w:hAnsiTheme="majorBidi" w:cstheme="majorBidi"/>
          <w:i/>
          <w:noProof/>
          <w:sz w:val="24"/>
          <w:szCs w:val="24"/>
        </w:rPr>
        <w:t xml:space="preserve"> </w:t>
      </w:r>
      <w:r w:rsidRPr="00591951">
        <w:rPr>
          <w:rFonts w:asciiTheme="majorBidi" w:eastAsia="Calibri" w:hAnsiTheme="majorBidi" w:cstheme="majorBidi"/>
          <w:iCs/>
          <w:noProof/>
          <w:sz w:val="24"/>
          <w:szCs w:val="24"/>
        </w:rPr>
        <w:t>and Boyd</w:t>
      </w:r>
      <w:r w:rsidRPr="00591951">
        <w:rPr>
          <w:rFonts w:asciiTheme="majorBidi" w:eastAsia="Calibri" w:hAnsiTheme="majorBidi" w:cstheme="majorBidi"/>
          <w:noProof/>
          <w:sz w:val="24"/>
          <w:szCs w:val="24"/>
        </w:rPr>
        <w:t xml:space="preserve"> 2011; Hitt and Tyler 1991)</w:t>
      </w:r>
      <w:r w:rsidRPr="00591951">
        <w:rPr>
          <w:rFonts w:asciiTheme="majorBidi" w:eastAsia="Calibri" w:hAnsiTheme="majorBidi" w:cstheme="majorBidi"/>
          <w:noProof/>
          <w:sz w:val="24"/>
          <w:szCs w:val="24"/>
        </w:rPr>
        <w:fldChar w:fldCharType="end"/>
      </w:r>
      <w:r w:rsidRPr="00591951">
        <w:rPr>
          <w:rFonts w:asciiTheme="majorBidi" w:eastAsia="Calibri" w:hAnsiTheme="majorBidi" w:cstheme="majorBidi"/>
          <w:noProof/>
          <w:sz w:val="24"/>
          <w:szCs w:val="24"/>
        </w:rPr>
        <w:t>.</w:t>
      </w:r>
      <w:r w:rsidRPr="00591951">
        <w:rPr>
          <w:rFonts w:asciiTheme="majorBidi" w:hAnsiTheme="majorBidi" w:cstheme="majorBidi"/>
          <w:bCs/>
          <w:sz w:val="24"/>
          <w:szCs w:val="24"/>
        </w:rPr>
        <w:t xml:space="preserve"> </w:t>
      </w:r>
    </w:p>
    <w:p w14:paraId="4FC6EBB2" w14:textId="77777777" w:rsidR="00B65CB7" w:rsidRPr="00591951" w:rsidRDefault="00B65CB7" w:rsidP="0059112F">
      <w:pPr>
        <w:spacing w:line="240" w:lineRule="auto"/>
        <w:jc w:val="both"/>
        <w:rPr>
          <w:rFonts w:asciiTheme="majorBidi" w:hAnsiTheme="majorBidi" w:cstheme="majorBidi"/>
          <w:i/>
          <w:iCs/>
          <w:sz w:val="24"/>
          <w:szCs w:val="24"/>
        </w:rPr>
      </w:pPr>
      <w:r w:rsidRPr="00591951">
        <w:rPr>
          <w:rFonts w:asciiTheme="majorBidi" w:hAnsiTheme="majorBidi" w:cstheme="majorBidi"/>
          <w:i/>
          <w:iCs/>
          <w:sz w:val="24"/>
          <w:szCs w:val="24"/>
        </w:rPr>
        <w:t>TMT innovativeness</w:t>
      </w:r>
    </w:p>
    <w:p w14:paraId="1D4CEECC" w14:textId="67DE94BF" w:rsidR="00B65CB7" w:rsidRPr="00591951" w:rsidRDefault="00B65CB7" w:rsidP="00D51DC1">
      <w:pPr>
        <w:spacing w:line="480" w:lineRule="auto"/>
        <w:contextualSpacing/>
        <w:jc w:val="both"/>
        <w:rPr>
          <w:rFonts w:asciiTheme="majorBidi" w:hAnsiTheme="majorBidi" w:cstheme="majorBidi"/>
          <w:bCs/>
          <w:sz w:val="24"/>
          <w:szCs w:val="24"/>
        </w:rPr>
      </w:pPr>
      <w:r w:rsidRPr="00591951">
        <w:rPr>
          <w:rFonts w:asciiTheme="majorBidi" w:hAnsiTheme="majorBidi" w:cstheme="majorBidi"/>
          <w:bCs/>
          <w:sz w:val="24"/>
          <w:szCs w:val="24"/>
        </w:rPr>
        <w:t>We measure</w:t>
      </w:r>
      <w:r w:rsidR="00FC198B" w:rsidRPr="00591951">
        <w:rPr>
          <w:rFonts w:asciiTheme="majorBidi" w:hAnsiTheme="majorBidi" w:cstheme="majorBidi"/>
          <w:bCs/>
          <w:sz w:val="24"/>
          <w:szCs w:val="24"/>
        </w:rPr>
        <w:t>d</w:t>
      </w:r>
      <w:r w:rsidRPr="00591951">
        <w:rPr>
          <w:rFonts w:asciiTheme="majorBidi" w:hAnsiTheme="majorBidi" w:cstheme="majorBidi"/>
          <w:bCs/>
          <w:sz w:val="24"/>
          <w:szCs w:val="24"/>
        </w:rPr>
        <w:t xml:space="preserve"> TMT innovativeness by R&amp;D expenses over sales </w:t>
      </w:r>
      <w:r w:rsidRPr="00591951">
        <w:rPr>
          <w:rFonts w:asciiTheme="majorBidi" w:hAnsiTheme="majorBidi" w:cstheme="majorBidi"/>
          <w:bCs/>
          <w:sz w:val="24"/>
          <w:szCs w:val="24"/>
        </w:rPr>
        <w:fldChar w:fldCharType="begin">
          <w:fldData xml:space="preserve">PEVuZE5vdGU+PENpdGU+PEF1dGhvcj5UYWxrZTwvQXV0aG9yPjxZZWFyPjIwMTA8L1llYXI+PFJl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</w:fldData>
        </w:fldChar>
      </w:r>
      <w:r w:rsidRPr="00591951">
        <w:rPr>
          <w:rFonts w:asciiTheme="majorBidi" w:hAnsiTheme="majorBidi" w:cstheme="majorBidi"/>
          <w:bCs/>
          <w:sz w:val="24"/>
          <w:szCs w:val="24"/>
        </w:rPr>
        <w:instrText xml:space="preserve"> ADDIN EN.CITE </w:instrText>
      </w:r>
      <w:r w:rsidRPr="00591951">
        <w:rPr>
          <w:rFonts w:asciiTheme="majorBidi" w:hAnsiTheme="majorBidi" w:cstheme="majorBidi"/>
          <w:bCs/>
          <w:sz w:val="24"/>
          <w:szCs w:val="24"/>
        </w:rPr>
        <w:fldChar w:fldCharType="begin">
          <w:fldData xml:space="preserve">PEVuZE5vdGU+PENpdGU+PEF1dGhvcj5UYWxrZTwvQXV0aG9yPjxZZWFyPjIwMTA8L1llYXI+PFJl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</w:fldData>
        </w:fldChar>
      </w:r>
      <w:r w:rsidRPr="00591951">
        <w:rPr>
          <w:rFonts w:asciiTheme="majorBidi" w:hAnsiTheme="majorBidi" w:cstheme="majorBidi"/>
          <w:bCs/>
          <w:sz w:val="24"/>
          <w:szCs w:val="24"/>
        </w:rPr>
        <w:instrText xml:space="preserve"> ADDIN EN.CITE.DATA </w:instrText>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(Kor 2003; Kor</w:t>
      </w:r>
      <w:r w:rsidRPr="00591951">
        <w:rPr>
          <w:rFonts w:asciiTheme="majorBidi" w:hAnsiTheme="majorBidi" w:cstheme="majorBidi"/>
          <w:bCs/>
          <w:i/>
          <w:noProof/>
          <w:sz w:val="24"/>
          <w:szCs w:val="24"/>
        </w:rPr>
        <w:t xml:space="preserve"> </w:t>
      </w:r>
      <w:r w:rsidRPr="00591951">
        <w:rPr>
          <w:rFonts w:asciiTheme="majorBidi" w:hAnsiTheme="majorBidi" w:cstheme="majorBidi"/>
          <w:bCs/>
          <w:iCs/>
          <w:noProof/>
          <w:sz w:val="24"/>
          <w:szCs w:val="24"/>
        </w:rPr>
        <w:t>and Mesko</w:t>
      </w:r>
      <w:r w:rsidRPr="00591951">
        <w:rPr>
          <w:rFonts w:asciiTheme="majorBidi" w:hAnsiTheme="majorBidi" w:cstheme="majorBidi"/>
          <w:bCs/>
          <w:noProof/>
          <w:sz w:val="24"/>
          <w:szCs w:val="24"/>
        </w:rPr>
        <w:t xml:space="preserve"> 2013; Kor</w:t>
      </w:r>
      <w:r w:rsidRPr="00591951">
        <w:rPr>
          <w:rFonts w:asciiTheme="majorBidi" w:hAnsiTheme="majorBidi" w:cstheme="majorBidi"/>
          <w:bCs/>
          <w:iCs/>
          <w:noProof/>
          <w:sz w:val="24"/>
          <w:szCs w:val="24"/>
        </w:rPr>
        <w:t xml:space="preserve"> and Misangyi</w:t>
      </w:r>
      <w:r w:rsidRPr="00591951">
        <w:rPr>
          <w:rFonts w:asciiTheme="majorBidi" w:hAnsiTheme="majorBidi" w:cstheme="majorBidi"/>
          <w:bCs/>
          <w:noProof/>
          <w:sz w:val="24"/>
          <w:szCs w:val="24"/>
        </w:rPr>
        <w:t xml:space="preserve"> 2008; Talke </w:t>
      </w:r>
      <w:r w:rsidRPr="00591951">
        <w:rPr>
          <w:rFonts w:asciiTheme="majorBidi" w:hAnsiTheme="majorBidi" w:cstheme="majorBidi"/>
          <w:noProof/>
          <w:sz w:val="24"/>
          <w:szCs w:val="24"/>
        </w:rPr>
        <w:t>et al.</w:t>
      </w:r>
      <w:r w:rsidRPr="00591951">
        <w:rPr>
          <w:rFonts w:asciiTheme="majorBidi" w:hAnsiTheme="majorBidi" w:cstheme="majorBidi"/>
          <w:bCs/>
          <w:noProof/>
          <w:sz w:val="24"/>
          <w:szCs w:val="24"/>
        </w:rPr>
        <w:t xml:space="preserve"> 2010</w:t>
      </w:r>
      <w:r w:rsidR="00D51DC1" w:rsidRPr="00591951">
        <w:rPr>
          <w:rFonts w:asciiTheme="majorBidi" w:hAnsiTheme="majorBidi" w:cstheme="majorBidi"/>
          <w:bCs/>
          <w:noProof/>
          <w:sz w:val="24"/>
          <w:szCs w:val="24"/>
        </w:rPr>
        <w:t>; Mazouz and Zhao 201</w:t>
      </w:r>
      <w:r w:rsidR="00FE2BDB" w:rsidRPr="00591951">
        <w:rPr>
          <w:rFonts w:asciiTheme="majorBidi" w:hAnsiTheme="majorBidi" w:cstheme="majorBidi"/>
          <w:bCs/>
          <w:noProof/>
          <w:sz w:val="24"/>
          <w:szCs w:val="24"/>
        </w:rPr>
        <w:t>9</w:t>
      </w:r>
      <w:r w:rsidR="00234EFC" w:rsidRPr="00591951">
        <w:rPr>
          <w:rFonts w:asciiTheme="majorBidi" w:hAnsiTheme="majorBidi" w:cstheme="majorBidi"/>
          <w:bCs/>
          <w:noProof/>
          <w:sz w:val="24"/>
          <w:szCs w:val="24"/>
        </w:rPr>
        <w:t>,</w:t>
      </w:r>
      <w:r w:rsidR="00D51DC1" w:rsidRPr="00591951">
        <w:rPr>
          <w:rFonts w:asciiTheme="majorBidi" w:hAnsiTheme="majorBidi" w:cstheme="majorBidi"/>
          <w:bCs/>
          <w:noProof/>
          <w:sz w:val="24"/>
          <w:szCs w:val="24"/>
        </w:rPr>
        <w:t xml:space="preserve"> although they use assets instead of sales</w:t>
      </w:r>
      <w:r w:rsidRPr="00591951">
        <w:rPr>
          <w:rFonts w:asciiTheme="majorBidi" w:hAnsiTheme="majorBidi" w:cstheme="majorBidi"/>
          <w:bCs/>
          <w:noProof/>
          <w:sz w:val="24"/>
          <w:szCs w:val="24"/>
        </w:rPr>
        <w:t>)</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 noting that R&amp;D activities are conditioned by TMT as firm-level risk</w:t>
      </w:r>
      <w:r w:rsidR="00FC198B" w:rsidRPr="00591951">
        <w:rPr>
          <w:rFonts w:asciiTheme="majorBidi" w:hAnsiTheme="majorBidi" w:cstheme="majorBidi"/>
          <w:bCs/>
          <w:sz w:val="24"/>
          <w:szCs w:val="24"/>
        </w:rPr>
        <w:t>-</w:t>
      </w:r>
      <w:r w:rsidRPr="00591951">
        <w:rPr>
          <w:rFonts w:asciiTheme="majorBidi" w:hAnsiTheme="majorBidi" w:cstheme="majorBidi"/>
          <w:bCs/>
          <w:sz w:val="24"/>
          <w:szCs w:val="24"/>
        </w:rPr>
        <w:t>taking. TMT</w:t>
      </w:r>
      <w:r w:rsidR="00DA256D"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with specific industry experience contribute positively towards TMT innovativeness during TMT-SC, which in turn improves performance (</w:t>
      </w:r>
      <w:proofErr w:type="spellStart"/>
      <w:r w:rsidRPr="00591951">
        <w:rPr>
          <w:rFonts w:asciiTheme="majorBidi" w:hAnsiTheme="majorBidi" w:cstheme="majorBidi"/>
          <w:bCs/>
          <w:sz w:val="24"/>
          <w:szCs w:val="24"/>
        </w:rPr>
        <w:t>Daellenbach</w:t>
      </w:r>
      <w:proofErr w:type="spellEnd"/>
      <w:r w:rsidRPr="00591951">
        <w:rPr>
          <w:rFonts w:asciiTheme="majorBidi" w:hAnsiTheme="majorBidi" w:cstheme="majorBidi"/>
          <w:bCs/>
          <w:sz w:val="24"/>
          <w:szCs w:val="24"/>
        </w:rPr>
        <w:t xml:space="preserve"> et al. 1999). </w:t>
      </w:r>
    </w:p>
    <w:p w14:paraId="46FF469A" w14:textId="77777777" w:rsidR="00B65CB7" w:rsidRPr="00591951" w:rsidRDefault="00B65CB7" w:rsidP="0059112F">
      <w:pPr>
        <w:spacing w:line="240" w:lineRule="auto"/>
        <w:jc w:val="both"/>
        <w:rPr>
          <w:rFonts w:asciiTheme="majorBidi" w:hAnsiTheme="majorBidi" w:cstheme="majorBidi"/>
          <w:i/>
          <w:iCs/>
          <w:sz w:val="24"/>
          <w:szCs w:val="24"/>
        </w:rPr>
      </w:pPr>
      <w:r w:rsidRPr="00591951">
        <w:rPr>
          <w:rFonts w:asciiTheme="majorBidi" w:hAnsiTheme="majorBidi" w:cstheme="majorBidi"/>
          <w:i/>
          <w:iCs/>
          <w:sz w:val="24"/>
          <w:szCs w:val="24"/>
        </w:rPr>
        <w:t xml:space="preserve">TMT risk preferences </w:t>
      </w:r>
    </w:p>
    <w:p w14:paraId="4A445843" w14:textId="4D5D1D7A" w:rsidR="00B65CB7" w:rsidRPr="00591951" w:rsidRDefault="00B65CB7" w:rsidP="007C19DB">
      <w:pPr>
        <w:spacing w:line="480" w:lineRule="auto"/>
        <w:contextualSpacing/>
        <w:jc w:val="both"/>
        <w:rPr>
          <w:rFonts w:asciiTheme="majorBidi" w:hAnsiTheme="majorBidi" w:cstheme="majorBidi"/>
          <w:b/>
          <w:bCs/>
          <w:sz w:val="24"/>
          <w:szCs w:val="24"/>
        </w:rPr>
      </w:pPr>
      <w:r w:rsidRPr="00591951">
        <w:rPr>
          <w:rFonts w:asciiTheme="majorBidi" w:eastAsia="Calibri" w:hAnsiTheme="majorBidi" w:cstheme="majorBidi"/>
          <w:sz w:val="24"/>
          <w:szCs w:val="24"/>
        </w:rPr>
        <w:t xml:space="preserve">TMT risk preferences </w:t>
      </w:r>
      <w:r w:rsidR="00BC1E32" w:rsidRPr="00591951">
        <w:rPr>
          <w:rFonts w:asciiTheme="majorBidi" w:eastAsia="Calibri" w:hAnsiTheme="majorBidi" w:cstheme="majorBidi"/>
          <w:sz w:val="24"/>
          <w:szCs w:val="24"/>
        </w:rPr>
        <w:t>might be</w:t>
      </w:r>
      <w:r w:rsidRPr="00591951">
        <w:rPr>
          <w:rFonts w:asciiTheme="majorBidi" w:eastAsia="Calibri" w:hAnsiTheme="majorBidi" w:cstheme="majorBidi"/>
          <w:sz w:val="24"/>
          <w:szCs w:val="24"/>
        </w:rPr>
        <w:t xml:space="preserve"> influenced by changes in stock prices</w:t>
      </w:r>
      <w:r w:rsidR="00BA0079" w:rsidRPr="00591951">
        <w:rPr>
          <w:rFonts w:asciiTheme="majorBidi" w:eastAsia="Calibri" w:hAnsiTheme="majorBidi" w:cstheme="majorBidi"/>
          <w:sz w:val="24"/>
          <w:szCs w:val="24"/>
        </w:rPr>
        <w:t>,</w:t>
      </w:r>
      <w:r w:rsidRPr="00591951">
        <w:rPr>
          <w:rFonts w:asciiTheme="majorBidi" w:eastAsia="Calibri" w:hAnsiTheme="majorBidi" w:cstheme="majorBidi"/>
          <w:sz w:val="24"/>
          <w:szCs w:val="24"/>
        </w:rPr>
        <w:t xml:space="preserve"> usually accompanied by changes in executive compensation </w:t>
      </w:r>
      <w:r w:rsidRPr="00591951">
        <w:rPr>
          <w:rFonts w:asciiTheme="majorBidi" w:eastAsia="Calibri" w:hAnsiTheme="majorBidi" w:cstheme="majorBidi"/>
          <w:noProof/>
          <w:sz w:val="24"/>
          <w:szCs w:val="24"/>
        </w:rPr>
        <w:t xml:space="preserve">(Chen et al. 2015) and </w:t>
      </w:r>
      <w:r w:rsidRPr="00591951">
        <w:rPr>
          <w:rFonts w:asciiTheme="majorBidi" w:hAnsiTheme="majorBidi" w:cstheme="majorBidi"/>
          <w:bCs/>
          <w:sz w:val="24"/>
          <w:szCs w:val="24"/>
        </w:rPr>
        <w:t>stock options</w:t>
      </w:r>
      <w:r w:rsidR="00A33D22" w:rsidRPr="00591951">
        <w:rPr>
          <w:rFonts w:asciiTheme="majorBidi" w:hAnsiTheme="majorBidi" w:cstheme="majorBidi"/>
          <w:bCs/>
          <w:sz w:val="24"/>
          <w:szCs w:val="24"/>
        </w:rPr>
        <w:t xml:space="preserve"> that</w:t>
      </w:r>
      <w:r w:rsidRPr="00591951">
        <w:rPr>
          <w:rFonts w:asciiTheme="majorBidi" w:hAnsiTheme="majorBidi" w:cstheme="majorBidi"/>
          <w:bCs/>
          <w:sz w:val="24"/>
          <w:szCs w:val="24"/>
        </w:rPr>
        <w:t xml:space="preserve"> shape managerial risk perception </w:t>
      </w:r>
      <w:r w:rsidRPr="00591951">
        <w:rPr>
          <w:rFonts w:asciiTheme="majorBidi" w:hAnsiTheme="majorBidi" w:cstheme="majorBidi"/>
          <w:bCs/>
          <w:sz w:val="24"/>
          <w:szCs w:val="24"/>
        </w:rPr>
        <w:fldChar w:fldCharType="begin"/>
      </w:r>
      <w:r w:rsidRPr="00591951">
        <w:rPr>
          <w:rFonts w:asciiTheme="majorBidi" w:hAnsiTheme="majorBidi" w:cstheme="majorBidi"/>
          <w:bCs/>
          <w:sz w:val="24"/>
          <w:szCs w:val="24"/>
        </w:rPr>
        <w:instrText xml:space="preserve"> ADDIN EN.CITE &lt;EndNote&gt;&lt;Cite&gt;&lt;Author&gt;Sanders&lt;/Author&gt;&lt;Year&gt;2007&lt;/Year&gt;&lt;RecNum&gt;1929&lt;/RecNum&gt;&lt;DisplayText&gt;(Sanders&lt;style face="italic"&gt; et al.&lt;/style&gt;, 2007)&lt;/DisplayText&gt;&lt;record&gt;&lt;rec-number&gt;1929&lt;/rec-number&gt;&lt;foreign-keys&gt;&lt;key app="EN" db-id="dedxatzt2t59scexss8pfrdq0ppvt2axse55" timestamp="1509025018"&gt;1929&lt;/key&gt;&lt;/foreign-keys&gt;&lt;ref-type name="Journal Article"&gt;17&lt;/ref-type&gt;&lt;contributors&gt;&lt;authors&gt;&lt;author&gt;Sanders, Wm Gerard&lt;/author&gt;&lt;author&gt;Hambrick, Donald C&lt;/author&gt;&lt;/authors&gt;&lt;/contributors&gt;&lt;titles&gt;&lt;title&gt;Swinging for the fences: The effects of CEO stock options on company risk taking and performance&lt;/title&gt;&lt;secondary-title&gt;Academy of Management Journal&lt;/secondary-title&gt;&lt;/titles&gt;&lt;periodical&gt;&lt;full-title&gt;Academy of Management Journal&lt;/full-title&gt;&lt;/periodical&gt;&lt;pages&gt;1055-1078&lt;/pages&gt;&lt;volume&gt;50&lt;/volume&gt;&lt;number&gt;5&lt;/number&gt;&lt;dates&gt;&lt;year&gt;2007&lt;/year&gt;&lt;/dates&gt;&lt;isbn&gt;0001-4273&lt;/isbn&gt;&lt;urls&gt;&lt;/urls&gt;&lt;/record&gt;&lt;/Cite&gt;&lt;/EndNote&gt;</w:instrText>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(Sanders and Hambrick 2007)</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w:t>
      </w:r>
      <w:r w:rsidR="00BC1E32" w:rsidRPr="00591951">
        <w:rPr>
          <w:rFonts w:asciiTheme="majorBidi" w:hAnsiTheme="majorBidi" w:cstheme="majorBidi"/>
          <w:sz w:val="24"/>
          <w:szCs w:val="24"/>
        </w:rPr>
        <w:t xml:space="preserve"> </w:t>
      </w:r>
      <w:r w:rsidRPr="00591951">
        <w:rPr>
          <w:rFonts w:asciiTheme="majorBidi" w:hAnsiTheme="majorBidi" w:cstheme="majorBidi"/>
          <w:sz w:val="24"/>
          <w:szCs w:val="24"/>
        </w:rPr>
        <w:t>Wright et al. (2007) find that TMT option incentives are positively linked to subsequent corporate risk</w:t>
      </w:r>
      <w:r w:rsidR="00A33D22" w:rsidRPr="00591951">
        <w:rPr>
          <w:rFonts w:asciiTheme="majorBidi" w:hAnsiTheme="majorBidi" w:cstheme="majorBidi"/>
          <w:sz w:val="24"/>
          <w:szCs w:val="24"/>
        </w:rPr>
        <w:t>-</w:t>
      </w:r>
      <w:r w:rsidRPr="00591951">
        <w:rPr>
          <w:rFonts w:asciiTheme="majorBidi" w:hAnsiTheme="majorBidi" w:cstheme="majorBidi"/>
          <w:sz w:val="24"/>
          <w:szCs w:val="24"/>
        </w:rPr>
        <w:t xml:space="preserve">taking. Our proxy for TMT risk appetite is </w:t>
      </w:r>
      <w:r w:rsidRPr="00591951">
        <w:rPr>
          <w:rFonts w:asciiTheme="majorBidi" w:hAnsiTheme="majorBidi" w:cstheme="majorBidi"/>
          <w:i/>
          <w:iCs/>
          <w:sz w:val="24"/>
          <w:szCs w:val="24"/>
        </w:rPr>
        <w:t>Delta</w:t>
      </w:r>
      <w:r w:rsidR="007C19DB" w:rsidRPr="00591951">
        <w:rPr>
          <w:rFonts w:asciiTheme="majorBidi" w:hAnsiTheme="majorBidi" w:cstheme="majorBidi"/>
          <w:i/>
          <w:iCs/>
          <w:sz w:val="24"/>
          <w:szCs w:val="24"/>
        </w:rPr>
        <w:t xml:space="preserve"> </w:t>
      </w:r>
      <w:r w:rsidR="007C19DB" w:rsidRPr="00591951">
        <w:rPr>
          <w:rFonts w:asciiTheme="majorBidi" w:hAnsiTheme="majorBidi" w:cstheme="majorBidi"/>
          <w:sz w:val="24"/>
          <w:szCs w:val="24"/>
        </w:rPr>
        <w:t>(i.e. change in option price over change in stock price)</w:t>
      </w:r>
      <w:r w:rsidRPr="00591951">
        <w:rPr>
          <w:rFonts w:asciiTheme="majorBidi" w:hAnsiTheme="majorBidi" w:cstheme="majorBidi"/>
          <w:sz w:val="24"/>
          <w:szCs w:val="24"/>
        </w:rPr>
        <w:t xml:space="preserve">. </w:t>
      </w:r>
      <w:r w:rsidR="00BC1E32" w:rsidRPr="00591951">
        <w:rPr>
          <w:rFonts w:asciiTheme="majorBidi" w:hAnsiTheme="majorBidi" w:cstheme="majorBidi"/>
          <w:sz w:val="24"/>
          <w:szCs w:val="24"/>
        </w:rPr>
        <w:t>P</w:t>
      </w:r>
      <w:r w:rsidRPr="00591951">
        <w:rPr>
          <w:rFonts w:asciiTheme="majorBidi" w:hAnsiTheme="majorBidi" w:cstheme="majorBidi"/>
          <w:sz w:val="24"/>
          <w:szCs w:val="24"/>
        </w:rPr>
        <w:t>ositive change</w:t>
      </w:r>
      <w:r w:rsidR="00BC1E32" w:rsidRPr="00591951">
        <w:rPr>
          <w:rFonts w:asciiTheme="majorBidi" w:hAnsiTheme="majorBidi" w:cstheme="majorBidi"/>
          <w:sz w:val="24"/>
          <w:szCs w:val="24"/>
        </w:rPr>
        <w:t>s</w:t>
      </w:r>
      <w:r w:rsidRPr="00591951">
        <w:rPr>
          <w:rFonts w:asciiTheme="majorBidi" w:hAnsiTheme="majorBidi" w:cstheme="majorBidi"/>
          <w:sz w:val="24"/>
          <w:szCs w:val="24"/>
        </w:rPr>
        <w:t xml:space="preserve"> in stock price</w:t>
      </w:r>
      <w:r w:rsidR="00BC1E32" w:rsidRPr="00591951">
        <w:rPr>
          <w:rFonts w:asciiTheme="majorBidi" w:hAnsiTheme="majorBidi" w:cstheme="majorBidi"/>
          <w:sz w:val="24"/>
          <w:szCs w:val="24"/>
        </w:rPr>
        <w:t>s</w:t>
      </w:r>
      <w:r w:rsidRPr="00591951">
        <w:rPr>
          <w:rFonts w:asciiTheme="majorBidi" w:hAnsiTheme="majorBidi" w:cstheme="majorBidi"/>
          <w:sz w:val="24"/>
          <w:szCs w:val="24"/>
        </w:rPr>
        <w:t xml:space="preserve"> should increase option price</w:t>
      </w:r>
      <w:r w:rsidR="00BC1E32" w:rsidRPr="00591951">
        <w:rPr>
          <w:rFonts w:asciiTheme="majorBidi" w:hAnsiTheme="majorBidi" w:cstheme="majorBidi"/>
          <w:sz w:val="24"/>
          <w:szCs w:val="24"/>
        </w:rPr>
        <w:t>s</w:t>
      </w:r>
      <w:r w:rsidR="001A5AF6" w:rsidRPr="00591951">
        <w:rPr>
          <w:rFonts w:asciiTheme="majorBidi" w:hAnsiTheme="majorBidi" w:cstheme="majorBidi"/>
          <w:sz w:val="24"/>
          <w:szCs w:val="24"/>
        </w:rPr>
        <w:t xml:space="preserve"> and the</w:t>
      </w:r>
      <w:r w:rsidRPr="00591951">
        <w:rPr>
          <w:rFonts w:asciiTheme="majorBidi" w:hAnsiTheme="majorBidi" w:cstheme="majorBidi"/>
          <w:sz w:val="24"/>
          <w:szCs w:val="24"/>
        </w:rPr>
        <w:t xml:space="preserve"> value of TMT (executive) compensation </w:t>
      </w:r>
      <w:r w:rsidR="00BC1E32" w:rsidRPr="00591951">
        <w:rPr>
          <w:rFonts w:asciiTheme="majorBidi" w:hAnsiTheme="majorBidi" w:cstheme="majorBidi"/>
          <w:sz w:val="24"/>
          <w:szCs w:val="24"/>
        </w:rPr>
        <w:t>including</w:t>
      </w:r>
      <w:r w:rsidRPr="00591951">
        <w:rPr>
          <w:rFonts w:asciiTheme="majorBidi" w:hAnsiTheme="majorBidi" w:cstheme="majorBidi"/>
          <w:sz w:val="24"/>
          <w:szCs w:val="24"/>
        </w:rPr>
        <w:t xml:space="preserve"> options and stocks. Higher </w:t>
      </w:r>
      <w:r w:rsidRPr="00591951">
        <w:rPr>
          <w:rFonts w:asciiTheme="majorBidi" w:hAnsiTheme="majorBidi" w:cstheme="majorBidi"/>
          <w:i/>
          <w:iCs/>
          <w:sz w:val="24"/>
          <w:szCs w:val="24"/>
        </w:rPr>
        <w:t>Delta</w:t>
      </w:r>
      <w:r w:rsidRPr="00591951">
        <w:rPr>
          <w:rFonts w:asciiTheme="majorBidi" w:hAnsiTheme="majorBidi" w:cstheme="majorBidi"/>
          <w:sz w:val="24"/>
          <w:szCs w:val="24"/>
        </w:rPr>
        <w:t xml:space="preserve"> can therefore suggest higher TMT risk appetite.</w:t>
      </w:r>
      <w:r w:rsidRPr="00591951">
        <w:rPr>
          <w:rFonts w:asciiTheme="majorBidi" w:hAnsiTheme="majorBidi" w:cstheme="majorBidi"/>
          <w:b/>
          <w:bCs/>
          <w:sz w:val="24"/>
          <w:szCs w:val="24"/>
        </w:rPr>
        <w:t xml:space="preserve"> </w:t>
      </w:r>
    </w:p>
    <w:p w14:paraId="464D91D4" w14:textId="5F27A774" w:rsidR="00B65CB7" w:rsidRPr="00591951" w:rsidRDefault="00B65CB7" w:rsidP="0059112F">
      <w:pPr>
        <w:tabs>
          <w:tab w:val="left" w:pos="426"/>
        </w:tabs>
        <w:spacing w:line="240" w:lineRule="auto"/>
        <w:jc w:val="both"/>
        <w:rPr>
          <w:rFonts w:asciiTheme="majorBidi" w:hAnsiTheme="majorBidi" w:cstheme="majorBidi"/>
          <w:i/>
          <w:iCs/>
          <w:sz w:val="24"/>
          <w:szCs w:val="24"/>
        </w:rPr>
      </w:pPr>
      <w:r w:rsidRPr="00591951">
        <w:rPr>
          <w:rFonts w:asciiTheme="majorBidi" w:hAnsiTheme="majorBidi" w:cstheme="majorBidi"/>
          <w:i/>
          <w:iCs/>
          <w:sz w:val="24"/>
          <w:szCs w:val="24"/>
        </w:rPr>
        <w:t xml:space="preserve">TMT </w:t>
      </w:r>
      <w:r w:rsidR="00CE6B64" w:rsidRPr="00591951">
        <w:rPr>
          <w:rFonts w:asciiTheme="majorBidi" w:hAnsiTheme="majorBidi" w:cstheme="majorBidi"/>
          <w:i/>
          <w:iCs/>
          <w:sz w:val="24"/>
          <w:szCs w:val="24"/>
        </w:rPr>
        <w:t>human</w:t>
      </w:r>
      <w:r w:rsidRPr="00591951">
        <w:rPr>
          <w:rFonts w:asciiTheme="majorBidi" w:hAnsiTheme="majorBidi" w:cstheme="majorBidi"/>
          <w:i/>
          <w:iCs/>
          <w:sz w:val="24"/>
          <w:szCs w:val="24"/>
        </w:rPr>
        <w:t xml:space="preserve"> capital</w:t>
      </w:r>
    </w:p>
    <w:p w14:paraId="28E054FF" w14:textId="1CA76410" w:rsidR="00962F88" w:rsidRPr="00591951" w:rsidRDefault="001A5AF6" w:rsidP="001426AB">
      <w:pPr>
        <w:spacing w:line="480" w:lineRule="auto"/>
        <w:contextualSpacing/>
        <w:jc w:val="both"/>
        <w:rPr>
          <w:rFonts w:asciiTheme="majorBidi" w:hAnsiTheme="majorBidi" w:cstheme="majorBidi"/>
          <w:sz w:val="24"/>
          <w:szCs w:val="24"/>
        </w:rPr>
      </w:pPr>
      <w:r w:rsidRPr="00591951">
        <w:rPr>
          <w:rFonts w:asciiTheme="majorBidi" w:hAnsiTheme="majorBidi" w:cstheme="majorBidi"/>
          <w:sz w:val="24"/>
          <w:szCs w:val="24"/>
        </w:rPr>
        <w:t>O</w:t>
      </w:r>
      <w:r w:rsidR="00B65CB7" w:rsidRPr="00591951">
        <w:rPr>
          <w:rFonts w:asciiTheme="majorBidi" w:hAnsiTheme="majorBidi" w:cstheme="majorBidi"/>
          <w:sz w:val="24"/>
          <w:szCs w:val="24"/>
        </w:rPr>
        <w:t>rgani</w:t>
      </w:r>
      <w:r w:rsidR="00CE6B64" w:rsidRPr="00591951">
        <w:rPr>
          <w:rFonts w:asciiTheme="majorBidi" w:hAnsiTheme="majorBidi" w:cstheme="majorBidi"/>
          <w:sz w:val="24"/>
          <w:szCs w:val="24"/>
        </w:rPr>
        <w:t>s</w:t>
      </w:r>
      <w:r w:rsidR="00B65CB7" w:rsidRPr="00591951">
        <w:rPr>
          <w:rFonts w:asciiTheme="majorBidi" w:hAnsiTheme="majorBidi" w:cstheme="majorBidi"/>
          <w:sz w:val="24"/>
          <w:szCs w:val="24"/>
        </w:rPr>
        <w:t>ations are shaped by interactions in network</w:t>
      </w:r>
      <w:r w:rsidRPr="00591951">
        <w:rPr>
          <w:rFonts w:asciiTheme="majorBidi" w:hAnsiTheme="majorBidi" w:cstheme="majorBidi"/>
          <w:sz w:val="24"/>
          <w:szCs w:val="24"/>
        </w:rPr>
        <w:t>s</w:t>
      </w:r>
      <w:r w:rsidR="00B65CB7" w:rsidRPr="00591951">
        <w:rPr>
          <w:rFonts w:asciiTheme="majorBidi" w:hAnsiTheme="majorBidi" w:cstheme="majorBidi"/>
          <w:sz w:val="24"/>
          <w:szCs w:val="24"/>
        </w:rPr>
        <w:t xml:space="preserve"> among employees and managers according to their values and interests</w:t>
      </w:r>
      <w:r w:rsidR="00A20605" w:rsidRPr="00591951">
        <w:rPr>
          <w:rFonts w:asciiTheme="majorBidi" w:hAnsiTheme="majorBidi" w:cstheme="majorBidi"/>
          <w:sz w:val="24"/>
          <w:szCs w:val="24"/>
        </w:rPr>
        <w:t>,</w:t>
      </w:r>
      <w:r w:rsidRPr="00591951">
        <w:rPr>
          <w:rFonts w:asciiTheme="majorBidi" w:hAnsiTheme="majorBidi" w:cstheme="majorBidi"/>
          <w:sz w:val="24"/>
          <w:szCs w:val="24"/>
        </w:rPr>
        <w:t xml:space="preserve"> and such</w:t>
      </w:r>
      <w:r w:rsidR="00B65CB7" w:rsidRPr="00591951">
        <w:rPr>
          <w:rFonts w:asciiTheme="majorBidi" w:hAnsiTheme="majorBidi" w:cstheme="majorBidi"/>
          <w:sz w:val="24"/>
          <w:szCs w:val="24"/>
        </w:rPr>
        <w:t xml:space="preserve"> network</w:t>
      </w:r>
      <w:r w:rsidRPr="00591951">
        <w:rPr>
          <w:rFonts w:asciiTheme="majorBidi" w:hAnsiTheme="majorBidi" w:cstheme="majorBidi"/>
          <w:sz w:val="24"/>
          <w:szCs w:val="24"/>
        </w:rPr>
        <w:t>s</w:t>
      </w:r>
      <w:r w:rsidR="00B65CB7" w:rsidRPr="00591951">
        <w:rPr>
          <w:rFonts w:asciiTheme="majorBidi" w:hAnsiTheme="majorBidi" w:cstheme="majorBidi"/>
          <w:sz w:val="24"/>
          <w:szCs w:val="24"/>
        </w:rPr>
        <w:t xml:space="preserve"> constitute social power as </w:t>
      </w:r>
      <w:r w:rsidR="00CE6B64" w:rsidRPr="00591951">
        <w:rPr>
          <w:rFonts w:asciiTheme="majorBidi" w:hAnsiTheme="majorBidi" w:cstheme="majorBidi"/>
          <w:sz w:val="24"/>
          <w:szCs w:val="24"/>
        </w:rPr>
        <w:t>human</w:t>
      </w:r>
      <w:r w:rsidR="00B65CB7" w:rsidRPr="00591951">
        <w:rPr>
          <w:rFonts w:asciiTheme="majorBidi" w:hAnsiTheme="majorBidi" w:cstheme="majorBidi"/>
          <w:sz w:val="24"/>
          <w:szCs w:val="24"/>
        </w:rPr>
        <w:t xml:space="preserve"> capital with varying quality</w:t>
      </w:r>
      <w:r w:rsidRPr="00591951">
        <w:rPr>
          <w:rFonts w:asciiTheme="majorBidi" w:hAnsiTheme="majorBidi" w:cstheme="majorBidi"/>
          <w:sz w:val="24"/>
          <w:szCs w:val="24"/>
        </w:rPr>
        <w:t xml:space="preserve"> (Castells 2011)</w:t>
      </w:r>
      <w:r w:rsidR="00B65CB7" w:rsidRPr="00591951">
        <w:rPr>
          <w:rFonts w:asciiTheme="majorBidi" w:hAnsiTheme="majorBidi" w:cstheme="majorBidi"/>
          <w:sz w:val="24"/>
          <w:szCs w:val="24"/>
        </w:rPr>
        <w:t>. Directors, for instance, who graduated from top universities</w:t>
      </w:r>
      <w:r w:rsidR="00A20605" w:rsidRPr="00591951">
        <w:rPr>
          <w:rFonts w:asciiTheme="majorBidi" w:hAnsiTheme="majorBidi" w:cstheme="majorBidi"/>
          <w:sz w:val="24"/>
          <w:szCs w:val="24"/>
        </w:rPr>
        <w:t>,</w:t>
      </w:r>
      <w:r w:rsidR="00B65CB7" w:rsidRPr="00591951">
        <w:rPr>
          <w:rFonts w:asciiTheme="majorBidi" w:hAnsiTheme="majorBidi" w:cstheme="majorBidi"/>
          <w:sz w:val="24"/>
          <w:szCs w:val="24"/>
        </w:rPr>
        <w:t xml:space="preserve"> or those with well-recogni</w:t>
      </w:r>
      <w:r w:rsidR="001959E8" w:rsidRPr="00591951">
        <w:rPr>
          <w:rFonts w:asciiTheme="majorBidi" w:hAnsiTheme="majorBidi" w:cstheme="majorBidi"/>
          <w:sz w:val="24"/>
          <w:szCs w:val="24"/>
        </w:rPr>
        <w:t>s</w:t>
      </w:r>
      <w:r w:rsidR="00B65CB7" w:rsidRPr="00591951">
        <w:rPr>
          <w:rFonts w:asciiTheme="majorBidi" w:hAnsiTheme="majorBidi" w:cstheme="majorBidi"/>
          <w:sz w:val="24"/>
          <w:szCs w:val="24"/>
        </w:rPr>
        <w:t xml:space="preserve">ed professional qualifications might have different aspirations compared </w:t>
      </w:r>
      <w:r w:rsidR="00B037D0" w:rsidRPr="00591951">
        <w:rPr>
          <w:rFonts w:asciiTheme="majorBidi" w:hAnsiTheme="majorBidi" w:cstheme="majorBidi"/>
          <w:sz w:val="24"/>
          <w:szCs w:val="24"/>
        </w:rPr>
        <w:t>with</w:t>
      </w:r>
      <w:r w:rsidR="00B65CB7" w:rsidRPr="00591951">
        <w:rPr>
          <w:rFonts w:asciiTheme="majorBidi" w:hAnsiTheme="majorBidi" w:cstheme="majorBidi"/>
          <w:sz w:val="24"/>
          <w:szCs w:val="24"/>
        </w:rPr>
        <w:t xml:space="preserve"> lower-rated universities or less reputable professional qualifications. </w:t>
      </w:r>
      <w:proofErr w:type="spellStart"/>
      <w:r w:rsidR="00B65CB7" w:rsidRPr="00591951">
        <w:rPr>
          <w:rFonts w:asciiTheme="majorBidi" w:hAnsiTheme="majorBidi" w:cstheme="majorBidi"/>
          <w:sz w:val="24"/>
          <w:szCs w:val="24"/>
        </w:rPr>
        <w:t>Boutinot</w:t>
      </w:r>
      <w:proofErr w:type="spellEnd"/>
      <w:r w:rsidR="00B65CB7" w:rsidRPr="00591951">
        <w:rPr>
          <w:rFonts w:asciiTheme="majorBidi" w:hAnsiTheme="majorBidi" w:cstheme="majorBidi"/>
          <w:sz w:val="24"/>
          <w:szCs w:val="24"/>
        </w:rPr>
        <w:t xml:space="preserve"> et al. (2017) relate professional networking and academic eliteness to reputation, which influences others’ perception</w:t>
      </w:r>
      <w:r w:rsidR="003F5AD6" w:rsidRPr="00591951">
        <w:rPr>
          <w:rFonts w:asciiTheme="majorBidi" w:hAnsiTheme="majorBidi" w:cstheme="majorBidi"/>
          <w:sz w:val="24"/>
          <w:szCs w:val="24"/>
        </w:rPr>
        <w:t>s</w:t>
      </w:r>
      <w:r w:rsidR="00B65CB7" w:rsidRPr="00591951">
        <w:rPr>
          <w:rFonts w:asciiTheme="majorBidi" w:hAnsiTheme="majorBidi" w:cstheme="majorBidi"/>
          <w:sz w:val="24"/>
          <w:szCs w:val="24"/>
        </w:rPr>
        <w:t xml:space="preserve"> about TMT</w:t>
      </w:r>
      <w:r w:rsidR="003905C8" w:rsidRPr="00591951">
        <w:rPr>
          <w:rFonts w:asciiTheme="majorBidi" w:hAnsiTheme="majorBidi" w:cstheme="majorBidi"/>
          <w:sz w:val="24"/>
          <w:szCs w:val="24"/>
        </w:rPr>
        <w:t>s’ capability</w:t>
      </w:r>
      <w:r w:rsidR="00B65CB7" w:rsidRPr="00591951">
        <w:rPr>
          <w:rFonts w:asciiTheme="majorBidi" w:hAnsiTheme="majorBidi" w:cstheme="majorBidi"/>
          <w:sz w:val="24"/>
          <w:szCs w:val="24"/>
        </w:rPr>
        <w:t xml:space="preserve"> to deliver. </w:t>
      </w:r>
      <w:r w:rsidR="00510681" w:rsidRPr="00591951">
        <w:rPr>
          <w:rFonts w:asciiTheme="majorBidi" w:eastAsiaTheme="minorEastAsia" w:hAnsiTheme="majorBidi" w:cstheme="majorBidi"/>
          <w:sz w:val="24"/>
          <w:szCs w:val="24"/>
        </w:rPr>
        <w:t xml:space="preserve">Some survey evidence suggests that obtaining a degree from the </w:t>
      </w:r>
      <w:r w:rsidR="00B2407E">
        <w:rPr>
          <w:rFonts w:asciiTheme="majorBidi" w:eastAsiaTheme="minorEastAsia" w:hAnsiTheme="majorBidi" w:cstheme="majorBidi"/>
          <w:sz w:val="24"/>
          <w:szCs w:val="24"/>
        </w:rPr>
        <w:t>u</w:t>
      </w:r>
      <w:r w:rsidR="00510681" w:rsidRPr="00591951">
        <w:rPr>
          <w:rFonts w:asciiTheme="majorBidi" w:eastAsiaTheme="minorEastAsia" w:hAnsiTheme="majorBidi" w:cstheme="majorBidi"/>
          <w:sz w:val="24"/>
          <w:szCs w:val="24"/>
        </w:rPr>
        <w:t>niversities of Oxford or Cambridge (</w:t>
      </w:r>
      <w:proofErr w:type="gramStart"/>
      <w:r w:rsidR="00510681" w:rsidRPr="00591951">
        <w:rPr>
          <w:rFonts w:asciiTheme="majorBidi" w:eastAsiaTheme="minorEastAsia" w:hAnsiTheme="majorBidi" w:cstheme="majorBidi"/>
          <w:sz w:val="24"/>
          <w:szCs w:val="24"/>
        </w:rPr>
        <w:t>i.e.</w:t>
      </w:r>
      <w:proofErr w:type="gramEnd"/>
      <w:r w:rsidR="00510681" w:rsidRPr="00591951">
        <w:rPr>
          <w:rFonts w:asciiTheme="majorBidi" w:eastAsiaTheme="minorEastAsia" w:hAnsiTheme="majorBidi" w:cstheme="majorBidi"/>
          <w:sz w:val="24"/>
          <w:szCs w:val="24"/>
        </w:rPr>
        <w:t xml:space="preserve"> </w:t>
      </w:r>
      <w:r w:rsidR="00510681" w:rsidRPr="00591951">
        <w:rPr>
          <w:rFonts w:asciiTheme="majorBidi" w:hAnsiTheme="majorBidi" w:cstheme="majorBidi"/>
          <w:sz w:val="24"/>
          <w:szCs w:val="24"/>
        </w:rPr>
        <w:t>Oxbridge) can yield additional network</w:t>
      </w:r>
      <w:r w:rsidR="00640B0B" w:rsidRPr="00591951">
        <w:rPr>
          <w:rFonts w:asciiTheme="majorBidi" w:hAnsiTheme="majorBidi" w:cstheme="majorBidi"/>
          <w:sz w:val="24"/>
          <w:szCs w:val="24"/>
        </w:rPr>
        <w:t>ing</w:t>
      </w:r>
      <w:r w:rsidR="00510681" w:rsidRPr="00591951">
        <w:rPr>
          <w:rFonts w:asciiTheme="majorBidi" w:hAnsiTheme="majorBidi" w:cstheme="majorBidi"/>
          <w:sz w:val="24"/>
          <w:szCs w:val="24"/>
        </w:rPr>
        <w:t xml:space="preserve"> power</w:t>
      </w:r>
      <w:r w:rsidR="00640B0B" w:rsidRPr="00591951">
        <w:rPr>
          <w:rFonts w:asciiTheme="majorBidi" w:hAnsiTheme="majorBidi" w:cstheme="majorBidi"/>
          <w:sz w:val="24"/>
          <w:szCs w:val="24"/>
        </w:rPr>
        <w:t>,</w:t>
      </w:r>
      <w:r w:rsidR="00510681" w:rsidRPr="00591951">
        <w:rPr>
          <w:rFonts w:asciiTheme="majorBidi" w:hAnsiTheme="majorBidi" w:cstheme="majorBidi"/>
          <w:sz w:val="24"/>
          <w:szCs w:val="24"/>
        </w:rPr>
        <w:t xml:space="preserve"> and th</w:t>
      </w:r>
      <w:r w:rsidR="00640B0B" w:rsidRPr="00591951">
        <w:rPr>
          <w:rFonts w:asciiTheme="majorBidi" w:hAnsiTheme="majorBidi" w:cstheme="majorBidi"/>
          <w:sz w:val="24"/>
          <w:szCs w:val="24"/>
        </w:rPr>
        <w:t>at</w:t>
      </w:r>
      <w:r w:rsidR="00510681" w:rsidRPr="00591951">
        <w:rPr>
          <w:rFonts w:asciiTheme="majorBidi" w:hAnsiTheme="majorBidi" w:cstheme="majorBidi"/>
          <w:sz w:val="24"/>
          <w:szCs w:val="24"/>
        </w:rPr>
        <w:t xml:space="preserve"> Oxbridge graduates </w:t>
      </w:r>
      <w:r w:rsidR="00D82B86" w:rsidRPr="00591951">
        <w:rPr>
          <w:rFonts w:asciiTheme="majorBidi" w:hAnsiTheme="majorBidi" w:cstheme="majorBidi"/>
          <w:sz w:val="24"/>
          <w:szCs w:val="24"/>
        </w:rPr>
        <w:t>are more likely to</w:t>
      </w:r>
      <w:r w:rsidR="00510681" w:rsidRPr="00591951">
        <w:rPr>
          <w:rFonts w:asciiTheme="majorBidi" w:hAnsiTheme="majorBidi" w:cstheme="majorBidi"/>
          <w:sz w:val="24"/>
          <w:szCs w:val="24"/>
        </w:rPr>
        <w:t xml:space="preserve"> be cultural leaders. </w:t>
      </w:r>
      <w:r w:rsidR="00B65CB7" w:rsidRPr="00591951">
        <w:rPr>
          <w:rFonts w:asciiTheme="majorBidi" w:eastAsiaTheme="minorEastAsia" w:hAnsiTheme="majorBidi" w:cstheme="majorBidi"/>
          <w:sz w:val="24"/>
          <w:szCs w:val="24"/>
        </w:rPr>
        <w:t xml:space="preserve">Following a similar approach </w:t>
      </w:r>
      <w:r w:rsidR="00D82B86" w:rsidRPr="00591951">
        <w:rPr>
          <w:rFonts w:asciiTheme="majorBidi" w:eastAsiaTheme="minorEastAsia" w:hAnsiTheme="majorBidi" w:cstheme="majorBidi"/>
          <w:sz w:val="24"/>
          <w:szCs w:val="24"/>
        </w:rPr>
        <w:t xml:space="preserve">to that </w:t>
      </w:r>
      <w:r w:rsidR="00B65CB7" w:rsidRPr="00591951">
        <w:rPr>
          <w:rFonts w:asciiTheme="majorBidi" w:eastAsiaTheme="minorEastAsia" w:hAnsiTheme="majorBidi" w:cstheme="majorBidi"/>
          <w:sz w:val="24"/>
          <w:szCs w:val="24"/>
        </w:rPr>
        <w:t xml:space="preserve">adopted by </w:t>
      </w:r>
      <w:r w:rsidR="00B65CB7" w:rsidRPr="00591951">
        <w:rPr>
          <w:rFonts w:asciiTheme="majorBidi" w:hAnsiTheme="majorBidi" w:cstheme="majorBidi"/>
          <w:sz w:val="24"/>
          <w:szCs w:val="24"/>
          <w:shd w:val="clear" w:color="auto" w:fill="FFFFFF"/>
        </w:rPr>
        <w:fldChar w:fldCharType="begin"/>
      </w:r>
      <w:r w:rsidR="00B65CB7" w:rsidRPr="00591951">
        <w:rPr>
          <w:rFonts w:asciiTheme="majorBidi" w:hAnsiTheme="majorBidi" w:cstheme="majorBidi"/>
          <w:sz w:val="24"/>
          <w:szCs w:val="24"/>
          <w:shd w:val="clear" w:color="auto" w:fill="FFFFFF"/>
        </w:rPr>
        <w:instrText xml:space="preserve"> ADDIN EN.CITE &lt;EndNote&gt;&lt;Cite ExcludeYear="1"&gt;&lt;Author&gt;Lee&lt;/Author&gt;&lt;Year&gt;1996&lt;/Year&gt;&lt;RecNum&gt;2140&lt;/RecNum&gt;&lt;DisplayText&gt;(Lee)&lt;/DisplayText&gt;&lt;record&gt;&lt;rec-number&gt;2140&lt;/rec-number&gt;&lt;foreign-keys&gt;&lt;key app="EN" db-id="dedxatzt2t59scexss8pfrdq0ppvt2axse55" timestamp="1520336577"&gt;2140&lt;/key&gt;&lt;/foreign-keys&gt;&lt;ref-type name="Journal Article"&gt;17&lt;/ref-type&gt;&lt;contributors&gt;&lt;authors&gt;&lt;author&gt;Lee, Sunhwa; Brinton, Mary C&lt;/author&gt;&lt;/authors&gt;&lt;/contributors&gt;&lt;titles&gt;&lt;title&gt;Elite education and social capital: The case of South Korea&lt;/title&gt;&lt;secondary-title&gt;Sociology of education&lt;/secondary-title&gt;&lt;/titles&gt;&lt;periodical&gt;&lt;full-title&gt;Sociology of education&lt;/full-title&gt;&lt;/periodical&gt;&lt;pages&gt;177-192&lt;/pages&gt;&lt;dates&gt;&lt;year&gt;1996&lt;/year&gt;&lt;/dates&gt;&lt;isbn&gt;0038-0407&lt;/isbn&gt;&lt;urls&gt;&lt;/urls&gt;&lt;/record&gt;&lt;/Cite&gt;&lt;/EndNote&gt;</w:instrText>
      </w:r>
      <w:r w:rsidR="00B65CB7" w:rsidRPr="00591951">
        <w:rPr>
          <w:rFonts w:asciiTheme="majorBidi" w:hAnsiTheme="majorBidi" w:cstheme="majorBidi"/>
          <w:sz w:val="24"/>
          <w:szCs w:val="24"/>
          <w:shd w:val="clear" w:color="auto" w:fill="FFFFFF"/>
        </w:rPr>
        <w:fldChar w:fldCharType="separate"/>
      </w:r>
      <w:r w:rsidR="00B65CB7" w:rsidRPr="00591951">
        <w:rPr>
          <w:rFonts w:asciiTheme="majorBidi" w:hAnsiTheme="majorBidi" w:cstheme="majorBidi"/>
          <w:noProof/>
          <w:sz w:val="24"/>
          <w:szCs w:val="24"/>
          <w:shd w:val="clear" w:color="auto" w:fill="FFFFFF"/>
        </w:rPr>
        <w:t>Lee and Brinton (1996)</w:t>
      </w:r>
      <w:r w:rsidR="00B65CB7" w:rsidRPr="00591951">
        <w:rPr>
          <w:rFonts w:asciiTheme="majorBidi" w:hAnsiTheme="majorBidi" w:cstheme="majorBidi"/>
          <w:sz w:val="24"/>
          <w:szCs w:val="24"/>
          <w:shd w:val="clear" w:color="auto" w:fill="FFFFFF"/>
        </w:rPr>
        <w:fldChar w:fldCharType="end"/>
      </w:r>
      <w:r w:rsidR="00B65CB7" w:rsidRPr="00591951">
        <w:rPr>
          <w:rFonts w:asciiTheme="majorBidi" w:hAnsiTheme="majorBidi" w:cstheme="majorBidi"/>
          <w:sz w:val="24"/>
          <w:szCs w:val="24"/>
          <w:shd w:val="clear" w:color="auto" w:fill="FFFFFF"/>
        </w:rPr>
        <w:t>,</w:t>
      </w:r>
      <w:r w:rsidR="00B65CB7" w:rsidRPr="00591951">
        <w:rPr>
          <w:rFonts w:asciiTheme="majorBidi" w:eastAsiaTheme="minorEastAsia" w:hAnsiTheme="majorBidi" w:cstheme="majorBidi"/>
          <w:sz w:val="24"/>
          <w:szCs w:val="24"/>
        </w:rPr>
        <w:t xml:space="preserve"> we </w:t>
      </w:r>
      <w:r w:rsidR="001426AB" w:rsidRPr="00591951">
        <w:rPr>
          <w:rFonts w:asciiTheme="majorBidi" w:eastAsiaTheme="minorEastAsia" w:hAnsiTheme="majorBidi" w:cstheme="majorBidi"/>
          <w:sz w:val="24"/>
          <w:szCs w:val="24"/>
        </w:rPr>
        <w:t xml:space="preserve">use the Times-Higher Education </w:t>
      </w:r>
      <w:r w:rsidR="00B65CB7" w:rsidRPr="00591951">
        <w:rPr>
          <w:rFonts w:asciiTheme="majorBidi" w:eastAsiaTheme="minorEastAsia" w:hAnsiTheme="majorBidi" w:cstheme="majorBidi"/>
          <w:sz w:val="24"/>
          <w:szCs w:val="24"/>
        </w:rPr>
        <w:t>World University Ranking to capture TMT network</w:t>
      </w:r>
      <w:r w:rsidR="005F1198" w:rsidRPr="00591951">
        <w:rPr>
          <w:rFonts w:asciiTheme="majorBidi" w:eastAsiaTheme="minorEastAsia" w:hAnsiTheme="majorBidi" w:cstheme="majorBidi"/>
          <w:sz w:val="24"/>
          <w:szCs w:val="24"/>
        </w:rPr>
        <w:t>ing</w:t>
      </w:r>
      <w:r w:rsidR="00B65CB7" w:rsidRPr="00591951">
        <w:rPr>
          <w:rFonts w:asciiTheme="majorBidi" w:eastAsiaTheme="minorEastAsia" w:hAnsiTheme="majorBidi" w:cstheme="majorBidi"/>
          <w:sz w:val="24"/>
          <w:szCs w:val="24"/>
        </w:rPr>
        <w:t xml:space="preserve"> capabilities originat</w:t>
      </w:r>
      <w:r w:rsidR="005F1198" w:rsidRPr="00591951">
        <w:rPr>
          <w:rFonts w:asciiTheme="majorBidi" w:eastAsiaTheme="minorEastAsia" w:hAnsiTheme="majorBidi" w:cstheme="majorBidi"/>
          <w:sz w:val="24"/>
          <w:szCs w:val="24"/>
        </w:rPr>
        <w:t>ing</w:t>
      </w:r>
      <w:r w:rsidR="00B65CB7" w:rsidRPr="00591951">
        <w:rPr>
          <w:rFonts w:asciiTheme="majorBidi" w:eastAsiaTheme="minorEastAsia" w:hAnsiTheme="majorBidi" w:cstheme="majorBidi"/>
          <w:sz w:val="24"/>
          <w:szCs w:val="24"/>
        </w:rPr>
        <w:t xml:space="preserve"> from their academic background</w:t>
      </w:r>
      <w:r w:rsidR="005F1198" w:rsidRPr="00591951">
        <w:rPr>
          <w:rFonts w:asciiTheme="majorBidi" w:eastAsiaTheme="minorEastAsia" w:hAnsiTheme="majorBidi" w:cstheme="majorBidi"/>
          <w:sz w:val="24"/>
          <w:szCs w:val="24"/>
        </w:rPr>
        <w:t>,</w:t>
      </w:r>
      <w:r w:rsidR="00B65CB7" w:rsidRPr="00591951">
        <w:rPr>
          <w:rFonts w:asciiTheme="majorBidi" w:eastAsiaTheme="minorEastAsia" w:hAnsiTheme="majorBidi" w:cstheme="majorBidi"/>
          <w:sz w:val="24"/>
          <w:szCs w:val="24"/>
        </w:rPr>
        <w:t xml:space="preserve"> </w:t>
      </w:r>
      <w:r w:rsidR="00EF5991" w:rsidRPr="00591951">
        <w:rPr>
          <w:rFonts w:asciiTheme="majorBidi" w:eastAsiaTheme="minorEastAsia" w:hAnsiTheme="majorBidi" w:cstheme="majorBidi"/>
          <w:sz w:val="24"/>
          <w:szCs w:val="24"/>
        </w:rPr>
        <w:t xml:space="preserve">and </w:t>
      </w:r>
      <w:r w:rsidR="00B65CB7" w:rsidRPr="00591951">
        <w:rPr>
          <w:rFonts w:asciiTheme="majorBidi" w:eastAsiaTheme="minorEastAsia" w:hAnsiTheme="majorBidi" w:cstheme="majorBidi"/>
          <w:sz w:val="24"/>
          <w:szCs w:val="24"/>
        </w:rPr>
        <w:t>depending on whether TMT</w:t>
      </w:r>
      <w:r w:rsidR="005F1198" w:rsidRPr="00591951">
        <w:rPr>
          <w:rFonts w:asciiTheme="majorBidi" w:eastAsiaTheme="minorEastAsia" w:hAnsiTheme="majorBidi" w:cstheme="majorBidi"/>
          <w:sz w:val="24"/>
          <w:szCs w:val="24"/>
        </w:rPr>
        <w:t>s</w:t>
      </w:r>
      <w:r w:rsidR="00B65CB7" w:rsidRPr="00591951">
        <w:rPr>
          <w:rFonts w:asciiTheme="majorBidi" w:eastAsiaTheme="minorEastAsia" w:hAnsiTheme="majorBidi" w:cstheme="majorBidi"/>
          <w:sz w:val="24"/>
          <w:szCs w:val="24"/>
        </w:rPr>
        <w:t xml:space="preserve"> obtained their degrees from the top hundred universities worldwide.</w:t>
      </w:r>
      <w:r w:rsidR="00F05185" w:rsidRPr="00591951">
        <w:rPr>
          <w:rFonts w:asciiTheme="majorBidi" w:hAnsiTheme="majorBidi" w:cstheme="majorBidi"/>
          <w:sz w:val="24"/>
          <w:szCs w:val="24"/>
        </w:rPr>
        <w:t xml:space="preserve"> </w:t>
      </w:r>
      <w:r w:rsidR="00510681" w:rsidRPr="00591951">
        <w:rPr>
          <w:rFonts w:asciiTheme="majorBidi" w:hAnsiTheme="majorBidi" w:cstheme="majorBidi"/>
          <w:sz w:val="24"/>
          <w:szCs w:val="24"/>
        </w:rPr>
        <w:t xml:space="preserve"> </w:t>
      </w:r>
    </w:p>
    <w:p w14:paraId="69DBDD4F" w14:textId="6AA1C179" w:rsidR="00DE2C6D" w:rsidRPr="00591951" w:rsidRDefault="00962F88" w:rsidP="001426AB">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According to a survey by executive search firm</w:t>
      </w:r>
      <w:r w:rsidR="00EF5991" w:rsidRPr="00591951">
        <w:rPr>
          <w:rFonts w:asciiTheme="majorBidi" w:hAnsiTheme="majorBidi" w:cstheme="majorBidi"/>
          <w:sz w:val="24"/>
          <w:szCs w:val="24"/>
        </w:rPr>
        <w:t>,</w:t>
      </w:r>
      <w:r w:rsidRPr="00591951">
        <w:rPr>
          <w:rFonts w:asciiTheme="majorBidi" w:hAnsiTheme="majorBidi" w:cstheme="majorBidi"/>
          <w:sz w:val="24"/>
          <w:szCs w:val="24"/>
        </w:rPr>
        <w:t xml:space="preserve"> Heidrick &amp; Struggles, 24% of FTSE 100 CEOs were found to be educated at Oxbridge. In Kirby (2016), this proportion </w:t>
      </w:r>
      <w:r w:rsidR="008B1B3D" w:rsidRPr="00591951">
        <w:rPr>
          <w:rFonts w:asciiTheme="majorBidi" w:hAnsiTheme="majorBidi" w:cstheme="majorBidi"/>
          <w:sz w:val="24"/>
          <w:szCs w:val="24"/>
        </w:rPr>
        <w:t>was</w:t>
      </w:r>
      <w:r w:rsidRPr="00591951">
        <w:rPr>
          <w:rFonts w:asciiTheme="majorBidi" w:hAnsiTheme="majorBidi" w:cstheme="majorBidi"/>
          <w:sz w:val="24"/>
          <w:szCs w:val="24"/>
        </w:rPr>
        <w:t xml:space="preserve"> 31% among the UK-educated managers. This level</w:t>
      </w:r>
      <w:r w:rsidR="00C04A3B" w:rsidRPr="00591951">
        <w:rPr>
          <w:rFonts w:asciiTheme="majorBidi" w:hAnsiTheme="majorBidi" w:cstheme="majorBidi"/>
          <w:sz w:val="24"/>
          <w:szCs w:val="24"/>
        </w:rPr>
        <w:t xml:space="preserve"> of eliteness</w:t>
      </w:r>
      <w:r w:rsidRPr="00591951">
        <w:rPr>
          <w:rFonts w:asciiTheme="majorBidi" w:hAnsiTheme="majorBidi" w:cstheme="majorBidi"/>
          <w:sz w:val="24"/>
          <w:szCs w:val="24"/>
        </w:rPr>
        <w:t xml:space="preserve"> is comparable to the levels in other countries</w:t>
      </w:r>
      <w:r w:rsidR="00FB720B" w:rsidRPr="00591951">
        <w:rPr>
          <w:rFonts w:asciiTheme="majorBidi" w:hAnsiTheme="majorBidi" w:cstheme="majorBidi"/>
          <w:sz w:val="24"/>
          <w:szCs w:val="24"/>
        </w:rPr>
        <w:t>. I</w:t>
      </w:r>
      <w:r w:rsidRPr="00591951">
        <w:rPr>
          <w:rFonts w:asciiTheme="majorBidi" w:hAnsiTheme="majorBidi" w:cstheme="majorBidi"/>
          <w:sz w:val="24"/>
          <w:szCs w:val="24"/>
        </w:rPr>
        <w:t>n the US</w:t>
      </w:r>
      <w:r w:rsidR="00D66E92" w:rsidRPr="00591951">
        <w:rPr>
          <w:rFonts w:asciiTheme="majorBidi" w:hAnsiTheme="majorBidi" w:cstheme="majorBidi"/>
          <w:sz w:val="24"/>
          <w:szCs w:val="24"/>
        </w:rPr>
        <w:t>, 37.5% to 41% of</w:t>
      </w:r>
      <w:r w:rsidRPr="00591951">
        <w:rPr>
          <w:rFonts w:asciiTheme="majorBidi" w:hAnsiTheme="majorBidi" w:cstheme="majorBidi"/>
          <w:sz w:val="24"/>
          <w:szCs w:val="24"/>
        </w:rPr>
        <w:t xml:space="preserve"> Fortune 500</w:t>
      </w:r>
      <w:r w:rsidR="004426D9" w:rsidRPr="00591951">
        <w:rPr>
          <w:rFonts w:asciiTheme="majorBidi" w:hAnsiTheme="majorBidi" w:cstheme="majorBidi"/>
          <w:sz w:val="24"/>
          <w:szCs w:val="24"/>
        </w:rPr>
        <w:t xml:space="preserve"> CEOs</w:t>
      </w:r>
      <w:r w:rsidR="00D66E92" w:rsidRPr="00591951">
        <w:rPr>
          <w:rFonts w:asciiTheme="majorBidi" w:hAnsiTheme="majorBidi" w:cstheme="majorBidi"/>
          <w:sz w:val="24"/>
          <w:szCs w:val="24"/>
        </w:rPr>
        <w:t xml:space="preserve"> were reported to</w:t>
      </w:r>
      <w:r w:rsidR="000542C4" w:rsidRPr="00591951">
        <w:rPr>
          <w:rFonts w:asciiTheme="majorBidi" w:hAnsiTheme="majorBidi" w:cstheme="majorBidi"/>
          <w:sz w:val="24"/>
          <w:szCs w:val="24"/>
        </w:rPr>
        <w:t xml:space="preserve"> have</w:t>
      </w:r>
      <w:r w:rsidR="00D66E92" w:rsidRPr="00591951">
        <w:t xml:space="preserve"> </w:t>
      </w:r>
      <w:r w:rsidR="00D66E92" w:rsidRPr="00591951">
        <w:rPr>
          <w:rFonts w:asciiTheme="majorBidi" w:hAnsiTheme="majorBidi" w:cstheme="majorBidi"/>
          <w:sz w:val="24"/>
          <w:szCs w:val="24"/>
        </w:rPr>
        <w:t>attend</w:t>
      </w:r>
      <w:r w:rsidR="000542C4" w:rsidRPr="00591951">
        <w:rPr>
          <w:rFonts w:asciiTheme="majorBidi" w:hAnsiTheme="majorBidi" w:cstheme="majorBidi"/>
          <w:sz w:val="24"/>
          <w:szCs w:val="24"/>
        </w:rPr>
        <w:t>ed</w:t>
      </w:r>
      <w:r w:rsidR="00D66E92" w:rsidRPr="00591951">
        <w:rPr>
          <w:rFonts w:asciiTheme="majorBidi" w:hAnsiTheme="majorBidi" w:cstheme="majorBidi"/>
          <w:sz w:val="24"/>
          <w:szCs w:val="24"/>
        </w:rPr>
        <w:t xml:space="preserve"> an elite school (Wai and </w:t>
      </w:r>
      <w:proofErr w:type="spellStart"/>
      <w:r w:rsidR="00D66E92" w:rsidRPr="00591951">
        <w:rPr>
          <w:rFonts w:asciiTheme="majorBidi" w:hAnsiTheme="majorBidi" w:cstheme="majorBidi"/>
          <w:sz w:val="24"/>
          <w:szCs w:val="24"/>
        </w:rPr>
        <w:t>Rindermann</w:t>
      </w:r>
      <w:proofErr w:type="spellEnd"/>
      <w:r w:rsidR="00D66E92" w:rsidRPr="00591951">
        <w:rPr>
          <w:rFonts w:asciiTheme="majorBidi" w:hAnsiTheme="majorBidi" w:cstheme="majorBidi"/>
          <w:sz w:val="24"/>
          <w:szCs w:val="24"/>
        </w:rPr>
        <w:t xml:space="preserve"> 2015)</w:t>
      </w:r>
      <w:r w:rsidR="00FB720B" w:rsidRPr="00591951">
        <w:rPr>
          <w:rFonts w:asciiTheme="majorBidi" w:hAnsiTheme="majorBidi" w:cstheme="majorBidi"/>
          <w:sz w:val="24"/>
          <w:szCs w:val="24"/>
        </w:rPr>
        <w:t xml:space="preserve"> and</w:t>
      </w:r>
      <w:r w:rsidR="003F0717" w:rsidRPr="00591951">
        <w:rPr>
          <w:rFonts w:asciiTheme="majorBidi" w:hAnsiTheme="majorBidi" w:cstheme="majorBidi"/>
          <w:sz w:val="24"/>
          <w:szCs w:val="24"/>
        </w:rPr>
        <w:t>,</w:t>
      </w:r>
      <w:r w:rsidR="00FB720B" w:rsidRPr="00591951">
        <w:rPr>
          <w:rFonts w:asciiTheme="majorBidi" w:hAnsiTheme="majorBidi" w:cstheme="majorBidi"/>
          <w:sz w:val="24"/>
          <w:szCs w:val="24"/>
        </w:rPr>
        <w:t xml:space="preserve"> again</w:t>
      </w:r>
      <w:r w:rsidR="003F0717" w:rsidRPr="00591951">
        <w:rPr>
          <w:rFonts w:asciiTheme="majorBidi" w:hAnsiTheme="majorBidi" w:cstheme="majorBidi"/>
          <w:sz w:val="24"/>
          <w:szCs w:val="24"/>
        </w:rPr>
        <w:t>,</w:t>
      </w:r>
      <w:r w:rsidR="00FB720B" w:rsidRPr="00591951">
        <w:rPr>
          <w:rFonts w:asciiTheme="majorBidi" w:hAnsiTheme="majorBidi" w:cstheme="majorBidi"/>
          <w:sz w:val="24"/>
          <w:szCs w:val="24"/>
        </w:rPr>
        <w:t xml:space="preserve"> in the Fortune 500, 23.4% to 33.1% of CEOs were from Ivy League institutions (Miller et al. 2015), as average values considering multiple years.</w:t>
      </w:r>
      <w:r w:rsidRPr="00591951">
        <w:rPr>
          <w:rFonts w:asciiTheme="majorBidi" w:hAnsiTheme="majorBidi" w:cstheme="majorBidi"/>
          <w:sz w:val="24"/>
          <w:szCs w:val="24"/>
        </w:rPr>
        <w:t xml:space="preserve"> </w:t>
      </w:r>
      <w:r w:rsidR="00FB720B" w:rsidRPr="00591951">
        <w:rPr>
          <w:rFonts w:asciiTheme="majorBidi" w:hAnsiTheme="majorBidi" w:cstheme="majorBidi"/>
          <w:sz w:val="24"/>
          <w:szCs w:val="24"/>
        </w:rPr>
        <w:t>I</w:t>
      </w:r>
      <w:r w:rsidRPr="00591951">
        <w:rPr>
          <w:rFonts w:asciiTheme="majorBidi" w:hAnsiTheme="majorBidi" w:cstheme="majorBidi"/>
          <w:sz w:val="24"/>
          <w:szCs w:val="24"/>
        </w:rPr>
        <w:t>n France</w:t>
      </w:r>
      <w:r w:rsidR="00FB720B" w:rsidRPr="00591951">
        <w:rPr>
          <w:rFonts w:asciiTheme="majorBidi" w:hAnsiTheme="majorBidi" w:cstheme="majorBidi"/>
          <w:sz w:val="24"/>
          <w:szCs w:val="24"/>
        </w:rPr>
        <w:t>,</w:t>
      </w:r>
      <w:r w:rsidR="002D0D43" w:rsidRPr="00591951">
        <w:rPr>
          <w:rFonts w:asciiTheme="majorBidi" w:hAnsiTheme="majorBidi" w:cstheme="majorBidi"/>
          <w:sz w:val="24"/>
          <w:szCs w:val="24"/>
        </w:rPr>
        <w:t xml:space="preserve"> the managers of almost all of the largest </w:t>
      </w:r>
      <w:r w:rsidR="00277112" w:rsidRPr="00591951">
        <w:rPr>
          <w:rFonts w:asciiTheme="majorBidi" w:hAnsiTheme="majorBidi" w:cstheme="majorBidi"/>
          <w:sz w:val="24"/>
          <w:szCs w:val="24"/>
        </w:rPr>
        <w:t xml:space="preserve">and </w:t>
      </w:r>
      <w:r w:rsidR="007C1BC2" w:rsidRPr="00591951">
        <w:rPr>
          <w:rFonts w:asciiTheme="majorBidi" w:hAnsiTheme="majorBidi" w:cstheme="majorBidi"/>
          <w:sz w:val="24"/>
          <w:szCs w:val="24"/>
        </w:rPr>
        <w:t xml:space="preserve">most </w:t>
      </w:r>
      <w:r w:rsidR="002D0D43" w:rsidRPr="00591951">
        <w:rPr>
          <w:rFonts w:asciiTheme="majorBidi" w:hAnsiTheme="majorBidi" w:cstheme="majorBidi"/>
          <w:sz w:val="24"/>
          <w:szCs w:val="24"/>
        </w:rPr>
        <w:t>powerful 100 firms</w:t>
      </w:r>
      <w:r w:rsidR="00277112" w:rsidRPr="00591951">
        <w:rPr>
          <w:rFonts w:asciiTheme="majorBidi" w:hAnsiTheme="majorBidi" w:cstheme="majorBidi"/>
          <w:sz w:val="24"/>
          <w:szCs w:val="24"/>
        </w:rPr>
        <w:t xml:space="preserve"> had</w:t>
      </w:r>
      <w:r w:rsidR="007C1BC2" w:rsidRPr="00591951">
        <w:rPr>
          <w:rFonts w:asciiTheme="majorBidi" w:hAnsiTheme="majorBidi" w:cstheme="majorBidi"/>
          <w:sz w:val="24"/>
          <w:szCs w:val="24"/>
        </w:rPr>
        <w:t xml:space="preserve"> attended</w:t>
      </w:r>
      <w:r w:rsidR="00225282" w:rsidRPr="00591951">
        <w:rPr>
          <w:rFonts w:asciiTheme="majorBidi" w:hAnsiTheme="majorBidi" w:cstheme="majorBidi"/>
          <w:sz w:val="24"/>
          <w:szCs w:val="24"/>
        </w:rPr>
        <w:t xml:space="preserve"> </w:t>
      </w:r>
      <w:r w:rsidR="007C1BC2" w:rsidRPr="00591951">
        <w:rPr>
          <w:rFonts w:asciiTheme="majorBidi" w:hAnsiTheme="majorBidi" w:cstheme="majorBidi"/>
          <w:sz w:val="24"/>
          <w:szCs w:val="24"/>
        </w:rPr>
        <w:t>one or more elite schools (</w:t>
      </w:r>
      <w:proofErr w:type="gramStart"/>
      <w:r w:rsidR="007C1BC2" w:rsidRPr="00591951">
        <w:rPr>
          <w:rFonts w:asciiTheme="majorBidi" w:hAnsiTheme="majorBidi" w:cstheme="majorBidi"/>
          <w:sz w:val="24"/>
          <w:szCs w:val="24"/>
        </w:rPr>
        <w:t>i.e.</w:t>
      </w:r>
      <w:proofErr w:type="gramEnd"/>
      <w:r w:rsidR="007C1BC2" w:rsidRPr="00591951">
        <w:rPr>
          <w:rFonts w:asciiTheme="majorBidi" w:hAnsiTheme="majorBidi" w:cstheme="majorBidi"/>
          <w:sz w:val="24"/>
          <w:szCs w:val="24"/>
        </w:rPr>
        <w:t xml:space="preserve"> Ecole Polytechnique, </w:t>
      </w:r>
      <w:proofErr w:type="spellStart"/>
      <w:r w:rsidR="007C1BC2" w:rsidRPr="00591951">
        <w:rPr>
          <w:rFonts w:asciiTheme="majorBidi" w:hAnsiTheme="majorBidi" w:cstheme="majorBidi"/>
          <w:sz w:val="24"/>
          <w:szCs w:val="24"/>
        </w:rPr>
        <w:t>Institut</w:t>
      </w:r>
      <w:proofErr w:type="spellEnd"/>
      <w:r w:rsidR="007C1BC2" w:rsidRPr="00591951">
        <w:rPr>
          <w:rFonts w:asciiTheme="majorBidi" w:hAnsiTheme="majorBidi" w:cstheme="majorBidi"/>
          <w:sz w:val="24"/>
          <w:szCs w:val="24"/>
        </w:rPr>
        <w:t xml:space="preserve"> </w:t>
      </w:r>
      <w:proofErr w:type="spellStart"/>
      <w:r w:rsidR="007C1BC2" w:rsidRPr="00591951">
        <w:rPr>
          <w:rFonts w:asciiTheme="majorBidi" w:hAnsiTheme="majorBidi" w:cstheme="majorBidi"/>
          <w:sz w:val="24"/>
          <w:szCs w:val="24"/>
        </w:rPr>
        <w:t>d’Etudes</w:t>
      </w:r>
      <w:proofErr w:type="spellEnd"/>
      <w:r w:rsidR="007C1BC2" w:rsidRPr="00591951">
        <w:rPr>
          <w:rFonts w:asciiTheme="majorBidi" w:hAnsiTheme="majorBidi" w:cstheme="majorBidi"/>
          <w:sz w:val="24"/>
          <w:szCs w:val="24"/>
        </w:rPr>
        <w:t xml:space="preserve"> Politiques de Paris, Ecole des </w:t>
      </w:r>
      <w:proofErr w:type="spellStart"/>
      <w:r w:rsidR="007C1BC2" w:rsidRPr="00591951">
        <w:rPr>
          <w:rFonts w:asciiTheme="majorBidi" w:hAnsiTheme="majorBidi" w:cstheme="majorBidi"/>
          <w:sz w:val="24"/>
          <w:szCs w:val="24"/>
        </w:rPr>
        <w:t>Mines</w:t>
      </w:r>
      <w:proofErr w:type="spellEnd"/>
      <w:r w:rsidR="007C1BC2" w:rsidRPr="00591951">
        <w:rPr>
          <w:rFonts w:asciiTheme="majorBidi" w:hAnsiTheme="majorBidi" w:cstheme="majorBidi"/>
          <w:sz w:val="24"/>
          <w:szCs w:val="24"/>
        </w:rPr>
        <w:t xml:space="preserve">, and Ecole </w:t>
      </w:r>
      <w:proofErr w:type="spellStart"/>
      <w:r w:rsidR="007C1BC2" w:rsidRPr="00591951">
        <w:rPr>
          <w:rFonts w:asciiTheme="majorBidi" w:hAnsiTheme="majorBidi" w:cstheme="majorBidi"/>
          <w:sz w:val="24"/>
          <w:szCs w:val="24"/>
        </w:rPr>
        <w:t>Nationale</w:t>
      </w:r>
      <w:proofErr w:type="spellEnd"/>
      <w:r w:rsidR="007C1BC2" w:rsidRPr="00591951">
        <w:rPr>
          <w:rFonts w:asciiTheme="majorBidi" w:hAnsiTheme="majorBidi" w:cstheme="majorBidi"/>
          <w:sz w:val="24"/>
          <w:szCs w:val="24"/>
        </w:rPr>
        <w:t xml:space="preserve"> </w:t>
      </w:r>
      <w:proofErr w:type="spellStart"/>
      <w:r w:rsidR="007C1BC2" w:rsidRPr="00591951">
        <w:rPr>
          <w:rFonts w:asciiTheme="majorBidi" w:hAnsiTheme="majorBidi" w:cstheme="majorBidi"/>
          <w:sz w:val="24"/>
          <w:szCs w:val="24"/>
        </w:rPr>
        <w:t>d’Administration</w:t>
      </w:r>
      <w:proofErr w:type="spellEnd"/>
      <w:r w:rsidR="007C1BC2" w:rsidRPr="00591951">
        <w:rPr>
          <w:rFonts w:asciiTheme="majorBidi" w:hAnsiTheme="majorBidi" w:cstheme="majorBidi"/>
          <w:sz w:val="24"/>
          <w:szCs w:val="24"/>
        </w:rPr>
        <w:t xml:space="preserve">) (see </w:t>
      </w:r>
      <w:r w:rsidR="003877F9" w:rsidRPr="00591951">
        <w:rPr>
          <w:rFonts w:asciiTheme="majorBidi" w:hAnsiTheme="majorBidi" w:cstheme="majorBidi"/>
          <w:sz w:val="24"/>
          <w:szCs w:val="24"/>
        </w:rPr>
        <w:t xml:space="preserve">Maclean et al. 2010 </w:t>
      </w:r>
      <w:r w:rsidR="007C1BC2" w:rsidRPr="00591951">
        <w:rPr>
          <w:rFonts w:asciiTheme="majorBidi" w:hAnsiTheme="majorBidi" w:cstheme="majorBidi"/>
          <w:sz w:val="24"/>
          <w:szCs w:val="24"/>
        </w:rPr>
        <w:t xml:space="preserve">and references therein). </w:t>
      </w:r>
      <w:r w:rsidR="00225282" w:rsidRPr="00591951">
        <w:rPr>
          <w:rFonts w:asciiTheme="majorBidi" w:hAnsiTheme="majorBidi" w:cstheme="majorBidi"/>
          <w:sz w:val="24"/>
          <w:szCs w:val="24"/>
        </w:rPr>
        <w:t>Finally,</w:t>
      </w:r>
      <w:r w:rsidRPr="00591951">
        <w:rPr>
          <w:rFonts w:asciiTheme="majorBidi" w:hAnsiTheme="majorBidi" w:cstheme="majorBidi"/>
          <w:sz w:val="24"/>
          <w:szCs w:val="24"/>
        </w:rPr>
        <w:t xml:space="preserve"> Germany may not have</w:t>
      </w:r>
      <w:r w:rsidR="001959E8" w:rsidRPr="00591951">
        <w:rPr>
          <w:rFonts w:asciiTheme="majorBidi" w:hAnsiTheme="majorBidi" w:cstheme="majorBidi"/>
          <w:sz w:val="24"/>
          <w:szCs w:val="24"/>
        </w:rPr>
        <w:t xml:space="preserve"> consistently</w:t>
      </w:r>
      <w:r w:rsidRPr="00591951">
        <w:rPr>
          <w:rFonts w:asciiTheme="majorBidi" w:hAnsiTheme="majorBidi" w:cstheme="majorBidi"/>
          <w:sz w:val="24"/>
          <w:szCs w:val="24"/>
        </w:rPr>
        <w:t xml:space="preserve"> obvious elite universities</w:t>
      </w:r>
      <w:r w:rsidR="00E20F6F" w:rsidRPr="00591951">
        <w:rPr>
          <w:rFonts w:asciiTheme="majorBidi" w:hAnsiTheme="majorBidi" w:cstheme="majorBidi"/>
          <w:sz w:val="24"/>
          <w:szCs w:val="24"/>
        </w:rPr>
        <w:t>,</w:t>
      </w:r>
      <w:r w:rsidRPr="00591951">
        <w:rPr>
          <w:rFonts w:asciiTheme="majorBidi" w:hAnsiTheme="majorBidi" w:cstheme="majorBidi"/>
          <w:sz w:val="24"/>
          <w:szCs w:val="24"/>
        </w:rPr>
        <w:t xml:space="preserve"> yet 38% of DAX 30 and MDAX 50 CEOs </w:t>
      </w:r>
      <w:r w:rsidR="007738CF" w:rsidRPr="00591951">
        <w:rPr>
          <w:rFonts w:asciiTheme="majorBidi" w:hAnsiTheme="majorBidi" w:cstheme="majorBidi"/>
          <w:sz w:val="24"/>
          <w:szCs w:val="24"/>
        </w:rPr>
        <w:t xml:space="preserve">are reported to </w:t>
      </w:r>
      <w:r w:rsidRPr="00591951">
        <w:rPr>
          <w:rFonts w:asciiTheme="majorBidi" w:hAnsiTheme="majorBidi" w:cstheme="majorBidi"/>
          <w:sz w:val="24"/>
          <w:szCs w:val="24"/>
        </w:rPr>
        <w:t>have a PhD</w:t>
      </w:r>
      <w:r w:rsidR="007738CF" w:rsidRPr="00591951">
        <w:rPr>
          <w:rFonts w:asciiTheme="majorBidi" w:hAnsiTheme="majorBidi" w:cstheme="majorBidi"/>
          <w:sz w:val="24"/>
          <w:szCs w:val="24"/>
        </w:rPr>
        <w:t xml:space="preserve"> degree (see the link in </w:t>
      </w:r>
      <w:r w:rsidR="00B2407E">
        <w:rPr>
          <w:rFonts w:asciiTheme="majorBidi" w:hAnsiTheme="majorBidi" w:cstheme="majorBidi"/>
          <w:sz w:val="24"/>
          <w:szCs w:val="24"/>
        </w:rPr>
        <w:t>f</w:t>
      </w:r>
      <w:r w:rsidR="007738CF" w:rsidRPr="00591951">
        <w:rPr>
          <w:rFonts w:asciiTheme="majorBidi" w:hAnsiTheme="majorBidi" w:cstheme="majorBidi"/>
          <w:sz w:val="24"/>
          <w:szCs w:val="24"/>
        </w:rPr>
        <w:t>ootnote 2 which also states that in the top 100 companies in the US Fortune 500, 28% of top managers were part of the Ivy League</w:t>
      </w:r>
      <w:r w:rsidR="00B63473" w:rsidRPr="00591951">
        <w:rPr>
          <w:rFonts w:asciiTheme="majorBidi" w:hAnsiTheme="majorBidi" w:cstheme="majorBidi"/>
          <w:sz w:val="24"/>
          <w:szCs w:val="24"/>
        </w:rPr>
        <w:t>,</w:t>
      </w:r>
      <w:r w:rsidR="007738CF" w:rsidRPr="00591951">
        <w:rPr>
          <w:rFonts w:asciiTheme="majorBidi" w:hAnsiTheme="majorBidi" w:cstheme="majorBidi"/>
          <w:sz w:val="24"/>
          <w:szCs w:val="24"/>
        </w:rPr>
        <w:t xml:space="preserve"> and in France half of SF 120 CEOs</w:t>
      </w:r>
      <w:r w:rsidR="00B63473" w:rsidRPr="00591951">
        <w:rPr>
          <w:rFonts w:asciiTheme="majorBidi" w:hAnsiTheme="majorBidi" w:cstheme="majorBidi"/>
          <w:sz w:val="24"/>
          <w:szCs w:val="24"/>
        </w:rPr>
        <w:t xml:space="preserve"> had</w:t>
      </w:r>
      <w:r w:rsidR="007738CF" w:rsidRPr="00591951">
        <w:rPr>
          <w:rFonts w:asciiTheme="majorBidi" w:hAnsiTheme="majorBidi" w:cstheme="majorBidi"/>
          <w:sz w:val="24"/>
          <w:szCs w:val="24"/>
        </w:rPr>
        <w:t xml:space="preserve"> </w:t>
      </w:r>
      <w:r w:rsidR="00F05185" w:rsidRPr="00591951">
        <w:rPr>
          <w:rFonts w:asciiTheme="majorBidi" w:hAnsiTheme="majorBidi" w:cstheme="majorBidi"/>
          <w:sz w:val="24"/>
          <w:szCs w:val="24"/>
        </w:rPr>
        <w:t>attended</w:t>
      </w:r>
      <w:r w:rsidR="007738CF" w:rsidRPr="00591951">
        <w:rPr>
          <w:rFonts w:asciiTheme="majorBidi" w:hAnsiTheme="majorBidi" w:cstheme="majorBidi"/>
          <w:sz w:val="24"/>
          <w:szCs w:val="24"/>
        </w:rPr>
        <w:t xml:space="preserve"> one of four Grande Écoles)</w:t>
      </w:r>
      <w:r w:rsidRPr="00591951">
        <w:rPr>
          <w:rFonts w:asciiTheme="majorBidi" w:hAnsiTheme="majorBidi" w:cstheme="majorBidi"/>
          <w:sz w:val="24"/>
          <w:szCs w:val="24"/>
        </w:rPr>
        <w:t>.</w:t>
      </w:r>
      <w:r w:rsidR="001959E8" w:rsidRPr="00591951">
        <w:rPr>
          <w:rStyle w:val="FootnoteReference"/>
          <w:rFonts w:asciiTheme="majorBidi" w:hAnsiTheme="majorBidi" w:cstheme="majorBidi"/>
          <w:sz w:val="24"/>
          <w:szCs w:val="24"/>
        </w:rPr>
        <w:footnoteReference w:id="1"/>
      </w:r>
      <w:r w:rsidRPr="00591951">
        <w:rPr>
          <w:rFonts w:asciiTheme="majorBidi" w:hAnsiTheme="majorBidi" w:cstheme="majorBidi"/>
          <w:sz w:val="24"/>
          <w:szCs w:val="24"/>
        </w:rPr>
        <w:t xml:space="preserve"> </w:t>
      </w:r>
    </w:p>
    <w:p w14:paraId="41299274" w14:textId="4362F36D" w:rsidR="00B65CB7" w:rsidRPr="00591951" w:rsidRDefault="00962F88" w:rsidP="00DE2C6D">
      <w:pPr>
        <w:spacing w:line="480" w:lineRule="auto"/>
        <w:contextualSpacing/>
        <w:jc w:val="both"/>
        <w:rPr>
          <w:rFonts w:asciiTheme="majorBidi" w:eastAsiaTheme="minorEastAsia" w:hAnsiTheme="majorBidi" w:cstheme="majorBidi"/>
          <w:color w:val="FF0000"/>
          <w:sz w:val="24"/>
          <w:szCs w:val="24"/>
        </w:rPr>
      </w:pPr>
      <w:r w:rsidRPr="00591951">
        <w:rPr>
          <w:rFonts w:asciiTheme="majorBidi" w:hAnsiTheme="majorBidi" w:cstheme="majorBidi"/>
          <w:sz w:val="24"/>
          <w:szCs w:val="24"/>
        </w:rPr>
        <w:t xml:space="preserve">Further, Davis (2018) provides an intriguing analysis </w:t>
      </w:r>
      <w:r w:rsidR="00B46FD3" w:rsidRPr="00591951">
        <w:rPr>
          <w:rFonts w:asciiTheme="majorBidi" w:hAnsiTheme="majorBidi" w:cstheme="majorBidi"/>
          <w:sz w:val="24"/>
          <w:szCs w:val="24"/>
        </w:rPr>
        <w:t>of</w:t>
      </w:r>
      <w:r w:rsidRPr="00591951">
        <w:rPr>
          <w:rFonts w:asciiTheme="majorBidi" w:hAnsiTheme="majorBidi" w:cstheme="majorBidi"/>
          <w:sz w:val="24"/>
          <w:szCs w:val="24"/>
        </w:rPr>
        <w:t xml:space="preserve"> social circuits, social foundations of power, networks of old boys’ clubs and the relevance of having</w:t>
      </w:r>
      <w:r w:rsidR="008449B2" w:rsidRPr="00591951">
        <w:rPr>
          <w:rFonts w:asciiTheme="majorBidi" w:hAnsiTheme="majorBidi" w:cstheme="majorBidi"/>
          <w:sz w:val="24"/>
          <w:szCs w:val="24"/>
        </w:rPr>
        <w:t xml:space="preserve"> an</w:t>
      </w:r>
      <w:r w:rsidRPr="00591951">
        <w:rPr>
          <w:rFonts w:asciiTheme="majorBidi" w:hAnsiTheme="majorBidi" w:cstheme="majorBidi"/>
          <w:sz w:val="24"/>
          <w:szCs w:val="24"/>
        </w:rPr>
        <w:t xml:space="preserve"> elite education in the business world.  </w:t>
      </w:r>
      <w:r w:rsidR="008449B2" w:rsidRPr="00591951">
        <w:rPr>
          <w:rFonts w:asciiTheme="majorBidi" w:hAnsiTheme="majorBidi" w:cstheme="majorBidi"/>
          <w:sz w:val="24"/>
          <w:szCs w:val="24"/>
        </w:rPr>
        <w:t>A</w:t>
      </w:r>
      <w:r w:rsidRPr="00591951">
        <w:rPr>
          <w:rFonts w:asciiTheme="majorBidi" w:hAnsiTheme="majorBidi" w:cstheme="majorBidi"/>
          <w:sz w:val="24"/>
          <w:szCs w:val="24"/>
        </w:rPr>
        <w:t>nother UK official document shows the dominant effects of FTSE 350 CEOs with Oxbridge degrees.</w:t>
      </w:r>
      <w:r w:rsidR="00B65CB7" w:rsidRPr="00591951">
        <w:rPr>
          <w:rStyle w:val="FootnoteReference"/>
          <w:rFonts w:asciiTheme="majorBidi" w:hAnsiTheme="majorBidi" w:cstheme="majorBidi"/>
          <w:sz w:val="24"/>
          <w:szCs w:val="24"/>
        </w:rPr>
        <w:footnoteReference w:id="2"/>
      </w:r>
      <w:r w:rsidR="00B65CB7" w:rsidRPr="00591951">
        <w:rPr>
          <w:rFonts w:asciiTheme="majorBidi" w:hAnsiTheme="majorBidi" w:cstheme="majorBidi"/>
          <w:sz w:val="24"/>
          <w:szCs w:val="24"/>
        </w:rPr>
        <w:t xml:space="preserve"> Further, Miller et al</w:t>
      </w:r>
      <w:r w:rsidR="00B65CB7" w:rsidRPr="00591951">
        <w:rPr>
          <w:rFonts w:asciiTheme="majorBidi" w:hAnsiTheme="majorBidi" w:cstheme="majorBidi"/>
          <w:i/>
          <w:iCs/>
          <w:sz w:val="24"/>
          <w:szCs w:val="24"/>
        </w:rPr>
        <w:t>.</w:t>
      </w:r>
      <w:r w:rsidR="00B65CB7" w:rsidRPr="00591951">
        <w:rPr>
          <w:rFonts w:asciiTheme="majorBidi" w:hAnsiTheme="majorBidi" w:cstheme="majorBidi"/>
          <w:sz w:val="24"/>
          <w:szCs w:val="24"/>
        </w:rPr>
        <w:t xml:space="preserve"> (2015) examine the relevance of Ivy League graduates to corporate value creation</w:t>
      </w:r>
      <w:r w:rsidR="008449B2" w:rsidRPr="00591951">
        <w:rPr>
          <w:rFonts w:asciiTheme="majorBidi" w:hAnsiTheme="majorBidi" w:cstheme="majorBidi"/>
          <w:sz w:val="24"/>
          <w:szCs w:val="24"/>
        </w:rPr>
        <w:t>, and</w:t>
      </w:r>
      <w:r w:rsidR="00B65CB7" w:rsidRPr="00591951">
        <w:rPr>
          <w:rFonts w:asciiTheme="majorBidi" w:hAnsiTheme="majorBidi" w:cstheme="majorBidi"/>
          <w:sz w:val="24"/>
          <w:szCs w:val="24"/>
        </w:rPr>
        <w:t xml:space="preserve"> argue that the rare and non-substitutable human capital is </w:t>
      </w:r>
      <w:r w:rsidR="00F30FEB" w:rsidRPr="00591951">
        <w:rPr>
          <w:rFonts w:asciiTheme="majorBidi" w:hAnsiTheme="majorBidi" w:cstheme="majorBidi"/>
          <w:sz w:val="24"/>
          <w:szCs w:val="24"/>
        </w:rPr>
        <w:t>a</w:t>
      </w:r>
      <w:r w:rsidR="00B65CB7" w:rsidRPr="00591951">
        <w:rPr>
          <w:rFonts w:asciiTheme="majorBidi" w:hAnsiTheme="majorBidi" w:cstheme="majorBidi"/>
          <w:sz w:val="24"/>
          <w:szCs w:val="24"/>
        </w:rPr>
        <w:t xml:space="preserve"> strong source of value enhancement. To assess these considerations in our analyses</w:t>
      </w:r>
      <w:r w:rsidR="00F30FEB" w:rsidRPr="00591951">
        <w:rPr>
          <w:rFonts w:asciiTheme="majorBidi" w:hAnsiTheme="majorBidi" w:cstheme="majorBidi"/>
          <w:sz w:val="24"/>
          <w:szCs w:val="24"/>
        </w:rPr>
        <w:t>,</w:t>
      </w:r>
      <w:r w:rsidR="00B65CB7" w:rsidRPr="00591951">
        <w:rPr>
          <w:rFonts w:asciiTheme="majorBidi" w:hAnsiTheme="majorBidi" w:cstheme="majorBidi"/>
          <w:sz w:val="24"/>
          <w:szCs w:val="24"/>
        </w:rPr>
        <w:t xml:space="preserve"> we also construct</w:t>
      </w:r>
      <w:r w:rsidR="00F30FEB" w:rsidRPr="00591951">
        <w:rPr>
          <w:rFonts w:asciiTheme="majorBidi" w:hAnsiTheme="majorBidi" w:cstheme="majorBidi"/>
          <w:sz w:val="24"/>
          <w:szCs w:val="24"/>
        </w:rPr>
        <w:t>ed</w:t>
      </w:r>
      <w:r w:rsidR="00B65CB7" w:rsidRPr="00591951">
        <w:rPr>
          <w:rFonts w:asciiTheme="majorBidi" w:hAnsiTheme="majorBidi" w:cstheme="majorBidi"/>
          <w:sz w:val="24"/>
          <w:szCs w:val="24"/>
        </w:rPr>
        <w:t xml:space="preserve"> an indicator for executives with</w:t>
      </w:r>
      <w:r w:rsidR="00C12F51" w:rsidRPr="00591951">
        <w:rPr>
          <w:rFonts w:asciiTheme="majorBidi" w:hAnsiTheme="majorBidi" w:cstheme="majorBidi"/>
          <w:sz w:val="24"/>
          <w:szCs w:val="24"/>
        </w:rPr>
        <w:t xml:space="preserve"> an</w:t>
      </w:r>
      <w:r w:rsidR="00B65CB7" w:rsidRPr="00591951">
        <w:rPr>
          <w:rFonts w:asciiTheme="majorBidi" w:hAnsiTheme="majorBidi" w:cstheme="majorBidi"/>
          <w:sz w:val="24"/>
          <w:szCs w:val="24"/>
        </w:rPr>
        <w:t xml:space="preserve"> Oxbridge background. In addition to the academic aspect of </w:t>
      </w:r>
      <w:r w:rsidR="00CE6B64" w:rsidRPr="00591951">
        <w:rPr>
          <w:rFonts w:asciiTheme="majorBidi" w:hAnsiTheme="majorBidi" w:cstheme="majorBidi"/>
          <w:sz w:val="24"/>
          <w:szCs w:val="24"/>
        </w:rPr>
        <w:t>human</w:t>
      </w:r>
      <w:r w:rsidR="00B65CB7" w:rsidRPr="00591951">
        <w:rPr>
          <w:rFonts w:asciiTheme="majorBidi" w:hAnsiTheme="majorBidi" w:cstheme="majorBidi"/>
          <w:sz w:val="24"/>
          <w:szCs w:val="24"/>
        </w:rPr>
        <w:t xml:space="preserve"> capital, we </w:t>
      </w:r>
      <w:r w:rsidR="007C19DB" w:rsidRPr="00591951">
        <w:rPr>
          <w:rFonts w:asciiTheme="majorBidi" w:hAnsiTheme="majorBidi" w:cstheme="majorBidi"/>
          <w:sz w:val="24"/>
          <w:szCs w:val="24"/>
        </w:rPr>
        <w:t>propose</w:t>
      </w:r>
      <w:r w:rsidR="00B65CB7" w:rsidRPr="00591951">
        <w:rPr>
          <w:rFonts w:asciiTheme="majorBidi" w:hAnsiTheme="majorBidi" w:cstheme="majorBidi"/>
          <w:sz w:val="24"/>
          <w:szCs w:val="24"/>
        </w:rPr>
        <w:t xml:space="preserve"> another indicator show</w:t>
      </w:r>
      <w:r w:rsidR="001A5AF6" w:rsidRPr="00591951">
        <w:rPr>
          <w:rFonts w:asciiTheme="majorBidi" w:hAnsiTheme="majorBidi" w:cstheme="majorBidi"/>
          <w:sz w:val="24"/>
          <w:szCs w:val="24"/>
        </w:rPr>
        <w:t>ing</w:t>
      </w:r>
      <w:r w:rsidR="00B65CB7" w:rsidRPr="00591951">
        <w:rPr>
          <w:rFonts w:asciiTheme="majorBidi" w:hAnsiTheme="majorBidi" w:cstheme="majorBidi"/>
          <w:sz w:val="24"/>
          <w:szCs w:val="24"/>
        </w:rPr>
        <w:t xml:space="preserve"> whether executives have obtained professional qualification</w:t>
      </w:r>
      <w:r w:rsidR="00B65CB7" w:rsidRPr="00591951">
        <w:rPr>
          <w:rFonts w:asciiTheme="majorBidi" w:eastAsiaTheme="minorEastAsia" w:hAnsiTheme="majorBidi" w:cstheme="majorBidi"/>
          <w:sz w:val="24"/>
          <w:szCs w:val="24"/>
        </w:rPr>
        <w:t>s from highly reputable institutions</w:t>
      </w:r>
      <w:r w:rsidR="008F12E9" w:rsidRPr="00591951">
        <w:rPr>
          <w:rFonts w:asciiTheme="majorBidi" w:eastAsiaTheme="minorEastAsia" w:hAnsiTheme="majorBidi" w:cstheme="majorBidi"/>
          <w:sz w:val="24"/>
          <w:szCs w:val="24"/>
        </w:rPr>
        <w:t xml:space="preserve"> (see Table 1 for details)</w:t>
      </w:r>
      <w:r w:rsidR="00B65CB7" w:rsidRPr="00591951">
        <w:rPr>
          <w:rFonts w:asciiTheme="majorBidi" w:eastAsiaTheme="minorEastAsia" w:hAnsiTheme="majorBidi" w:cstheme="majorBidi"/>
          <w:sz w:val="24"/>
          <w:szCs w:val="24"/>
        </w:rPr>
        <w:t>.</w:t>
      </w:r>
    </w:p>
    <w:p w14:paraId="39B1079E" w14:textId="77777777" w:rsidR="00B65CB7" w:rsidRPr="00591951" w:rsidRDefault="00B65CB7" w:rsidP="0059112F">
      <w:pPr>
        <w:spacing w:line="240" w:lineRule="auto"/>
        <w:jc w:val="both"/>
        <w:rPr>
          <w:rFonts w:asciiTheme="majorBidi" w:hAnsiTheme="majorBidi" w:cstheme="majorBidi"/>
          <w:i/>
          <w:iCs/>
          <w:sz w:val="24"/>
          <w:szCs w:val="24"/>
        </w:rPr>
      </w:pPr>
      <w:r w:rsidRPr="00591951">
        <w:rPr>
          <w:rFonts w:asciiTheme="majorBidi" w:hAnsiTheme="majorBidi" w:cstheme="majorBidi"/>
          <w:i/>
          <w:iCs/>
          <w:sz w:val="24"/>
          <w:szCs w:val="24"/>
        </w:rPr>
        <w:t>Other considerations</w:t>
      </w:r>
    </w:p>
    <w:p w14:paraId="1752A515" w14:textId="6C86A003" w:rsidR="00B65CB7" w:rsidRPr="00591951" w:rsidRDefault="00B65CB7" w:rsidP="00482698">
      <w:pPr>
        <w:spacing w:line="480" w:lineRule="auto"/>
        <w:contextualSpacing/>
        <w:jc w:val="both"/>
        <w:rPr>
          <w:rFonts w:asciiTheme="majorBidi" w:hAnsiTheme="majorBidi" w:cstheme="majorBidi"/>
          <w:bCs/>
          <w:sz w:val="24"/>
          <w:szCs w:val="24"/>
        </w:rPr>
      </w:pPr>
      <w:r w:rsidRPr="00591951">
        <w:rPr>
          <w:rFonts w:asciiTheme="majorBidi" w:hAnsiTheme="majorBidi" w:cstheme="majorBidi"/>
          <w:i/>
          <w:iCs/>
          <w:sz w:val="24"/>
          <w:szCs w:val="24"/>
        </w:rPr>
        <w:t>Accounting information</w:t>
      </w:r>
      <w:r w:rsidRPr="00591951">
        <w:rPr>
          <w:rFonts w:asciiTheme="majorBidi" w:hAnsiTheme="majorBidi" w:cstheme="majorBidi"/>
          <w:sz w:val="24"/>
          <w:szCs w:val="24"/>
        </w:rPr>
        <w:t xml:space="preserve"> is used by TMT</w:t>
      </w:r>
      <w:r w:rsidR="00CC1175" w:rsidRPr="00591951">
        <w:rPr>
          <w:rFonts w:asciiTheme="majorBidi" w:hAnsiTheme="majorBidi" w:cstheme="majorBidi"/>
          <w:sz w:val="24"/>
          <w:szCs w:val="24"/>
        </w:rPr>
        <w:t>s</w:t>
      </w:r>
      <w:r w:rsidRPr="00591951">
        <w:rPr>
          <w:rFonts w:asciiTheme="majorBidi" w:hAnsiTheme="majorBidi" w:cstheme="majorBidi"/>
          <w:sz w:val="24"/>
          <w:szCs w:val="24"/>
        </w:rPr>
        <w:t xml:space="preserve"> to communicate their trust to investors. Financial ratios can provide assurance to stakeholders about the need to trust TMT</w:t>
      </w:r>
      <w:r w:rsidR="00CC1175" w:rsidRPr="00591951">
        <w:rPr>
          <w:rFonts w:asciiTheme="majorBidi" w:hAnsiTheme="majorBidi" w:cstheme="majorBidi"/>
          <w:sz w:val="24"/>
          <w:szCs w:val="24"/>
        </w:rPr>
        <w:t>s</w:t>
      </w:r>
      <w:r w:rsidRPr="00591951">
        <w:rPr>
          <w:rFonts w:asciiTheme="majorBidi" w:hAnsiTheme="majorBidi" w:cstheme="majorBidi"/>
          <w:sz w:val="24"/>
          <w:szCs w:val="24"/>
        </w:rPr>
        <w:t xml:space="preserve">. </w:t>
      </w:r>
      <w:r w:rsidRPr="00591951">
        <w:rPr>
          <w:rFonts w:asciiTheme="majorBidi" w:hAnsiTheme="majorBidi" w:cstheme="majorBidi"/>
          <w:bCs/>
          <w:sz w:val="24"/>
          <w:szCs w:val="24"/>
        </w:rPr>
        <w:t xml:space="preserve">We use profitability, liquidity, </w:t>
      </w:r>
      <w:proofErr w:type="gramStart"/>
      <w:r w:rsidRPr="00591951">
        <w:rPr>
          <w:rFonts w:asciiTheme="majorBidi" w:hAnsiTheme="majorBidi" w:cstheme="majorBidi"/>
          <w:bCs/>
          <w:sz w:val="24"/>
          <w:szCs w:val="24"/>
        </w:rPr>
        <w:t>efficiency</w:t>
      </w:r>
      <w:proofErr w:type="gramEnd"/>
      <w:r w:rsidRPr="00591951">
        <w:rPr>
          <w:rFonts w:asciiTheme="majorBidi" w:hAnsiTheme="majorBidi" w:cstheme="majorBidi"/>
          <w:bCs/>
          <w:sz w:val="24"/>
          <w:szCs w:val="24"/>
        </w:rPr>
        <w:t xml:space="preserve"> and solvency ratios as benchmarks to measure</w:t>
      </w:r>
      <w:r w:rsidR="001A5AF6" w:rsidRPr="00591951">
        <w:rPr>
          <w:rFonts w:asciiTheme="majorBidi" w:hAnsiTheme="majorBidi" w:cstheme="majorBidi"/>
          <w:bCs/>
          <w:sz w:val="24"/>
          <w:szCs w:val="24"/>
        </w:rPr>
        <w:t xml:space="preserve"> corporate</w:t>
      </w:r>
      <w:r w:rsidRPr="00591951">
        <w:rPr>
          <w:rFonts w:asciiTheme="majorBidi" w:hAnsiTheme="majorBidi" w:cstheme="majorBidi"/>
          <w:bCs/>
          <w:sz w:val="24"/>
          <w:szCs w:val="24"/>
        </w:rPr>
        <w:t xml:space="preserve"> financial health. Return on assets and return on equity are used to construct profitability</w:t>
      </w:r>
      <w:r w:rsidR="001A5AF6"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current ratio, cash ratio and quick ratio are used to construct liquidity</w:t>
      </w:r>
      <w:r w:rsidR="00B426CA"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debt/equity and debt/assets are used to construct leverage; assets turnover and sales to assets are used to construct efficiency</w:t>
      </w:r>
      <w:r w:rsidRPr="00591951">
        <w:rPr>
          <w:rFonts w:asciiTheme="majorBidi" w:hAnsiTheme="majorBidi" w:cstheme="majorBidi"/>
          <w:sz w:val="24"/>
          <w:szCs w:val="24"/>
        </w:rPr>
        <w:t xml:space="preserve">. </w:t>
      </w:r>
      <w:r w:rsidRPr="00591951">
        <w:rPr>
          <w:rFonts w:asciiTheme="majorBidi" w:hAnsiTheme="majorBidi" w:cstheme="majorBidi"/>
          <w:i/>
          <w:iCs/>
          <w:sz w:val="24"/>
          <w:szCs w:val="24"/>
        </w:rPr>
        <w:t>Firm age</w:t>
      </w:r>
      <w:r w:rsidR="00A4747F" w:rsidRPr="00591951">
        <w:rPr>
          <w:rFonts w:asciiTheme="majorBidi" w:hAnsiTheme="majorBidi" w:cstheme="majorBidi"/>
          <w:i/>
          <w:iCs/>
          <w:sz w:val="24"/>
          <w:szCs w:val="24"/>
        </w:rPr>
        <w:t xml:space="preserve"> </w:t>
      </w:r>
      <w:r w:rsidR="00A4747F" w:rsidRPr="00591951">
        <w:rPr>
          <w:rFonts w:asciiTheme="majorBidi" w:hAnsiTheme="majorBidi" w:cstheme="majorBidi"/>
          <w:sz w:val="24"/>
          <w:szCs w:val="24"/>
        </w:rPr>
        <w:t>is another consideration</w:t>
      </w:r>
      <w:r w:rsidRPr="00591951">
        <w:rPr>
          <w:rFonts w:asciiTheme="majorBidi" w:hAnsiTheme="majorBidi" w:cstheme="majorBidi"/>
          <w:sz w:val="24"/>
          <w:szCs w:val="24"/>
        </w:rPr>
        <w:t xml:space="preserve">: </w:t>
      </w:r>
      <w:r w:rsidR="003F1A53" w:rsidRPr="00591951">
        <w:rPr>
          <w:rFonts w:asciiTheme="majorBidi" w:hAnsiTheme="majorBidi" w:cstheme="majorBidi"/>
          <w:sz w:val="24"/>
          <w:szCs w:val="24"/>
        </w:rPr>
        <w:t>a</w:t>
      </w:r>
      <w:r w:rsidRPr="00591951">
        <w:rPr>
          <w:rFonts w:asciiTheme="majorBidi" w:hAnsiTheme="majorBidi" w:cstheme="majorBidi"/>
          <w:sz w:val="24"/>
          <w:szCs w:val="24"/>
        </w:rPr>
        <w:t>s investors trust TMT</w:t>
      </w:r>
      <w:r w:rsidR="0070199A" w:rsidRPr="00591951">
        <w:rPr>
          <w:rFonts w:asciiTheme="majorBidi" w:hAnsiTheme="majorBidi" w:cstheme="majorBidi"/>
          <w:sz w:val="24"/>
          <w:szCs w:val="24"/>
        </w:rPr>
        <w:t>s</w:t>
      </w:r>
      <w:r w:rsidRPr="00591951">
        <w:rPr>
          <w:rFonts w:asciiTheme="majorBidi" w:hAnsiTheme="majorBidi" w:cstheme="majorBidi"/>
          <w:sz w:val="24"/>
          <w:szCs w:val="24"/>
        </w:rPr>
        <w:t xml:space="preserve"> in older firms, this can have</w:t>
      </w:r>
      <w:r w:rsidR="0070199A" w:rsidRPr="00591951">
        <w:rPr>
          <w:rFonts w:asciiTheme="majorBidi" w:hAnsiTheme="majorBidi" w:cstheme="majorBidi"/>
          <w:sz w:val="24"/>
          <w:szCs w:val="24"/>
        </w:rPr>
        <w:t xml:space="preserve"> a</w:t>
      </w:r>
      <w:r w:rsidRPr="00591951">
        <w:rPr>
          <w:rFonts w:asciiTheme="majorBidi" w:hAnsiTheme="majorBidi" w:cstheme="majorBidi"/>
          <w:sz w:val="24"/>
          <w:szCs w:val="24"/>
        </w:rPr>
        <w:t xml:space="preserve"> positive effect on firm value and financial health </w:t>
      </w:r>
      <w:r w:rsidRPr="00591951">
        <w:rPr>
          <w:rFonts w:asciiTheme="majorBidi" w:hAnsiTheme="majorBidi" w:cstheme="majorBidi"/>
          <w:sz w:val="24"/>
          <w:szCs w:val="24"/>
        </w:rPr>
        <w:fldChar w:fldCharType="begin"/>
      </w:r>
      <w:r w:rsidRPr="00591951">
        <w:rPr>
          <w:rFonts w:asciiTheme="majorBidi" w:hAnsiTheme="majorBidi" w:cstheme="majorBidi"/>
          <w:sz w:val="24"/>
          <w:szCs w:val="24"/>
        </w:rPr>
        <w:instrText xml:space="preserve"> ADDIN EN.CITE &lt;EndNote&gt;&lt;Cite&gt;&lt;Author&gt;Bansal&lt;/Author&gt;&lt;Year&gt;2010&lt;/Year&gt;&lt;RecNum&gt;1289&lt;/RecNum&gt;&lt;IDText&gt;Herrmann et al.&lt;/IDText&gt;&lt;Suffix&gt; 2014`, Boeker`, 1997`, Li et al.`, 2009`, Peng`, 2004&lt;/Suffix&gt;&lt;DisplayText&gt;(Bansal&lt;style face="italic"&gt; et al.&lt;/style&gt;, 2010 2014, Boeker, 1997, Li et al., 2009, Peng, 2004)&lt;/DisplayText&gt;&lt;record&gt;&lt;rec-number&gt;1289&lt;/rec-number&gt;&lt;foreign-keys&gt;&lt;key app="EN" db-id="dedxatzt2t59scexss8pfrdq0ppvt2axse55" timestamp="1493905134"&gt;1289&lt;/key&gt;&lt;/foreign-keys&gt;&lt;ref-type name="Journal Article"&gt;17&lt;/ref-type&gt;&lt;contributors&gt;&lt;authors&gt;&lt;author&gt;Bansal, G.&lt;/author&gt;&lt;author&gt;Zahedi, F. M.&lt;/author&gt;&lt;author&gt;Gefen, D.&lt;/author&gt;&lt;/authors&gt;&lt;/contributors&gt;&lt;titles&gt;&lt;title&gt;The impact of personal dispositions on information sensitivity, privacy concern and trust in disclosing health information online&lt;/title&gt;&lt;secondary-title&gt;Decision Support Systems&lt;/secondary-title&gt;&lt;/titles&gt;&lt;periodical&gt;&lt;full-title&gt;Decision Support Systems&lt;/full-title&gt;&lt;/periodical&gt;&lt;pages&gt;138-150&lt;/pages&gt;&lt;volume&gt;49&lt;/volume&gt;&lt;number&gt;2&lt;/number&gt;&lt;dates&gt;&lt;year&gt;2010&lt;/year&gt;&lt;pub-dates&gt;&lt;date&gt;May&lt;/date&gt;&lt;/pub-dates&gt;&lt;/dates&gt;&lt;isbn&gt;0167-9236&lt;/isbn&gt;&lt;accession-num&gt;WOS:000278194200003&lt;/accession-num&gt;&lt;urls&gt;&lt;related-urls&gt;&lt;url&gt;&amp;lt;Go to ISI&amp;gt;://WOS:000278194200003&lt;/url&gt;&lt;url&gt;http://ac.els-cdn.com/S0167923610000230/1-s2.0-S0167923610000230-main.pdf?_tid=a8720394-371e-11e7-a85d-00000aab0f01&amp;amp;acdnat=1494599227_52d7f9304d44b6ff6d33c30fdec4c707&lt;/url&gt;&lt;/related-urls&gt;&lt;/urls&gt;&lt;electronic-resource-num&gt;10.1016/j.dss.2010.01.010&lt;/electronic-resource-num&gt;&lt;/record&gt;&lt;/Cite&gt;&lt;/EndNote&gt;</w:instrText>
      </w:r>
      <w:r w:rsidRPr="00591951">
        <w:rPr>
          <w:rFonts w:asciiTheme="majorBidi" w:hAnsiTheme="majorBidi" w:cstheme="majorBidi"/>
          <w:sz w:val="24"/>
          <w:szCs w:val="24"/>
        </w:rPr>
        <w:fldChar w:fldCharType="separate"/>
      </w:r>
      <w:r w:rsidRPr="00591951">
        <w:rPr>
          <w:rFonts w:asciiTheme="majorBidi" w:hAnsiTheme="majorBidi" w:cstheme="majorBidi"/>
          <w:noProof/>
          <w:sz w:val="24"/>
          <w:szCs w:val="24"/>
        </w:rPr>
        <w:t>(Li and Tsai 2009)</w:t>
      </w:r>
      <w:r w:rsidRPr="00591951">
        <w:rPr>
          <w:rFonts w:asciiTheme="majorBidi" w:hAnsiTheme="majorBidi" w:cstheme="majorBidi"/>
          <w:sz w:val="24"/>
          <w:szCs w:val="24"/>
        </w:rPr>
        <w:fldChar w:fldCharType="end"/>
      </w:r>
      <w:r w:rsidRPr="00591951">
        <w:rPr>
          <w:rFonts w:asciiTheme="majorBidi" w:hAnsiTheme="majorBidi" w:cstheme="majorBidi"/>
          <w:sz w:val="24"/>
          <w:szCs w:val="24"/>
        </w:rPr>
        <w:t>. Thus, as a control variable</w:t>
      </w:r>
      <w:r w:rsidR="00482698" w:rsidRPr="00591951">
        <w:rPr>
          <w:rFonts w:asciiTheme="majorBidi" w:hAnsiTheme="majorBidi" w:cstheme="majorBidi"/>
          <w:sz w:val="24"/>
          <w:szCs w:val="24"/>
        </w:rPr>
        <w:t xml:space="preserve"> (</w:t>
      </w:r>
      <w:proofErr w:type="spellStart"/>
      <w:r w:rsidRPr="00591951">
        <w:rPr>
          <w:rFonts w:asciiTheme="majorBidi" w:hAnsiTheme="majorBidi" w:cstheme="majorBidi"/>
          <w:sz w:val="24"/>
          <w:szCs w:val="24"/>
        </w:rPr>
        <w:t>Kor</w:t>
      </w:r>
      <w:proofErr w:type="spellEnd"/>
      <w:r w:rsidRPr="00591951">
        <w:rPr>
          <w:rFonts w:asciiTheme="majorBidi" w:hAnsiTheme="majorBidi" w:cstheme="majorBidi"/>
          <w:sz w:val="24"/>
          <w:szCs w:val="24"/>
        </w:rPr>
        <w:t xml:space="preserve"> and </w:t>
      </w:r>
      <w:proofErr w:type="spellStart"/>
      <w:r w:rsidRPr="00591951">
        <w:rPr>
          <w:rFonts w:asciiTheme="majorBidi" w:hAnsiTheme="majorBidi" w:cstheme="majorBidi"/>
          <w:sz w:val="24"/>
          <w:szCs w:val="24"/>
        </w:rPr>
        <w:t>Misangyi</w:t>
      </w:r>
      <w:proofErr w:type="spellEnd"/>
      <w:r w:rsidRPr="00591951">
        <w:rPr>
          <w:rFonts w:asciiTheme="majorBidi" w:hAnsiTheme="majorBidi" w:cstheme="majorBidi"/>
          <w:sz w:val="24"/>
          <w:szCs w:val="24"/>
        </w:rPr>
        <w:t xml:space="preserve"> 2008</w:t>
      </w:r>
      <w:r w:rsidR="00482698" w:rsidRPr="00591951">
        <w:rPr>
          <w:rFonts w:asciiTheme="majorBidi" w:hAnsiTheme="majorBidi" w:cstheme="majorBidi"/>
          <w:sz w:val="24"/>
          <w:szCs w:val="24"/>
        </w:rPr>
        <w:t>;</w:t>
      </w:r>
      <w:r w:rsidRPr="00591951">
        <w:rPr>
          <w:rFonts w:asciiTheme="majorBidi" w:hAnsiTheme="majorBidi" w:cstheme="majorBidi"/>
          <w:sz w:val="24"/>
          <w:szCs w:val="24"/>
        </w:rPr>
        <w:t xml:space="preserve"> Hermann and Nadkarni 2014), </w:t>
      </w:r>
      <w:r w:rsidR="00DF2430" w:rsidRPr="00591951">
        <w:rPr>
          <w:rFonts w:asciiTheme="majorBidi" w:hAnsiTheme="majorBidi" w:cstheme="majorBidi"/>
          <w:sz w:val="24"/>
          <w:szCs w:val="24"/>
        </w:rPr>
        <w:t>firm age is</w:t>
      </w:r>
      <w:r w:rsidR="00C63A75" w:rsidRPr="00591951">
        <w:rPr>
          <w:rFonts w:asciiTheme="majorBidi" w:hAnsiTheme="majorBidi" w:cstheme="majorBidi"/>
          <w:sz w:val="24"/>
          <w:szCs w:val="24"/>
        </w:rPr>
        <w:t xml:space="preserve"> also</w:t>
      </w:r>
      <w:r w:rsidR="00DF2430" w:rsidRPr="00591951">
        <w:rPr>
          <w:rFonts w:asciiTheme="majorBidi" w:hAnsiTheme="majorBidi" w:cstheme="majorBidi"/>
          <w:sz w:val="24"/>
          <w:szCs w:val="24"/>
        </w:rPr>
        <w:t xml:space="preserve"> considered</w:t>
      </w:r>
      <w:r w:rsidR="003F1A53" w:rsidRPr="00591951">
        <w:rPr>
          <w:rFonts w:asciiTheme="majorBidi" w:hAnsiTheme="majorBidi" w:cstheme="majorBidi"/>
          <w:sz w:val="24"/>
          <w:szCs w:val="24"/>
        </w:rPr>
        <w:t>,</w:t>
      </w:r>
      <w:r w:rsidR="00DF2430" w:rsidRPr="00591951">
        <w:rPr>
          <w:rFonts w:asciiTheme="majorBidi" w:hAnsiTheme="majorBidi" w:cstheme="majorBidi"/>
          <w:sz w:val="24"/>
          <w:szCs w:val="24"/>
        </w:rPr>
        <w:t xml:space="preserve"> </w:t>
      </w:r>
      <w:r w:rsidR="00C63A75" w:rsidRPr="00591951">
        <w:rPr>
          <w:rFonts w:asciiTheme="majorBidi" w:hAnsiTheme="majorBidi" w:cstheme="majorBidi"/>
          <w:sz w:val="24"/>
          <w:szCs w:val="24"/>
        </w:rPr>
        <w:t>although</w:t>
      </w:r>
      <w:r w:rsidRPr="00591951">
        <w:rPr>
          <w:rFonts w:asciiTheme="majorBidi" w:hAnsiTheme="majorBidi" w:cstheme="majorBidi"/>
          <w:sz w:val="24"/>
          <w:szCs w:val="24"/>
        </w:rPr>
        <w:t xml:space="preserve"> we do not </w:t>
      </w:r>
      <w:r w:rsidR="00D40046" w:rsidRPr="00591951">
        <w:rPr>
          <w:rFonts w:asciiTheme="majorBidi" w:hAnsiTheme="majorBidi" w:cstheme="majorBidi"/>
          <w:sz w:val="24"/>
          <w:szCs w:val="24"/>
        </w:rPr>
        <w:t>report</w:t>
      </w:r>
      <w:r w:rsidR="0084325F" w:rsidRPr="00591951">
        <w:rPr>
          <w:rFonts w:asciiTheme="majorBidi" w:hAnsiTheme="majorBidi" w:cstheme="majorBidi"/>
          <w:sz w:val="24"/>
          <w:szCs w:val="24"/>
        </w:rPr>
        <w:t xml:space="preserve"> these results.</w:t>
      </w:r>
      <w:r w:rsidRPr="00591951">
        <w:rPr>
          <w:rFonts w:asciiTheme="majorBidi" w:hAnsiTheme="majorBidi" w:cstheme="majorBidi"/>
          <w:sz w:val="24"/>
          <w:szCs w:val="24"/>
        </w:rPr>
        <w:t xml:space="preserve"> </w:t>
      </w:r>
      <w:r w:rsidR="00DF2430" w:rsidRPr="00591951">
        <w:rPr>
          <w:rFonts w:asciiTheme="majorBidi" w:hAnsiTheme="majorBidi" w:cstheme="majorBidi"/>
          <w:bCs/>
          <w:sz w:val="24"/>
          <w:szCs w:val="24"/>
        </w:rPr>
        <w:t>Table 1 provides the definitions.</w:t>
      </w:r>
    </w:p>
    <w:p w14:paraId="38500465" w14:textId="38CB5ADD" w:rsidR="00B65CB7" w:rsidRPr="00591951" w:rsidRDefault="00EF0875" w:rsidP="00B131CC">
      <w:pPr>
        <w:pStyle w:val="ListParagraph"/>
        <w:numPr>
          <w:ilvl w:val="1"/>
          <w:numId w:val="7"/>
        </w:numPr>
        <w:spacing w:line="240" w:lineRule="auto"/>
        <w:ind w:left="426" w:hanging="426"/>
        <w:jc w:val="both"/>
        <w:rPr>
          <w:rFonts w:asciiTheme="majorBidi" w:hAnsiTheme="majorBidi" w:cstheme="majorBidi"/>
          <w:b/>
          <w:bCs/>
          <w:sz w:val="24"/>
          <w:szCs w:val="24"/>
        </w:rPr>
      </w:pPr>
      <w:r w:rsidRPr="00591951">
        <w:rPr>
          <w:rFonts w:asciiTheme="majorBidi" w:hAnsiTheme="majorBidi" w:cstheme="majorBidi"/>
          <w:b/>
          <w:bCs/>
          <w:sz w:val="24"/>
          <w:szCs w:val="24"/>
        </w:rPr>
        <w:t xml:space="preserve"> </w:t>
      </w:r>
      <w:r w:rsidR="00812EDA" w:rsidRPr="00591951">
        <w:rPr>
          <w:rFonts w:asciiTheme="majorBidi" w:hAnsiTheme="majorBidi" w:cstheme="majorBidi"/>
          <w:b/>
          <w:bCs/>
          <w:sz w:val="24"/>
          <w:szCs w:val="24"/>
        </w:rPr>
        <w:t>The m</w:t>
      </w:r>
      <w:r w:rsidR="00A5600A" w:rsidRPr="00591951">
        <w:rPr>
          <w:rFonts w:asciiTheme="majorBidi" w:hAnsiTheme="majorBidi" w:cstheme="majorBidi"/>
          <w:b/>
          <w:bCs/>
          <w:sz w:val="24"/>
          <w:szCs w:val="24"/>
        </w:rPr>
        <w:t xml:space="preserve">ethod </w:t>
      </w:r>
    </w:p>
    <w:p w14:paraId="5D3012CB" w14:textId="326E957E" w:rsidR="00812EDA" w:rsidRPr="00591951" w:rsidRDefault="00B65CB7" w:rsidP="001426AB">
      <w:pPr>
        <w:spacing w:line="480" w:lineRule="auto"/>
        <w:contextualSpacing/>
        <w:jc w:val="both"/>
        <w:rPr>
          <w:rFonts w:asciiTheme="majorBidi" w:hAnsiTheme="majorBidi" w:cstheme="majorBidi"/>
          <w:bCs/>
          <w:sz w:val="24"/>
          <w:szCs w:val="24"/>
        </w:rPr>
      </w:pPr>
      <w:r w:rsidRPr="00591951">
        <w:rPr>
          <w:rFonts w:asciiTheme="majorBidi" w:hAnsiTheme="majorBidi" w:cstheme="majorBidi"/>
          <w:sz w:val="24"/>
          <w:szCs w:val="24"/>
        </w:rPr>
        <w:t>Following Hair et al. (2017), we</w:t>
      </w:r>
      <w:r w:rsidRPr="00591951">
        <w:rPr>
          <w:rFonts w:asciiTheme="majorBidi" w:hAnsiTheme="majorBidi" w:cstheme="majorBidi"/>
          <w:bCs/>
          <w:sz w:val="24"/>
          <w:szCs w:val="24"/>
        </w:rPr>
        <w:t xml:space="preserve"> used the variance-based PLS-SEM specification due to the relatively complex nature of our multiple latent variables with multiple indicators (see e.g.</w:t>
      </w:r>
      <w:r w:rsidR="00594442" w:rsidRPr="00591951">
        <w:t xml:space="preserve"> </w:t>
      </w:r>
      <w:r w:rsidR="00594442" w:rsidRPr="00591951">
        <w:rPr>
          <w:rFonts w:asciiTheme="majorBidi" w:hAnsiTheme="majorBidi" w:cstheme="majorBidi"/>
          <w:bCs/>
          <w:sz w:val="24"/>
          <w:szCs w:val="24"/>
        </w:rPr>
        <w:t>Naranjo</w:t>
      </w:r>
      <w:r w:rsidR="00594442" w:rsidRPr="00591951">
        <w:rPr>
          <w:rFonts w:ascii="Cambria Math" w:hAnsi="Cambria Math" w:cs="Cambria Math"/>
          <w:bCs/>
          <w:sz w:val="24"/>
          <w:szCs w:val="24"/>
        </w:rPr>
        <w:t>‐</w:t>
      </w:r>
      <w:r w:rsidR="00594442" w:rsidRPr="00591951">
        <w:rPr>
          <w:rFonts w:asciiTheme="majorBidi" w:hAnsiTheme="majorBidi" w:cstheme="majorBidi"/>
          <w:bCs/>
          <w:sz w:val="24"/>
          <w:szCs w:val="24"/>
        </w:rPr>
        <w:t>Gil et al. 2008;</w:t>
      </w:r>
      <w:r w:rsidRPr="00591951">
        <w:rPr>
          <w:rFonts w:asciiTheme="majorBidi" w:hAnsiTheme="majorBidi" w:cstheme="majorBidi"/>
          <w:bCs/>
          <w:sz w:val="24"/>
          <w:szCs w:val="24"/>
        </w:rPr>
        <w:t xml:space="preserve"> Weber et al</w:t>
      </w:r>
      <w:r w:rsidR="00637461" w:rsidRPr="00591951">
        <w:rPr>
          <w:rFonts w:asciiTheme="majorBidi" w:hAnsiTheme="majorBidi" w:cstheme="majorBidi"/>
          <w:bCs/>
          <w:sz w:val="24"/>
          <w:szCs w:val="24"/>
        </w:rPr>
        <w:t xml:space="preserve">. 2017). This </w:t>
      </w:r>
      <w:r w:rsidRPr="00591951">
        <w:rPr>
          <w:rFonts w:asciiTheme="majorBidi" w:hAnsiTheme="majorBidi" w:cstheme="majorBidi"/>
          <w:bCs/>
          <w:sz w:val="24"/>
          <w:szCs w:val="24"/>
        </w:rPr>
        <w:t xml:space="preserve">approach is more appropriate for obtaining optimal prediction for measuring unobservable latent constructs such as education, </w:t>
      </w:r>
      <w:proofErr w:type="gramStart"/>
      <w:r w:rsidRPr="00591951">
        <w:rPr>
          <w:rFonts w:asciiTheme="majorBidi" w:hAnsiTheme="majorBidi" w:cstheme="majorBidi"/>
          <w:bCs/>
          <w:sz w:val="24"/>
          <w:szCs w:val="24"/>
        </w:rPr>
        <w:t>experience</w:t>
      </w:r>
      <w:proofErr w:type="gramEnd"/>
      <w:r w:rsidRPr="00591951">
        <w:rPr>
          <w:rFonts w:asciiTheme="majorBidi" w:hAnsiTheme="majorBidi" w:cstheme="majorBidi"/>
          <w:bCs/>
          <w:sz w:val="24"/>
          <w:szCs w:val="24"/>
        </w:rPr>
        <w:t xml:space="preserve"> and cognition in our sample. PLS-SEM specifies how latent variables are measured and explore</w:t>
      </w:r>
      <w:r w:rsidR="00637461"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the overall relationships between indicators and latent construct as well as the links between exogenous and endogenous variables (Hair et al</w:t>
      </w:r>
      <w:r w:rsidR="00D777DF" w:rsidRPr="00591951">
        <w:rPr>
          <w:rFonts w:asciiTheme="majorBidi" w:hAnsiTheme="majorBidi" w:cstheme="majorBidi"/>
          <w:bCs/>
          <w:sz w:val="24"/>
          <w:szCs w:val="24"/>
        </w:rPr>
        <w:t xml:space="preserve">. 2017). </w:t>
      </w:r>
    </w:p>
    <w:p w14:paraId="23230CC4" w14:textId="355D49E7" w:rsidR="00C05D37" w:rsidRPr="00591951" w:rsidRDefault="00C05D37" w:rsidP="00C05D37">
      <w:pPr>
        <w:spacing w:line="480" w:lineRule="auto"/>
        <w:contextualSpacing/>
        <w:jc w:val="both"/>
        <w:rPr>
          <w:rFonts w:asciiTheme="majorBidi" w:hAnsiTheme="majorBidi" w:cstheme="majorBidi"/>
          <w:bCs/>
          <w:sz w:val="24"/>
          <w:szCs w:val="24"/>
        </w:rPr>
      </w:pPr>
      <w:r w:rsidRPr="00591951">
        <w:rPr>
          <w:rFonts w:asciiTheme="majorBidi" w:hAnsiTheme="majorBidi" w:cstheme="majorBidi"/>
          <w:bCs/>
          <w:sz w:val="24"/>
          <w:szCs w:val="24"/>
        </w:rPr>
        <w:t>TMT-SC represents a complex integrated heuristic process of managerial strategic decision-making that draws from varied TMT cognitive micro-foundation elements that shape TMT</w:t>
      </w:r>
      <w:r w:rsidR="00B119F6" w:rsidRPr="00591951">
        <w:rPr>
          <w:rFonts w:asciiTheme="majorBidi" w:hAnsiTheme="majorBidi" w:cstheme="majorBidi"/>
          <w:bCs/>
          <w:sz w:val="24"/>
          <w:szCs w:val="24"/>
        </w:rPr>
        <w:t>s</w:t>
      </w:r>
      <w:r w:rsidRPr="00591951">
        <w:rPr>
          <w:rFonts w:asciiTheme="majorBidi" w:hAnsiTheme="majorBidi" w:cstheme="majorBidi"/>
          <w:bCs/>
          <w:sz w:val="24"/>
          <w:szCs w:val="24"/>
        </w:rPr>
        <w:t>’ problem framing and interpretations of reality from different strategic lenses. These complex interactions among micro</w:t>
      </w:r>
      <w:r w:rsidR="00B07BD3" w:rsidRPr="00591951">
        <w:rPr>
          <w:rFonts w:asciiTheme="majorBidi" w:hAnsiTheme="majorBidi" w:cstheme="majorBidi"/>
          <w:bCs/>
          <w:sz w:val="24"/>
          <w:szCs w:val="24"/>
        </w:rPr>
        <w:t>-</w:t>
      </w:r>
      <w:r w:rsidRPr="00591951">
        <w:rPr>
          <w:rFonts w:asciiTheme="majorBidi" w:hAnsiTheme="majorBidi" w:cstheme="majorBidi"/>
          <w:bCs/>
          <w:sz w:val="24"/>
          <w:szCs w:val="24"/>
        </w:rPr>
        <w:t>elements of the managerial cognition include the interactions of different TMT</w:t>
      </w:r>
      <w:r w:rsidR="00B07BD3" w:rsidRPr="00591951">
        <w:rPr>
          <w:rFonts w:asciiTheme="majorBidi" w:hAnsiTheme="majorBidi" w:cstheme="majorBidi"/>
          <w:bCs/>
          <w:sz w:val="24"/>
          <w:szCs w:val="24"/>
        </w:rPr>
        <w:t>s</w:t>
      </w:r>
      <w:r w:rsidRPr="00591951">
        <w:rPr>
          <w:rFonts w:asciiTheme="majorBidi" w:hAnsiTheme="majorBidi" w:cstheme="majorBidi"/>
          <w:bCs/>
          <w:sz w:val="24"/>
          <w:szCs w:val="24"/>
        </w:rPr>
        <w:t>’ strategic viewpoints and logics (Nadkarni and Barr 2008; Miller et al. 2015). TMT-SC is shaped by intellectual capabilities such as education and experience (</w:t>
      </w:r>
      <w:proofErr w:type="spellStart"/>
      <w:r w:rsidRPr="00591951">
        <w:rPr>
          <w:rFonts w:asciiTheme="majorBidi" w:hAnsiTheme="majorBidi" w:cstheme="majorBidi"/>
          <w:bCs/>
          <w:sz w:val="24"/>
          <w:szCs w:val="24"/>
        </w:rPr>
        <w:t>Kor</w:t>
      </w:r>
      <w:proofErr w:type="spellEnd"/>
      <w:r w:rsidRPr="00591951">
        <w:rPr>
          <w:rFonts w:asciiTheme="majorBidi" w:hAnsiTheme="majorBidi" w:cstheme="majorBidi"/>
          <w:bCs/>
          <w:sz w:val="24"/>
          <w:szCs w:val="24"/>
        </w:rPr>
        <w:t xml:space="preserve"> and Mesko 2013), risk preferences, and innovativeness (Berger et al. 2014). Cognitive boundedness prohibits perfect rationality from a single isolated micro-foundation cognitive element such as innovation or human capital. Also, Shiloh et al. (2002) argue that the thinking process involves varied heuristic responses and framing effects determined by individual knowledge, </w:t>
      </w:r>
      <w:proofErr w:type="gramStart"/>
      <w:r w:rsidRPr="00591951">
        <w:rPr>
          <w:rFonts w:asciiTheme="majorBidi" w:hAnsiTheme="majorBidi" w:cstheme="majorBidi"/>
          <w:bCs/>
          <w:sz w:val="24"/>
          <w:szCs w:val="24"/>
        </w:rPr>
        <w:t>experience</w:t>
      </w:r>
      <w:proofErr w:type="gramEnd"/>
      <w:r w:rsidRPr="00591951">
        <w:rPr>
          <w:rFonts w:asciiTheme="majorBidi" w:hAnsiTheme="majorBidi" w:cstheme="majorBidi"/>
          <w:bCs/>
          <w:sz w:val="24"/>
          <w:szCs w:val="24"/>
        </w:rPr>
        <w:t xml:space="preserve"> and rational thinking style. Hughes et al. (2018) imply that, </w:t>
      </w:r>
      <w:proofErr w:type="gramStart"/>
      <w:r w:rsidRPr="00591951">
        <w:rPr>
          <w:rFonts w:asciiTheme="majorBidi" w:hAnsiTheme="majorBidi" w:cstheme="majorBidi"/>
          <w:bCs/>
          <w:sz w:val="24"/>
          <w:szCs w:val="24"/>
        </w:rPr>
        <w:t>similar to</w:t>
      </w:r>
      <w:proofErr w:type="gramEnd"/>
      <w:r w:rsidRPr="00591951">
        <w:rPr>
          <w:rFonts w:asciiTheme="majorBidi" w:hAnsiTheme="majorBidi" w:cstheme="majorBidi"/>
          <w:bCs/>
          <w:sz w:val="24"/>
          <w:szCs w:val="24"/>
        </w:rPr>
        <w:t xml:space="preserve"> entrepreneur</w:t>
      </w:r>
      <w:r w:rsidR="00292B83" w:rsidRPr="00591951">
        <w:rPr>
          <w:rFonts w:asciiTheme="majorBidi" w:hAnsiTheme="majorBidi" w:cstheme="majorBidi"/>
          <w:bCs/>
          <w:sz w:val="24"/>
          <w:szCs w:val="24"/>
        </w:rPr>
        <w:t>ial</w:t>
      </w:r>
      <w:r w:rsidRPr="00591951">
        <w:rPr>
          <w:rFonts w:asciiTheme="majorBidi" w:hAnsiTheme="majorBidi" w:cstheme="majorBidi"/>
          <w:bCs/>
          <w:sz w:val="24"/>
          <w:szCs w:val="24"/>
        </w:rPr>
        <w:t xml:space="preserve"> strategic orientations, TMT-SC involves </w:t>
      </w:r>
      <w:r w:rsidR="001242B9" w:rsidRPr="00591951">
        <w:rPr>
          <w:rFonts w:asciiTheme="majorBidi" w:hAnsiTheme="majorBidi" w:cstheme="majorBidi"/>
          <w:bCs/>
          <w:sz w:val="24"/>
          <w:szCs w:val="24"/>
        </w:rPr>
        <w:t xml:space="preserve">the </w:t>
      </w:r>
      <w:r w:rsidRPr="00591951">
        <w:rPr>
          <w:rFonts w:asciiTheme="majorBidi" w:hAnsiTheme="majorBidi" w:cstheme="majorBidi"/>
          <w:bCs/>
          <w:sz w:val="24"/>
          <w:szCs w:val="24"/>
        </w:rPr>
        <w:t>exploration, exploitation and exploration of varied thinking processes from</w:t>
      </w:r>
      <w:r w:rsidR="00F35B06" w:rsidRPr="00591951">
        <w:rPr>
          <w:rFonts w:asciiTheme="majorBidi" w:hAnsiTheme="majorBidi" w:cstheme="majorBidi"/>
          <w:bCs/>
          <w:sz w:val="24"/>
          <w:szCs w:val="24"/>
        </w:rPr>
        <w:t xml:space="preserve"> </w:t>
      </w:r>
      <w:r w:rsidRPr="00591951">
        <w:rPr>
          <w:rFonts w:asciiTheme="majorBidi" w:hAnsiTheme="majorBidi" w:cstheme="majorBidi"/>
          <w:bCs/>
          <w:sz w:val="24"/>
          <w:szCs w:val="24"/>
        </w:rPr>
        <w:t xml:space="preserve">overlapping viewpoints. </w:t>
      </w:r>
    </w:p>
    <w:p w14:paraId="704AC952" w14:textId="435D6C9A" w:rsidR="00C05D37" w:rsidRPr="00591951" w:rsidRDefault="00C05D37" w:rsidP="00C05D37">
      <w:pPr>
        <w:spacing w:line="480" w:lineRule="auto"/>
        <w:contextualSpacing/>
        <w:jc w:val="both"/>
        <w:rPr>
          <w:rFonts w:asciiTheme="majorBidi" w:hAnsiTheme="majorBidi" w:cstheme="majorBidi"/>
          <w:bCs/>
          <w:sz w:val="24"/>
          <w:szCs w:val="24"/>
        </w:rPr>
      </w:pPr>
      <w:r w:rsidRPr="00591951">
        <w:rPr>
          <w:rFonts w:asciiTheme="majorBidi" w:hAnsiTheme="majorBidi" w:cstheme="majorBidi"/>
          <w:bCs/>
          <w:sz w:val="24"/>
          <w:szCs w:val="24"/>
        </w:rPr>
        <w:t>Clarke and Mackaness (2001) argue that</w:t>
      </w:r>
      <w:r w:rsidR="00F35B06" w:rsidRPr="00591951">
        <w:rPr>
          <w:rFonts w:asciiTheme="majorBidi" w:hAnsiTheme="majorBidi" w:cstheme="majorBidi"/>
          <w:bCs/>
          <w:sz w:val="24"/>
          <w:szCs w:val="24"/>
        </w:rPr>
        <w:t xml:space="preserve"> the</w:t>
      </w:r>
      <w:r w:rsidRPr="00591951">
        <w:rPr>
          <w:rFonts w:asciiTheme="majorBidi" w:hAnsiTheme="majorBidi" w:cstheme="majorBidi"/>
          <w:bCs/>
          <w:sz w:val="24"/>
          <w:szCs w:val="24"/>
        </w:rPr>
        <w:t xml:space="preserve"> TMT cognitive map overlaps because during the cognition process</w:t>
      </w:r>
      <w:r w:rsidR="00DC233B"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managers find common ground </w:t>
      </w:r>
      <w:r w:rsidR="00DC233B" w:rsidRPr="00591951">
        <w:rPr>
          <w:rFonts w:asciiTheme="majorBidi" w:hAnsiTheme="majorBidi" w:cstheme="majorBidi"/>
          <w:bCs/>
          <w:sz w:val="24"/>
          <w:szCs w:val="24"/>
        </w:rPr>
        <w:t>on</w:t>
      </w:r>
      <w:r w:rsidRPr="00591951">
        <w:rPr>
          <w:rFonts w:asciiTheme="majorBidi" w:hAnsiTheme="majorBidi" w:cstheme="majorBidi"/>
          <w:bCs/>
          <w:sz w:val="24"/>
          <w:szCs w:val="24"/>
        </w:rPr>
        <w:t xml:space="preserve"> either agreement or disagreement. </w:t>
      </w:r>
      <w:r w:rsidR="00DC233B" w:rsidRPr="00591951">
        <w:rPr>
          <w:rFonts w:asciiTheme="majorBidi" w:hAnsiTheme="majorBidi" w:cstheme="majorBidi"/>
          <w:bCs/>
          <w:sz w:val="24"/>
          <w:szCs w:val="24"/>
        </w:rPr>
        <w:t>In</w:t>
      </w:r>
      <w:r w:rsidRPr="00591951">
        <w:rPr>
          <w:rFonts w:asciiTheme="majorBidi" w:hAnsiTheme="majorBidi" w:cstheme="majorBidi"/>
          <w:bCs/>
          <w:sz w:val="24"/>
          <w:szCs w:val="24"/>
        </w:rPr>
        <w:t xml:space="preserve"> instances of disagreement, executives call for the need to negotiate for consensus and group decisions. During TMT-SC processes, TMT</w:t>
      </w:r>
      <w:r w:rsidR="000552C5"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views and critical perspectives on corporate strategies overlap </w:t>
      </w:r>
      <w:proofErr w:type="gramStart"/>
      <w:r w:rsidRPr="00591951">
        <w:rPr>
          <w:rFonts w:asciiTheme="majorBidi" w:hAnsiTheme="majorBidi" w:cstheme="majorBidi"/>
          <w:bCs/>
          <w:sz w:val="24"/>
          <w:szCs w:val="24"/>
        </w:rPr>
        <w:t>as a result of</w:t>
      </w:r>
      <w:proofErr w:type="gramEnd"/>
      <w:r w:rsidRPr="00591951">
        <w:rPr>
          <w:rFonts w:asciiTheme="majorBidi" w:hAnsiTheme="majorBidi" w:cstheme="majorBidi"/>
          <w:bCs/>
          <w:sz w:val="24"/>
          <w:szCs w:val="24"/>
        </w:rPr>
        <w:t xml:space="preserve"> their divergent and conflicting knowledge base, differences in personal and firm-specific experiences and in risk preferences. Therefore, negotiation strategies are the governance mechanisms used by the board to iron out overlapping TMT conflicting views (Harvey et al. 2017). The overlaps </w:t>
      </w:r>
      <w:r w:rsidR="00C51C27" w:rsidRPr="00591951">
        <w:rPr>
          <w:rFonts w:asciiTheme="majorBidi" w:hAnsiTheme="majorBidi" w:cstheme="majorBidi"/>
          <w:bCs/>
          <w:sz w:val="24"/>
          <w:szCs w:val="24"/>
        </w:rPr>
        <w:t>in</w:t>
      </w:r>
      <w:r w:rsidRPr="00591951">
        <w:rPr>
          <w:rFonts w:asciiTheme="majorBidi" w:hAnsiTheme="majorBidi" w:cstheme="majorBidi"/>
          <w:bCs/>
          <w:sz w:val="24"/>
          <w:szCs w:val="24"/>
        </w:rPr>
        <w:t xml:space="preserve"> the micro</w:t>
      </w:r>
      <w:r w:rsidR="00C51C27" w:rsidRPr="00591951">
        <w:rPr>
          <w:rFonts w:asciiTheme="majorBidi" w:hAnsiTheme="majorBidi" w:cstheme="majorBidi"/>
          <w:bCs/>
          <w:sz w:val="24"/>
          <w:szCs w:val="24"/>
        </w:rPr>
        <w:t>-</w:t>
      </w:r>
      <w:r w:rsidRPr="00591951">
        <w:rPr>
          <w:rFonts w:asciiTheme="majorBidi" w:hAnsiTheme="majorBidi" w:cstheme="majorBidi"/>
          <w:bCs/>
          <w:sz w:val="24"/>
          <w:szCs w:val="24"/>
        </w:rPr>
        <w:t>elements of the managerial cognition infrastructure, therefore, capture conflicts in viewpoints, (dis)agreements, and how strategic negotiations are transacted to reach consensus. The nature of overlaps depends on the cognitive characteristics of the TMTs involved in the strategic decision process.</w:t>
      </w:r>
    </w:p>
    <w:p w14:paraId="33D55627" w14:textId="2A4AFF32" w:rsidR="00C05D37" w:rsidRPr="00591951" w:rsidRDefault="00C05D37" w:rsidP="00C05D37">
      <w:pPr>
        <w:spacing w:line="480" w:lineRule="auto"/>
        <w:contextualSpacing/>
        <w:jc w:val="both"/>
        <w:rPr>
          <w:rFonts w:asciiTheme="majorBidi" w:hAnsiTheme="majorBidi" w:cstheme="majorBidi"/>
          <w:bCs/>
          <w:sz w:val="24"/>
          <w:szCs w:val="24"/>
        </w:rPr>
      </w:pPr>
      <w:r w:rsidRPr="00591951">
        <w:rPr>
          <w:rFonts w:asciiTheme="majorBidi" w:hAnsiTheme="majorBidi" w:cstheme="majorBidi"/>
          <w:bCs/>
          <w:sz w:val="24"/>
          <w:szCs w:val="24"/>
        </w:rPr>
        <w:t xml:space="preserve">TMT strategic decision-making is a collective thinking process that involves complex interactions of varied managerial viewpoints influenced by the cognition micro-elements of TMT human capital based on education and experience background, which aggregates to form our TMT-SC construct. We used reflective measurement indicators </w:t>
      </w:r>
      <w:r w:rsidR="00E95B44" w:rsidRPr="00591951">
        <w:rPr>
          <w:rFonts w:asciiTheme="majorBidi" w:hAnsiTheme="majorBidi" w:cstheme="majorBidi"/>
          <w:bCs/>
          <w:sz w:val="24"/>
          <w:szCs w:val="24"/>
        </w:rPr>
        <w:t>to</w:t>
      </w:r>
      <w:r w:rsidRPr="00591951">
        <w:rPr>
          <w:rFonts w:asciiTheme="majorBidi" w:hAnsiTheme="majorBidi" w:cstheme="majorBidi"/>
          <w:bCs/>
          <w:sz w:val="24"/>
          <w:szCs w:val="24"/>
        </w:rPr>
        <w:t xml:space="preserve"> captur</w:t>
      </w:r>
      <w:r w:rsidR="00E95B44" w:rsidRPr="00591951">
        <w:rPr>
          <w:rFonts w:asciiTheme="majorBidi" w:hAnsiTheme="majorBidi" w:cstheme="majorBidi"/>
          <w:bCs/>
          <w:sz w:val="24"/>
          <w:szCs w:val="24"/>
        </w:rPr>
        <w:t>e</w:t>
      </w:r>
      <w:r w:rsidRPr="00591951">
        <w:rPr>
          <w:rFonts w:asciiTheme="majorBidi" w:hAnsiTheme="majorBidi" w:cstheme="majorBidi"/>
          <w:bCs/>
          <w:sz w:val="24"/>
          <w:szCs w:val="24"/>
        </w:rPr>
        <w:t xml:space="preserve"> our constructs. Our reflective indicators capture the micro-elements of managerial cognition in our lower component model (LCM). Reflective indicators are view</w:t>
      </w:r>
      <w:r w:rsidR="00AE5A15" w:rsidRPr="00591951">
        <w:rPr>
          <w:rFonts w:asciiTheme="majorBidi" w:hAnsiTheme="majorBidi" w:cstheme="majorBidi"/>
          <w:bCs/>
          <w:sz w:val="24"/>
          <w:szCs w:val="24"/>
        </w:rPr>
        <w:t>ed</w:t>
      </w:r>
      <w:r w:rsidRPr="00591951">
        <w:rPr>
          <w:rFonts w:asciiTheme="majorBidi" w:hAnsiTheme="majorBidi" w:cstheme="majorBidi"/>
          <w:bCs/>
          <w:sz w:val="24"/>
          <w:szCs w:val="24"/>
        </w:rPr>
        <w:t xml:space="preserve"> as the closest representation that defines or reflects the latent construct. For </w:t>
      </w:r>
      <w:r w:rsidRPr="00625DAB">
        <w:rPr>
          <w:rFonts w:asciiTheme="majorBidi" w:hAnsiTheme="majorBidi" w:cstheme="majorBidi"/>
          <w:bCs/>
          <w:sz w:val="24"/>
          <w:szCs w:val="24"/>
        </w:rPr>
        <w:t>example, in capturing our TMT experience</w:t>
      </w:r>
      <w:r w:rsidR="00AE5A15" w:rsidRPr="00625DAB">
        <w:rPr>
          <w:rFonts w:asciiTheme="majorBidi" w:hAnsiTheme="majorBidi" w:cstheme="majorBidi"/>
          <w:bCs/>
          <w:sz w:val="24"/>
          <w:szCs w:val="24"/>
        </w:rPr>
        <w:t>,</w:t>
      </w:r>
      <w:r w:rsidRPr="00625DAB">
        <w:rPr>
          <w:rFonts w:asciiTheme="majorBidi" w:hAnsiTheme="majorBidi" w:cstheme="majorBidi"/>
          <w:bCs/>
          <w:sz w:val="24"/>
          <w:szCs w:val="24"/>
        </w:rPr>
        <w:t xml:space="preserve"> we used TMT supervisory experience, TMT industry-</w:t>
      </w:r>
      <w:r w:rsidRPr="00591951">
        <w:rPr>
          <w:rFonts w:asciiTheme="majorBidi" w:hAnsiTheme="majorBidi" w:cstheme="majorBidi"/>
          <w:bCs/>
          <w:sz w:val="24"/>
          <w:szCs w:val="24"/>
        </w:rPr>
        <w:t>specific experience, and TMT firm-specific experience. These experience-based measurement indicators are similar and may have overlaps as input variables. However, our estimation method eliminates the severity of any potential overlap before yielding constructs as outputs by using the hierarchical component model (HCM). This is maintained</w:t>
      </w:r>
      <w:r w:rsidR="00AE5A15"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since our reflective measures consider that all indicator items can be related to the similar constructs</w:t>
      </w:r>
      <w:r w:rsidR="00B54587"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and we may have </w:t>
      </w:r>
      <w:r w:rsidR="00B54587" w:rsidRPr="00591951">
        <w:rPr>
          <w:rFonts w:asciiTheme="majorBidi" w:hAnsiTheme="majorBidi" w:cstheme="majorBidi"/>
          <w:bCs/>
          <w:sz w:val="24"/>
          <w:szCs w:val="24"/>
        </w:rPr>
        <w:t>a</w:t>
      </w:r>
      <w:r w:rsidRPr="00591951">
        <w:rPr>
          <w:rFonts w:asciiTheme="majorBidi" w:hAnsiTheme="majorBidi" w:cstheme="majorBidi"/>
          <w:bCs/>
          <w:sz w:val="24"/>
          <w:szCs w:val="24"/>
        </w:rPr>
        <w:t xml:space="preserve"> multicollinearity issue (Hair et al. 2011). Our TMT-SC is a multi</w:t>
      </w:r>
      <w:r w:rsidR="00B54587" w:rsidRPr="00591951">
        <w:rPr>
          <w:rFonts w:asciiTheme="majorBidi" w:hAnsiTheme="majorBidi" w:cstheme="majorBidi"/>
          <w:bCs/>
          <w:sz w:val="24"/>
          <w:szCs w:val="24"/>
        </w:rPr>
        <w:t>-</w:t>
      </w:r>
      <w:r w:rsidRPr="00591951">
        <w:rPr>
          <w:rFonts w:asciiTheme="majorBidi" w:hAnsiTheme="majorBidi" w:cstheme="majorBidi"/>
          <w:bCs/>
          <w:sz w:val="24"/>
          <w:szCs w:val="24"/>
        </w:rPr>
        <w:t>dimensional construct that cannot be captured with one simple latent construct. TMT-SC is a cognition process that involves the overlap of multi-dimensional ideological stands and viewpoints. These varied viewpoints are influenced by</w:t>
      </w:r>
      <w:r w:rsidR="001C45FC" w:rsidRPr="00591951">
        <w:rPr>
          <w:rFonts w:asciiTheme="majorBidi" w:hAnsiTheme="majorBidi" w:cstheme="majorBidi"/>
          <w:bCs/>
          <w:sz w:val="24"/>
          <w:szCs w:val="24"/>
        </w:rPr>
        <w:t xml:space="preserve"> a</w:t>
      </w:r>
      <w:r w:rsidRPr="00591951">
        <w:rPr>
          <w:rFonts w:asciiTheme="majorBidi" w:hAnsiTheme="majorBidi" w:cstheme="majorBidi"/>
          <w:bCs/>
          <w:sz w:val="24"/>
          <w:szCs w:val="24"/>
        </w:rPr>
        <w:t xml:space="preserve"> multiplicity of complex micro-cognitive elements whose construction requires the use of HCM. HCM has a two-stage order: the first order is the latent construct that captures the TMT-SC micro</w:t>
      </w:r>
      <w:r w:rsidR="001C45FC" w:rsidRPr="00591951">
        <w:rPr>
          <w:rFonts w:asciiTheme="majorBidi" w:hAnsiTheme="majorBidi" w:cstheme="majorBidi"/>
          <w:bCs/>
          <w:sz w:val="24"/>
          <w:szCs w:val="24"/>
        </w:rPr>
        <w:t>-</w:t>
      </w:r>
      <w:r w:rsidRPr="00591951">
        <w:rPr>
          <w:rFonts w:asciiTheme="majorBidi" w:hAnsiTheme="majorBidi" w:cstheme="majorBidi"/>
          <w:bCs/>
          <w:sz w:val="24"/>
          <w:szCs w:val="24"/>
        </w:rPr>
        <w:t>elements</w:t>
      </w:r>
      <w:r w:rsidR="001C45FC"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and the second order aggregates the first order to capture the TMT-SC. These TMT-SC processes, therefore, overlap because they are the composition of both the LCM which captures the micro-TMT cognition elements and the HCM that provides explicit representations of multi</w:t>
      </w:r>
      <w:r w:rsidR="007D55D0" w:rsidRPr="00591951">
        <w:rPr>
          <w:rFonts w:asciiTheme="majorBidi" w:hAnsiTheme="majorBidi" w:cstheme="majorBidi"/>
          <w:bCs/>
          <w:sz w:val="24"/>
          <w:szCs w:val="24"/>
        </w:rPr>
        <w:t>-</w:t>
      </w:r>
      <w:r w:rsidRPr="00591951">
        <w:rPr>
          <w:rFonts w:asciiTheme="majorBidi" w:hAnsiTheme="majorBidi" w:cstheme="majorBidi"/>
          <w:bCs/>
          <w:sz w:val="24"/>
          <w:szCs w:val="24"/>
        </w:rPr>
        <w:t>dimensional constructs. Although in the LCM the first order component model uses formative and reflective measurement indicators that tend to suffer from multicollinearity, HCM provides the second order to remedy the multicollinearity and overlap problem (</w:t>
      </w:r>
      <w:proofErr w:type="spellStart"/>
      <w:r w:rsidRPr="00591951">
        <w:rPr>
          <w:rFonts w:asciiTheme="majorBidi" w:hAnsiTheme="majorBidi" w:cstheme="majorBidi"/>
          <w:bCs/>
          <w:sz w:val="24"/>
          <w:szCs w:val="24"/>
        </w:rPr>
        <w:t>Ringle</w:t>
      </w:r>
      <w:proofErr w:type="spellEnd"/>
      <w:r w:rsidRPr="00591951">
        <w:rPr>
          <w:rFonts w:asciiTheme="majorBidi" w:hAnsiTheme="majorBidi" w:cstheme="majorBidi"/>
          <w:bCs/>
          <w:sz w:val="24"/>
          <w:szCs w:val="24"/>
        </w:rPr>
        <w:t xml:space="preserve"> et al. 2012).</w:t>
      </w:r>
    </w:p>
    <w:p w14:paraId="2935EEA9" w14:textId="1F275CA9" w:rsidR="00812EDA" w:rsidRPr="00591951" w:rsidRDefault="00812EDA" w:rsidP="00812EDA">
      <w:pPr>
        <w:pStyle w:val="ListParagraph"/>
        <w:numPr>
          <w:ilvl w:val="1"/>
          <w:numId w:val="7"/>
        </w:numPr>
        <w:spacing w:line="240" w:lineRule="auto"/>
        <w:ind w:left="426" w:hanging="426"/>
        <w:jc w:val="both"/>
        <w:rPr>
          <w:rFonts w:asciiTheme="majorBidi" w:hAnsiTheme="majorBidi" w:cstheme="majorBidi"/>
          <w:b/>
          <w:bCs/>
          <w:sz w:val="24"/>
          <w:szCs w:val="24"/>
        </w:rPr>
      </w:pPr>
      <w:r w:rsidRPr="00591951">
        <w:rPr>
          <w:rFonts w:asciiTheme="majorBidi" w:hAnsiTheme="majorBidi" w:cstheme="majorBidi"/>
          <w:b/>
          <w:bCs/>
          <w:sz w:val="24"/>
          <w:szCs w:val="24"/>
        </w:rPr>
        <w:t>The models and variables</w:t>
      </w:r>
    </w:p>
    <w:p w14:paraId="01F702CC" w14:textId="70BF95CF" w:rsidR="00B65CB7" w:rsidRPr="00591951" w:rsidRDefault="00D777DF" w:rsidP="000B378F">
      <w:pPr>
        <w:spacing w:line="480" w:lineRule="auto"/>
        <w:contextualSpacing/>
        <w:jc w:val="both"/>
        <w:rPr>
          <w:rFonts w:asciiTheme="majorBidi" w:hAnsiTheme="majorBidi" w:cstheme="majorBidi"/>
          <w:sz w:val="24"/>
          <w:szCs w:val="24"/>
        </w:rPr>
      </w:pPr>
      <w:r w:rsidRPr="00591951">
        <w:rPr>
          <w:rFonts w:asciiTheme="majorBidi" w:hAnsiTheme="majorBidi" w:cstheme="majorBidi"/>
          <w:bCs/>
          <w:sz w:val="24"/>
          <w:szCs w:val="24"/>
        </w:rPr>
        <w:t>We analys</w:t>
      </w:r>
      <w:r w:rsidR="00B65CB7" w:rsidRPr="00591951">
        <w:rPr>
          <w:rFonts w:asciiTheme="majorBidi" w:hAnsiTheme="majorBidi" w:cstheme="majorBidi"/>
          <w:bCs/>
          <w:sz w:val="24"/>
          <w:szCs w:val="24"/>
        </w:rPr>
        <w:t xml:space="preserve">e the following PLS setting in </w:t>
      </w:r>
      <w:r w:rsidR="00BA4D1C" w:rsidRPr="00591951">
        <w:rPr>
          <w:rFonts w:asciiTheme="majorBidi" w:hAnsiTheme="majorBidi" w:cstheme="majorBidi"/>
          <w:bCs/>
          <w:sz w:val="24"/>
          <w:szCs w:val="24"/>
        </w:rPr>
        <w:t>F</w:t>
      </w:r>
      <w:r w:rsidR="00B65CB7" w:rsidRPr="00591951">
        <w:rPr>
          <w:rFonts w:asciiTheme="majorBidi" w:hAnsiTheme="majorBidi" w:cstheme="majorBidi"/>
          <w:bCs/>
          <w:sz w:val="24"/>
          <w:szCs w:val="24"/>
        </w:rPr>
        <w:t xml:space="preserve">igure </w:t>
      </w:r>
      <w:r w:rsidRPr="00591951">
        <w:rPr>
          <w:rFonts w:asciiTheme="majorBidi" w:hAnsiTheme="majorBidi" w:cstheme="majorBidi"/>
          <w:bCs/>
          <w:sz w:val="24"/>
          <w:szCs w:val="24"/>
        </w:rPr>
        <w:t>4</w:t>
      </w:r>
      <w:r w:rsidR="00B65CB7" w:rsidRPr="00591951">
        <w:rPr>
          <w:rFonts w:asciiTheme="majorBidi" w:hAnsiTheme="majorBidi" w:cstheme="majorBidi"/>
          <w:bCs/>
          <w:sz w:val="24"/>
          <w:szCs w:val="24"/>
        </w:rPr>
        <w:t xml:space="preserve"> as</w:t>
      </w:r>
      <w:r w:rsidR="00BA4D1C" w:rsidRPr="00591951">
        <w:rPr>
          <w:rFonts w:asciiTheme="majorBidi" w:hAnsiTheme="majorBidi" w:cstheme="majorBidi"/>
          <w:bCs/>
          <w:sz w:val="24"/>
          <w:szCs w:val="24"/>
        </w:rPr>
        <w:t xml:space="preserve"> a</w:t>
      </w:r>
      <w:r w:rsidR="00B65CB7" w:rsidRPr="00591951">
        <w:rPr>
          <w:rFonts w:asciiTheme="majorBidi" w:hAnsiTheme="majorBidi" w:cstheme="majorBidi"/>
          <w:bCs/>
          <w:sz w:val="24"/>
          <w:szCs w:val="24"/>
        </w:rPr>
        <w:t xml:space="preserve"> </w:t>
      </w:r>
      <w:r w:rsidR="00B65CB7" w:rsidRPr="00591951">
        <w:rPr>
          <w:rFonts w:asciiTheme="majorBidi" w:eastAsia="Calibri" w:hAnsiTheme="majorBidi" w:cstheme="majorBidi"/>
          <w:sz w:val="24"/>
          <w:szCs w:val="24"/>
        </w:rPr>
        <w:t>throughput model framework</w:t>
      </w:r>
      <w:r w:rsidRPr="00591951">
        <w:rPr>
          <w:rFonts w:asciiTheme="majorBidi" w:eastAsia="Calibri" w:hAnsiTheme="majorBidi" w:cstheme="majorBidi"/>
          <w:sz w:val="24"/>
          <w:szCs w:val="24"/>
        </w:rPr>
        <w:t>,</w:t>
      </w:r>
      <w:r w:rsidR="00BA4D1C" w:rsidRPr="00591951">
        <w:rPr>
          <w:rFonts w:asciiTheme="majorBidi" w:eastAsia="Calibri" w:hAnsiTheme="majorBidi" w:cstheme="majorBidi"/>
          <w:sz w:val="24"/>
          <w:szCs w:val="24"/>
        </w:rPr>
        <w:t xml:space="preserve"> also</w:t>
      </w:r>
      <w:r w:rsidRPr="00591951">
        <w:rPr>
          <w:rFonts w:asciiTheme="majorBidi" w:eastAsia="Calibri" w:hAnsiTheme="majorBidi" w:cstheme="majorBidi"/>
          <w:sz w:val="24"/>
          <w:szCs w:val="24"/>
        </w:rPr>
        <w:t xml:space="preserve"> showing the hypotheses</w:t>
      </w:r>
      <w:r w:rsidR="00812EDA" w:rsidRPr="00591951">
        <w:rPr>
          <w:rFonts w:asciiTheme="majorBidi" w:hAnsiTheme="majorBidi" w:cstheme="majorBidi"/>
          <w:bCs/>
          <w:sz w:val="24"/>
          <w:szCs w:val="24"/>
        </w:rPr>
        <w:t xml:space="preserve">. In this figure, </w:t>
      </w:r>
      <w:r w:rsidR="00B65CB7" w:rsidRPr="00591951">
        <w:rPr>
          <w:rFonts w:asciiTheme="majorBidi" w:hAnsiTheme="majorBidi" w:cstheme="majorBidi"/>
          <w:bCs/>
          <w:i/>
          <w:iCs/>
          <w:sz w:val="24"/>
          <w:szCs w:val="24"/>
        </w:rPr>
        <w:t>Tobin’s Q</w:t>
      </w:r>
      <w:r w:rsidR="00B65CB7" w:rsidRPr="00591951">
        <w:rPr>
          <w:rFonts w:asciiTheme="majorBidi" w:hAnsiTheme="majorBidi" w:cstheme="majorBidi"/>
          <w:bCs/>
          <w:sz w:val="24"/>
          <w:szCs w:val="24"/>
        </w:rPr>
        <w:t xml:space="preserve"> is our endogenous variable to represent firm value creation; </w:t>
      </w:r>
      <w:r w:rsidR="00B65CB7" w:rsidRPr="00591951">
        <w:rPr>
          <w:rFonts w:asciiTheme="majorBidi" w:hAnsiTheme="majorBidi" w:cstheme="majorBidi"/>
          <w:bCs/>
          <w:i/>
          <w:iCs/>
          <w:sz w:val="24"/>
          <w:szCs w:val="24"/>
        </w:rPr>
        <w:t>Z-score</w:t>
      </w:r>
      <w:r w:rsidR="00B65CB7" w:rsidRPr="00591951">
        <w:rPr>
          <w:rFonts w:asciiTheme="majorBidi" w:hAnsiTheme="majorBidi" w:cstheme="majorBidi"/>
          <w:bCs/>
          <w:sz w:val="24"/>
          <w:szCs w:val="24"/>
        </w:rPr>
        <w:t xml:space="preserve"> measures</w:t>
      </w:r>
      <w:r w:rsidR="00F3442A" w:rsidRPr="00591951">
        <w:rPr>
          <w:rFonts w:asciiTheme="majorBidi" w:hAnsiTheme="majorBidi" w:cstheme="majorBidi"/>
          <w:bCs/>
          <w:sz w:val="24"/>
          <w:szCs w:val="24"/>
        </w:rPr>
        <w:t xml:space="preserve"> the</w:t>
      </w:r>
      <w:r w:rsidR="00B65CB7" w:rsidRPr="00591951">
        <w:rPr>
          <w:rFonts w:asciiTheme="majorBidi" w:hAnsiTheme="majorBidi" w:cstheme="majorBidi"/>
          <w:bCs/>
          <w:sz w:val="24"/>
          <w:szCs w:val="24"/>
        </w:rPr>
        <w:t xml:space="preserve"> financial health of a firm. </w:t>
      </w:r>
      <w:r w:rsidR="00B65CB7" w:rsidRPr="00591951">
        <w:rPr>
          <w:rFonts w:asciiTheme="majorBidi" w:hAnsiTheme="majorBidi" w:cstheme="majorBidi"/>
          <w:i/>
          <w:iCs/>
          <w:sz w:val="24"/>
          <w:szCs w:val="24"/>
        </w:rPr>
        <w:t>TMT education</w:t>
      </w:r>
      <w:r w:rsidR="00B65CB7" w:rsidRPr="00591951">
        <w:rPr>
          <w:rFonts w:asciiTheme="majorBidi" w:hAnsiTheme="majorBidi" w:cstheme="majorBidi"/>
          <w:sz w:val="24"/>
          <w:szCs w:val="24"/>
        </w:rPr>
        <w:t xml:space="preserve"> is a latent construct based on </w:t>
      </w:r>
      <w:r w:rsidR="00B65CB7" w:rsidRPr="00591951">
        <w:rPr>
          <w:rFonts w:asciiTheme="majorBidi" w:hAnsiTheme="majorBidi" w:cstheme="majorBidi"/>
          <w:i/>
          <w:iCs/>
          <w:sz w:val="24"/>
          <w:szCs w:val="24"/>
        </w:rPr>
        <w:t>Professional education</w:t>
      </w:r>
      <w:r w:rsidR="00B65CB7" w:rsidRPr="00591951">
        <w:rPr>
          <w:rFonts w:asciiTheme="majorBidi" w:hAnsiTheme="majorBidi" w:cstheme="majorBidi"/>
          <w:sz w:val="24"/>
          <w:szCs w:val="24"/>
        </w:rPr>
        <w:t xml:space="preserve"> and </w:t>
      </w:r>
      <w:r w:rsidR="00B65CB7" w:rsidRPr="00591951">
        <w:rPr>
          <w:rFonts w:asciiTheme="majorBidi" w:hAnsiTheme="majorBidi" w:cstheme="majorBidi"/>
          <w:i/>
          <w:iCs/>
          <w:sz w:val="24"/>
          <w:szCs w:val="24"/>
        </w:rPr>
        <w:t>Academic education</w:t>
      </w:r>
      <w:r w:rsidR="00B65CB7" w:rsidRPr="00591951">
        <w:rPr>
          <w:rFonts w:asciiTheme="majorBidi" w:hAnsiTheme="majorBidi" w:cstheme="majorBidi"/>
          <w:sz w:val="24"/>
          <w:szCs w:val="24"/>
        </w:rPr>
        <w:t xml:space="preserve">; </w:t>
      </w:r>
      <w:r w:rsidR="00B65CB7" w:rsidRPr="00591951">
        <w:rPr>
          <w:rFonts w:asciiTheme="majorBidi" w:hAnsiTheme="majorBidi" w:cstheme="majorBidi"/>
          <w:i/>
          <w:iCs/>
          <w:sz w:val="24"/>
          <w:szCs w:val="24"/>
        </w:rPr>
        <w:t>TMT experience</w:t>
      </w:r>
      <w:r w:rsidR="00B65CB7" w:rsidRPr="00591951">
        <w:rPr>
          <w:rFonts w:asciiTheme="majorBidi" w:hAnsiTheme="majorBidi" w:cstheme="majorBidi"/>
          <w:sz w:val="24"/>
          <w:szCs w:val="24"/>
        </w:rPr>
        <w:t xml:space="preserve"> is a latent construct based on </w:t>
      </w:r>
      <w:r w:rsidR="00B65CB7" w:rsidRPr="00591951">
        <w:rPr>
          <w:rFonts w:asciiTheme="majorBidi" w:hAnsiTheme="majorBidi" w:cstheme="majorBidi"/>
          <w:i/>
          <w:iCs/>
          <w:sz w:val="24"/>
          <w:szCs w:val="24"/>
        </w:rPr>
        <w:t>Firm-specific experience</w:t>
      </w:r>
      <w:r w:rsidR="00B65CB7" w:rsidRPr="00591951">
        <w:rPr>
          <w:rFonts w:asciiTheme="majorBidi" w:hAnsiTheme="majorBidi" w:cstheme="majorBidi"/>
          <w:sz w:val="24"/>
          <w:szCs w:val="24"/>
        </w:rPr>
        <w:t xml:space="preserve">, </w:t>
      </w:r>
      <w:r w:rsidR="00B65CB7" w:rsidRPr="00591951">
        <w:rPr>
          <w:rFonts w:asciiTheme="majorBidi" w:hAnsiTheme="majorBidi" w:cstheme="majorBidi"/>
          <w:i/>
          <w:iCs/>
          <w:sz w:val="24"/>
          <w:szCs w:val="24"/>
        </w:rPr>
        <w:t>Industry-specific experience</w:t>
      </w:r>
      <w:r w:rsidR="00B65CB7" w:rsidRPr="00591951">
        <w:rPr>
          <w:rFonts w:asciiTheme="majorBidi" w:hAnsiTheme="majorBidi" w:cstheme="majorBidi"/>
          <w:sz w:val="24"/>
          <w:szCs w:val="24"/>
        </w:rPr>
        <w:t xml:space="preserve"> and </w:t>
      </w:r>
      <w:r w:rsidR="00B65CB7" w:rsidRPr="00591951">
        <w:rPr>
          <w:rFonts w:asciiTheme="majorBidi" w:hAnsiTheme="majorBidi" w:cstheme="majorBidi"/>
          <w:i/>
          <w:iCs/>
          <w:sz w:val="24"/>
          <w:szCs w:val="24"/>
        </w:rPr>
        <w:t>Supervisory experience</w:t>
      </w:r>
      <w:r w:rsidR="00B65CB7" w:rsidRPr="00591951">
        <w:rPr>
          <w:rFonts w:asciiTheme="majorBidi" w:hAnsiTheme="majorBidi" w:cstheme="majorBidi"/>
          <w:sz w:val="24"/>
          <w:szCs w:val="24"/>
        </w:rPr>
        <w:t>;</w:t>
      </w:r>
      <w:r w:rsidR="00B65CB7" w:rsidRPr="00591951">
        <w:rPr>
          <w:rFonts w:asciiTheme="majorBidi" w:hAnsiTheme="majorBidi" w:cstheme="majorBidi"/>
          <w:i/>
          <w:iCs/>
          <w:sz w:val="24"/>
          <w:szCs w:val="24"/>
        </w:rPr>
        <w:t xml:space="preserve"> TMT innovativeness</w:t>
      </w:r>
      <w:r w:rsidR="00B65CB7" w:rsidRPr="00591951">
        <w:rPr>
          <w:rFonts w:asciiTheme="majorBidi" w:hAnsiTheme="majorBidi" w:cstheme="majorBidi"/>
          <w:sz w:val="24"/>
          <w:szCs w:val="24"/>
        </w:rPr>
        <w:t xml:space="preserve"> and </w:t>
      </w:r>
      <w:r w:rsidR="00B65CB7" w:rsidRPr="00591951">
        <w:rPr>
          <w:rFonts w:asciiTheme="majorBidi" w:hAnsiTheme="majorBidi" w:cstheme="majorBidi"/>
          <w:i/>
          <w:iCs/>
          <w:sz w:val="24"/>
          <w:szCs w:val="24"/>
        </w:rPr>
        <w:t>TMT risk preference</w:t>
      </w:r>
      <w:r w:rsidR="00B65CB7" w:rsidRPr="00591951">
        <w:rPr>
          <w:rFonts w:asciiTheme="majorBidi" w:hAnsiTheme="majorBidi" w:cstheme="majorBidi"/>
          <w:sz w:val="24"/>
          <w:szCs w:val="24"/>
        </w:rPr>
        <w:t xml:space="preserve"> are latent constructs based on one indicator only (i.e. </w:t>
      </w:r>
      <w:r w:rsidR="00B65CB7" w:rsidRPr="00591951">
        <w:rPr>
          <w:rFonts w:asciiTheme="majorBidi" w:hAnsiTheme="majorBidi" w:cstheme="majorBidi"/>
          <w:i/>
          <w:iCs/>
          <w:sz w:val="24"/>
          <w:szCs w:val="24"/>
        </w:rPr>
        <w:t>R&amp;D to sales</w:t>
      </w:r>
      <w:r w:rsidR="00B65CB7" w:rsidRPr="00591951">
        <w:rPr>
          <w:rFonts w:asciiTheme="majorBidi" w:hAnsiTheme="majorBidi" w:cstheme="majorBidi"/>
          <w:sz w:val="24"/>
          <w:szCs w:val="24"/>
        </w:rPr>
        <w:t xml:space="preserve"> and </w:t>
      </w:r>
      <w:r w:rsidR="00B65CB7" w:rsidRPr="00591951">
        <w:rPr>
          <w:rFonts w:asciiTheme="majorBidi" w:hAnsiTheme="majorBidi" w:cstheme="majorBidi"/>
          <w:i/>
          <w:iCs/>
          <w:sz w:val="24"/>
          <w:szCs w:val="24"/>
        </w:rPr>
        <w:t>Delta</w:t>
      </w:r>
      <w:r w:rsidR="00B65CB7" w:rsidRPr="00591951">
        <w:rPr>
          <w:rFonts w:asciiTheme="majorBidi" w:hAnsiTheme="majorBidi" w:cstheme="majorBidi"/>
          <w:sz w:val="24"/>
          <w:szCs w:val="24"/>
        </w:rPr>
        <w:t xml:space="preserve">, respectively); </w:t>
      </w:r>
      <w:r w:rsidR="00B65CB7" w:rsidRPr="00591951">
        <w:rPr>
          <w:rFonts w:asciiTheme="majorBidi" w:hAnsiTheme="majorBidi" w:cstheme="majorBidi"/>
          <w:i/>
          <w:iCs/>
          <w:sz w:val="24"/>
          <w:szCs w:val="24"/>
        </w:rPr>
        <w:t>Profitability</w:t>
      </w:r>
      <w:r w:rsidR="00B65CB7" w:rsidRPr="00591951">
        <w:rPr>
          <w:rFonts w:asciiTheme="majorBidi" w:hAnsiTheme="majorBidi" w:cstheme="majorBidi"/>
          <w:sz w:val="24"/>
          <w:szCs w:val="24"/>
        </w:rPr>
        <w:t xml:space="preserve"> is a latent construct based on </w:t>
      </w:r>
      <w:r w:rsidR="00B65CB7" w:rsidRPr="00591951">
        <w:rPr>
          <w:rFonts w:asciiTheme="majorBidi" w:hAnsiTheme="majorBidi" w:cstheme="majorBidi"/>
          <w:i/>
          <w:iCs/>
          <w:sz w:val="24"/>
          <w:szCs w:val="24"/>
        </w:rPr>
        <w:t>Return on assets</w:t>
      </w:r>
      <w:r w:rsidR="00B65CB7" w:rsidRPr="00591951">
        <w:rPr>
          <w:rFonts w:asciiTheme="majorBidi" w:hAnsiTheme="majorBidi" w:cstheme="majorBidi"/>
          <w:sz w:val="24"/>
          <w:szCs w:val="24"/>
        </w:rPr>
        <w:t xml:space="preserve"> and </w:t>
      </w:r>
      <w:r w:rsidR="00B65CB7" w:rsidRPr="00591951">
        <w:rPr>
          <w:rFonts w:asciiTheme="majorBidi" w:hAnsiTheme="majorBidi" w:cstheme="majorBidi"/>
          <w:i/>
          <w:iCs/>
          <w:sz w:val="24"/>
          <w:szCs w:val="24"/>
        </w:rPr>
        <w:t>Return on equity</w:t>
      </w:r>
      <w:r w:rsidR="00B65CB7" w:rsidRPr="00591951">
        <w:rPr>
          <w:rFonts w:asciiTheme="majorBidi" w:hAnsiTheme="majorBidi" w:cstheme="majorBidi"/>
          <w:sz w:val="24"/>
          <w:szCs w:val="24"/>
        </w:rPr>
        <w:t xml:space="preserve">; </w:t>
      </w:r>
      <w:r w:rsidR="00B65CB7" w:rsidRPr="00591951">
        <w:rPr>
          <w:rFonts w:asciiTheme="majorBidi" w:hAnsiTheme="majorBidi" w:cstheme="majorBidi"/>
          <w:i/>
          <w:iCs/>
          <w:sz w:val="24"/>
          <w:szCs w:val="24"/>
        </w:rPr>
        <w:t>Efficiency</w:t>
      </w:r>
      <w:r w:rsidR="00B65CB7" w:rsidRPr="00591951">
        <w:rPr>
          <w:rFonts w:asciiTheme="majorBidi" w:hAnsiTheme="majorBidi" w:cstheme="majorBidi"/>
          <w:sz w:val="24"/>
          <w:szCs w:val="24"/>
        </w:rPr>
        <w:t xml:space="preserve"> is a latent construct based on </w:t>
      </w:r>
      <w:r w:rsidR="00B65CB7" w:rsidRPr="00591951">
        <w:rPr>
          <w:rFonts w:asciiTheme="majorBidi" w:hAnsiTheme="majorBidi" w:cstheme="majorBidi"/>
          <w:i/>
          <w:iCs/>
          <w:sz w:val="24"/>
          <w:szCs w:val="24"/>
        </w:rPr>
        <w:t>Assets turnover</w:t>
      </w:r>
      <w:r w:rsidR="00B65CB7" w:rsidRPr="00591951">
        <w:rPr>
          <w:rFonts w:asciiTheme="majorBidi" w:hAnsiTheme="majorBidi" w:cstheme="majorBidi"/>
          <w:sz w:val="24"/>
          <w:szCs w:val="24"/>
        </w:rPr>
        <w:t xml:space="preserve"> and </w:t>
      </w:r>
      <w:r w:rsidR="00B65CB7" w:rsidRPr="00591951">
        <w:rPr>
          <w:rFonts w:asciiTheme="majorBidi" w:hAnsiTheme="majorBidi" w:cstheme="majorBidi"/>
          <w:i/>
          <w:iCs/>
          <w:sz w:val="24"/>
          <w:szCs w:val="24"/>
        </w:rPr>
        <w:t>Sales to assets</w:t>
      </w:r>
      <w:r w:rsidR="00B65CB7" w:rsidRPr="00591951">
        <w:rPr>
          <w:rFonts w:asciiTheme="majorBidi" w:hAnsiTheme="majorBidi" w:cstheme="majorBidi"/>
          <w:sz w:val="24"/>
          <w:szCs w:val="24"/>
        </w:rPr>
        <w:t xml:space="preserve">; </w:t>
      </w:r>
      <w:r w:rsidR="00B65CB7" w:rsidRPr="00591951">
        <w:rPr>
          <w:rFonts w:asciiTheme="majorBidi" w:hAnsiTheme="majorBidi" w:cstheme="majorBidi"/>
          <w:i/>
          <w:iCs/>
          <w:sz w:val="24"/>
          <w:szCs w:val="24"/>
        </w:rPr>
        <w:t>Leverage</w:t>
      </w:r>
      <w:r w:rsidR="00B65CB7" w:rsidRPr="00591951">
        <w:rPr>
          <w:rFonts w:asciiTheme="majorBidi" w:hAnsiTheme="majorBidi" w:cstheme="majorBidi"/>
          <w:sz w:val="24"/>
          <w:szCs w:val="24"/>
        </w:rPr>
        <w:t xml:space="preserve"> is a latent construct based on </w:t>
      </w:r>
      <w:r w:rsidR="00B65CB7" w:rsidRPr="00591951">
        <w:rPr>
          <w:rFonts w:asciiTheme="majorBidi" w:hAnsiTheme="majorBidi" w:cstheme="majorBidi"/>
          <w:i/>
          <w:iCs/>
          <w:sz w:val="24"/>
          <w:szCs w:val="24"/>
        </w:rPr>
        <w:t>Debt to equity</w:t>
      </w:r>
      <w:r w:rsidR="00B65CB7" w:rsidRPr="00591951">
        <w:rPr>
          <w:rFonts w:asciiTheme="majorBidi" w:hAnsiTheme="majorBidi" w:cstheme="majorBidi"/>
          <w:sz w:val="24"/>
          <w:szCs w:val="24"/>
        </w:rPr>
        <w:t xml:space="preserve"> and </w:t>
      </w:r>
      <w:r w:rsidR="00B65CB7" w:rsidRPr="00591951">
        <w:rPr>
          <w:rFonts w:asciiTheme="majorBidi" w:hAnsiTheme="majorBidi" w:cstheme="majorBidi"/>
          <w:i/>
          <w:iCs/>
          <w:sz w:val="24"/>
          <w:szCs w:val="24"/>
        </w:rPr>
        <w:t>Debt to assets</w:t>
      </w:r>
      <w:r w:rsidR="00B65CB7" w:rsidRPr="00591951">
        <w:rPr>
          <w:rFonts w:asciiTheme="majorBidi" w:hAnsiTheme="majorBidi" w:cstheme="majorBidi"/>
          <w:sz w:val="24"/>
          <w:szCs w:val="24"/>
        </w:rPr>
        <w:t xml:space="preserve">; </w:t>
      </w:r>
      <w:r w:rsidR="00B65CB7" w:rsidRPr="00591951">
        <w:rPr>
          <w:rFonts w:asciiTheme="majorBidi" w:hAnsiTheme="majorBidi" w:cstheme="majorBidi"/>
          <w:i/>
          <w:iCs/>
          <w:sz w:val="24"/>
          <w:szCs w:val="24"/>
        </w:rPr>
        <w:t>Liquidity</w:t>
      </w:r>
      <w:r w:rsidR="00B65CB7" w:rsidRPr="00591951">
        <w:rPr>
          <w:rFonts w:asciiTheme="majorBidi" w:hAnsiTheme="majorBidi" w:cstheme="majorBidi"/>
          <w:sz w:val="24"/>
          <w:szCs w:val="24"/>
        </w:rPr>
        <w:t xml:space="preserve"> is a latent construct based on </w:t>
      </w:r>
      <w:r w:rsidR="00B65CB7" w:rsidRPr="00591951">
        <w:rPr>
          <w:rFonts w:asciiTheme="majorBidi" w:hAnsiTheme="majorBidi" w:cstheme="majorBidi"/>
          <w:i/>
          <w:iCs/>
          <w:sz w:val="24"/>
          <w:szCs w:val="24"/>
        </w:rPr>
        <w:t>Current ratio</w:t>
      </w:r>
      <w:r w:rsidR="00B65CB7" w:rsidRPr="00591951">
        <w:rPr>
          <w:rFonts w:asciiTheme="majorBidi" w:hAnsiTheme="majorBidi" w:cstheme="majorBidi"/>
          <w:sz w:val="24"/>
          <w:szCs w:val="24"/>
        </w:rPr>
        <w:t xml:space="preserve">, </w:t>
      </w:r>
      <w:r w:rsidR="00B65CB7" w:rsidRPr="00591951">
        <w:rPr>
          <w:rFonts w:asciiTheme="majorBidi" w:hAnsiTheme="majorBidi" w:cstheme="majorBidi"/>
          <w:i/>
          <w:iCs/>
          <w:sz w:val="24"/>
          <w:szCs w:val="24"/>
        </w:rPr>
        <w:t>Cash ratio</w:t>
      </w:r>
      <w:r w:rsidR="00B65CB7" w:rsidRPr="00591951">
        <w:rPr>
          <w:rFonts w:asciiTheme="majorBidi" w:hAnsiTheme="majorBidi" w:cstheme="majorBidi"/>
          <w:sz w:val="24"/>
          <w:szCs w:val="24"/>
        </w:rPr>
        <w:t xml:space="preserve"> and </w:t>
      </w:r>
      <w:r w:rsidR="00B65CB7" w:rsidRPr="00591951">
        <w:rPr>
          <w:rFonts w:asciiTheme="majorBidi" w:hAnsiTheme="majorBidi" w:cstheme="majorBidi"/>
          <w:i/>
          <w:iCs/>
          <w:sz w:val="24"/>
          <w:szCs w:val="24"/>
        </w:rPr>
        <w:t>Quick ratio</w:t>
      </w:r>
      <w:r w:rsidR="00B65CB7" w:rsidRPr="00591951">
        <w:rPr>
          <w:rFonts w:asciiTheme="majorBidi" w:hAnsiTheme="majorBidi" w:cstheme="majorBidi"/>
          <w:sz w:val="24"/>
          <w:szCs w:val="24"/>
        </w:rPr>
        <w:t xml:space="preserve">. Table </w:t>
      </w:r>
      <w:r w:rsidR="000B378F" w:rsidRPr="00591951">
        <w:rPr>
          <w:rFonts w:asciiTheme="majorBidi" w:hAnsiTheme="majorBidi" w:cstheme="majorBidi"/>
          <w:sz w:val="24"/>
          <w:szCs w:val="24"/>
        </w:rPr>
        <w:t>1 provides the definitions</w:t>
      </w:r>
      <w:r w:rsidR="00B65CB7" w:rsidRPr="00591951">
        <w:rPr>
          <w:rFonts w:asciiTheme="majorBidi" w:hAnsiTheme="majorBidi" w:cstheme="majorBidi"/>
          <w:sz w:val="24"/>
          <w:szCs w:val="24"/>
        </w:rPr>
        <w:t xml:space="preserve">. We use the latent construct </w:t>
      </w:r>
      <w:r w:rsidR="00B65CB7" w:rsidRPr="00591951">
        <w:rPr>
          <w:rFonts w:asciiTheme="majorBidi" w:hAnsiTheme="majorBidi" w:cstheme="majorBidi"/>
          <w:i/>
          <w:iCs/>
          <w:sz w:val="24"/>
          <w:szCs w:val="24"/>
        </w:rPr>
        <w:t>TMT strategic cognition</w:t>
      </w:r>
      <w:r w:rsidR="00B65CB7" w:rsidRPr="00591951">
        <w:rPr>
          <w:rFonts w:asciiTheme="majorBidi" w:hAnsiTheme="majorBidi" w:cstheme="majorBidi"/>
          <w:sz w:val="24"/>
          <w:szCs w:val="24"/>
        </w:rPr>
        <w:t xml:space="preserve"> as a proxy for overall TMT-SC which is the linear combination of the constructs </w:t>
      </w:r>
      <w:r w:rsidR="00B65CB7" w:rsidRPr="00061060">
        <w:rPr>
          <w:rFonts w:asciiTheme="majorBidi" w:hAnsiTheme="majorBidi" w:cstheme="majorBidi"/>
          <w:i/>
          <w:iCs/>
          <w:sz w:val="24"/>
          <w:szCs w:val="24"/>
        </w:rPr>
        <w:t>TMT education</w:t>
      </w:r>
      <w:r w:rsidR="00B65CB7" w:rsidRPr="00061060">
        <w:rPr>
          <w:rFonts w:asciiTheme="majorBidi" w:hAnsiTheme="majorBidi" w:cstheme="majorBidi"/>
          <w:sz w:val="24"/>
          <w:szCs w:val="24"/>
        </w:rPr>
        <w:t xml:space="preserve"> and </w:t>
      </w:r>
      <w:r w:rsidR="00B65CB7" w:rsidRPr="00061060">
        <w:rPr>
          <w:rFonts w:asciiTheme="majorBidi" w:hAnsiTheme="majorBidi" w:cstheme="majorBidi"/>
          <w:i/>
          <w:iCs/>
          <w:sz w:val="24"/>
          <w:szCs w:val="24"/>
        </w:rPr>
        <w:t>TMT experience</w:t>
      </w:r>
      <w:r w:rsidR="00B65CB7" w:rsidRPr="00061060">
        <w:rPr>
          <w:rFonts w:asciiTheme="majorBidi" w:hAnsiTheme="majorBidi" w:cstheme="majorBidi"/>
          <w:sz w:val="24"/>
          <w:szCs w:val="24"/>
        </w:rPr>
        <w:t>.</w:t>
      </w:r>
      <w:r w:rsidR="00B65CB7" w:rsidRPr="00061060">
        <w:rPr>
          <w:rStyle w:val="FootnoteReference"/>
          <w:rFonts w:asciiTheme="majorBidi" w:hAnsiTheme="majorBidi" w:cstheme="majorBidi"/>
          <w:sz w:val="24"/>
          <w:szCs w:val="24"/>
        </w:rPr>
        <w:footnoteReference w:id="3"/>
      </w:r>
      <w:r w:rsidR="00B65CB7" w:rsidRPr="00061060">
        <w:rPr>
          <w:rFonts w:asciiTheme="majorBidi" w:hAnsiTheme="majorBidi" w:cstheme="majorBidi"/>
          <w:sz w:val="24"/>
          <w:szCs w:val="24"/>
        </w:rPr>
        <w:t xml:space="preserve"> An increase in this construct represents a higher cognitive</w:t>
      </w:r>
      <w:r w:rsidR="00B65CB7" w:rsidRPr="00591951">
        <w:rPr>
          <w:rFonts w:asciiTheme="majorBidi" w:hAnsiTheme="majorBidi" w:cstheme="majorBidi"/>
          <w:sz w:val="24"/>
          <w:szCs w:val="24"/>
        </w:rPr>
        <w:t xml:space="preserve"> ability, </w:t>
      </w:r>
      <w:proofErr w:type="gramStart"/>
      <w:r w:rsidR="00B65CB7" w:rsidRPr="00591951">
        <w:rPr>
          <w:rFonts w:asciiTheme="majorBidi" w:hAnsiTheme="majorBidi" w:cstheme="majorBidi"/>
          <w:sz w:val="24"/>
          <w:szCs w:val="24"/>
        </w:rPr>
        <w:t>i.e.</w:t>
      </w:r>
      <w:proofErr w:type="gramEnd"/>
      <w:r w:rsidR="00B65CB7" w:rsidRPr="00591951">
        <w:rPr>
          <w:rFonts w:asciiTheme="majorBidi" w:hAnsiTheme="majorBidi" w:cstheme="majorBidi"/>
          <w:sz w:val="24"/>
          <w:szCs w:val="24"/>
        </w:rPr>
        <w:t xml:space="preserve"> the level of ability rather than the presence of ability.</w:t>
      </w:r>
    </w:p>
    <w:p w14:paraId="0843578A" w14:textId="77777777" w:rsidR="00812EDA" w:rsidRPr="00591951" w:rsidRDefault="00812EDA" w:rsidP="00812EDA">
      <w:pPr>
        <w:spacing w:line="480" w:lineRule="auto"/>
        <w:contextualSpacing/>
        <w:jc w:val="center"/>
        <w:rPr>
          <w:rFonts w:asciiTheme="majorBidi" w:eastAsiaTheme="minorEastAsia" w:hAnsiTheme="majorBidi" w:cstheme="majorBidi"/>
          <w:b/>
          <w:sz w:val="24"/>
          <w:szCs w:val="24"/>
        </w:rPr>
      </w:pPr>
      <w:r w:rsidRPr="00591951">
        <w:rPr>
          <w:rFonts w:asciiTheme="majorBidi" w:eastAsiaTheme="minorEastAsia" w:hAnsiTheme="majorBidi" w:cstheme="majorBidi"/>
          <w:b/>
          <w:sz w:val="24"/>
          <w:szCs w:val="24"/>
        </w:rPr>
        <w:t>[INSERT FIGURE 4 ABOUT HERE]</w:t>
      </w:r>
    </w:p>
    <w:p w14:paraId="4D5E39D4" w14:textId="24A820E0" w:rsidR="00B65CB7" w:rsidRPr="00591951" w:rsidRDefault="0059112F" w:rsidP="00B131CC">
      <w:pPr>
        <w:pStyle w:val="ListParagraph"/>
        <w:numPr>
          <w:ilvl w:val="0"/>
          <w:numId w:val="7"/>
        </w:numPr>
        <w:spacing w:before="240" w:line="240" w:lineRule="auto"/>
        <w:ind w:left="284" w:hanging="284"/>
        <w:jc w:val="both"/>
        <w:rPr>
          <w:rFonts w:asciiTheme="majorBidi" w:hAnsiTheme="majorBidi" w:cstheme="majorBidi"/>
          <w:b/>
          <w:bCs/>
          <w:sz w:val="28"/>
          <w:szCs w:val="28"/>
        </w:rPr>
      </w:pPr>
      <w:r w:rsidRPr="00591951">
        <w:rPr>
          <w:rFonts w:asciiTheme="majorBidi" w:hAnsiTheme="majorBidi" w:cstheme="majorBidi"/>
          <w:b/>
          <w:bCs/>
          <w:sz w:val="28"/>
          <w:szCs w:val="28"/>
        </w:rPr>
        <w:t xml:space="preserve">Analyses and </w:t>
      </w:r>
      <w:r w:rsidR="000C4A38" w:rsidRPr="00591951">
        <w:rPr>
          <w:rFonts w:asciiTheme="majorBidi" w:hAnsiTheme="majorBidi" w:cstheme="majorBidi"/>
          <w:b/>
          <w:bCs/>
          <w:sz w:val="28"/>
          <w:szCs w:val="28"/>
        </w:rPr>
        <w:t>f</w:t>
      </w:r>
      <w:r w:rsidRPr="00591951">
        <w:rPr>
          <w:rFonts w:asciiTheme="majorBidi" w:hAnsiTheme="majorBidi" w:cstheme="majorBidi"/>
          <w:b/>
          <w:bCs/>
          <w:sz w:val="28"/>
          <w:szCs w:val="28"/>
        </w:rPr>
        <w:t xml:space="preserve">indings </w:t>
      </w:r>
    </w:p>
    <w:p w14:paraId="32DD4E9C" w14:textId="77777777" w:rsidR="00EF0875" w:rsidRPr="00591951" w:rsidRDefault="00EF0875" w:rsidP="00EF0875">
      <w:pPr>
        <w:pStyle w:val="ListParagraph"/>
        <w:spacing w:before="240" w:line="240" w:lineRule="auto"/>
        <w:ind w:left="284"/>
        <w:jc w:val="both"/>
        <w:rPr>
          <w:rFonts w:asciiTheme="majorBidi" w:hAnsiTheme="majorBidi" w:cstheme="majorBidi"/>
          <w:b/>
          <w:bCs/>
          <w:sz w:val="28"/>
          <w:szCs w:val="28"/>
        </w:rPr>
      </w:pPr>
    </w:p>
    <w:p w14:paraId="6F1D9348" w14:textId="77777777" w:rsidR="00B65CB7" w:rsidRPr="00591951" w:rsidRDefault="00B65CB7" w:rsidP="00B131CC">
      <w:pPr>
        <w:pStyle w:val="ListParagraph"/>
        <w:numPr>
          <w:ilvl w:val="1"/>
          <w:numId w:val="7"/>
        </w:numPr>
        <w:spacing w:line="240" w:lineRule="auto"/>
        <w:ind w:left="426" w:hanging="426"/>
        <w:jc w:val="both"/>
        <w:rPr>
          <w:rFonts w:asciiTheme="majorBidi" w:hAnsiTheme="majorBidi" w:cstheme="majorBidi"/>
          <w:b/>
          <w:bCs/>
          <w:i/>
          <w:iCs/>
          <w:sz w:val="24"/>
          <w:szCs w:val="24"/>
        </w:rPr>
      </w:pPr>
      <w:r w:rsidRPr="00591951">
        <w:rPr>
          <w:rFonts w:asciiTheme="majorBidi" w:hAnsiTheme="majorBidi" w:cstheme="majorBidi"/>
          <w:b/>
          <w:bCs/>
          <w:i/>
          <w:iCs/>
          <w:sz w:val="24"/>
          <w:szCs w:val="24"/>
        </w:rPr>
        <w:t xml:space="preserve">Measurement validation </w:t>
      </w:r>
    </w:p>
    <w:p w14:paraId="5CA81E7A" w14:textId="23969289" w:rsidR="00B65CB7" w:rsidRPr="00591951" w:rsidRDefault="00B65CB7" w:rsidP="001216D1">
      <w:pPr>
        <w:spacing w:line="480" w:lineRule="auto"/>
        <w:contextualSpacing/>
        <w:jc w:val="both"/>
        <w:rPr>
          <w:rFonts w:asciiTheme="majorBidi" w:hAnsiTheme="majorBidi" w:cstheme="majorBidi"/>
          <w:bCs/>
          <w:sz w:val="24"/>
          <w:szCs w:val="24"/>
        </w:rPr>
      </w:pPr>
      <w:r w:rsidRPr="00591951">
        <w:rPr>
          <w:rFonts w:asciiTheme="majorBidi" w:hAnsiTheme="majorBidi" w:cstheme="majorBidi"/>
          <w:bCs/>
          <w:sz w:val="24"/>
          <w:szCs w:val="24"/>
        </w:rPr>
        <w:t>We use Smart PLS 3 software (see Chatelain-</w:t>
      </w:r>
      <w:proofErr w:type="spellStart"/>
      <w:r w:rsidRPr="00591951">
        <w:rPr>
          <w:rFonts w:asciiTheme="majorBidi" w:hAnsiTheme="majorBidi" w:cstheme="majorBidi"/>
          <w:bCs/>
          <w:sz w:val="24"/>
          <w:szCs w:val="24"/>
        </w:rPr>
        <w:t>Ponroy</w:t>
      </w:r>
      <w:proofErr w:type="spellEnd"/>
      <w:r w:rsidRPr="00591951">
        <w:rPr>
          <w:rFonts w:asciiTheme="majorBidi" w:hAnsiTheme="majorBidi" w:cstheme="majorBidi"/>
          <w:bCs/>
          <w:sz w:val="24"/>
          <w:szCs w:val="24"/>
        </w:rPr>
        <w:t xml:space="preserve"> et al. 2017; Tippmann et al. 2017)</w:t>
      </w:r>
      <w:r w:rsidR="001216D1"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employ</w:t>
      </w:r>
      <w:r w:rsidR="001216D1" w:rsidRPr="00591951">
        <w:rPr>
          <w:rFonts w:asciiTheme="majorBidi" w:hAnsiTheme="majorBidi" w:cstheme="majorBidi"/>
          <w:bCs/>
          <w:sz w:val="24"/>
          <w:szCs w:val="24"/>
        </w:rPr>
        <w:t>ing</w:t>
      </w:r>
      <w:r w:rsidRPr="00591951">
        <w:rPr>
          <w:rFonts w:asciiTheme="majorBidi" w:hAnsiTheme="majorBidi" w:cstheme="majorBidi"/>
          <w:bCs/>
          <w:sz w:val="24"/>
          <w:szCs w:val="24"/>
        </w:rPr>
        <w:t xml:space="preserve"> 3,000 maximum iterations in the path analysis PLS algorithm to estimate each model. Model estimations provide path loadings to measure the relationship between the indicators (measurement models) and constructs (structural model). We used reflective measurement model because the nature of our latent constructs reflect</w:t>
      </w:r>
      <w:r w:rsidR="00696AB3"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our measurement model </w:t>
      </w:r>
      <w:r w:rsidRPr="00591951">
        <w:rPr>
          <w:rFonts w:asciiTheme="majorBidi" w:hAnsiTheme="majorBidi" w:cstheme="majorBidi"/>
          <w:bCs/>
          <w:sz w:val="24"/>
          <w:szCs w:val="24"/>
        </w:rPr>
        <w:fldChar w:fldCharType="begin"/>
      </w:r>
      <w:r w:rsidRPr="00591951">
        <w:rPr>
          <w:rFonts w:asciiTheme="majorBidi" w:hAnsiTheme="majorBidi" w:cstheme="majorBidi"/>
          <w:bCs/>
          <w:sz w:val="24"/>
          <w:szCs w:val="24"/>
        </w:rPr>
        <w:instrText xml:space="preserve"> ADDIN EN.CITE &lt;EndNote&gt;&lt;Cite&gt;&lt;Author&gt;Hair Jr&lt;/Author&gt;&lt;Year&gt;2016&lt;/Year&gt;&lt;RecNum&gt;2206&lt;/RecNum&gt;&lt;DisplayText&gt;(Hair Jr&lt;style face="italic"&gt; et al.&lt;/style&gt;, 2016)&lt;/DisplayText&gt;&lt;record&gt;&lt;rec-number&gt;2206&lt;/rec-number&gt;&lt;foreign-keys&gt;&lt;key app="EN" db-id="dedxatzt2t59scexss8pfrdq0ppvt2axse55" timestamp="1520703124"&gt;2206&lt;/key&gt;&lt;/foreign-keys&gt;&lt;ref-type name="Book"&gt;6&lt;/ref-type&gt;&lt;contributors&gt;&lt;authors&gt;&lt;author&gt;Hair Jr,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Publications&lt;/publisher&gt;&lt;isbn&gt;1483377466&lt;/isbn&gt;&lt;urls&gt;&lt;/urls&gt;&lt;/record&gt;&lt;/Cite&gt;&lt;/EndNote&gt;</w:instrText>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(Hair</w:t>
      </w:r>
      <w:r w:rsidRPr="00591951">
        <w:rPr>
          <w:rFonts w:asciiTheme="majorBidi" w:hAnsiTheme="majorBidi" w:cstheme="majorBidi"/>
          <w:bCs/>
          <w:i/>
          <w:noProof/>
          <w:sz w:val="24"/>
          <w:szCs w:val="24"/>
        </w:rPr>
        <w:t xml:space="preserve"> </w:t>
      </w:r>
      <w:r w:rsidRPr="00591951">
        <w:rPr>
          <w:rFonts w:asciiTheme="majorBidi" w:hAnsiTheme="majorBidi" w:cstheme="majorBidi"/>
          <w:bCs/>
          <w:iCs/>
          <w:noProof/>
          <w:sz w:val="24"/>
          <w:szCs w:val="24"/>
        </w:rPr>
        <w:t>et al</w:t>
      </w:r>
      <w:r w:rsidRPr="00591951">
        <w:rPr>
          <w:rFonts w:asciiTheme="majorBidi" w:hAnsiTheme="majorBidi" w:cstheme="majorBidi"/>
          <w:bCs/>
          <w:i/>
          <w:noProof/>
          <w:sz w:val="24"/>
          <w:szCs w:val="24"/>
        </w:rPr>
        <w:t>.</w:t>
      </w:r>
      <w:r w:rsidRPr="00591951">
        <w:rPr>
          <w:rFonts w:asciiTheme="majorBidi" w:hAnsiTheme="majorBidi" w:cstheme="majorBidi"/>
          <w:bCs/>
          <w:noProof/>
          <w:sz w:val="24"/>
          <w:szCs w:val="24"/>
        </w:rPr>
        <w:t xml:space="preserve"> 2016, 2017)</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w:t>
      </w:r>
    </w:p>
    <w:p w14:paraId="38A608C2" w14:textId="62806144" w:rsidR="00B65CB7" w:rsidRPr="00591951" w:rsidRDefault="00B65CB7" w:rsidP="00972D7A">
      <w:pPr>
        <w:spacing w:line="480" w:lineRule="auto"/>
        <w:contextualSpacing/>
        <w:jc w:val="both"/>
        <w:rPr>
          <w:rFonts w:asciiTheme="majorBidi" w:hAnsiTheme="majorBidi" w:cstheme="majorBidi"/>
          <w:bCs/>
          <w:sz w:val="24"/>
          <w:szCs w:val="24"/>
        </w:rPr>
      </w:pPr>
      <w:r w:rsidRPr="00591951">
        <w:rPr>
          <w:rFonts w:asciiTheme="majorBidi" w:hAnsiTheme="majorBidi" w:cstheme="majorBidi"/>
          <w:bCs/>
          <w:sz w:val="24"/>
          <w:szCs w:val="24"/>
        </w:rPr>
        <w:t xml:space="preserve">We checked for the reliability of our measurement models by examining the </w:t>
      </w:r>
      <w:r w:rsidR="00972D7A" w:rsidRPr="00591951">
        <w:rPr>
          <w:rFonts w:asciiTheme="majorBidi" w:hAnsiTheme="majorBidi" w:cstheme="majorBidi"/>
          <w:bCs/>
          <w:sz w:val="24"/>
          <w:szCs w:val="24"/>
        </w:rPr>
        <w:t xml:space="preserve">indicators’ </w:t>
      </w:r>
      <w:r w:rsidRPr="00591951">
        <w:rPr>
          <w:rFonts w:asciiTheme="majorBidi" w:hAnsiTheme="majorBidi" w:cstheme="majorBidi"/>
          <w:bCs/>
          <w:sz w:val="24"/>
          <w:szCs w:val="24"/>
        </w:rPr>
        <w:t>outer loading</w:t>
      </w:r>
      <w:r w:rsidR="00972D7A"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to meet the threshold</w:t>
      </w:r>
      <w:r w:rsidR="00972D7A"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w:t>
      </w:r>
      <w:r w:rsidR="00972D7A" w:rsidRPr="00591951">
        <w:rPr>
          <w:rFonts w:asciiTheme="majorBidi" w:hAnsiTheme="majorBidi" w:cstheme="majorBidi"/>
          <w:bCs/>
          <w:sz w:val="24"/>
          <w:szCs w:val="24"/>
        </w:rPr>
        <w:t>a</w:t>
      </w:r>
      <w:r w:rsidRPr="00591951">
        <w:rPr>
          <w:rFonts w:asciiTheme="majorBidi" w:hAnsiTheme="majorBidi" w:cstheme="majorBidi"/>
          <w:bCs/>
          <w:sz w:val="24"/>
          <w:szCs w:val="24"/>
        </w:rPr>
        <w:t>ll measurements have loading</w:t>
      </w:r>
      <w:r w:rsidR="00972D7A"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above 0.70 and </w:t>
      </w:r>
      <w:r w:rsidR="00972D7A" w:rsidRPr="00591951">
        <w:rPr>
          <w:rFonts w:asciiTheme="majorBidi" w:hAnsiTheme="majorBidi" w:cstheme="majorBidi"/>
          <w:bCs/>
          <w:sz w:val="24"/>
          <w:szCs w:val="24"/>
        </w:rPr>
        <w:t>they are</w:t>
      </w:r>
      <w:r w:rsidRPr="00591951">
        <w:rPr>
          <w:rFonts w:asciiTheme="majorBidi" w:hAnsiTheme="majorBidi" w:cstheme="majorBidi"/>
          <w:bCs/>
          <w:sz w:val="24"/>
          <w:szCs w:val="24"/>
        </w:rPr>
        <w:t xml:space="preserve"> significant at the 0.001 level (one-tailed). In examining the internal consistency of our model, we examined the composite reliability, Cronbach’s alpha and the average variance extracted reports. The composite reliability report examines the reliability and validity (internal consistency) of the latent constructs used in the structural model. The composite reliability uses either the Cronbach’s alpha or composite validity to measure constructs validations. Composite reliability values below 0.6 indicate lack of consistency: all our latent constructs show composite reliability above 0.7. </w:t>
      </w:r>
    </w:p>
    <w:p w14:paraId="54AADD88" w14:textId="5131F9BD" w:rsidR="00B65CB7" w:rsidRPr="00591951" w:rsidRDefault="00B65CB7">
      <w:pPr>
        <w:spacing w:line="480" w:lineRule="auto"/>
        <w:ind w:firstLine="720"/>
        <w:contextualSpacing/>
        <w:jc w:val="both"/>
        <w:rPr>
          <w:rFonts w:asciiTheme="majorBidi" w:hAnsiTheme="majorBidi" w:cstheme="majorBidi"/>
          <w:bCs/>
          <w:sz w:val="24"/>
          <w:szCs w:val="24"/>
        </w:rPr>
      </w:pPr>
      <w:r w:rsidRPr="00591951">
        <w:rPr>
          <w:rFonts w:asciiTheme="majorBidi" w:hAnsiTheme="majorBidi" w:cstheme="majorBidi"/>
          <w:bCs/>
          <w:sz w:val="24"/>
          <w:szCs w:val="24"/>
        </w:rPr>
        <w:t xml:space="preserve">Further, we conducted bootstrapping based on 5000 random samples using bias-corrected and accelerated bootstrap advanced settings with two-tailed tests. This specification is the most stable method </w:t>
      </w:r>
      <w:r w:rsidR="00FB07BE" w:rsidRPr="00591951">
        <w:rPr>
          <w:rFonts w:asciiTheme="majorBidi" w:hAnsiTheme="majorBidi" w:cstheme="majorBidi"/>
          <w:bCs/>
          <w:sz w:val="24"/>
          <w:szCs w:val="24"/>
        </w:rPr>
        <w:t>for</w:t>
      </w:r>
      <w:r w:rsidRPr="00591951">
        <w:rPr>
          <w:rFonts w:asciiTheme="majorBidi" w:hAnsiTheme="majorBidi" w:cstheme="majorBidi"/>
          <w:bCs/>
          <w:sz w:val="24"/>
          <w:szCs w:val="24"/>
        </w:rPr>
        <w:t xml:space="preserve"> checking the robustness of structural models </w:t>
      </w:r>
      <w:r w:rsidRPr="00591951">
        <w:rPr>
          <w:rFonts w:asciiTheme="majorBidi" w:hAnsiTheme="majorBidi" w:cstheme="majorBidi"/>
          <w:bCs/>
          <w:sz w:val="24"/>
          <w:szCs w:val="24"/>
        </w:rPr>
        <w:fldChar w:fldCharType="begin"/>
      </w:r>
      <w:r w:rsidRPr="00591951">
        <w:rPr>
          <w:rFonts w:asciiTheme="majorBidi" w:hAnsiTheme="majorBidi" w:cstheme="majorBidi"/>
          <w:bCs/>
          <w:sz w:val="24"/>
          <w:szCs w:val="24"/>
        </w:rPr>
        <w:instrText xml:space="preserve"> ADDIN EN.CITE &lt;EndNote&gt;&lt;Cite&gt;&lt;Author&gt;Hair Jr&lt;/Author&gt;&lt;Year&gt;2016&lt;/Year&gt;&lt;RecNum&gt;2206&lt;/RecNum&gt;&lt;DisplayText&gt;(Hair Jr&lt;style face="italic"&gt; et al.&lt;/style&gt;, 2016)&lt;/DisplayText&gt;&lt;record&gt;&lt;rec-number&gt;2206&lt;/rec-number&gt;&lt;foreign-keys&gt;&lt;key app="EN" db-id="dedxatzt2t59scexss8pfrdq0ppvt2axse55" timestamp="1520703124"&gt;2206&lt;/key&gt;&lt;/foreign-keys&gt;&lt;ref-type name="Book"&gt;6&lt;/ref-type&gt;&lt;contributors&gt;&lt;authors&gt;&lt;author&gt;Hair Jr,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Publications&lt;/publisher&gt;&lt;isbn&gt;1483377466&lt;/isbn&gt;&lt;urls&gt;&lt;/urls&gt;&lt;/record&gt;&lt;/Cite&gt;&lt;/EndNote&gt;</w:instrText>
      </w:r>
      <w:r w:rsidRPr="00591951">
        <w:rPr>
          <w:rFonts w:asciiTheme="majorBidi" w:hAnsiTheme="majorBidi" w:cstheme="majorBidi"/>
          <w:bCs/>
          <w:sz w:val="24"/>
          <w:szCs w:val="24"/>
        </w:rPr>
        <w:fldChar w:fldCharType="separate"/>
      </w:r>
      <w:r w:rsidRPr="00591951">
        <w:rPr>
          <w:rFonts w:asciiTheme="majorBidi" w:hAnsiTheme="majorBidi" w:cstheme="majorBidi"/>
          <w:bCs/>
          <w:noProof/>
          <w:sz w:val="24"/>
          <w:szCs w:val="24"/>
        </w:rPr>
        <w:t>(Hair</w:t>
      </w:r>
      <w:r w:rsidRPr="00591951">
        <w:rPr>
          <w:rFonts w:asciiTheme="majorBidi" w:hAnsiTheme="majorBidi" w:cstheme="majorBidi"/>
          <w:bCs/>
          <w:i/>
          <w:noProof/>
          <w:sz w:val="24"/>
          <w:szCs w:val="24"/>
        </w:rPr>
        <w:t xml:space="preserve"> </w:t>
      </w:r>
      <w:r w:rsidRPr="00591951">
        <w:rPr>
          <w:rFonts w:asciiTheme="majorBidi" w:hAnsiTheme="majorBidi" w:cstheme="majorBidi"/>
          <w:bCs/>
          <w:iCs/>
          <w:noProof/>
          <w:sz w:val="24"/>
          <w:szCs w:val="24"/>
        </w:rPr>
        <w:t>et al</w:t>
      </w:r>
      <w:r w:rsidRPr="00591951">
        <w:rPr>
          <w:rFonts w:asciiTheme="majorBidi" w:hAnsiTheme="majorBidi" w:cstheme="majorBidi"/>
          <w:bCs/>
          <w:i/>
          <w:noProof/>
          <w:sz w:val="24"/>
          <w:szCs w:val="24"/>
        </w:rPr>
        <w:t>.</w:t>
      </w:r>
      <w:r w:rsidRPr="00591951">
        <w:rPr>
          <w:rFonts w:asciiTheme="majorBidi" w:hAnsiTheme="majorBidi" w:cstheme="majorBidi"/>
          <w:bCs/>
          <w:noProof/>
          <w:sz w:val="24"/>
          <w:szCs w:val="24"/>
        </w:rPr>
        <w:t xml:space="preserve"> 2016)</w:t>
      </w:r>
      <w:r w:rsidRPr="00591951">
        <w:rPr>
          <w:rFonts w:asciiTheme="majorBidi" w:hAnsiTheme="majorBidi" w:cstheme="majorBidi"/>
          <w:bCs/>
          <w:sz w:val="24"/>
          <w:szCs w:val="24"/>
        </w:rPr>
        <w:fldChar w:fldCharType="end"/>
      </w:r>
      <w:r w:rsidRPr="00591951">
        <w:rPr>
          <w:rFonts w:asciiTheme="majorBidi" w:hAnsiTheme="majorBidi" w:cstheme="majorBidi"/>
          <w:bCs/>
          <w:sz w:val="24"/>
          <w:szCs w:val="24"/>
        </w:rPr>
        <w:t>. From our bootstrapping results, we further examined the significance of the path coefficient, outer loading</w:t>
      </w:r>
      <w:r w:rsidR="001009F3" w:rsidRPr="00591951">
        <w:rPr>
          <w:rFonts w:asciiTheme="majorBidi" w:hAnsiTheme="majorBidi" w:cstheme="majorBidi"/>
          <w:bCs/>
          <w:sz w:val="24"/>
          <w:szCs w:val="24"/>
        </w:rPr>
        <w:t xml:space="preserve"> and</w:t>
      </w:r>
      <w:r w:rsidRPr="00591951">
        <w:rPr>
          <w:rFonts w:asciiTheme="majorBidi" w:hAnsiTheme="majorBidi" w:cstheme="majorBidi"/>
          <w:bCs/>
          <w:sz w:val="24"/>
          <w:szCs w:val="24"/>
        </w:rPr>
        <w:t xml:space="preserve"> composite reliability</w:t>
      </w:r>
      <w:r w:rsidR="001009F3"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focusing on the difference of outer loadings of the indicators, average variance extracted, </w:t>
      </w:r>
      <w:r w:rsidR="00D967A9" w:rsidRPr="00591951">
        <w:rPr>
          <w:rFonts w:asciiTheme="majorBidi" w:hAnsiTheme="majorBidi" w:cstheme="majorBidi"/>
          <w:bCs/>
          <w:sz w:val="24"/>
          <w:szCs w:val="24"/>
        </w:rPr>
        <w:t xml:space="preserve">and </w:t>
      </w:r>
      <w:r w:rsidRPr="00591951">
        <w:rPr>
          <w:rFonts w:asciiTheme="majorBidi" w:hAnsiTheme="majorBidi" w:cstheme="majorBidi"/>
          <w:bCs/>
          <w:sz w:val="24"/>
          <w:szCs w:val="24"/>
        </w:rPr>
        <w:t>Heterotrait-Monotrait ratio (HTMT)</w:t>
      </w:r>
      <w:r w:rsidRPr="00591951">
        <w:rPr>
          <w:rStyle w:val="FootnoteReference"/>
          <w:rFonts w:asciiTheme="majorBidi" w:hAnsiTheme="majorBidi" w:cstheme="majorBidi"/>
          <w:bCs/>
          <w:sz w:val="24"/>
          <w:szCs w:val="24"/>
        </w:rPr>
        <w:footnoteReference w:id="4"/>
      </w:r>
      <w:r w:rsidRPr="00591951">
        <w:rPr>
          <w:rFonts w:asciiTheme="majorBidi" w:hAnsiTheme="majorBidi" w:cstheme="majorBidi"/>
          <w:bCs/>
          <w:sz w:val="24"/>
          <w:szCs w:val="24"/>
        </w:rPr>
        <w:t xml:space="preserve"> for each model</w:t>
      </w:r>
      <w:r w:rsidR="00D967A9"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as well as the internal consistency and reliability of our model based on the inter-correlations of the indicators variables.</w:t>
      </w:r>
    </w:p>
    <w:p w14:paraId="3A018931" w14:textId="69DBC52E" w:rsidR="00B65CB7" w:rsidRPr="00591951" w:rsidRDefault="00B455E6" w:rsidP="00920CD2">
      <w:pPr>
        <w:spacing w:line="480" w:lineRule="auto"/>
        <w:ind w:firstLine="720"/>
        <w:contextualSpacing/>
        <w:jc w:val="both"/>
        <w:rPr>
          <w:rFonts w:asciiTheme="majorBidi" w:hAnsiTheme="majorBidi" w:cstheme="majorBidi"/>
          <w:bCs/>
          <w:sz w:val="24"/>
          <w:szCs w:val="24"/>
        </w:rPr>
      </w:pPr>
      <w:r w:rsidRPr="00591951">
        <w:rPr>
          <w:rFonts w:asciiTheme="majorBidi" w:eastAsiaTheme="minorEastAsia" w:hAnsiTheme="majorBidi" w:cstheme="majorBidi"/>
          <w:bCs/>
          <w:sz w:val="24"/>
          <w:szCs w:val="24"/>
        </w:rPr>
        <w:t>A</w:t>
      </w:r>
      <w:r w:rsidR="00B65CB7" w:rsidRPr="00591951">
        <w:rPr>
          <w:rFonts w:asciiTheme="majorBidi" w:eastAsiaTheme="minorEastAsia" w:hAnsiTheme="majorBidi" w:cstheme="majorBidi"/>
          <w:bCs/>
          <w:sz w:val="24"/>
          <w:szCs w:val="24"/>
        </w:rPr>
        <w:t>verage variance extracted (</w:t>
      </w:r>
      <w:r w:rsidR="00B65CB7" w:rsidRPr="00591951">
        <w:rPr>
          <w:rFonts w:asciiTheme="majorBidi" w:eastAsiaTheme="minorEastAsia" w:hAnsiTheme="majorBidi" w:cstheme="majorBidi"/>
          <w:bCs/>
          <w:iCs/>
          <w:sz w:val="24"/>
          <w:szCs w:val="24"/>
        </w:rPr>
        <w:t>AVE)</w:t>
      </w:r>
      <w:r w:rsidR="00B65CB7" w:rsidRPr="00591951">
        <w:rPr>
          <w:rFonts w:asciiTheme="majorBidi" w:eastAsiaTheme="minorEastAsia" w:hAnsiTheme="majorBidi" w:cstheme="majorBidi"/>
          <w:bCs/>
          <w:sz w:val="24"/>
          <w:szCs w:val="24"/>
        </w:rPr>
        <w:t xml:space="preserve"> assess</w:t>
      </w:r>
      <w:r w:rsidRPr="00591951">
        <w:rPr>
          <w:rFonts w:asciiTheme="majorBidi" w:eastAsiaTheme="minorEastAsia" w:hAnsiTheme="majorBidi" w:cstheme="majorBidi"/>
          <w:bCs/>
          <w:sz w:val="24"/>
          <w:szCs w:val="24"/>
        </w:rPr>
        <w:t>es</w:t>
      </w:r>
      <w:r w:rsidR="00B65CB7" w:rsidRPr="00591951">
        <w:rPr>
          <w:rFonts w:asciiTheme="majorBidi" w:eastAsiaTheme="minorEastAsia" w:hAnsiTheme="majorBidi" w:cstheme="majorBidi"/>
          <w:bCs/>
          <w:sz w:val="24"/>
          <w:szCs w:val="24"/>
        </w:rPr>
        <w:t xml:space="preserve"> the degree of variance between the latent constructs. We used AVE to test the discriminant validity of our model (Chin et al</w:t>
      </w:r>
      <w:r w:rsidR="00B65CB7" w:rsidRPr="00591951">
        <w:rPr>
          <w:rFonts w:asciiTheme="majorBidi" w:eastAsiaTheme="minorEastAsia" w:hAnsiTheme="majorBidi" w:cstheme="majorBidi"/>
          <w:bCs/>
          <w:i/>
          <w:iCs/>
          <w:sz w:val="24"/>
          <w:szCs w:val="24"/>
        </w:rPr>
        <w:t>.</w:t>
      </w:r>
      <w:r w:rsidR="00B65CB7" w:rsidRPr="00591951">
        <w:rPr>
          <w:rFonts w:asciiTheme="majorBidi" w:eastAsiaTheme="minorEastAsia" w:hAnsiTheme="majorBidi" w:cstheme="majorBidi"/>
          <w:bCs/>
          <w:sz w:val="24"/>
          <w:szCs w:val="24"/>
        </w:rPr>
        <w:t xml:space="preserve"> 2003; Rodgers et al. 2013). AVE&gt; 0.50 shows that the constructs explain more than half of the variance of the indicators; AVE &lt;0.50 indicates that</w:t>
      </w:r>
      <w:r w:rsidR="00872CD6" w:rsidRPr="00591951">
        <w:rPr>
          <w:rFonts w:asciiTheme="majorBidi" w:eastAsiaTheme="minorEastAsia" w:hAnsiTheme="majorBidi" w:cstheme="majorBidi"/>
          <w:bCs/>
          <w:sz w:val="24"/>
          <w:szCs w:val="24"/>
        </w:rPr>
        <w:t xml:space="preserve"> a</w:t>
      </w:r>
      <w:r w:rsidR="00B65CB7" w:rsidRPr="00591951">
        <w:rPr>
          <w:rFonts w:asciiTheme="majorBidi" w:eastAsiaTheme="minorEastAsia" w:hAnsiTheme="majorBidi" w:cstheme="majorBidi"/>
          <w:bCs/>
          <w:sz w:val="24"/>
          <w:szCs w:val="24"/>
        </w:rPr>
        <w:t xml:space="preserve"> significant</w:t>
      </w:r>
      <w:r w:rsidR="003404D4" w:rsidRPr="00591951">
        <w:rPr>
          <w:rFonts w:asciiTheme="majorBidi" w:eastAsiaTheme="minorEastAsia" w:hAnsiTheme="majorBidi" w:cstheme="majorBidi"/>
          <w:bCs/>
          <w:sz w:val="24"/>
          <w:szCs w:val="24"/>
        </w:rPr>
        <w:t>ly greater</w:t>
      </w:r>
      <w:r w:rsidR="00B65CB7" w:rsidRPr="00591951">
        <w:rPr>
          <w:rFonts w:asciiTheme="majorBidi" w:eastAsiaTheme="minorEastAsia" w:hAnsiTheme="majorBidi" w:cstheme="majorBidi"/>
          <w:bCs/>
          <w:sz w:val="24"/>
          <w:szCs w:val="24"/>
        </w:rPr>
        <w:t xml:space="preserve"> proportion of the variance is included in the error terms than in the variance explained by the construct </w:t>
      </w:r>
      <w:r w:rsidR="00B65CB7" w:rsidRPr="00591951">
        <w:rPr>
          <w:rFonts w:asciiTheme="majorBidi" w:hAnsiTheme="majorBidi" w:cstheme="majorBidi"/>
          <w:bCs/>
          <w:sz w:val="24"/>
          <w:szCs w:val="24"/>
        </w:rPr>
        <w:fldChar w:fldCharType="begin"/>
      </w:r>
      <w:r w:rsidR="00B65CB7" w:rsidRPr="00591951">
        <w:rPr>
          <w:rFonts w:asciiTheme="majorBidi" w:hAnsiTheme="majorBidi" w:cstheme="majorBidi"/>
          <w:bCs/>
          <w:sz w:val="24"/>
          <w:szCs w:val="24"/>
        </w:rPr>
        <w:instrText xml:space="preserve"> ADDIN EN.CITE &lt;EndNote&gt;&lt;Cite&gt;&lt;Author&gt;Hair Jr&lt;/Author&gt;&lt;Year&gt;2016&lt;/Year&gt;&lt;RecNum&gt;2206&lt;/RecNum&gt;&lt;DisplayText&gt;(Hair Jr&lt;style face="italic"&gt; et al.&lt;/style&gt;, 2016)&lt;/DisplayText&gt;&lt;record&gt;&lt;rec-number&gt;2206&lt;/rec-number&gt;&lt;foreign-keys&gt;&lt;key app="EN" db-id="dedxatzt2t59scexss8pfrdq0ppvt2axse55" timestamp="1520703124"&gt;2206&lt;/key&gt;&lt;/foreign-keys&gt;&lt;ref-type name="Book"&gt;6&lt;/ref-type&gt;&lt;contributors&gt;&lt;authors&gt;&lt;author&gt;Hair Jr,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Publications&lt;/publisher&gt;&lt;isbn&gt;1483377466&lt;/isbn&gt;&lt;urls&gt;&lt;/urls&gt;&lt;/record&gt;&lt;/Cite&gt;&lt;/EndNote&gt;</w:instrText>
      </w:r>
      <w:r w:rsidR="00B65CB7" w:rsidRPr="00591951">
        <w:rPr>
          <w:rFonts w:asciiTheme="majorBidi" w:hAnsiTheme="majorBidi" w:cstheme="majorBidi"/>
          <w:bCs/>
          <w:sz w:val="24"/>
          <w:szCs w:val="24"/>
        </w:rPr>
        <w:fldChar w:fldCharType="separate"/>
      </w:r>
      <w:r w:rsidR="00B65CB7" w:rsidRPr="00591951">
        <w:rPr>
          <w:rFonts w:asciiTheme="majorBidi" w:hAnsiTheme="majorBidi" w:cstheme="majorBidi"/>
          <w:bCs/>
          <w:noProof/>
          <w:sz w:val="24"/>
          <w:szCs w:val="24"/>
        </w:rPr>
        <w:t>(Hair</w:t>
      </w:r>
      <w:r w:rsidR="00B65CB7" w:rsidRPr="00591951">
        <w:rPr>
          <w:rFonts w:asciiTheme="majorBidi" w:hAnsiTheme="majorBidi" w:cstheme="majorBidi"/>
          <w:bCs/>
          <w:i/>
          <w:noProof/>
          <w:sz w:val="24"/>
          <w:szCs w:val="24"/>
        </w:rPr>
        <w:t xml:space="preserve"> </w:t>
      </w:r>
      <w:r w:rsidR="00B65CB7" w:rsidRPr="00591951">
        <w:rPr>
          <w:rFonts w:asciiTheme="majorBidi" w:hAnsiTheme="majorBidi" w:cstheme="majorBidi"/>
          <w:bCs/>
          <w:iCs/>
          <w:noProof/>
          <w:sz w:val="24"/>
          <w:szCs w:val="24"/>
        </w:rPr>
        <w:t>et al</w:t>
      </w:r>
      <w:r w:rsidR="00B65CB7" w:rsidRPr="00591951">
        <w:rPr>
          <w:rFonts w:asciiTheme="majorBidi" w:hAnsiTheme="majorBidi" w:cstheme="majorBidi"/>
          <w:bCs/>
          <w:i/>
          <w:noProof/>
          <w:sz w:val="24"/>
          <w:szCs w:val="24"/>
        </w:rPr>
        <w:t>.</w:t>
      </w:r>
      <w:r w:rsidR="00B65CB7" w:rsidRPr="00591951">
        <w:rPr>
          <w:rFonts w:asciiTheme="majorBidi" w:hAnsiTheme="majorBidi" w:cstheme="majorBidi"/>
          <w:bCs/>
          <w:noProof/>
          <w:sz w:val="24"/>
          <w:szCs w:val="24"/>
        </w:rPr>
        <w:t xml:space="preserve"> 2016)</w:t>
      </w:r>
      <w:r w:rsidR="00B65CB7" w:rsidRPr="00591951">
        <w:rPr>
          <w:rFonts w:asciiTheme="majorBidi" w:hAnsiTheme="majorBidi" w:cstheme="majorBidi"/>
          <w:bCs/>
          <w:sz w:val="24"/>
          <w:szCs w:val="24"/>
        </w:rPr>
        <w:fldChar w:fldCharType="end"/>
      </w:r>
      <w:r w:rsidR="00B65CB7" w:rsidRPr="00591951">
        <w:rPr>
          <w:rFonts w:asciiTheme="majorBidi" w:hAnsiTheme="majorBidi" w:cstheme="majorBidi"/>
          <w:bCs/>
          <w:sz w:val="24"/>
          <w:szCs w:val="24"/>
        </w:rPr>
        <w:t xml:space="preserve">. </w:t>
      </w:r>
      <w:r w:rsidR="00B65CB7" w:rsidRPr="00591951">
        <w:rPr>
          <w:rFonts w:asciiTheme="majorBidi" w:eastAsiaTheme="minorEastAsia" w:hAnsiTheme="majorBidi" w:cstheme="majorBidi"/>
          <w:bCs/>
          <w:sz w:val="24"/>
          <w:szCs w:val="24"/>
        </w:rPr>
        <w:t xml:space="preserve">Our AVE are all greater than 0.60, </w:t>
      </w:r>
      <w:r w:rsidR="00B65CB7" w:rsidRPr="00591951">
        <w:rPr>
          <w:rFonts w:asciiTheme="majorBidi" w:hAnsiTheme="majorBidi" w:cstheme="majorBidi"/>
          <w:bCs/>
          <w:sz w:val="24"/>
          <w:szCs w:val="24"/>
        </w:rPr>
        <w:t>confirming the uniqueness of our constructs in explaining the variance of the results</w:t>
      </w:r>
      <w:r w:rsidR="00BC3FF4" w:rsidRPr="00591951">
        <w:rPr>
          <w:rFonts w:asciiTheme="majorBidi" w:hAnsiTheme="majorBidi" w:cstheme="majorBidi"/>
          <w:bCs/>
          <w:sz w:val="24"/>
          <w:szCs w:val="24"/>
        </w:rPr>
        <w:t>,</w:t>
      </w:r>
      <w:r w:rsidR="00B65CB7" w:rsidRPr="00591951">
        <w:rPr>
          <w:rFonts w:asciiTheme="majorBidi" w:hAnsiTheme="majorBidi" w:cstheme="majorBidi"/>
          <w:bCs/>
          <w:sz w:val="24"/>
          <w:szCs w:val="24"/>
        </w:rPr>
        <w:t xml:space="preserve"> and that our latent construct has the strongest correlation with its own indicators.</w:t>
      </w:r>
    </w:p>
    <w:p w14:paraId="67F8EE05" w14:textId="507585F2" w:rsidR="00B65CB7" w:rsidRPr="00591951" w:rsidRDefault="00B65CB7">
      <w:pPr>
        <w:spacing w:line="480" w:lineRule="auto"/>
        <w:ind w:firstLine="720"/>
        <w:contextualSpacing/>
        <w:jc w:val="both"/>
        <w:rPr>
          <w:rFonts w:asciiTheme="majorBidi" w:hAnsiTheme="majorBidi" w:cstheme="majorBidi"/>
          <w:bCs/>
          <w:sz w:val="24"/>
          <w:szCs w:val="24"/>
        </w:rPr>
      </w:pPr>
      <w:r w:rsidRPr="00591951">
        <w:rPr>
          <w:rFonts w:asciiTheme="majorBidi" w:hAnsiTheme="majorBidi" w:cstheme="majorBidi"/>
          <w:bCs/>
          <w:sz w:val="24"/>
          <w:szCs w:val="24"/>
        </w:rPr>
        <w:t xml:space="preserve">Convergent validity </w:t>
      </w:r>
      <w:r w:rsidR="00B455E6" w:rsidRPr="00591951">
        <w:rPr>
          <w:rFonts w:asciiTheme="majorBidi" w:hAnsiTheme="majorBidi" w:cstheme="majorBidi"/>
          <w:bCs/>
          <w:sz w:val="24"/>
          <w:szCs w:val="24"/>
        </w:rPr>
        <w:t>examines</w:t>
      </w:r>
      <w:r w:rsidRPr="00591951">
        <w:rPr>
          <w:rFonts w:asciiTheme="majorBidi" w:hAnsiTheme="majorBidi" w:cstheme="majorBidi"/>
          <w:bCs/>
          <w:sz w:val="24"/>
          <w:szCs w:val="24"/>
        </w:rPr>
        <w:t xml:space="preserve"> </w:t>
      </w:r>
      <w:r w:rsidR="00B455E6" w:rsidRPr="00591951">
        <w:rPr>
          <w:rFonts w:asciiTheme="majorBidi" w:hAnsiTheme="majorBidi" w:cstheme="majorBidi"/>
          <w:bCs/>
          <w:sz w:val="24"/>
          <w:szCs w:val="24"/>
        </w:rPr>
        <w:t>whether</w:t>
      </w:r>
      <w:r w:rsidRPr="00591951">
        <w:rPr>
          <w:rFonts w:asciiTheme="majorBidi" w:hAnsiTheme="majorBidi" w:cstheme="majorBidi"/>
          <w:bCs/>
          <w:sz w:val="24"/>
          <w:szCs w:val="24"/>
        </w:rPr>
        <w:t xml:space="preserve"> measurement indicator</w:t>
      </w:r>
      <w:r w:rsidR="00B455E6"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correlate positively with similar indicator</w:t>
      </w:r>
      <w:r w:rsidR="00B455E6"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measuring the same construct. As indicators of reflective constructs are interchangeable</w:t>
      </w:r>
      <w:r w:rsidR="005677FB"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we used the outer loading and AVE to examine the convergent validity of our models. We measure the uniqueness of each latent construct by conducting discriminant validity test which examines the extent to which a construct is truly distinct from the other latent constructs. Recent research has critici</w:t>
      </w:r>
      <w:r w:rsidR="00515228"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ed using cross-loadings and </w:t>
      </w:r>
      <w:proofErr w:type="spellStart"/>
      <w:r w:rsidRPr="00591951">
        <w:rPr>
          <w:rFonts w:asciiTheme="majorBidi" w:hAnsiTheme="majorBidi" w:cstheme="majorBidi"/>
          <w:bCs/>
          <w:sz w:val="24"/>
          <w:szCs w:val="24"/>
        </w:rPr>
        <w:t>Fornell-Larcker</w:t>
      </w:r>
      <w:proofErr w:type="spellEnd"/>
      <w:r w:rsidRPr="00591951">
        <w:rPr>
          <w:rFonts w:asciiTheme="majorBidi" w:hAnsiTheme="majorBidi" w:cstheme="majorBidi"/>
          <w:bCs/>
          <w:sz w:val="24"/>
          <w:szCs w:val="24"/>
        </w:rPr>
        <w:t xml:space="preserve"> criterion for testing discriminant validity because of their inability to indicate discriminant validity</w:t>
      </w:r>
      <w:r w:rsidR="008C7614"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especially when two constructs are perfectly correlated (</w:t>
      </w:r>
      <w:proofErr w:type="spellStart"/>
      <w:r w:rsidRPr="00591951">
        <w:rPr>
          <w:rFonts w:asciiTheme="majorBidi" w:hAnsiTheme="majorBidi" w:cstheme="majorBidi"/>
          <w:bCs/>
          <w:sz w:val="24"/>
          <w:szCs w:val="24"/>
        </w:rPr>
        <w:t>Henseler</w:t>
      </w:r>
      <w:proofErr w:type="spellEnd"/>
      <w:r w:rsidRPr="00591951">
        <w:rPr>
          <w:rFonts w:asciiTheme="majorBidi" w:hAnsiTheme="majorBidi" w:cstheme="majorBidi"/>
          <w:bCs/>
          <w:sz w:val="24"/>
          <w:szCs w:val="24"/>
        </w:rPr>
        <w:t xml:space="preserve"> et al. 2015).</w:t>
      </w:r>
      <w:r w:rsidRPr="00591951">
        <w:rPr>
          <w:rFonts w:asciiTheme="majorBidi" w:hAnsiTheme="majorBidi" w:cstheme="majorBidi"/>
          <w:bCs/>
          <w:color w:val="FF0000"/>
          <w:sz w:val="24"/>
          <w:szCs w:val="24"/>
        </w:rPr>
        <w:t xml:space="preserve"> </w:t>
      </w:r>
      <w:proofErr w:type="spellStart"/>
      <w:r w:rsidRPr="00591951">
        <w:rPr>
          <w:rFonts w:asciiTheme="majorBidi" w:hAnsiTheme="majorBidi" w:cstheme="majorBidi"/>
          <w:bCs/>
          <w:sz w:val="24"/>
          <w:szCs w:val="24"/>
        </w:rPr>
        <w:t>Rönkkö</w:t>
      </w:r>
      <w:proofErr w:type="spellEnd"/>
      <w:r w:rsidRPr="00591951">
        <w:rPr>
          <w:rFonts w:asciiTheme="majorBidi" w:hAnsiTheme="majorBidi" w:cstheme="majorBidi"/>
          <w:bCs/>
          <w:sz w:val="24"/>
          <w:szCs w:val="24"/>
        </w:rPr>
        <w:t xml:space="preserve"> and </w:t>
      </w:r>
      <w:proofErr w:type="spellStart"/>
      <w:r w:rsidRPr="00591951">
        <w:rPr>
          <w:rFonts w:asciiTheme="majorBidi" w:hAnsiTheme="majorBidi" w:cstheme="majorBidi"/>
          <w:bCs/>
          <w:sz w:val="24"/>
          <w:szCs w:val="24"/>
        </w:rPr>
        <w:t>Evermann</w:t>
      </w:r>
      <w:proofErr w:type="spellEnd"/>
      <w:r w:rsidRPr="00591951">
        <w:rPr>
          <w:rFonts w:asciiTheme="majorBidi" w:hAnsiTheme="majorBidi" w:cstheme="majorBidi"/>
          <w:bCs/>
          <w:sz w:val="24"/>
          <w:szCs w:val="24"/>
        </w:rPr>
        <w:t xml:space="preserve"> (2013) further argue that </w:t>
      </w:r>
      <w:proofErr w:type="spellStart"/>
      <w:r w:rsidRPr="00591951">
        <w:rPr>
          <w:rFonts w:asciiTheme="majorBidi" w:hAnsiTheme="majorBidi" w:cstheme="majorBidi"/>
          <w:bCs/>
          <w:sz w:val="24"/>
          <w:szCs w:val="24"/>
        </w:rPr>
        <w:t>Fornell-Larcker’s</w:t>
      </w:r>
      <w:proofErr w:type="spellEnd"/>
      <w:r w:rsidRPr="00591951">
        <w:rPr>
          <w:rFonts w:asciiTheme="majorBidi" w:hAnsiTheme="majorBidi" w:cstheme="majorBidi"/>
          <w:bCs/>
          <w:sz w:val="24"/>
          <w:szCs w:val="24"/>
        </w:rPr>
        <w:t xml:space="preserve"> AVEs are inaccurate because they determine one overall AVE instead of two separate values. As a remedy, Hair et al. (2016) recommend HTMT which measures the ratios between trait correlation to the within-trait correlation and estimates the true correlation between two latent constructs. Our models show significant discriminant validity because the values are positive and lower than 0.90</w:t>
      </w:r>
      <w:r w:rsidR="009B4E3A" w:rsidRPr="00591951">
        <w:rPr>
          <w:rFonts w:asciiTheme="majorBidi" w:hAnsiTheme="majorBidi" w:cstheme="majorBidi"/>
          <w:bCs/>
          <w:sz w:val="24"/>
          <w:szCs w:val="24"/>
        </w:rPr>
        <w:t xml:space="preserve"> (s</w:t>
      </w:r>
      <w:r w:rsidRPr="00591951">
        <w:rPr>
          <w:rFonts w:asciiTheme="majorBidi" w:hAnsiTheme="majorBidi" w:cstheme="majorBidi"/>
          <w:bCs/>
          <w:sz w:val="24"/>
          <w:szCs w:val="24"/>
        </w:rPr>
        <w:t xml:space="preserve">ee </w:t>
      </w:r>
      <w:r w:rsidR="000428B0" w:rsidRPr="00591951">
        <w:rPr>
          <w:rFonts w:asciiTheme="majorBidi" w:hAnsiTheme="majorBidi" w:cstheme="majorBidi"/>
          <w:bCs/>
          <w:sz w:val="24"/>
          <w:szCs w:val="24"/>
        </w:rPr>
        <w:t>T</w:t>
      </w:r>
      <w:r w:rsidRPr="00591951">
        <w:rPr>
          <w:rFonts w:asciiTheme="majorBidi" w:hAnsiTheme="majorBidi" w:cstheme="majorBidi"/>
          <w:bCs/>
          <w:sz w:val="24"/>
          <w:szCs w:val="24"/>
        </w:rPr>
        <w:t>ables A1 and A2</w:t>
      </w:r>
      <w:r w:rsidR="009B4E3A" w:rsidRPr="00591951">
        <w:rPr>
          <w:rFonts w:asciiTheme="majorBidi" w:hAnsiTheme="majorBidi" w:cstheme="majorBidi"/>
          <w:bCs/>
          <w:sz w:val="24"/>
          <w:szCs w:val="24"/>
        </w:rPr>
        <w:t>)</w:t>
      </w:r>
      <w:r w:rsidRPr="00591951">
        <w:rPr>
          <w:rFonts w:asciiTheme="majorBidi" w:hAnsiTheme="majorBidi" w:cstheme="majorBidi"/>
          <w:bCs/>
          <w:sz w:val="24"/>
          <w:szCs w:val="24"/>
        </w:rPr>
        <w:t>. All indicators are defined in Table 2 where we also provide the descriptive statistics and correlation matrix.</w:t>
      </w:r>
    </w:p>
    <w:p w14:paraId="53D0321F" w14:textId="77777777" w:rsidR="00B65CB7" w:rsidRPr="00591951" w:rsidRDefault="00B65CB7" w:rsidP="00482698">
      <w:pPr>
        <w:spacing w:line="480" w:lineRule="auto"/>
        <w:ind w:firstLine="720"/>
        <w:contextualSpacing/>
        <w:jc w:val="both"/>
        <w:rPr>
          <w:rFonts w:asciiTheme="majorBidi" w:hAnsiTheme="majorBidi" w:cstheme="majorBidi"/>
          <w:bCs/>
          <w:sz w:val="24"/>
          <w:szCs w:val="24"/>
        </w:rPr>
      </w:pPr>
      <w:r w:rsidRPr="00591951">
        <w:rPr>
          <w:rFonts w:asciiTheme="majorBidi" w:hAnsiTheme="majorBidi" w:cstheme="majorBidi"/>
          <w:bCs/>
          <w:sz w:val="24"/>
          <w:szCs w:val="24"/>
        </w:rPr>
        <w:t xml:space="preserve">Our empirical approach addresses the reverse causality and endogeneity </w:t>
      </w:r>
      <w:r w:rsidR="00482698" w:rsidRPr="00591951">
        <w:rPr>
          <w:rFonts w:asciiTheme="majorBidi" w:hAnsiTheme="majorBidi" w:cstheme="majorBidi"/>
          <w:bCs/>
          <w:sz w:val="24"/>
          <w:szCs w:val="24"/>
        </w:rPr>
        <w:t xml:space="preserve">problems </w:t>
      </w:r>
      <w:r w:rsidRPr="00591951">
        <w:rPr>
          <w:rFonts w:asciiTheme="majorBidi" w:hAnsiTheme="majorBidi" w:cstheme="majorBidi"/>
          <w:bCs/>
          <w:sz w:val="24"/>
          <w:szCs w:val="24"/>
        </w:rPr>
        <w:t>by addressing the issues related to measurement model that includes testing for convergent and discriminant validity, internal consistency reliability, and HTMT and AVE figures.</w:t>
      </w:r>
    </w:p>
    <w:p w14:paraId="751FB636" w14:textId="77777777" w:rsidR="00B65CB7" w:rsidRPr="00591951" w:rsidRDefault="00B65CB7" w:rsidP="000E2E28">
      <w:pPr>
        <w:spacing w:line="480" w:lineRule="auto"/>
        <w:contextualSpacing/>
        <w:jc w:val="center"/>
        <w:rPr>
          <w:rFonts w:asciiTheme="majorBidi" w:eastAsiaTheme="minorEastAsia" w:hAnsiTheme="majorBidi" w:cstheme="majorBidi"/>
          <w:b/>
          <w:sz w:val="24"/>
          <w:szCs w:val="24"/>
        </w:rPr>
      </w:pPr>
      <w:r w:rsidRPr="00591951">
        <w:rPr>
          <w:rFonts w:asciiTheme="majorBidi" w:eastAsiaTheme="minorEastAsia" w:hAnsiTheme="majorBidi" w:cstheme="majorBidi"/>
          <w:b/>
          <w:sz w:val="24"/>
          <w:szCs w:val="24"/>
        </w:rPr>
        <w:t>[INSERT TABLES 1-2 ABOUT HERE]</w:t>
      </w:r>
    </w:p>
    <w:p w14:paraId="5C9E257C" w14:textId="77777777" w:rsidR="00B65CB7" w:rsidRPr="00591951" w:rsidRDefault="00EF0875" w:rsidP="00B131CC">
      <w:pPr>
        <w:pStyle w:val="EndNoteBibliography"/>
        <w:numPr>
          <w:ilvl w:val="1"/>
          <w:numId w:val="7"/>
        </w:numPr>
        <w:ind w:left="426" w:hanging="426"/>
        <w:contextualSpacing/>
        <w:rPr>
          <w:rFonts w:asciiTheme="majorBidi" w:hAnsiTheme="majorBidi" w:cstheme="majorBidi"/>
          <w:b/>
          <w:bCs/>
          <w:i/>
          <w:iCs/>
          <w:sz w:val="24"/>
          <w:szCs w:val="24"/>
        </w:rPr>
      </w:pPr>
      <w:r w:rsidRPr="00591951">
        <w:rPr>
          <w:rFonts w:asciiTheme="majorBidi" w:hAnsiTheme="majorBidi" w:cstheme="majorBidi"/>
          <w:b/>
          <w:bCs/>
          <w:i/>
          <w:iCs/>
          <w:sz w:val="24"/>
          <w:szCs w:val="24"/>
        </w:rPr>
        <w:t xml:space="preserve"> </w:t>
      </w:r>
      <w:r w:rsidR="00B65CB7" w:rsidRPr="00591951">
        <w:rPr>
          <w:rFonts w:asciiTheme="majorBidi" w:hAnsiTheme="majorBidi" w:cstheme="majorBidi"/>
          <w:b/>
          <w:bCs/>
          <w:i/>
          <w:iCs/>
          <w:sz w:val="24"/>
          <w:szCs w:val="24"/>
        </w:rPr>
        <w:t>Results</w:t>
      </w:r>
    </w:p>
    <w:p w14:paraId="3A10E73B" w14:textId="40B1C4EA" w:rsidR="00B65CB7" w:rsidRPr="00591951" w:rsidRDefault="00B65CB7">
      <w:pPr>
        <w:spacing w:line="480" w:lineRule="auto"/>
        <w:contextualSpacing/>
        <w:jc w:val="both"/>
        <w:rPr>
          <w:rFonts w:asciiTheme="majorBidi" w:hAnsiTheme="majorBidi" w:cstheme="majorBidi"/>
          <w:bCs/>
          <w:sz w:val="24"/>
          <w:szCs w:val="24"/>
        </w:rPr>
      </w:pPr>
      <w:r w:rsidRPr="00591951">
        <w:rPr>
          <w:rFonts w:asciiTheme="majorBidi" w:hAnsiTheme="majorBidi" w:cstheme="majorBidi"/>
          <w:bCs/>
          <w:sz w:val="24"/>
          <w:szCs w:val="24"/>
        </w:rPr>
        <w:t xml:space="preserve">Table 3 reports the </w:t>
      </w:r>
      <w:r w:rsidR="009B4E3A" w:rsidRPr="00591951">
        <w:rPr>
          <w:rFonts w:asciiTheme="majorBidi" w:hAnsiTheme="majorBidi" w:cstheme="majorBidi"/>
          <w:bCs/>
          <w:sz w:val="24"/>
          <w:szCs w:val="24"/>
        </w:rPr>
        <w:t xml:space="preserve">TPDMM </w:t>
      </w:r>
      <w:r w:rsidRPr="00591951">
        <w:rPr>
          <w:rFonts w:asciiTheme="majorBidi" w:hAnsiTheme="majorBidi" w:cstheme="majorBidi"/>
          <w:bCs/>
          <w:sz w:val="24"/>
          <w:szCs w:val="24"/>
        </w:rPr>
        <w:t>PLS-SEM results.</w:t>
      </w:r>
      <w:r w:rsidRPr="00591951">
        <w:rPr>
          <w:rFonts w:asciiTheme="majorBidi" w:eastAsiaTheme="minorEastAsia" w:hAnsiTheme="majorBidi" w:cstheme="majorBidi"/>
          <w:sz w:val="24"/>
          <w:szCs w:val="24"/>
        </w:rPr>
        <w:t xml:space="preserve"> </w:t>
      </w:r>
      <w:r w:rsidR="009B4E3A" w:rsidRPr="00591951">
        <w:rPr>
          <w:rFonts w:asciiTheme="majorBidi" w:hAnsiTheme="majorBidi" w:cstheme="majorBidi"/>
          <w:sz w:val="24"/>
          <w:szCs w:val="24"/>
        </w:rPr>
        <w:t>M</w:t>
      </w:r>
      <w:r w:rsidRPr="00591951">
        <w:rPr>
          <w:rFonts w:asciiTheme="majorBidi" w:hAnsiTheme="majorBidi" w:cstheme="majorBidi"/>
          <w:sz w:val="24"/>
          <w:szCs w:val="24"/>
        </w:rPr>
        <w:t>odel (1) consider</w:t>
      </w:r>
      <w:r w:rsidR="009B4E3A" w:rsidRPr="00591951">
        <w:rPr>
          <w:rFonts w:asciiTheme="majorBidi" w:hAnsiTheme="majorBidi" w:cstheme="majorBidi"/>
          <w:sz w:val="24"/>
          <w:szCs w:val="24"/>
        </w:rPr>
        <w:t>s</w:t>
      </w:r>
      <w:r w:rsidRPr="00591951">
        <w:rPr>
          <w:rFonts w:asciiTheme="majorBidi" w:hAnsiTheme="majorBidi" w:cstheme="majorBidi"/>
          <w:sz w:val="24"/>
          <w:szCs w:val="24"/>
        </w:rPr>
        <w:t xml:space="preserve"> </w:t>
      </w:r>
      <w:r w:rsidR="00E23FBD" w:rsidRPr="00591951">
        <w:rPr>
          <w:rFonts w:asciiTheme="majorBidi" w:hAnsiTheme="majorBidi" w:cstheme="majorBidi"/>
          <w:sz w:val="24"/>
          <w:szCs w:val="24"/>
        </w:rPr>
        <w:t xml:space="preserve">the broad measures of </w:t>
      </w:r>
      <w:r w:rsidRPr="00591951">
        <w:rPr>
          <w:rFonts w:asciiTheme="majorBidi" w:hAnsiTheme="majorBidi" w:cstheme="majorBidi"/>
          <w:sz w:val="24"/>
          <w:szCs w:val="24"/>
        </w:rPr>
        <w:t>experience</w:t>
      </w:r>
      <w:r w:rsidR="00E23FBD" w:rsidRPr="00591951">
        <w:rPr>
          <w:rFonts w:asciiTheme="majorBidi" w:hAnsiTheme="majorBidi" w:cstheme="majorBidi"/>
          <w:sz w:val="24"/>
          <w:szCs w:val="24"/>
        </w:rPr>
        <w:t xml:space="preserve"> (</w:t>
      </w:r>
      <w:r w:rsidR="00E23FBD" w:rsidRPr="00591951">
        <w:rPr>
          <w:rFonts w:asciiTheme="majorBidi" w:hAnsiTheme="majorBidi" w:cstheme="majorBidi"/>
          <w:i/>
          <w:iCs/>
          <w:sz w:val="24"/>
          <w:szCs w:val="24"/>
        </w:rPr>
        <w:t>TMT experience</w:t>
      </w:r>
      <w:r w:rsidR="00E23FBD" w:rsidRPr="00591951">
        <w:rPr>
          <w:rFonts w:asciiTheme="majorBidi" w:hAnsiTheme="majorBidi" w:cstheme="majorBidi"/>
          <w:sz w:val="24"/>
          <w:szCs w:val="24"/>
        </w:rPr>
        <w:t>)</w:t>
      </w:r>
      <w:r w:rsidRPr="00591951">
        <w:rPr>
          <w:rFonts w:asciiTheme="majorBidi" w:hAnsiTheme="majorBidi" w:cstheme="majorBidi"/>
          <w:sz w:val="24"/>
          <w:szCs w:val="24"/>
        </w:rPr>
        <w:t xml:space="preserve"> and education</w:t>
      </w:r>
      <w:r w:rsidR="00E23FBD" w:rsidRPr="00591951">
        <w:rPr>
          <w:rFonts w:asciiTheme="majorBidi" w:hAnsiTheme="majorBidi" w:cstheme="majorBidi"/>
          <w:sz w:val="24"/>
          <w:szCs w:val="24"/>
        </w:rPr>
        <w:t xml:space="preserve"> (</w:t>
      </w:r>
      <w:r w:rsidR="00E23FBD" w:rsidRPr="00591951">
        <w:rPr>
          <w:rFonts w:asciiTheme="majorBidi" w:hAnsiTheme="majorBidi" w:cstheme="majorBidi"/>
          <w:i/>
          <w:iCs/>
          <w:sz w:val="24"/>
          <w:szCs w:val="24"/>
        </w:rPr>
        <w:t>TMT education</w:t>
      </w:r>
      <w:r w:rsidR="00E23FBD" w:rsidRPr="00591951">
        <w:rPr>
          <w:rFonts w:asciiTheme="majorBidi" w:hAnsiTheme="majorBidi" w:cstheme="majorBidi"/>
          <w:sz w:val="24"/>
          <w:szCs w:val="24"/>
        </w:rPr>
        <w:t>)</w:t>
      </w:r>
      <w:r w:rsidRPr="00591951">
        <w:rPr>
          <w:rFonts w:asciiTheme="majorBidi" w:hAnsiTheme="majorBidi" w:cstheme="majorBidi"/>
          <w:sz w:val="24"/>
          <w:szCs w:val="24"/>
        </w:rPr>
        <w:t>. This model</w:t>
      </w:r>
      <w:r w:rsidRPr="00591951">
        <w:rPr>
          <w:rFonts w:asciiTheme="majorBidi" w:hAnsiTheme="majorBidi" w:cstheme="majorBidi"/>
          <w:bCs/>
          <w:sz w:val="24"/>
          <w:szCs w:val="24"/>
        </w:rPr>
        <w:t xml:space="preserve"> indicates that </w:t>
      </w:r>
      <w:r w:rsidRPr="00591951">
        <w:rPr>
          <w:rFonts w:asciiTheme="majorBidi" w:hAnsiTheme="majorBidi" w:cstheme="majorBidi"/>
          <w:bCs/>
          <w:i/>
          <w:iCs/>
          <w:sz w:val="24"/>
          <w:szCs w:val="24"/>
        </w:rPr>
        <w:t>TMT strategic cognition</w:t>
      </w:r>
      <w:r w:rsidRPr="00591951">
        <w:rPr>
          <w:rFonts w:asciiTheme="majorBidi" w:hAnsiTheme="majorBidi" w:cstheme="majorBidi"/>
          <w:bCs/>
          <w:sz w:val="24"/>
          <w:szCs w:val="24"/>
        </w:rPr>
        <w:t xml:space="preserve"> does not exert any strong influence on these outcomes, noting that the </w:t>
      </w:r>
      <w:r w:rsidRPr="00591951">
        <w:rPr>
          <w:rFonts w:asciiTheme="majorBidi" w:hAnsiTheme="majorBidi" w:cstheme="majorBidi"/>
          <w:bCs/>
          <w:i/>
          <w:iCs/>
          <w:sz w:val="24"/>
          <w:szCs w:val="24"/>
        </w:rPr>
        <w:t>p</w:t>
      </w:r>
      <w:r w:rsidRPr="00591951">
        <w:rPr>
          <w:rFonts w:asciiTheme="majorBidi" w:hAnsiTheme="majorBidi" w:cstheme="majorBidi"/>
          <w:bCs/>
          <w:sz w:val="24"/>
          <w:szCs w:val="24"/>
        </w:rPr>
        <w:t>-values are 0.103 (</w:t>
      </w:r>
      <w:r w:rsidRPr="00591951">
        <w:rPr>
          <w:rFonts w:asciiTheme="majorBidi" w:hAnsiTheme="majorBidi" w:cstheme="majorBidi"/>
          <w:bCs/>
          <w:i/>
          <w:iCs/>
          <w:sz w:val="24"/>
          <w:szCs w:val="24"/>
        </w:rPr>
        <w:t xml:space="preserve">β </w:t>
      </w:r>
      <w:r w:rsidRPr="00591951">
        <w:rPr>
          <w:rFonts w:asciiTheme="majorBidi" w:hAnsiTheme="majorBidi" w:cstheme="majorBidi"/>
          <w:bCs/>
          <w:sz w:val="24"/>
          <w:szCs w:val="24"/>
        </w:rPr>
        <w:t>= 0.08) and 0.101 (</w:t>
      </w:r>
      <w:r w:rsidRPr="00591951">
        <w:rPr>
          <w:rFonts w:asciiTheme="majorBidi" w:hAnsiTheme="majorBidi" w:cstheme="majorBidi"/>
          <w:bCs/>
          <w:i/>
          <w:iCs/>
          <w:sz w:val="24"/>
          <w:szCs w:val="24"/>
        </w:rPr>
        <w:t>β</w:t>
      </w:r>
      <w:r w:rsidRPr="00591951">
        <w:rPr>
          <w:rFonts w:asciiTheme="majorBidi" w:hAnsiTheme="majorBidi" w:cstheme="majorBidi"/>
          <w:bCs/>
          <w:sz w:val="24"/>
          <w:szCs w:val="24"/>
        </w:rPr>
        <w:t xml:space="preserve"> = 0.07) for </w:t>
      </w:r>
      <w:r w:rsidRPr="00591951">
        <w:rPr>
          <w:rFonts w:asciiTheme="majorBidi" w:hAnsiTheme="majorBidi" w:cstheme="majorBidi"/>
          <w:bCs/>
          <w:i/>
          <w:iCs/>
          <w:sz w:val="24"/>
          <w:szCs w:val="24"/>
        </w:rPr>
        <w:t>Z-score</w:t>
      </w:r>
      <w:r w:rsidRPr="00591951">
        <w:rPr>
          <w:rFonts w:asciiTheme="majorBidi" w:hAnsiTheme="majorBidi" w:cstheme="majorBidi"/>
          <w:bCs/>
          <w:sz w:val="24"/>
          <w:szCs w:val="24"/>
        </w:rPr>
        <w:t xml:space="preserve"> and </w:t>
      </w:r>
      <w:r w:rsidRPr="00591951">
        <w:rPr>
          <w:rFonts w:asciiTheme="majorBidi" w:hAnsiTheme="majorBidi" w:cstheme="majorBidi"/>
          <w:bCs/>
          <w:i/>
          <w:iCs/>
          <w:sz w:val="24"/>
          <w:szCs w:val="24"/>
        </w:rPr>
        <w:t>Tobin’s Q</w:t>
      </w:r>
      <w:r w:rsidRPr="00591951">
        <w:rPr>
          <w:rFonts w:asciiTheme="majorBidi" w:hAnsiTheme="majorBidi" w:cstheme="majorBidi"/>
          <w:bCs/>
          <w:sz w:val="24"/>
          <w:szCs w:val="24"/>
        </w:rPr>
        <w:t xml:space="preserve">, respectively. Therefore, these marginal </w:t>
      </w:r>
      <w:r w:rsidRPr="00591951">
        <w:rPr>
          <w:rFonts w:asciiTheme="majorBidi" w:hAnsiTheme="majorBidi" w:cstheme="majorBidi"/>
          <w:bCs/>
          <w:i/>
          <w:iCs/>
          <w:sz w:val="24"/>
          <w:szCs w:val="24"/>
        </w:rPr>
        <w:t>p</w:t>
      </w:r>
      <w:r w:rsidRPr="00591951">
        <w:rPr>
          <w:rFonts w:asciiTheme="majorBidi" w:hAnsiTheme="majorBidi" w:cstheme="majorBidi"/>
          <w:bCs/>
          <w:sz w:val="24"/>
          <w:szCs w:val="24"/>
        </w:rPr>
        <w:t xml:space="preserve">-values may lend some partial support to </w:t>
      </w:r>
      <w:r w:rsidR="006E3D3A" w:rsidRPr="00591951">
        <w:rPr>
          <w:rFonts w:asciiTheme="majorBidi" w:hAnsiTheme="majorBidi" w:cstheme="majorBidi"/>
          <w:bCs/>
          <w:sz w:val="24"/>
          <w:szCs w:val="24"/>
        </w:rPr>
        <w:t>H</w:t>
      </w:r>
      <w:r w:rsidRPr="00591951">
        <w:rPr>
          <w:rFonts w:asciiTheme="majorBidi" w:hAnsiTheme="majorBidi" w:cstheme="majorBidi"/>
          <w:bCs/>
          <w:sz w:val="24"/>
          <w:szCs w:val="24"/>
        </w:rPr>
        <w:t>ypotheses 1a and 1b. The coefficient of determination (R</w:t>
      </w:r>
      <w:r w:rsidRPr="00591951">
        <w:rPr>
          <w:rFonts w:asciiTheme="majorBidi" w:hAnsiTheme="majorBidi" w:cstheme="majorBidi"/>
          <w:bCs/>
          <w:sz w:val="24"/>
          <w:szCs w:val="24"/>
          <w:vertAlign w:val="superscript"/>
        </w:rPr>
        <w:t>2</w:t>
      </w:r>
      <w:r w:rsidRPr="00591951">
        <w:rPr>
          <w:rFonts w:asciiTheme="majorBidi" w:hAnsiTheme="majorBidi" w:cstheme="majorBidi"/>
          <w:bCs/>
          <w:sz w:val="24"/>
          <w:szCs w:val="24"/>
        </w:rPr>
        <w:t xml:space="preserve">) is 0.41 and 0.64 for financial health and firm value, respectively. Regarding the other findings, financial health improves market value </w:t>
      </w:r>
      <w:proofErr w:type="gramStart"/>
      <w:r w:rsidRPr="00591951">
        <w:rPr>
          <w:rFonts w:asciiTheme="majorBidi" w:hAnsiTheme="majorBidi" w:cstheme="majorBidi"/>
          <w:bCs/>
          <w:sz w:val="24"/>
          <w:szCs w:val="24"/>
        </w:rPr>
        <w:t xml:space="preserve">and </w:t>
      </w:r>
      <w:r w:rsidRPr="00591951">
        <w:rPr>
          <w:rFonts w:asciiTheme="majorBidi" w:eastAsiaTheme="minorEastAsia" w:hAnsiTheme="majorBidi" w:cstheme="majorBidi"/>
          <w:sz w:val="24"/>
          <w:szCs w:val="24"/>
        </w:rPr>
        <w:t>also</w:t>
      </w:r>
      <w:proofErr w:type="gramEnd"/>
      <w:r w:rsidRPr="00591951">
        <w:rPr>
          <w:rFonts w:asciiTheme="majorBidi" w:eastAsiaTheme="minorEastAsia" w:hAnsiTheme="majorBidi" w:cstheme="majorBidi"/>
          <w:sz w:val="24"/>
          <w:szCs w:val="24"/>
        </w:rPr>
        <w:t xml:space="preserve"> companies with higher liquidity, higher profitability and lower leverage have better financial health. </w:t>
      </w:r>
      <w:r w:rsidR="00D81F77" w:rsidRPr="00591951">
        <w:rPr>
          <w:rFonts w:asciiTheme="majorBidi" w:hAnsiTheme="majorBidi" w:cstheme="majorBidi"/>
          <w:bCs/>
          <w:sz w:val="24"/>
          <w:szCs w:val="24"/>
        </w:rPr>
        <w:t>O</w:t>
      </w:r>
      <w:r w:rsidRPr="00591951">
        <w:rPr>
          <w:rFonts w:asciiTheme="majorBidi" w:hAnsiTheme="majorBidi" w:cstheme="majorBidi"/>
          <w:bCs/>
          <w:sz w:val="24"/>
          <w:szCs w:val="24"/>
        </w:rPr>
        <w:t>ur discussion</w:t>
      </w:r>
      <w:r w:rsidR="00D81F77" w:rsidRPr="00591951">
        <w:rPr>
          <w:rFonts w:asciiTheme="majorBidi" w:hAnsiTheme="majorBidi" w:cstheme="majorBidi"/>
          <w:bCs/>
          <w:sz w:val="24"/>
          <w:szCs w:val="24"/>
        </w:rPr>
        <w:t xml:space="preserve"> below</w:t>
      </w:r>
      <w:r w:rsidRPr="00591951">
        <w:rPr>
          <w:rFonts w:asciiTheme="majorBidi" w:hAnsiTheme="majorBidi" w:cstheme="majorBidi"/>
          <w:bCs/>
          <w:sz w:val="24"/>
          <w:szCs w:val="24"/>
        </w:rPr>
        <w:t xml:space="preserve"> focuses only on whether </w:t>
      </w:r>
      <w:r w:rsidR="00E20F6F" w:rsidRPr="00591951">
        <w:rPr>
          <w:rFonts w:asciiTheme="majorBidi" w:hAnsiTheme="majorBidi" w:cstheme="majorBidi"/>
          <w:bCs/>
          <w:sz w:val="24"/>
          <w:szCs w:val="24"/>
        </w:rPr>
        <w:t xml:space="preserve">the empirical testing </w:t>
      </w:r>
      <w:r w:rsidRPr="00591951">
        <w:rPr>
          <w:rFonts w:asciiTheme="majorBidi" w:hAnsiTheme="majorBidi" w:cstheme="majorBidi"/>
          <w:bCs/>
          <w:sz w:val="24"/>
          <w:szCs w:val="24"/>
        </w:rPr>
        <w:t>support</w:t>
      </w:r>
      <w:r w:rsidR="00E20F6F" w:rsidRPr="00591951">
        <w:rPr>
          <w:rFonts w:asciiTheme="majorBidi" w:hAnsiTheme="majorBidi" w:cstheme="majorBidi"/>
          <w:bCs/>
          <w:sz w:val="24"/>
          <w:szCs w:val="24"/>
        </w:rPr>
        <w:t>s</w:t>
      </w:r>
      <w:r w:rsidRPr="00591951">
        <w:rPr>
          <w:rFonts w:asciiTheme="majorBidi" w:hAnsiTheme="majorBidi" w:cstheme="majorBidi"/>
          <w:bCs/>
          <w:sz w:val="24"/>
          <w:szCs w:val="24"/>
        </w:rPr>
        <w:t xml:space="preserve"> our hypotheses.</w:t>
      </w:r>
    </w:p>
    <w:p w14:paraId="35838C77" w14:textId="5E0F64B1" w:rsidR="00B65CB7" w:rsidRPr="00591951" w:rsidRDefault="00B65CB7">
      <w:pPr>
        <w:spacing w:line="480" w:lineRule="auto"/>
        <w:contextualSpacing/>
        <w:jc w:val="both"/>
        <w:rPr>
          <w:rFonts w:asciiTheme="majorBidi" w:eastAsiaTheme="minorEastAsia" w:hAnsiTheme="majorBidi" w:cstheme="majorBidi"/>
          <w:sz w:val="24"/>
          <w:szCs w:val="24"/>
        </w:rPr>
      </w:pPr>
      <w:r w:rsidRPr="00591951">
        <w:rPr>
          <w:rFonts w:asciiTheme="majorBidi" w:hAnsiTheme="majorBidi" w:cstheme="majorBidi"/>
          <w:sz w:val="24"/>
          <w:szCs w:val="24"/>
        </w:rPr>
        <w:t xml:space="preserve">We add </w:t>
      </w:r>
      <w:r w:rsidRPr="00591951">
        <w:rPr>
          <w:rFonts w:asciiTheme="majorBidi" w:hAnsiTheme="majorBidi" w:cstheme="majorBidi"/>
          <w:bCs/>
          <w:i/>
          <w:iCs/>
          <w:sz w:val="24"/>
          <w:szCs w:val="24"/>
        </w:rPr>
        <w:t>TMT innovativeness</w:t>
      </w:r>
      <w:r w:rsidRPr="00591951">
        <w:rPr>
          <w:rFonts w:asciiTheme="majorBidi" w:hAnsiTheme="majorBidi" w:cstheme="majorBidi"/>
          <w:bCs/>
          <w:sz w:val="24"/>
          <w:szCs w:val="24"/>
        </w:rPr>
        <w:t xml:space="preserve"> to </w:t>
      </w:r>
      <w:r w:rsidR="00455EE0" w:rsidRPr="00591951">
        <w:rPr>
          <w:rFonts w:asciiTheme="majorBidi" w:hAnsiTheme="majorBidi" w:cstheme="majorBidi"/>
          <w:bCs/>
          <w:sz w:val="24"/>
          <w:szCs w:val="24"/>
        </w:rPr>
        <w:t>M</w:t>
      </w:r>
      <w:r w:rsidRPr="00591951">
        <w:rPr>
          <w:rFonts w:asciiTheme="majorBidi" w:hAnsiTheme="majorBidi" w:cstheme="majorBidi"/>
          <w:bCs/>
          <w:sz w:val="24"/>
          <w:szCs w:val="24"/>
        </w:rPr>
        <w:t xml:space="preserve">odel (1) and report the results </w:t>
      </w:r>
      <w:r w:rsidRPr="00591951">
        <w:rPr>
          <w:rFonts w:asciiTheme="majorBidi" w:hAnsiTheme="majorBidi" w:cstheme="majorBidi"/>
          <w:sz w:val="24"/>
          <w:szCs w:val="24"/>
        </w:rPr>
        <w:t xml:space="preserve">in </w:t>
      </w:r>
      <w:r w:rsidR="00455EE0" w:rsidRPr="00591951">
        <w:rPr>
          <w:rFonts w:asciiTheme="majorBidi" w:hAnsiTheme="majorBidi" w:cstheme="majorBidi"/>
          <w:sz w:val="24"/>
          <w:szCs w:val="24"/>
        </w:rPr>
        <w:t>M</w:t>
      </w:r>
      <w:r w:rsidRPr="00591951">
        <w:rPr>
          <w:rFonts w:asciiTheme="majorBidi" w:hAnsiTheme="majorBidi" w:cstheme="majorBidi"/>
          <w:sz w:val="24"/>
          <w:szCs w:val="24"/>
        </w:rPr>
        <w:t>odel (2</w:t>
      </w:r>
      <w:r w:rsidRPr="00591951">
        <w:rPr>
          <w:rFonts w:asciiTheme="majorBidi" w:hAnsiTheme="majorBidi" w:cstheme="majorBidi"/>
          <w:bCs/>
          <w:sz w:val="24"/>
          <w:szCs w:val="24"/>
        </w:rPr>
        <w:t>)</w:t>
      </w:r>
      <w:r w:rsidR="009B4E3A" w:rsidRPr="00591951">
        <w:rPr>
          <w:rFonts w:asciiTheme="majorBidi" w:hAnsiTheme="majorBidi" w:cstheme="majorBidi"/>
          <w:bCs/>
          <w:sz w:val="24"/>
          <w:szCs w:val="24"/>
        </w:rPr>
        <w:t>:</w:t>
      </w:r>
      <w:r w:rsidRPr="00591951">
        <w:rPr>
          <w:rFonts w:asciiTheme="majorBidi" w:hAnsiTheme="majorBidi" w:cstheme="majorBidi"/>
          <w:bCs/>
          <w:sz w:val="24"/>
          <w:szCs w:val="24"/>
        </w:rPr>
        <w:t xml:space="preserve"> </w:t>
      </w:r>
      <w:r w:rsidRPr="00591951">
        <w:rPr>
          <w:rFonts w:asciiTheme="majorBidi" w:hAnsiTheme="majorBidi" w:cstheme="majorBidi"/>
          <w:bCs/>
          <w:i/>
          <w:iCs/>
          <w:sz w:val="24"/>
          <w:szCs w:val="24"/>
        </w:rPr>
        <w:t>TMT strategic cognition</w:t>
      </w:r>
      <w:r w:rsidRPr="00591951">
        <w:rPr>
          <w:rFonts w:asciiTheme="majorBidi" w:hAnsiTheme="majorBidi" w:cstheme="majorBidi"/>
          <w:bCs/>
          <w:sz w:val="24"/>
          <w:szCs w:val="24"/>
        </w:rPr>
        <w:t xml:space="preserve"> in this case has a statistically very significant and positive impact on financial health (</w:t>
      </w:r>
      <w:r w:rsidRPr="00591951">
        <w:rPr>
          <w:rFonts w:asciiTheme="majorBidi" w:hAnsiTheme="majorBidi" w:cstheme="majorBidi"/>
          <w:bCs/>
          <w:i/>
          <w:iCs/>
          <w:sz w:val="24"/>
          <w:szCs w:val="24"/>
        </w:rPr>
        <w:t>β</w:t>
      </w:r>
      <w:r w:rsidRPr="00591951">
        <w:rPr>
          <w:rFonts w:asciiTheme="majorBidi" w:hAnsiTheme="majorBidi" w:cstheme="majorBidi"/>
          <w:bCs/>
          <w:sz w:val="24"/>
          <w:szCs w:val="24"/>
        </w:rPr>
        <w:t xml:space="preserve"> = 0.16, </w:t>
      </w:r>
      <w:r w:rsidRPr="00591951">
        <w:rPr>
          <w:rFonts w:asciiTheme="majorBidi" w:hAnsiTheme="majorBidi" w:cstheme="majorBidi"/>
          <w:bCs/>
          <w:i/>
          <w:iCs/>
          <w:sz w:val="24"/>
          <w:szCs w:val="24"/>
        </w:rPr>
        <w:t xml:space="preserve">p </w:t>
      </w:r>
      <w:r w:rsidRPr="00591951">
        <w:rPr>
          <w:rFonts w:asciiTheme="majorBidi" w:hAnsiTheme="majorBidi" w:cstheme="majorBidi"/>
          <w:bCs/>
          <w:sz w:val="24"/>
          <w:szCs w:val="24"/>
        </w:rPr>
        <w:t>&lt; 0.001) and value (</w:t>
      </w:r>
      <w:r w:rsidRPr="00591951">
        <w:rPr>
          <w:rFonts w:asciiTheme="majorBidi" w:hAnsiTheme="majorBidi" w:cstheme="majorBidi"/>
          <w:bCs/>
          <w:i/>
          <w:iCs/>
          <w:sz w:val="24"/>
          <w:szCs w:val="24"/>
        </w:rPr>
        <w:t>β</w:t>
      </w:r>
      <w:r w:rsidRPr="00591951">
        <w:rPr>
          <w:rFonts w:asciiTheme="majorBidi" w:hAnsiTheme="majorBidi" w:cstheme="majorBidi"/>
          <w:bCs/>
          <w:sz w:val="24"/>
          <w:szCs w:val="24"/>
        </w:rPr>
        <w:t xml:space="preserve"> = 0.18, </w:t>
      </w:r>
      <w:r w:rsidRPr="00591951">
        <w:rPr>
          <w:rFonts w:asciiTheme="majorBidi" w:hAnsiTheme="majorBidi" w:cstheme="majorBidi"/>
          <w:bCs/>
          <w:i/>
          <w:iCs/>
          <w:sz w:val="24"/>
          <w:szCs w:val="24"/>
        </w:rPr>
        <w:t xml:space="preserve">p </w:t>
      </w:r>
      <w:r w:rsidRPr="00591951">
        <w:rPr>
          <w:rFonts w:asciiTheme="majorBidi" w:hAnsiTheme="majorBidi" w:cstheme="majorBidi"/>
          <w:bCs/>
          <w:sz w:val="24"/>
          <w:szCs w:val="24"/>
        </w:rPr>
        <w:t xml:space="preserve">&lt; 0.001), </w:t>
      </w:r>
      <w:r w:rsidRPr="00591951">
        <w:rPr>
          <w:rFonts w:asciiTheme="majorBidi" w:eastAsiaTheme="minorEastAsia" w:hAnsiTheme="majorBidi" w:cstheme="majorBidi"/>
          <w:sz w:val="24"/>
          <w:szCs w:val="24"/>
        </w:rPr>
        <w:t xml:space="preserve">which corroborates strongly </w:t>
      </w:r>
      <w:r w:rsidR="004859C3" w:rsidRPr="00591951">
        <w:rPr>
          <w:rFonts w:asciiTheme="majorBidi" w:eastAsiaTheme="minorEastAsia" w:hAnsiTheme="majorBidi" w:cstheme="majorBidi"/>
          <w:sz w:val="24"/>
          <w:szCs w:val="24"/>
        </w:rPr>
        <w:t>H</w:t>
      </w:r>
      <w:r w:rsidRPr="00591951">
        <w:rPr>
          <w:rFonts w:asciiTheme="majorBidi" w:eastAsiaTheme="minorEastAsia" w:hAnsiTheme="majorBidi" w:cstheme="majorBidi"/>
          <w:sz w:val="24"/>
          <w:szCs w:val="24"/>
        </w:rPr>
        <w:t>ypotheses 1a and 1b</w:t>
      </w:r>
      <w:r w:rsidR="00355B3C" w:rsidRPr="00591951">
        <w:rPr>
          <w:rFonts w:asciiTheme="majorBidi" w:eastAsiaTheme="minorEastAsia" w:hAnsiTheme="majorBidi" w:cstheme="majorBidi"/>
          <w:sz w:val="24"/>
          <w:szCs w:val="24"/>
        </w:rPr>
        <w:t xml:space="preserve">, and is in line with </w:t>
      </w:r>
      <w:proofErr w:type="spellStart"/>
      <w:r w:rsidR="00355B3C" w:rsidRPr="00591951">
        <w:rPr>
          <w:rFonts w:asciiTheme="majorBidi" w:eastAsiaTheme="minorEastAsia" w:hAnsiTheme="majorBidi" w:cstheme="majorBidi"/>
          <w:sz w:val="24"/>
          <w:szCs w:val="24"/>
        </w:rPr>
        <w:t>Escribá</w:t>
      </w:r>
      <w:proofErr w:type="spellEnd"/>
      <w:r w:rsidR="00355B3C" w:rsidRPr="00591951">
        <w:rPr>
          <w:rFonts w:ascii="Cambria Math" w:eastAsiaTheme="minorEastAsia" w:hAnsi="Cambria Math" w:cs="Cambria Math"/>
          <w:sz w:val="24"/>
          <w:szCs w:val="24"/>
        </w:rPr>
        <w:t>‐</w:t>
      </w:r>
      <w:r w:rsidR="00355B3C" w:rsidRPr="00591951">
        <w:rPr>
          <w:rFonts w:asciiTheme="majorBidi" w:eastAsiaTheme="minorEastAsia" w:hAnsiTheme="majorBidi" w:cstheme="majorBidi"/>
          <w:sz w:val="24"/>
          <w:szCs w:val="24"/>
        </w:rPr>
        <w:t>Esteve et al. (2009)</w:t>
      </w:r>
      <w:r w:rsidRPr="00591951">
        <w:rPr>
          <w:rFonts w:asciiTheme="majorBidi" w:eastAsiaTheme="minorEastAsia" w:hAnsiTheme="majorBidi" w:cstheme="majorBidi"/>
          <w:sz w:val="24"/>
          <w:szCs w:val="24"/>
        </w:rPr>
        <w:t>.</w:t>
      </w:r>
      <w:r w:rsidRPr="00591951">
        <w:rPr>
          <w:rFonts w:asciiTheme="majorBidi" w:hAnsiTheme="majorBidi" w:cstheme="majorBidi"/>
          <w:bCs/>
          <w:color w:val="FF0000"/>
          <w:sz w:val="24"/>
          <w:szCs w:val="24"/>
        </w:rPr>
        <w:t xml:space="preserve"> </w:t>
      </w:r>
      <w:r w:rsidR="00D40046" w:rsidRPr="00591951">
        <w:rPr>
          <w:rFonts w:asciiTheme="majorBidi" w:eastAsiaTheme="minorEastAsia" w:hAnsiTheme="majorBidi" w:cstheme="majorBidi"/>
          <w:sz w:val="24"/>
          <w:szCs w:val="24"/>
        </w:rPr>
        <w:t>Since</w:t>
      </w:r>
      <w:r w:rsidRPr="00591951">
        <w:rPr>
          <w:rFonts w:asciiTheme="majorBidi" w:eastAsiaTheme="minorEastAsia" w:hAnsiTheme="majorBidi" w:cstheme="majorBidi"/>
          <w:sz w:val="24"/>
          <w:szCs w:val="24"/>
        </w:rPr>
        <w:t xml:space="preserve"> this addition in </w:t>
      </w:r>
      <w:r w:rsidR="004859C3" w:rsidRPr="00591951">
        <w:rPr>
          <w:rFonts w:asciiTheme="majorBidi" w:eastAsiaTheme="minorEastAsia" w:hAnsiTheme="majorBidi" w:cstheme="majorBidi"/>
          <w:sz w:val="24"/>
          <w:szCs w:val="24"/>
        </w:rPr>
        <w:t>M</w:t>
      </w:r>
      <w:r w:rsidRPr="00591951">
        <w:rPr>
          <w:rFonts w:asciiTheme="majorBidi" w:eastAsiaTheme="minorEastAsia" w:hAnsiTheme="majorBidi" w:cstheme="majorBidi"/>
          <w:sz w:val="24"/>
          <w:szCs w:val="24"/>
        </w:rPr>
        <w:t xml:space="preserve">odel (2) doubles the estimated value of these coefficients in comparison with </w:t>
      </w:r>
      <w:r w:rsidR="004859C3" w:rsidRPr="00591951">
        <w:rPr>
          <w:rFonts w:asciiTheme="majorBidi" w:eastAsiaTheme="minorEastAsia" w:hAnsiTheme="majorBidi" w:cstheme="majorBidi"/>
          <w:sz w:val="24"/>
          <w:szCs w:val="24"/>
        </w:rPr>
        <w:t>M</w:t>
      </w:r>
      <w:r w:rsidRPr="00591951">
        <w:rPr>
          <w:rFonts w:asciiTheme="majorBidi" w:eastAsiaTheme="minorEastAsia" w:hAnsiTheme="majorBidi" w:cstheme="majorBidi"/>
          <w:sz w:val="24"/>
          <w:szCs w:val="24"/>
        </w:rPr>
        <w:t xml:space="preserve">odel (1) results, we also support </w:t>
      </w:r>
      <w:r w:rsidR="004859C3" w:rsidRPr="00591951">
        <w:rPr>
          <w:rFonts w:asciiTheme="majorBidi" w:eastAsiaTheme="minorEastAsia" w:hAnsiTheme="majorBidi" w:cstheme="majorBidi"/>
          <w:sz w:val="24"/>
          <w:szCs w:val="24"/>
        </w:rPr>
        <w:t>H</w:t>
      </w:r>
      <w:r w:rsidRPr="00591951">
        <w:rPr>
          <w:rFonts w:asciiTheme="majorBidi" w:eastAsiaTheme="minorEastAsia" w:hAnsiTheme="majorBidi" w:cstheme="majorBidi"/>
          <w:sz w:val="24"/>
          <w:szCs w:val="24"/>
        </w:rPr>
        <w:t xml:space="preserve">ypotheses 3b and 3d that </w:t>
      </w:r>
      <w:r w:rsidR="009B4E3A" w:rsidRPr="00591951">
        <w:rPr>
          <w:rFonts w:asciiTheme="majorBidi" w:eastAsiaTheme="minorEastAsia" w:hAnsiTheme="majorBidi" w:cstheme="majorBidi"/>
          <w:sz w:val="24"/>
          <w:szCs w:val="24"/>
        </w:rPr>
        <w:t xml:space="preserve">TMT </w:t>
      </w:r>
      <w:r w:rsidRPr="00591951">
        <w:rPr>
          <w:rFonts w:asciiTheme="majorBidi" w:eastAsiaTheme="minorEastAsia" w:hAnsiTheme="majorBidi" w:cstheme="majorBidi"/>
          <w:sz w:val="24"/>
          <w:szCs w:val="24"/>
        </w:rPr>
        <w:t>innovativeness enhance</w:t>
      </w:r>
      <w:r w:rsidR="009B4E3A" w:rsidRPr="00591951">
        <w:rPr>
          <w:rFonts w:asciiTheme="majorBidi" w:eastAsiaTheme="minorEastAsia" w:hAnsiTheme="majorBidi" w:cstheme="majorBidi"/>
          <w:sz w:val="24"/>
          <w:szCs w:val="24"/>
        </w:rPr>
        <w:t>s</w:t>
      </w:r>
      <w:r w:rsidRPr="00591951">
        <w:rPr>
          <w:rFonts w:asciiTheme="majorBidi" w:eastAsiaTheme="minorEastAsia" w:hAnsiTheme="majorBidi" w:cstheme="majorBidi"/>
          <w:sz w:val="24"/>
          <w:szCs w:val="24"/>
        </w:rPr>
        <w:t xml:space="preserve"> the positive effect of TMT-SC on value and health.</w:t>
      </w:r>
    </w:p>
    <w:p w14:paraId="12B07664" w14:textId="2E252F0E" w:rsidR="00B65CB7" w:rsidRPr="00591951" w:rsidRDefault="00B65CB7" w:rsidP="00395368">
      <w:pPr>
        <w:spacing w:line="480" w:lineRule="auto"/>
        <w:contextualSpacing/>
        <w:jc w:val="center"/>
        <w:rPr>
          <w:rFonts w:asciiTheme="majorBidi" w:eastAsiaTheme="minorEastAsia" w:hAnsiTheme="majorBidi" w:cstheme="majorBidi"/>
          <w:b/>
          <w:sz w:val="24"/>
          <w:szCs w:val="24"/>
        </w:rPr>
      </w:pPr>
      <w:r w:rsidRPr="00591951">
        <w:rPr>
          <w:rFonts w:asciiTheme="majorBidi" w:eastAsiaTheme="minorEastAsia" w:hAnsiTheme="majorBidi" w:cstheme="majorBidi"/>
          <w:b/>
          <w:sz w:val="24"/>
          <w:szCs w:val="24"/>
        </w:rPr>
        <w:t xml:space="preserve">[INSERT TABLE </w:t>
      </w:r>
      <w:r w:rsidR="009F7B72">
        <w:rPr>
          <w:rFonts w:asciiTheme="majorBidi" w:eastAsiaTheme="minorEastAsia" w:hAnsiTheme="majorBidi" w:cstheme="majorBidi"/>
          <w:b/>
          <w:sz w:val="24"/>
          <w:szCs w:val="24"/>
        </w:rPr>
        <w:t xml:space="preserve">3 </w:t>
      </w:r>
      <w:r w:rsidRPr="00591951">
        <w:rPr>
          <w:rFonts w:asciiTheme="majorBidi" w:eastAsiaTheme="minorEastAsia" w:hAnsiTheme="majorBidi" w:cstheme="majorBidi"/>
          <w:b/>
          <w:sz w:val="24"/>
          <w:szCs w:val="24"/>
        </w:rPr>
        <w:t>ABOUT HERE]</w:t>
      </w:r>
    </w:p>
    <w:p w14:paraId="16BAA6E8" w14:textId="1B23EADE" w:rsidR="00B65CB7" w:rsidRPr="00591951" w:rsidRDefault="009B4E3A">
      <w:pPr>
        <w:spacing w:line="480" w:lineRule="auto"/>
        <w:contextualSpacing/>
        <w:jc w:val="both"/>
        <w:rPr>
          <w:rFonts w:asciiTheme="majorBidi" w:hAnsiTheme="majorBidi" w:cstheme="majorBidi"/>
          <w:b/>
          <w:bCs/>
          <w:sz w:val="24"/>
          <w:szCs w:val="24"/>
        </w:rPr>
      </w:pPr>
      <w:r w:rsidRPr="00591951">
        <w:rPr>
          <w:rFonts w:asciiTheme="majorBidi" w:hAnsiTheme="majorBidi" w:cstheme="majorBidi"/>
          <w:sz w:val="24"/>
          <w:szCs w:val="24"/>
        </w:rPr>
        <w:t>M</w:t>
      </w:r>
      <w:r w:rsidR="00B65CB7" w:rsidRPr="00591951">
        <w:rPr>
          <w:rFonts w:asciiTheme="majorBidi" w:hAnsiTheme="majorBidi" w:cstheme="majorBidi"/>
          <w:sz w:val="24"/>
          <w:szCs w:val="24"/>
        </w:rPr>
        <w:t>odel (3</w:t>
      </w:r>
      <w:r w:rsidR="00B65CB7" w:rsidRPr="00591951">
        <w:rPr>
          <w:rFonts w:asciiTheme="majorBidi" w:hAnsiTheme="majorBidi" w:cstheme="majorBidi"/>
          <w:bCs/>
          <w:sz w:val="24"/>
          <w:szCs w:val="24"/>
        </w:rPr>
        <w:t>) consider</w:t>
      </w:r>
      <w:r w:rsidRPr="00591951">
        <w:rPr>
          <w:rFonts w:asciiTheme="majorBidi" w:hAnsiTheme="majorBidi" w:cstheme="majorBidi"/>
          <w:bCs/>
          <w:sz w:val="24"/>
          <w:szCs w:val="24"/>
        </w:rPr>
        <w:t>s</w:t>
      </w:r>
      <w:r w:rsidR="00B65CB7" w:rsidRPr="00591951">
        <w:rPr>
          <w:rFonts w:asciiTheme="majorBidi" w:hAnsiTheme="majorBidi" w:cstheme="majorBidi"/>
          <w:bCs/>
          <w:sz w:val="24"/>
          <w:szCs w:val="24"/>
        </w:rPr>
        <w:t xml:space="preserve"> TMT risk appetite additional to the education and innovativeness of TMT members</w:t>
      </w:r>
      <w:r w:rsidR="003A2FB8" w:rsidRPr="00591951">
        <w:rPr>
          <w:rFonts w:asciiTheme="majorBidi" w:hAnsiTheme="majorBidi" w:cstheme="majorBidi"/>
          <w:bCs/>
          <w:sz w:val="24"/>
          <w:szCs w:val="24"/>
        </w:rPr>
        <w:t>,</w:t>
      </w:r>
      <w:r w:rsidR="00B65CB7" w:rsidRPr="00591951">
        <w:rPr>
          <w:rFonts w:asciiTheme="majorBidi" w:hAnsiTheme="majorBidi" w:cstheme="majorBidi"/>
          <w:bCs/>
          <w:sz w:val="24"/>
          <w:szCs w:val="24"/>
        </w:rPr>
        <w:t xml:space="preserve"> exclud</w:t>
      </w:r>
      <w:r w:rsidRPr="00591951">
        <w:rPr>
          <w:rFonts w:asciiTheme="majorBidi" w:hAnsiTheme="majorBidi" w:cstheme="majorBidi"/>
          <w:bCs/>
          <w:sz w:val="24"/>
          <w:szCs w:val="24"/>
        </w:rPr>
        <w:t>ing</w:t>
      </w:r>
      <w:r w:rsidR="00B65CB7" w:rsidRPr="00591951">
        <w:rPr>
          <w:rFonts w:asciiTheme="majorBidi" w:hAnsiTheme="majorBidi" w:cstheme="majorBidi"/>
          <w:bCs/>
          <w:sz w:val="24"/>
          <w:szCs w:val="24"/>
        </w:rPr>
        <w:t xml:space="preserve"> TMT general experience</w:t>
      </w:r>
      <w:r w:rsidRPr="00591951">
        <w:rPr>
          <w:rFonts w:asciiTheme="majorBidi" w:hAnsiTheme="majorBidi" w:cstheme="majorBidi"/>
          <w:bCs/>
          <w:sz w:val="24"/>
          <w:szCs w:val="24"/>
        </w:rPr>
        <w:t>:</w:t>
      </w:r>
      <w:r w:rsidR="00B65CB7" w:rsidRPr="00591951">
        <w:rPr>
          <w:rFonts w:asciiTheme="majorBidi" w:hAnsiTheme="majorBidi" w:cstheme="majorBidi"/>
          <w:sz w:val="24"/>
          <w:szCs w:val="24"/>
        </w:rPr>
        <w:t xml:space="preserve"> </w:t>
      </w:r>
      <w:r w:rsidR="00B65CB7" w:rsidRPr="00591951">
        <w:rPr>
          <w:rFonts w:asciiTheme="majorBidi" w:hAnsiTheme="majorBidi" w:cstheme="majorBidi"/>
          <w:bCs/>
          <w:sz w:val="24"/>
          <w:szCs w:val="24"/>
        </w:rPr>
        <w:t>again</w:t>
      </w:r>
      <w:r w:rsidRPr="00591951">
        <w:rPr>
          <w:rFonts w:asciiTheme="majorBidi" w:hAnsiTheme="majorBidi" w:cstheme="majorBidi"/>
          <w:bCs/>
          <w:sz w:val="24"/>
          <w:szCs w:val="24"/>
        </w:rPr>
        <w:t>,</w:t>
      </w:r>
      <w:r w:rsidR="00B65CB7" w:rsidRPr="00591951">
        <w:rPr>
          <w:rFonts w:asciiTheme="majorBidi" w:hAnsiTheme="majorBidi" w:cstheme="majorBidi"/>
          <w:bCs/>
          <w:sz w:val="24"/>
          <w:szCs w:val="24"/>
        </w:rPr>
        <w:t xml:space="preserve"> </w:t>
      </w:r>
      <w:r w:rsidR="00B65CB7" w:rsidRPr="00591951">
        <w:rPr>
          <w:rFonts w:asciiTheme="majorBidi" w:hAnsiTheme="majorBidi" w:cstheme="majorBidi"/>
          <w:bCs/>
          <w:i/>
          <w:iCs/>
          <w:sz w:val="24"/>
          <w:szCs w:val="24"/>
        </w:rPr>
        <w:t>TMT strategic cognition</w:t>
      </w:r>
      <w:r w:rsidR="00B65CB7" w:rsidRPr="00591951">
        <w:rPr>
          <w:rFonts w:asciiTheme="majorBidi" w:hAnsiTheme="majorBidi" w:cstheme="majorBidi"/>
          <w:bCs/>
          <w:sz w:val="24"/>
          <w:szCs w:val="24"/>
        </w:rPr>
        <w:t xml:space="preserve"> has a significant and positive effect on financial health (</w:t>
      </w:r>
      <w:r w:rsidR="00B65CB7" w:rsidRPr="00591951">
        <w:rPr>
          <w:rFonts w:asciiTheme="majorBidi" w:hAnsiTheme="majorBidi" w:cstheme="majorBidi"/>
          <w:bCs/>
          <w:i/>
          <w:iCs/>
          <w:sz w:val="24"/>
          <w:szCs w:val="24"/>
        </w:rPr>
        <w:t>β</w:t>
      </w:r>
      <w:r w:rsidR="00B65CB7" w:rsidRPr="00591951">
        <w:rPr>
          <w:rFonts w:asciiTheme="majorBidi" w:hAnsiTheme="majorBidi" w:cstheme="majorBidi"/>
          <w:bCs/>
          <w:sz w:val="24"/>
          <w:szCs w:val="24"/>
        </w:rPr>
        <w:t xml:space="preserve"> = 0.29, </w:t>
      </w:r>
      <w:r w:rsidR="00B65CB7" w:rsidRPr="00591951">
        <w:rPr>
          <w:rFonts w:asciiTheme="majorBidi" w:hAnsiTheme="majorBidi" w:cstheme="majorBidi"/>
          <w:bCs/>
          <w:i/>
          <w:iCs/>
          <w:sz w:val="24"/>
          <w:szCs w:val="24"/>
        </w:rPr>
        <w:t xml:space="preserve">p </w:t>
      </w:r>
      <w:r w:rsidR="00B65CB7" w:rsidRPr="00591951">
        <w:rPr>
          <w:rFonts w:asciiTheme="majorBidi" w:hAnsiTheme="majorBidi" w:cstheme="majorBidi"/>
          <w:bCs/>
          <w:sz w:val="24"/>
          <w:szCs w:val="24"/>
        </w:rPr>
        <w:t>&lt; 0.001) and value (</w:t>
      </w:r>
      <w:r w:rsidR="00B65CB7" w:rsidRPr="00591951">
        <w:rPr>
          <w:rFonts w:asciiTheme="majorBidi" w:hAnsiTheme="majorBidi" w:cstheme="majorBidi"/>
          <w:bCs/>
          <w:i/>
          <w:iCs/>
          <w:sz w:val="24"/>
          <w:szCs w:val="24"/>
        </w:rPr>
        <w:t>β</w:t>
      </w:r>
      <w:r w:rsidR="00B65CB7" w:rsidRPr="00591951">
        <w:rPr>
          <w:rFonts w:asciiTheme="majorBidi" w:hAnsiTheme="majorBidi" w:cstheme="majorBidi"/>
          <w:bCs/>
          <w:sz w:val="24"/>
          <w:szCs w:val="24"/>
        </w:rPr>
        <w:t xml:space="preserve"> = 0.19, </w:t>
      </w:r>
      <w:r w:rsidR="00B65CB7" w:rsidRPr="00591951">
        <w:rPr>
          <w:rFonts w:asciiTheme="majorBidi" w:hAnsiTheme="majorBidi" w:cstheme="majorBidi"/>
          <w:bCs/>
          <w:i/>
          <w:iCs/>
          <w:sz w:val="24"/>
          <w:szCs w:val="24"/>
        </w:rPr>
        <w:t xml:space="preserve">p </w:t>
      </w:r>
      <w:r w:rsidR="00B65CB7" w:rsidRPr="00591951">
        <w:rPr>
          <w:rFonts w:asciiTheme="majorBidi" w:hAnsiTheme="majorBidi" w:cstheme="majorBidi"/>
          <w:bCs/>
          <w:sz w:val="24"/>
          <w:szCs w:val="24"/>
        </w:rPr>
        <w:t xml:space="preserve">= 0.002). These effects are stronger in magnitude when compared to the results in </w:t>
      </w:r>
      <w:r w:rsidR="003A2FB8" w:rsidRPr="00591951">
        <w:rPr>
          <w:rFonts w:asciiTheme="majorBidi" w:hAnsiTheme="majorBidi" w:cstheme="majorBidi"/>
          <w:bCs/>
          <w:sz w:val="24"/>
          <w:szCs w:val="24"/>
        </w:rPr>
        <w:t>M</w:t>
      </w:r>
      <w:r w:rsidR="00B65CB7" w:rsidRPr="00591951">
        <w:rPr>
          <w:rFonts w:asciiTheme="majorBidi" w:hAnsiTheme="majorBidi" w:cstheme="majorBidi"/>
          <w:bCs/>
          <w:sz w:val="24"/>
          <w:szCs w:val="24"/>
        </w:rPr>
        <w:t xml:space="preserve">odels (1) and (2). Thus, </w:t>
      </w:r>
      <w:r w:rsidR="009E1274" w:rsidRPr="00591951">
        <w:rPr>
          <w:rFonts w:asciiTheme="majorBidi" w:hAnsiTheme="majorBidi" w:cstheme="majorBidi"/>
          <w:bCs/>
          <w:sz w:val="24"/>
          <w:szCs w:val="24"/>
        </w:rPr>
        <w:t xml:space="preserve">the findings </w:t>
      </w:r>
      <w:r w:rsidR="00B65CB7" w:rsidRPr="00591951">
        <w:rPr>
          <w:rFonts w:asciiTheme="majorBidi" w:hAnsiTheme="majorBidi" w:cstheme="majorBidi"/>
          <w:bCs/>
          <w:sz w:val="24"/>
          <w:szCs w:val="24"/>
        </w:rPr>
        <w:t xml:space="preserve">clearly support </w:t>
      </w:r>
      <w:r w:rsidR="000E5881" w:rsidRPr="00591951">
        <w:rPr>
          <w:rFonts w:asciiTheme="majorBidi" w:hAnsiTheme="majorBidi" w:cstheme="majorBidi"/>
          <w:bCs/>
          <w:sz w:val="24"/>
          <w:szCs w:val="24"/>
        </w:rPr>
        <w:t>H</w:t>
      </w:r>
      <w:r w:rsidR="00B65CB7" w:rsidRPr="00591951">
        <w:rPr>
          <w:rFonts w:asciiTheme="majorBidi" w:hAnsiTheme="majorBidi" w:cstheme="majorBidi"/>
          <w:bCs/>
          <w:sz w:val="24"/>
          <w:szCs w:val="24"/>
        </w:rPr>
        <w:t>ypotheses 3a and 3c.</w:t>
      </w:r>
      <w:r w:rsidR="00B65CB7" w:rsidRPr="00591951">
        <w:rPr>
          <w:rFonts w:asciiTheme="majorBidi" w:hAnsiTheme="majorBidi" w:cstheme="majorBidi"/>
          <w:sz w:val="24"/>
          <w:szCs w:val="24"/>
        </w:rPr>
        <w:t xml:space="preserve"> The reasoning behind these stronger effects could be attributed to the more effective role of </w:t>
      </w:r>
      <w:r w:rsidRPr="00591951">
        <w:rPr>
          <w:rFonts w:asciiTheme="majorBidi" w:hAnsiTheme="majorBidi" w:cstheme="majorBidi"/>
          <w:sz w:val="24"/>
          <w:szCs w:val="24"/>
        </w:rPr>
        <w:t>TMT-SC</w:t>
      </w:r>
      <w:r w:rsidR="00B65CB7" w:rsidRPr="00591951">
        <w:rPr>
          <w:rFonts w:asciiTheme="majorBidi" w:hAnsiTheme="majorBidi" w:cstheme="majorBidi"/>
          <w:sz w:val="24"/>
          <w:szCs w:val="24"/>
        </w:rPr>
        <w:t xml:space="preserve"> when it is considered together with </w:t>
      </w:r>
      <w:r w:rsidR="002F7639" w:rsidRPr="00591951">
        <w:rPr>
          <w:rFonts w:asciiTheme="majorBidi" w:hAnsiTheme="majorBidi" w:cstheme="majorBidi"/>
          <w:sz w:val="24"/>
          <w:szCs w:val="24"/>
        </w:rPr>
        <w:t xml:space="preserve">TMT </w:t>
      </w:r>
      <w:r w:rsidR="00B65CB7" w:rsidRPr="00591951">
        <w:rPr>
          <w:rFonts w:asciiTheme="majorBidi" w:hAnsiTheme="majorBidi" w:cstheme="majorBidi"/>
          <w:sz w:val="24"/>
          <w:szCs w:val="24"/>
        </w:rPr>
        <w:t xml:space="preserve">innovativeness and risk appetite, which </w:t>
      </w:r>
      <w:r w:rsidR="00E20F6F" w:rsidRPr="00591951">
        <w:rPr>
          <w:rFonts w:asciiTheme="majorBidi" w:hAnsiTheme="majorBidi" w:cstheme="majorBidi"/>
          <w:sz w:val="24"/>
          <w:szCs w:val="24"/>
        </w:rPr>
        <w:t xml:space="preserve">confirms </w:t>
      </w:r>
      <w:r w:rsidR="00B65CB7" w:rsidRPr="00591951">
        <w:rPr>
          <w:rFonts w:asciiTheme="majorBidi" w:hAnsiTheme="majorBidi" w:cstheme="majorBidi"/>
          <w:sz w:val="24"/>
          <w:szCs w:val="24"/>
        </w:rPr>
        <w:t>previous studies suggesting that greater education leads to greater innovation because higher level of education improve</w:t>
      </w:r>
      <w:r w:rsidR="00E20F6F" w:rsidRPr="00591951">
        <w:rPr>
          <w:rFonts w:asciiTheme="majorBidi" w:hAnsiTheme="majorBidi" w:cstheme="majorBidi"/>
          <w:sz w:val="24"/>
          <w:szCs w:val="24"/>
        </w:rPr>
        <w:t>s</w:t>
      </w:r>
      <w:r w:rsidR="000E5881" w:rsidRPr="00591951">
        <w:rPr>
          <w:rFonts w:asciiTheme="majorBidi" w:hAnsiTheme="majorBidi" w:cstheme="majorBidi"/>
          <w:sz w:val="24"/>
          <w:szCs w:val="24"/>
        </w:rPr>
        <w:t xml:space="preserve"> the</w:t>
      </w:r>
      <w:r w:rsidR="00B65CB7" w:rsidRPr="00591951">
        <w:rPr>
          <w:rFonts w:asciiTheme="majorBidi" w:hAnsiTheme="majorBidi" w:cstheme="majorBidi"/>
          <w:sz w:val="24"/>
          <w:szCs w:val="24"/>
        </w:rPr>
        <w:t xml:space="preserve"> cognitive processing and problem-solving ability of individuals </w:t>
      </w:r>
      <w:r w:rsidR="00B65CB7" w:rsidRPr="00591951">
        <w:rPr>
          <w:rFonts w:asciiTheme="majorBidi" w:hAnsiTheme="majorBidi" w:cstheme="majorBidi"/>
          <w:sz w:val="24"/>
          <w:szCs w:val="24"/>
        </w:rPr>
        <w:fldChar w:fldCharType="begin"/>
      </w:r>
      <w:r w:rsidR="00B65CB7" w:rsidRPr="00591951">
        <w:rPr>
          <w:rFonts w:asciiTheme="majorBidi" w:hAnsiTheme="majorBidi" w:cstheme="majorBidi"/>
          <w:sz w:val="24"/>
          <w:szCs w:val="24"/>
        </w:rPr>
        <w:instrText xml:space="preserve"> ADDIN EN.CITE &lt;EndNote&gt;&lt;Cite&gt;&lt;Author&gt;Kimberly&lt;/Author&gt;&lt;Year&gt;1981&lt;/Year&gt;&lt;RecNum&gt;2207&lt;/RecNum&gt;&lt;DisplayText&gt;(Kimberly&lt;style face="italic"&gt; et al.&lt;/style&gt;, 1981)&lt;/DisplayText&gt;&lt;record&gt;&lt;rec-number&gt;2207&lt;/rec-number&gt;&lt;foreign-keys&gt;&lt;key app="EN" db-id="dedxatzt2t59scexss8pfrdq0ppvt2axse55" timestamp="1520703451"&gt;2207&lt;/key&gt;&lt;/foreign-keys&gt;&lt;ref-type name="Journal Article"&gt;17&lt;/ref-type&gt;&lt;contributors&gt;&lt;authors&gt;&lt;author&gt;Kimberly, John R&lt;/author&gt;&lt;author&gt;Evanisko, Michael J&lt;/author&gt;&lt;/authors&gt;&lt;/contributors&gt;&lt;titles&gt;&lt;title&gt;Organizational innovation: The influence of individual, organizational, and contextual factors on hospital adoption of technological and administrative innovations&lt;/title&gt;&lt;secondary-title&gt;Academy of management journal&lt;/secondary-title&gt;&lt;/titles&gt;&lt;periodical&gt;&lt;full-title&gt;Academy of Management Journal&lt;/full-title&gt;&lt;/periodical&gt;&lt;pages&gt;689-713&lt;/pages&gt;&lt;volume&gt;24&lt;/volume&gt;&lt;number&gt;4&lt;/number&gt;&lt;dates&gt;&lt;year&gt;1981&lt;/year&gt;&lt;/dates&gt;&lt;isbn&gt;0001-4273&lt;/isbn&gt;&lt;urls&gt;&lt;/urls&gt;&lt;/record&gt;&lt;/Cite&gt;&lt;/EndNote&gt;</w:instrText>
      </w:r>
      <w:r w:rsidR="00B65CB7" w:rsidRPr="00591951">
        <w:rPr>
          <w:rFonts w:asciiTheme="majorBidi" w:hAnsiTheme="majorBidi" w:cstheme="majorBidi"/>
          <w:sz w:val="24"/>
          <w:szCs w:val="24"/>
        </w:rPr>
        <w:fldChar w:fldCharType="separate"/>
      </w:r>
      <w:r w:rsidR="00B65CB7" w:rsidRPr="00591951">
        <w:rPr>
          <w:rFonts w:asciiTheme="majorBidi" w:hAnsiTheme="majorBidi" w:cstheme="majorBidi"/>
          <w:noProof/>
          <w:sz w:val="24"/>
          <w:szCs w:val="24"/>
        </w:rPr>
        <w:t>(Hoskisson et al. 2017; Kimberly and Evanisko 1981)</w:t>
      </w:r>
      <w:r w:rsidR="00B65CB7" w:rsidRPr="00591951">
        <w:rPr>
          <w:rFonts w:asciiTheme="majorBidi" w:hAnsiTheme="majorBidi" w:cstheme="majorBidi"/>
          <w:sz w:val="24"/>
          <w:szCs w:val="24"/>
        </w:rPr>
        <w:fldChar w:fldCharType="end"/>
      </w:r>
      <w:r w:rsidR="00B65CB7" w:rsidRPr="00591951">
        <w:rPr>
          <w:rFonts w:asciiTheme="majorBidi" w:hAnsiTheme="majorBidi" w:cstheme="majorBidi"/>
          <w:sz w:val="24"/>
          <w:szCs w:val="24"/>
        </w:rPr>
        <w:t xml:space="preserve">. </w:t>
      </w:r>
      <w:r w:rsidR="00B65CB7" w:rsidRPr="00591951">
        <w:rPr>
          <w:rFonts w:asciiTheme="majorBidi" w:eastAsiaTheme="minorEastAsia" w:hAnsiTheme="majorBidi" w:cstheme="majorBidi"/>
          <w:sz w:val="24"/>
          <w:szCs w:val="24"/>
        </w:rPr>
        <w:t>Managers who place high bet</w:t>
      </w:r>
      <w:r w:rsidR="00032B8D" w:rsidRPr="00591951">
        <w:rPr>
          <w:rFonts w:asciiTheme="majorBidi" w:eastAsiaTheme="minorEastAsia" w:hAnsiTheme="majorBidi" w:cstheme="majorBidi"/>
          <w:sz w:val="24"/>
          <w:szCs w:val="24"/>
        </w:rPr>
        <w:t>s</w:t>
      </w:r>
      <w:r w:rsidR="00B65CB7" w:rsidRPr="00591951">
        <w:rPr>
          <w:rFonts w:asciiTheme="majorBidi" w:eastAsiaTheme="minorEastAsia" w:hAnsiTheme="majorBidi" w:cstheme="majorBidi"/>
          <w:sz w:val="24"/>
          <w:szCs w:val="24"/>
        </w:rPr>
        <w:t xml:space="preserve"> in risky investment by spending more on R&amp;D tend to </w:t>
      </w:r>
      <w:r w:rsidR="002F7639" w:rsidRPr="00591951">
        <w:rPr>
          <w:rFonts w:asciiTheme="majorBidi" w:eastAsiaTheme="minorEastAsia" w:hAnsiTheme="majorBidi" w:cstheme="majorBidi"/>
          <w:sz w:val="24"/>
          <w:szCs w:val="24"/>
        </w:rPr>
        <w:t>improve</w:t>
      </w:r>
      <w:r w:rsidR="00B65CB7" w:rsidRPr="00591951">
        <w:rPr>
          <w:rFonts w:asciiTheme="majorBidi" w:eastAsiaTheme="minorEastAsia" w:hAnsiTheme="majorBidi" w:cstheme="majorBidi"/>
          <w:sz w:val="24"/>
          <w:szCs w:val="24"/>
        </w:rPr>
        <w:t xml:space="preserve"> corporate value</w:t>
      </w:r>
      <w:r w:rsidR="00032B8D" w:rsidRPr="00591951">
        <w:rPr>
          <w:rFonts w:asciiTheme="majorBidi" w:eastAsiaTheme="minorEastAsia" w:hAnsiTheme="majorBidi" w:cstheme="majorBidi"/>
          <w:sz w:val="24"/>
          <w:szCs w:val="24"/>
        </w:rPr>
        <w:t>,</w:t>
      </w:r>
      <w:r w:rsidR="00B65CB7" w:rsidRPr="00591951">
        <w:rPr>
          <w:rFonts w:asciiTheme="majorBidi" w:eastAsiaTheme="minorEastAsia" w:hAnsiTheme="majorBidi" w:cstheme="majorBidi"/>
          <w:sz w:val="24"/>
          <w:szCs w:val="24"/>
        </w:rPr>
        <w:t xml:space="preserve"> and TMT</w:t>
      </w:r>
      <w:r w:rsidR="00032B8D" w:rsidRPr="00591951">
        <w:rPr>
          <w:rFonts w:asciiTheme="majorBidi" w:eastAsiaTheme="minorEastAsia" w:hAnsiTheme="majorBidi" w:cstheme="majorBidi"/>
          <w:sz w:val="24"/>
          <w:szCs w:val="24"/>
        </w:rPr>
        <w:t>s</w:t>
      </w:r>
      <w:r w:rsidR="00B65CB7" w:rsidRPr="00591951">
        <w:rPr>
          <w:rFonts w:asciiTheme="majorBidi" w:eastAsiaTheme="minorEastAsia" w:hAnsiTheme="majorBidi" w:cstheme="majorBidi"/>
          <w:sz w:val="24"/>
          <w:szCs w:val="24"/>
        </w:rPr>
        <w:t xml:space="preserve"> are prepared to consider more investment opportunities when the share price of their firm increases </w:t>
      </w:r>
      <w:r w:rsidR="00B65CB7" w:rsidRPr="00591951">
        <w:rPr>
          <w:rFonts w:asciiTheme="majorBidi" w:eastAsiaTheme="minorEastAsia" w:hAnsiTheme="majorBidi" w:cstheme="majorBidi"/>
          <w:sz w:val="24"/>
          <w:szCs w:val="24"/>
        </w:rPr>
        <w:fldChar w:fldCharType="begin"/>
      </w:r>
      <w:r w:rsidR="00B65CB7" w:rsidRPr="00591951">
        <w:rPr>
          <w:rFonts w:asciiTheme="majorBidi" w:eastAsiaTheme="minorEastAsia" w:hAnsiTheme="majorBidi" w:cstheme="majorBidi"/>
          <w:sz w:val="24"/>
          <w:szCs w:val="24"/>
        </w:rPr>
        <w:instrText xml:space="preserve"> ADDIN EN.CITE &lt;EndNote&gt;&lt;Cite&gt;&lt;Author&gt;Sanders&lt;/Author&gt;&lt;Year&gt;2007&lt;/Year&gt;&lt;RecNum&gt;1929&lt;/RecNum&gt;&lt;DisplayText&gt;(Sanders&lt;style face="italic"&gt; et al.&lt;/style&gt;, 2007)&lt;/DisplayText&gt;&lt;record&gt;&lt;rec-number&gt;1929&lt;/rec-number&gt;&lt;foreign-keys&gt;&lt;key app="EN" db-id="dedxatzt2t59scexss8pfrdq0ppvt2axse55" timestamp="1509025018"&gt;1929&lt;/key&gt;&lt;/foreign-keys&gt;&lt;ref-type name="Journal Article"&gt;17&lt;/ref-type&gt;&lt;contributors&gt;&lt;authors&gt;&lt;author&gt;Sanders, Wm Gerard&lt;/author&gt;&lt;author&gt;Hambrick, Donald C&lt;/author&gt;&lt;/authors&gt;&lt;/contributors&gt;&lt;titles&gt;&lt;title&gt;Swinging for the fences: The effects of CEO stock options on company risk taking and performance&lt;/title&gt;&lt;secondary-title&gt;Academy of Management Journal&lt;/secondary-title&gt;&lt;/titles&gt;&lt;periodical&gt;&lt;full-title&gt;Academy of Management Journal&lt;/full-title&gt;&lt;/periodical&gt;&lt;pages&gt;1055-1078&lt;/pages&gt;&lt;volume&gt;50&lt;/volume&gt;&lt;number&gt;5&lt;/number&gt;&lt;dates&gt;&lt;year&gt;2007&lt;/year&gt;&lt;/dates&gt;&lt;isbn&gt;0001-4273&lt;/isbn&gt;&lt;urls&gt;&lt;/urls&gt;&lt;/record&gt;&lt;/Cite&gt;&lt;/EndNote&gt;</w:instrText>
      </w:r>
      <w:r w:rsidR="00B65CB7" w:rsidRPr="00591951">
        <w:rPr>
          <w:rFonts w:asciiTheme="majorBidi" w:eastAsiaTheme="minorEastAsia" w:hAnsiTheme="majorBidi" w:cstheme="majorBidi"/>
          <w:sz w:val="24"/>
          <w:szCs w:val="24"/>
        </w:rPr>
        <w:fldChar w:fldCharType="separate"/>
      </w:r>
      <w:r w:rsidR="00B65CB7" w:rsidRPr="00591951">
        <w:rPr>
          <w:rFonts w:asciiTheme="majorBidi" w:eastAsiaTheme="minorEastAsia" w:hAnsiTheme="majorBidi" w:cstheme="majorBidi"/>
          <w:noProof/>
          <w:sz w:val="24"/>
          <w:szCs w:val="24"/>
        </w:rPr>
        <w:t>(Sanders and Hambrick 2007)</w:t>
      </w:r>
      <w:r w:rsidR="00B65CB7" w:rsidRPr="00591951">
        <w:rPr>
          <w:rFonts w:asciiTheme="majorBidi" w:eastAsiaTheme="minorEastAsia" w:hAnsiTheme="majorBidi" w:cstheme="majorBidi"/>
          <w:sz w:val="24"/>
          <w:szCs w:val="24"/>
        </w:rPr>
        <w:fldChar w:fldCharType="end"/>
      </w:r>
      <w:r w:rsidR="00B65CB7" w:rsidRPr="00591951">
        <w:rPr>
          <w:rFonts w:asciiTheme="majorBidi" w:hAnsiTheme="majorBidi" w:cstheme="majorBidi"/>
          <w:sz w:val="24"/>
          <w:szCs w:val="24"/>
        </w:rPr>
        <w:t>.</w:t>
      </w:r>
      <w:r w:rsidR="00B65CB7" w:rsidRPr="00591951">
        <w:rPr>
          <w:rFonts w:asciiTheme="majorBidi" w:hAnsiTheme="majorBidi" w:cstheme="majorBidi"/>
          <w:b/>
          <w:bCs/>
          <w:sz w:val="24"/>
          <w:szCs w:val="24"/>
        </w:rPr>
        <w:t xml:space="preserve"> </w:t>
      </w:r>
      <w:r w:rsidR="00B65CB7" w:rsidRPr="00591951">
        <w:rPr>
          <w:rFonts w:asciiTheme="majorBidi" w:hAnsiTheme="majorBidi" w:cstheme="majorBidi"/>
          <w:sz w:val="24"/>
          <w:szCs w:val="24"/>
        </w:rPr>
        <w:t>The throughput version of this model is reported</w:t>
      </w:r>
      <w:r w:rsidR="00B65CB7" w:rsidRPr="00591951">
        <w:rPr>
          <w:rFonts w:asciiTheme="majorBidi" w:hAnsiTheme="majorBidi" w:cstheme="majorBidi"/>
          <w:b/>
          <w:bCs/>
          <w:sz w:val="24"/>
          <w:szCs w:val="24"/>
        </w:rPr>
        <w:t xml:space="preserve"> </w:t>
      </w:r>
      <w:r w:rsidR="00B65CB7" w:rsidRPr="00591951">
        <w:rPr>
          <w:rFonts w:asciiTheme="majorBidi" w:hAnsiTheme="majorBidi" w:cstheme="majorBidi"/>
          <w:sz w:val="24"/>
          <w:szCs w:val="24"/>
        </w:rPr>
        <w:t xml:space="preserve">in </w:t>
      </w:r>
      <w:r w:rsidR="00032B8D" w:rsidRPr="00591951">
        <w:rPr>
          <w:rFonts w:asciiTheme="majorBidi" w:hAnsiTheme="majorBidi" w:cstheme="majorBidi"/>
          <w:sz w:val="24"/>
          <w:szCs w:val="24"/>
        </w:rPr>
        <w:t>F</w:t>
      </w:r>
      <w:r w:rsidR="00B65CB7" w:rsidRPr="00591951">
        <w:rPr>
          <w:rFonts w:asciiTheme="majorBidi" w:hAnsiTheme="majorBidi" w:cstheme="majorBidi"/>
          <w:sz w:val="24"/>
          <w:szCs w:val="24"/>
        </w:rPr>
        <w:t>igure A1.</w:t>
      </w:r>
    </w:p>
    <w:p w14:paraId="11A1DE30" w14:textId="40296BE2" w:rsidR="00B65CB7" w:rsidRPr="00591951" w:rsidRDefault="00B65CB7">
      <w:pPr>
        <w:spacing w:line="480" w:lineRule="auto"/>
        <w:ind w:firstLine="720"/>
        <w:contextualSpacing/>
        <w:jc w:val="both"/>
        <w:rPr>
          <w:rFonts w:asciiTheme="majorBidi" w:hAnsiTheme="majorBidi" w:cstheme="majorBidi"/>
          <w:bCs/>
          <w:color w:val="FF0000"/>
          <w:sz w:val="24"/>
          <w:szCs w:val="24"/>
        </w:rPr>
      </w:pPr>
      <w:r w:rsidRPr="00591951">
        <w:rPr>
          <w:rFonts w:asciiTheme="majorBidi" w:hAnsiTheme="majorBidi" w:cstheme="majorBidi"/>
          <w:sz w:val="24"/>
          <w:szCs w:val="24"/>
        </w:rPr>
        <w:t>Model (4) focuses on</w:t>
      </w:r>
      <w:r w:rsidRPr="00591951">
        <w:rPr>
          <w:rFonts w:asciiTheme="majorBidi" w:hAnsiTheme="majorBidi" w:cstheme="majorBidi"/>
          <w:bCs/>
          <w:sz w:val="24"/>
          <w:szCs w:val="24"/>
        </w:rPr>
        <w:t xml:space="preserve"> the effects of TMT industry-specific experience on value and financial health (i.e. </w:t>
      </w:r>
      <w:r w:rsidRPr="00591951">
        <w:rPr>
          <w:rFonts w:asciiTheme="majorBidi" w:hAnsiTheme="majorBidi" w:cstheme="majorBidi"/>
          <w:bCs/>
          <w:i/>
          <w:iCs/>
          <w:sz w:val="24"/>
          <w:szCs w:val="24"/>
        </w:rPr>
        <w:t>TMT experience</w:t>
      </w:r>
      <w:r w:rsidRPr="00591951">
        <w:rPr>
          <w:rFonts w:asciiTheme="majorBidi" w:hAnsiTheme="majorBidi" w:cstheme="majorBidi"/>
          <w:bCs/>
          <w:sz w:val="24"/>
          <w:szCs w:val="24"/>
        </w:rPr>
        <w:t xml:space="preserve"> is represented by </w:t>
      </w:r>
      <w:r w:rsidRPr="00591951">
        <w:rPr>
          <w:rFonts w:asciiTheme="majorBidi" w:hAnsiTheme="majorBidi" w:cstheme="majorBidi"/>
          <w:bCs/>
          <w:i/>
          <w:iCs/>
          <w:sz w:val="24"/>
          <w:szCs w:val="24"/>
        </w:rPr>
        <w:t>Industry-specific experience</w:t>
      </w:r>
      <w:r w:rsidRPr="00591951">
        <w:rPr>
          <w:rFonts w:asciiTheme="majorBidi" w:hAnsiTheme="majorBidi" w:cstheme="majorBidi"/>
          <w:bCs/>
          <w:sz w:val="24"/>
          <w:szCs w:val="24"/>
        </w:rPr>
        <w:t xml:space="preserve">). As the positive effects of </w:t>
      </w:r>
      <w:r w:rsidRPr="00591951">
        <w:rPr>
          <w:rFonts w:asciiTheme="majorBidi" w:hAnsiTheme="majorBidi" w:cstheme="majorBidi"/>
          <w:bCs/>
          <w:i/>
          <w:iCs/>
          <w:sz w:val="24"/>
          <w:szCs w:val="24"/>
        </w:rPr>
        <w:t xml:space="preserve">TMT strategic cognition </w:t>
      </w:r>
      <w:r w:rsidRPr="00591951">
        <w:rPr>
          <w:rFonts w:asciiTheme="majorBidi" w:hAnsiTheme="majorBidi" w:cstheme="majorBidi"/>
          <w:bCs/>
          <w:sz w:val="24"/>
          <w:szCs w:val="24"/>
        </w:rPr>
        <w:t>on both financial health (</w:t>
      </w:r>
      <w:r w:rsidRPr="00591951">
        <w:rPr>
          <w:rFonts w:asciiTheme="majorBidi" w:hAnsiTheme="majorBidi" w:cstheme="majorBidi"/>
          <w:bCs/>
          <w:i/>
          <w:iCs/>
          <w:sz w:val="24"/>
          <w:szCs w:val="24"/>
        </w:rPr>
        <w:t>β</w:t>
      </w:r>
      <w:r w:rsidRPr="00591951">
        <w:rPr>
          <w:rFonts w:asciiTheme="majorBidi" w:hAnsiTheme="majorBidi" w:cstheme="majorBidi"/>
          <w:bCs/>
          <w:sz w:val="24"/>
          <w:szCs w:val="24"/>
        </w:rPr>
        <w:t xml:space="preserve"> = 0.29, </w:t>
      </w:r>
      <w:r w:rsidRPr="00591951">
        <w:rPr>
          <w:rFonts w:asciiTheme="majorBidi" w:hAnsiTheme="majorBidi" w:cstheme="majorBidi"/>
          <w:bCs/>
          <w:i/>
          <w:iCs/>
          <w:sz w:val="24"/>
          <w:szCs w:val="24"/>
        </w:rPr>
        <w:t xml:space="preserve">p </w:t>
      </w:r>
      <w:r w:rsidRPr="00591951">
        <w:rPr>
          <w:rFonts w:asciiTheme="majorBidi" w:hAnsiTheme="majorBidi" w:cstheme="majorBidi"/>
          <w:bCs/>
          <w:sz w:val="24"/>
          <w:szCs w:val="24"/>
        </w:rPr>
        <w:t>&lt; 0.001) and value (</w:t>
      </w:r>
      <w:r w:rsidRPr="00591951">
        <w:rPr>
          <w:rFonts w:asciiTheme="majorBidi" w:hAnsiTheme="majorBidi" w:cstheme="majorBidi"/>
          <w:bCs/>
          <w:i/>
          <w:iCs/>
          <w:sz w:val="24"/>
          <w:szCs w:val="24"/>
        </w:rPr>
        <w:t>β</w:t>
      </w:r>
      <w:r w:rsidRPr="00591951">
        <w:rPr>
          <w:rFonts w:asciiTheme="majorBidi" w:hAnsiTheme="majorBidi" w:cstheme="majorBidi"/>
          <w:bCs/>
          <w:sz w:val="24"/>
          <w:szCs w:val="24"/>
        </w:rPr>
        <w:t xml:space="preserve"> = 0.16, </w:t>
      </w:r>
      <w:r w:rsidRPr="00591951">
        <w:rPr>
          <w:rFonts w:asciiTheme="majorBidi" w:hAnsiTheme="majorBidi" w:cstheme="majorBidi"/>
          <w:bCs/>
          <w:i/>
          <w:iCs/>
          <w:sz w:val="24"/>
          <w:szCs w:val="24"/>
        </w:rPr>
        <w:t xml:space="preserve">p </w:t>
      </w:r>
      <w:r w:rsidRPr="00591951">
        <w:rPr>
          <w:rFonts w:asciiTheme="majorBidi" w:hAnsiTheme="majorBidi" w:cstheme="majorBidi"/>
          <w:bCs/>
          <w:sz w:val="24"/>
          <w:szCs w:val="24"/>
        </w:rPr>
        <w:t xml:space="preserve">= 0.002) continue to hold in this model, </w:t>
      </w:r>
      <w:r w:rsidR="003A0C10" w:rsidRPr="00591951">
        <w:rPr>
          <w:rFonts w:asciiTheme="majorBidi" w:hAnsiTheme="majorBidi" w:cstheme="majorBidi"/>
          <w:bCs/>
          <w:sz w:val="24"/>
          <w:szCs w:val="24"/>
        </w:rPr>
        <w:t>H</w:t>
      </w:r>
      <w:r w:rsidRPr="00591951">
        <w:rPr>
          <w:rFonts w:asciiTheme="majorBidi" w:hAnsiTheme="majorBidi" w:cstheme="majorBidi"/>
          <w:bCs/>
          <w:sz w:val="24"/>
          <w:szCs w:val="24"/>
        </w:rPr>
        <w:t xml:space="preserve">ypotheses 1a and 1b are again supported. </w:t>
      </w:r>
      <w:r w:rsidR="004E7D58" w:rsidRPr="00591951">
        <w:rPr>
          <w:rFonts w:asciiTheme="majorBidi" w:hAnsiTheme="majorBidi" w:cstheme="majorBidi"/>
          <w:bCs/>
          <w:sz w:val="24"/>
          <w:szCs w:val="24"/>
        </w:rPr>
        <w:t>Moreover</w:t>
      </w:r>
      <w:r w:rsidRPr="00591951">
        <w:rPr>
          <w:rFonts w:asciiTheme="majorBidi" w:hAnsiTheme="majorBidi" w:cstheme="majorBidi"/>
          <w:bCs/>
          <w:sz w:val="24"/>
          <w:szCs w:val="24"/>
        </w:rPr>
        <w:t xml:space="preserve">, when the size of the coefficient estimates is examined in </w:t>
      </w:r>
      <w:r w:rsidR="003A0C10" w:rsidRPr="00591951">
        <w:rPr>
          <w:rFonts w:asciiTheme="majorBidi" w:hAnsiTheme="majorBidi" w:cstheme="majorBidi"/>
          <w:bCs/>
          <w:sz w:val="24"/>
          <w:szCs w:val="24"/>
        </w:rPr>
        <w:t>M</w:t>
      </w:r>
      <w:r w:rsidRPr="00591951">
        <w:rPr>
          <w:rFonts w:asciiTheme="majorBidi" w:hAnsiTheme="majorBidi" w:cstheme="majorBidi"/>
          <w:bCs/>
          <w:sz w:val="24"/>
          <w:szCs w:val="24"/>
        </w:rPr>
        <w:t xml:space="preserve">odels (1) and (4), the magnitudes more than double for the latter. These findings confirm </w:t>
      </w:r>
      <w:r w:rsidR="003A0C10" w:rsidRPr="00591951">
        <w:rPr>
          <w:rFonts w:asciiTheme="majorBidi" w:hAnsiTheme="majorBidi" w:cstheme="majorBidi"/>
          <w:bCs/>
          <w:sz w:val="24"/>
          <w:szCs w:val="24"/>
        </w:rPr>
        <w:t>H</w:t>
      </w:r>
      <w:r w:rsidRPr="00591951">
        <w:rPr>
          <w:rFonts w:asciiTheme="majorBidi" w:hAnsiTheme="majorBidi" w:cstheme="majorBidi"/>
          <w:bCs/>
          <w:sz w:val="24"/>
          <w:szCs w:val="24"/>
        </w:rPr>
        <w:t>ypotheses 2a and 2c since they highlight the ‘relevance’ of the type of experience, which is</w:t>
      </w:r>
      <w:r w:rsidRPr="00591951">
        <w:rPr>
          <w:rFonts w:asciiTheme="majorBidi" w:eastAsiaTheme="minorEastAsia" w:hAnsiTheme="majorBidi" w:cstheme="majorBidi"/>
          <w:sz w:val="24"/>
          <w:szCs w:val="24"/>
        </w:rPr>
        <w:t xml:space="preserve"> consistent with the other studies arguing that industry-specific experience is valuable human capital to firms because it can bring goodwill and ties with key industry players and access to superior information </w:t>
      </w:r>
      <w:r w:rsidRPr="00591951">
        <w:rPr>
          <w:rFonts w:asciiTheme="majorBidi" w:eastAsiaTheme="minorEastAsia" w:hAnsiTheme="majorBidi" w:cstheme="majorBidi"/>
          <w:sz w:val="24"/>
          <w:szCs w:val="24"/>
        </w:rPr>
        <w:fldChar w:fldCharType="begin"/>
      </w:r>
      <w:r w:rsidRPr="00591951">
        <w:rPr>
          <w:rFonts w:asciiTheme="majorBidi" w:eastAsiaTheme="minorEastAsia" w:hAnsiTheme="majorBidi" w:cstheme="majorBidi"/>
          <w:sz w:val="24"/>
          <w:szCs w:val="24"/>
        </w:rPr>
        <w:instrText xml:space="preserve"> ADDIN EN.CITE &lt;EndNote&gt;&lt;Cite&gt;&lt;Author&gt;Kor&lt;/Author&gt;&lt;Year&gt;2008&lt;/Year&gt;&lt;RecNum&gt;1932&lt;/RecNum&gt;&lt;DisplayText&gt;(Kor&lt;style face="italic"&gt; et al.&lt;/style&gt;, 2008)&lt;/DisplayText&gt;&lt;record&gt;&lt;rec-number&gt;1932&lt;/rec-number&gt;&lt;foreign-keys&gt;&lt;key app="EN" db-id="dedxatzt2t59scexss8pfrdq0ppvt2axse55" timestamp="1509108687"&gt;1932&lt;/key&gt;&lt;/foreign-keys&gt;&lt;ref-type name="Journal Article"&gt;17&lt;/ref-type&gt;&lt;contributors&gt;&lt;authors&gt;&lt;author&gt;Kor, Yasemin Y&lt;/author&gt;&lt;author&gt;Misangyi, Vilmos F&lt;/author&gt;&lt;/authors&gt;&lt;/contributors&gt;&lt;titles&gt;&lt;title&gt;Outside directors&amp;apos; industry</w:instrText>
      </w:r>
      <w:r w:rsidRPr="00591951">
        <w:rPr>
          <w:rFonts w:ascii="Cambria Math" w:eastAsiaTheme="minorEastAsia" w:hAnsi="Cambria Math" w:cs="Cambria Math"/>
          <w:sz w:val="24"/>
          <w:szCs w:val="24"/>
        </w:rPr>
        <w:instrText>‐</w:instrText>
      </w:r>
      <w:r w:rsidRPr="00591951">
        <w:rPr>
          <w:rFonts w:asciiTheme="majorBidi" w:eastAsiaTheme="minorEastAsia" w:hAnsiTheme="majorBidi" w:cstheme="majorBidi"/>
          <w:sz w:val="24"/>
          <w:szCs w:val="24"/>
        </w:rPr>
        <w:instrText>specific experience and firms&amp;apos; liability of newness&lt;/title&gt;&lt;secondary-title&gt;Strategic Management Journal&lt;/secondary-title&gt;&lt;/titles&gt;&lt;periodical&gt;&lt;full-title&gt;Strategic Management Journal&lt;/full-title&gt;&lt;/periodical&gt;&lt;pages&gt;1345-1355&lt;/pages&gt;&lt;volume&gt;29&lt;/volume&gt;&lt;number&gt;12&lt;/number&gt;&lt;dates&gt;&lt;year&gt;2008&lt;/year&gt;&lt;/dates&gt;&lt;isbn&gt;1097-0266&lt;/isbn&gt;&lt;urls&gt;&lt;/urls&gt;&lt;/record&gt;&lt;/Cite&gt;&lt;/EndNote&gt;</w:instrText>
      </w:r>
      <w:r w:rsidRPr="00591951">
        <w:rPr>
          <w:rFonts w:asciiTheme="majorBidi" w:eastAsiaTheme="minorEastAsia" w:hAnsiTheme="majorBidi" w:cstheme="majorBidi"/>
          <w:sz w:val="24"/>
          <w:szCs w:val="24"/>
        </w:rPr>
        <w:fldChar w:fldCharType="separate"/>
      </w:r>
      <w:r w:rsidRPr="00591951">
        <w:rPr>
          <w:rFonts w:asciiTheme="majorBidi" w:eastAsiaTheme="minorEastAsia" w:hAnsiTheme="majorBidi" w:cstheme="majorBidi"/>
          <w:noProof/>
          <w:sz w:val="24"/>
          <w:szCs w:val="24"/>
        </w:rPr>
        <w:t>(Kor and Misangyi 2008)</w:t>
      </w:r>
      <w:r w:rsidRPr="00591951">
        <w:rPr>
          <w:rFonts w:asciiTheme="majorBidi" w:eastAsiaTheme="minorEastAsia" w:hAnsiTheme="majorBidi" w:cstheme="majorBidi"/>
          <w:sz w:val="24"/>
          <w:szCs w:val="24"/>
        </w:rPr>
        <w:fldChar w:fldCharType="end"/>
      </w:r>
      <w:r w:rsidRPr="00591951">
        <w:rPr>
          <w:rFonts w:asciiTheme="majorBidi" w:eastAsiaTheme="minorEastAsia" w:hAnsiTheme="majorBidi" w:cstheme="majorBidi"/>
          <w:sz w:val="24"/>
          <w:szCs w:val="24"/>
        </w:rPr>
        <w:t>.</w:t>
      </w:r>
      <w:r w:rsidRPr="00591951">
        <w:rPr>
          <w:rStyle w:val="FootnoteReference"/>
          <w:rFonts w:asciiTheme="majorBidi" w:eastAsiaTheme="minorEastAsia" w:hAnsiTheme="majorBidi" w:cstheme="majorBidi"/>
          <w:sz w:val="24"/>
          <w:szCs w:val="24"/>
        </w:rPr>
        <w:footnoteReference w:id="5"/>
      </w:r>
      <w:r w:rsidRPr="00591951">
        <w:rPr>
          <w:rFonts w:asciiTheme="majorBidi" w:eastAsiaTheme="minorEastAsia" w:hAnsiTheme="majorBidi" w:cstheme="majorBidi"/>
          <w:sz w:val="24"/>
          <w:szCs w:val="24"/>
        </w:rPr>
        <w:t xml:space="preserve"> The positive findings related to corporate innovation activities in </w:t>
      </w:r>
      <w:r w:rsidR="00476C47" w:rsidRPr="00591951">
        <w:rPr>
          <w:rFonts w:asciiTheme="majorBidi" w:eastAsiaTheme="minorEastAsia" w:hAnsiTheme="majorBidi" w:cstheme="majorBidi"/>
          <w:sz w:val="24"/>
          <w:szCs w:val="24"/>
        </w:rPr>
        <w:t>M</w:t>
      </w:r>
      <w:r w:rsidRPr="00591951">
        <w:rPr>
          <w:rFonts w:asciiTheme="majorBidi" w:eastAsiaTheme="minorEastAsia" w:hAnsiTheme="majorBidi" w:cstheme="majorBidi"/>
          <w:sz w:val="24"/>
          <w:szCs w:val="24"/>
        </w:rPr>
        <w:t>odel (4) support the view that the dominant R&amp;D logic in most firms is promoted through effective collaboration between TMT</w:t>
      </w:r>
      <w:r w:rsidR="00476C47" w:rsidRPr="00591951">
        <w:rPr>
          <w:rFonts w:asciiTheme="majorBidi" w:eastAsiaTheme="minorEastAsia" w:hAnsiTheme="majorBidi" w:cstheme="majorBidi"/>
          <w:sz w:val="24"/>
          <w:szCs w:val="24"/>
        </w:rPr>
        <w:t>s</w:t>
      </w:r>
      <w:r w:rsidRPr="00591951">
        <w:rPr>
          <w:rFonts w:asciiTheme="majorBidi" w:eastAsiaTheme="minorEastAsia" w:hAnsiTheme="majorBidi" w:cstheme="majorBidi"/>
          <w:sz w:val="24"/>
          <w:szCs w:val="24"/>
        </w:rPr>
        <w:t xml:space="preserve"> with good education background and industry-specific or firm-specific experience </w:t>
      </w:r>
      <w:r w:rsidRPr="00591951">
        <w:rPr>
          <w:rFonts w:asciiTheme="majorBidi" w:eastAsiaTheme="minorEastAsia" w:hAnsiTheme="majorBidi" w:cstheme="majorBidi"/>
          <w:sz w:val="24"/>
          <w:szCs w:val="24"/>
        </w:rPr>
        <w:fldChar w:fldCharType="begin"/>
      </w:r>
      <w:r w:rsidRPr="00591951">
        <w:rPr>
          <w:rFonts w:asciiTheme="majorBidi" w:eastAsiaTheme="minorEastAsia" w:hAnsiTheme="majorBidi" w:cstheme="majorBidi"/>
          <w:sz w:val="24"/>
          <w:szCs w:val="24"/>
        </w:rPr>
        <w:instrText xml:space="preserve"> ADDIN EN.CITE &lt;EndNote&gt;&lt;Cite&gt;&lt;Author&gt;Kor&lt;/Author&gt;&lt;Year&gt;2006&lt;/Year&gt;&lt;RecNum&gt;1931&lt;/RecNum&gt;&lt;DisplayText&gt;(Kor, 2006)&lt;/DisplayText&gt;&lt;record&gt;&lt;rec-number&gt;1931&lt;/rec-number&gt;&lt;foreign-keys&gt;&lt;key app="EN" db-id="dedxatzt2t59scexss8pfrdq0ppvt2axse55" timestamp="1509028280"&gt;1931&lt;/key&gt;&lt;/foreign-keys&gt;&lt;ref-type name="Journal Article"&gt;17&lt;/ref-type&gt;&lt;contributors&gt;&lt;authors&gt;&lt;author&gt;Kor, Yasemin Y&lt;/author&gt;&lt;/authors&gt;&lt;/contributors&gt;&lt;titles&gt;&lt;title&gt;Direct and interaction effects of top management team and board compositions on R&amp;amp;D investment strategy&lt;/title&gt;&lt;secondary-title&gt;Strategic Management Journal&lt;/secondary-title&gt;&lt;/titles&gt;&lt;periodical&gt;&lt;full-title&gt;Strategic Management Journal&lt;/full-title&gt;&lt;/periodical&gt;&lt;pages&gt;1081-1099&lt;/pages&gt;&lt;volume&gt;27&lt;/volume&gt;&lt;number&gt;11&lt;/number&gt;&lt;dates&gt;&lt;year&gt;2006&lt;/year&gt;&lt;/dates&gt;&lt;isbn&gt;1097-0266&lt;/isbn&gt;&lt;urls&gt;&lt;/urls&gt;&lt;/record&gt;&lt;/Cite&gt;&lt;/EndNote&gt;</w:instrText>
      </w:r>
      <w:r w:rsidRPr="00591951">
        <w:rPr>
          <w:rFonts w:asciiTheme="majorBidi" w:eastAsiaTheme="minorEastAsia" w:hAnsiTheme="majorBidi" w:cstheme="majorBidi"/>
          <w:sz w:val="24"/>
          <w:szCs w:val="24"/>
        </w:rPr>
        <w:fldChar w:fldCharType="separate"/>
      </w:r>
      <w:r w:rsidRPr="00591951">
        <w:rPr>
          <w:rFonts w:asciiTheme="majorBidi" w:eastAsiaTheme="minorEastAsia" w:hAnsiTheme="majorBidi" w:cstheme="majorBidi"/>
          <w:noProof/>
          <w:sz w:val="24"/>
          <w:szCs w:val="24"/>
        </w:rPr>
        <w:t>(Kor 2006)</w:t>
      </w:r>
      <w:r w:rsidRPr="00591951">
        <w:rPr>
          <w:rFonts w:asciiTheme="majorBidi" w:eastAsiaTheme="minorEastAsia" w:hAnsiTheme="majorBidi" w:cstheme="majorBidi"/>
          <w:sz w:val="24"/>
          <w:szCs w:val="24"/>
        </w:rPr>
        <w:fldChar w:fldCharType="end"/>
      </w:r>
      <w:r w:rsidRPr="00591951">
        <w:rPr>
          <w:rFonts w:asciiTheme="majorBidi" w:eastAsiaTheme="minorEastAsia" w:hAnsiTheme="majorBidi" w:cstheme="majorBidi"/>
          <w:sz w:val="24"/>
          <w:szCs w:val="24"/>
        </w:rPr>
        <w:t xml:space="preserve">. </w:t>
      </w:r>
    </w:p>
    <w:p w14:paraId="09D58AFE" w14:textId="70C5D7F4" w:rsidR="00B65CB7" w:rsidRPr="00591951" w:rsidRDefault="00B65CB7">
      <w:pPr>
        <w:spacing w:line="480" w:lineRule="auto"/>
        <w:ind w:firstLine="720"/>
        <w:contextualSpacing/>
        <w:jc w:val="both"/>
        <w:rPr>
          <w:rFonts w:asciiTheme="majorBidi" w:eastAsiaTheme="minorEastAsia" w:hAnsiTheme="majorBidi" w:cstheme="majorBidi"/>
          <w:sz w:val="24"/>
          <w:szCs w:val="24"/>
        </w:rPr>
      </w:pPr>
      <w:r w:rsidRPr="008C0B73">
        <w:rPr>
          <w:rFonts w:asciiTheme="majorBidi" w:hAnsiTheme="majorBidi" w:cstheme="majorBidi"/>
          <w:sz w:val="24"/>
          <w:szCs w:val="24"/>
        </w:rPr>
        <w:t>Model (5) investigates</w:t>
      </w:r>
      <w:r w:rsidRPr="008C0B73">
        <w:rPr>
          <w:rFonts w:asciiTheme="majorBidi" w:hAnsiTheme="majorBidi" w:cstheme="majorBidi"/>
          <w:bCs/>
          <w:sz w:val="24"/>
          <w:szCs w:val="24"/>
        </w:rPr>
        <w:t xml:space="preserve"> the effects of TMT firm-specific experience on value and financial</w:t>
      </w:r>
      <w:r w:rsidRPr="00591951">
        <w:rPr>
          <w:rFonts w:asciiTheme="majorBidi" w:hAnsiTheme="majorBidi" w:cstheme="majorBidi"/>
          <w:bCs/>
          <w:sz w:val="24"/>
          <w:szCs w:val="24"/>
        </w:rPr>
        <w:t xml:space="preserve"> health (i.e. </w:t>
      </w:r>
      <w:r w:rsidRPr="00591951">
        <w:rPr>
          <w:rFonts w:asciiTheme="majorBidi" w:hAnsiTheme="majorBidi" w:cstheme="majorBidi"/>
          <w:bCs/>
          <w:i/>
          <w:iCs/>
          <w:sz w:val="24"/>
          <w:szCs w:val="24"/>
        </w:rPr>
        <w:t>TMT experience</w:t>
      </w:r>
      <w:r w:rsidRPr="00591951">
        <w:rPr>
          <w:rFonts w:asciiTheme="majorBidi" w:hAnsiTheme="majorBidi" w:cstheme="majorBidi"/>
          <w:bCs/>
          <w:sz w:val="24"/>
          <w:szCs w:val="24"/>
        </w:rPr>
        <w:t xml:space="preserve"> is represented by the ‘relevant’ </w:t>
      </w:r>
      <w:r w:rsidRPr="00591951">
        <w:rPr>
          <w:rFonts w:asciiTheme="majorBidi" w:hAnsiTheme="majorBidi" w:cstheme="majorBidi"/>
          <w:bCs/>
          <w:i/>
          <w:iCs/>
          <w:sz w:val="24"/>
          <w:szCs w:val="24"/>
        </w:rPr>
        <w:t>Firm-specific experience</w:t>
      </w:r>
      <w:r w:rsidRPr="00591951">
        <w:rPr>
          <w:rFonts w:asciiTheme="majorBidi" w:hAnsiTheme="majorBidi" w:cstheme="majorBidi"/>
          <w:bCs/>
          <w:sz w:val="24"/>
          <w:szCs w:val="24"/>
        </w:rPr>
        <w:t xml:space="preserve">). Hypotheses 1a and 1b are supported once more due to the direct effects of </w:t>
      </w:r>
      <w:r w:rsidRPr="00591951">
        <w:rPr>
          <w:rFonts w:asciiTheme="majorBidi" w:hAnsiTheme="majorBidi" w:cstheme="majorBidi"/>
          <w:bCs/>
          <w:i/>
          <w:iCs/>
          <w:sz w:val="24"/>
          <w:szCs w:val="24"/>
        </w:rPr>
        <w:t xml:space="preserve">TMT strategic cognition </w:t>
      </w:r>
      <w:r w:rsidRPr="00591951">
        <w:rPr>
          <w:rFonts w:asciiTheme="majorBidi" w:hAnsiTheme="majorBidi" w:cstheme="majorBidi"/>
          <w:bCs/>
          <w:sz w:val="24"/>
          <w:szCs w:val="24"/>
        </w:rPr>
        <w:t>on financial health (</w:t>
      </w:r>
      <w:r w:rsidRPr="00591951">
        <w:rPr>
          <w:rFonts w:asciiTheme="majorBidi" w:hAnsiTheme="majorBidi" w:cstheme="majorBidi"/>
          <w:bCs/>
          <w:i/>
          <w:iCs/>
          <w:sz w:val="24"/>
          <w:szCs w:val="24"/>
        </w:rPr>
        <w:t>β</w:t>
      </w:r>
      <w:r w:rsidRPr="00591951">
        <w:rPr>
          <w:rFonts w:asciiTheme="majorBidi" w:hAnsiTheme="majorBidi" w:cstheme="majorBidi"/>
          <w:bCs/>
          <w:sz w:val="24"/>
          <w:szCs w:val="24"/>
        </w:rPr>
        <w:t xml:space="preserve"> = 0.13, </w:t>
      </w:r>
      <w:r w:rsidRPr="00591951">
        <w:rPr>
          <w:rFonts w:asciiTheme="majorBidi" w:hAnsiTheme="majorBidi" w:cstheme="majorBidi"/>
          <w:bCs/>
          <w:i/>
          <w:iCs/>
          <w:sz w:val="24"/>
          <w:szCs w:val="24"/>
        </w:rPr>
        <w:t xml:space="preserve">p </w:t>
      </w:r>
      <w:r w:rsidRPr="00591951">
        <w:rPr>
          <w:rFonts w:asciiTheme="majorBidi" w:hAnsiTheme="majorBidi" w:cstheme="majorBidi"/>
          <w:bCs/>
          <w:sz w:val="24"/>
          <w:szCs w:val="24"/>
        </w:rPr>
        <w:t>= 0.005) and value (</w:t>
      </w:r>
      <w:r w:rsidRPr="00591951">
        <w:rPr>
          <w:rFonts w:asciiTheme="majorBidi" w:hAnsiTheme="majorBidi" w:cstheme="majorBidi"/>
          <w:bCs/>
          <w:i/>
          <w:iCs/>
          <w:sz w:val="24"/>
          <w:szCs w:val="24"/>
        </w:rPr>
        <w:t>β</w:t>
      </w:r>
      <w:r w:rsidRPr="00591951">
        <w:rPr>
          <w:rFonts w:asciiTheme="majorBidi" w:hAnsiTheme="majorBidi" w:cstheme="majorBidi"/>
          <w:bCs/>
          <w:sz w:val="24"/>
          <w:szCs w:val="24"/>
        </w:rPr>
        <w:t xml:space="preserve"> = 0.30, </w:t>
      </w:r>
      <w:r w:rsidRPr="00591951">
        <w:rPr>
          <w:rFonts w:asciiTheme="majorBidi" w:hAnsiTheme="majorBidi" w:cstheme="majorBidi"/>
          <w:bCs/>
          <w:i/>
          <w:iCs/>
          <w:sz w:val="24"/>
          <w:szCs w:val="24"/>
        </w:rPr>
        <w:t xml:space="preserve">p </w:t>
      </w:r>
      <w:r w:rsidRPr="00591951">
        <w:rPr>
          <w:rFonts w:asciiTheme="majorBidi" w:hAnsiTheme="majorBidi" w:cstheme="majorBidi"/>
          <w:bCs/>
          <w:sz w:val="24"/>
          <w:szCs w:val="24"/>
        </w:rPr>
        <w:t xml:space="preserve">&lt; 0.001). </w:t>
      </w:r>
      <w:r w:rsidRPr="00591951">
        <w:rPr>
          <w:rFonts w:asciiTheme="majorBidi" w:hAnsiTheme="majorBidi" w:cstheme="majorBidi"/>
          <w:sz w:val="24"/>
          <w:szCs w:val="24"/>
        </w:rPr>
        <w:t>Further, when the size of the coefficients is scrutini</w:t>
      </w:r>
      <w:r w:rsidR="008C0B73">
        <w:rPr>
          <w:rFonts w:asciiTheme="majorBidi" w:hAnsiTheme="majorBidi" w:cstheme="majorBidi"/>
          <w:sz w:val="24"/>
          <w:szCs w:val="24"/>
        </w:rPr>
        <w:t>s</w:t>
      </w:r>
      <w:r w:rsidRPr="00591951">
        <w:rPr>
          <w:rFonts w:asciiTheme="majorBidi" w:hAnsiTheme="majorBidi" w:cstheme="majorBidi"/>
          <w:sz w:val="24"/>
          <w:szCs w:val="24"/>
        </w:rPr>
        <w:t xml:space="preserve">ed in </w:t>
      </w:r>
      <w:r w:rsidR="008E03AB" w:rsidRPr="00591951">
        <w:rPr>
          <w:rFonts w:asciiTheme="majorBidi" w:hAnsiTheme="majorBidi" w:cstheme="majorBidi"/>
          <w:sz w:val="24"/>
          <w:szCs w:val="24"/>
        </w:rPr>
        <w:t>M</w:t>
      </w:r>
      <w:r w:rsidRPr="00591951">
        <w:rPr>
          <w:rFonts w:asciiTheme="majorBidi" w:hAnsiTheme="majorBidi" w:cstheme="majorBidi"/>
          <w:sz w:val="24"/>
          <w:szCs w:val="24"/>
        </w:rPr>
        <w:t>odels (1) and (5), the magnitudes are noticeably higher for the latter</w:t>
      </w:r>
      <w:r w:rsidR="008E03AB" w:rsidRPr="00591951">
        <w:rPr>
          <w:rFonts w:asciiTheme="majorBidi" w:hAnsiTheme="majorBidi" w:cstheme="majorBidi"/>
          <w:sz w:val="24"/>
          <w:szCs w:val="24"/>
        </w:rPr>
        <w:t>,</w:t>
      </w:r>
      <w:r w:rsidRPr="00591951">
        <w:rPr>
          <w:rFonts w:asciiTheme="majorBidi" w:hAnsiTheme="majorBidi" w:cstheme="majorBidi"/>
          <w:sz w:val="24"/>
          <w:szCs w:val="24"/>
        </w:rPr>
        <w:t xml:space="preserve"> and for the case of ‘firm value’ the size of the coefficient </w:t>
      </w:r>
      <w:proofErr w:type="gramStart"/>
      <w:r w:rsidRPr="00591951">
        <w:rPr>
          <w:rFonts w:asciiTheme="majorBidi" w:hAnsiTheme="majorBidi" w:cstheme="majorBidi"/>
          <w:sz w:val="24"/>
          <w:szCs w:val="24"/>
        </w:rPr>
        <w:t>actually more</w:t>
      </w:r>
      <w:proofErr w:type="gramEnd"/>
      <w:r w:rsidRPr="00591951">
        <w:rPr>
          <w:rFonts w:asciiTheme="majorBidi" w:hAnsiTheme="majorBidi" w:cstheme="majorBidi"/>
          <w:sz w:val="24"/>
          <w:szCs w:val="24"/>
        </w:rPr>
        <w:t xml:space="preserve"> than quadruples. Therefore, we reconfirm </w:t>
      </w:r>
      <w:r w:rsidR="008C225C" w:rsidRPr="00591951">
        <w:rPr>
          <w:rFonts w:asciiTheme="majorBidi" w:hAnsiTheme="majorBidi" w:cstheme="majorBidi"/>
          <w:sz w:val="24"/>
          <w:szCs w:val="24"/>
        </w:rPr>
        <w:t>H</w:t>
      </w:r>
      <w:r w:rsidRPr="00591951">
        <w:rPr>
          <w:rFonts w:asciiTheme="majorBidi" w:hAnsiTheme="majorBidi" w:cstheme="majorBidi"/>
          <w:sz w:val="24"/>
          <w:szCs w:val="24"/>
        </w:rPr>
        <w:t>ypotheses 2a and 2c since again they emphasi</w:t>
      </w:r>
      <w:r w:rsidR="004E7D58" w:rsidRPr="00591951">
        <w:rPr>
          <w:rFonts w:asciiTheme="majorBidi" w:hAnsiTheme="majorBidi" w:cstheme="majorBidi"/>
          <w:sz w:val="24"/>
          <w:szCs w:val="24"/>
        </w:rPr>
        <w:t>s</w:t>
      </w:r>
      <w:r w:rsidRPr="00591951">
        <w:rPr>
          <w:rFonts w:asciiTheme="majorBidi" w:hAnsiTheme="majorBidi" w:cstheme="majorBidi"/>
          <w:sz w:val="24"/>
          <w:szCs w:val="24"/>
        </w:rPr>
        <w:t>e the ‘relevance’ of the type of experience</w:t>
      </w:r>
      <w:r w:rsidRPr="00591951">
        <w:rPr>
          <w:rFonts w:asciiTheme="majorBidi" w:hAnsiTheme="majorBidi" w:cstheme="majorBidi"/>
          <w:bCs/>
          <w:sz w:val="24"/>
          <w:szCs w:val="24"/>
        </w:rPr>
        <w:t>.</w:t>
      </w:r>
      <w:r w:rsidRPr="00591951">
        <w:rPr>
          <w:rFonts w:asciiTheme="majorBidi" w:hAnsiTheme="majorBidi" w:cstheme="majorBidi"/>
          <w:bCs/>
          <w:color w:val="7030A0"/>
          <w:sz w:val="24"/>
          <w:szCs w:val="24"/>
        </w:rPr>
        <w:t xml:space="preserve"> </w:t>
      </w:r>
      <w:r w:rsidRPr="00591951">
        <w:rPr>
          <w:rFonts w:asciiTheme="majorBidi" w:eastAsiaTheme="minorEastAsia" w:hAnsiTheme="majorBidi" w:cstheme="majorBidi"/>
          <w:sz w:val="24"/>
          <w:szCs w:val="24"/>
        </w:rPr>
        <w:t xml:space="preserve">These findings are consistent with </w:t>
      </w:r>
      <w:proofErr w:type="spellStart"/>
      <w:r w:rsidRPr="00591951">
        <w:rPr>
          <w:rFonts w:asciiTheme="majorBidi" w:eastAsiaTheme="minorEastAsia" w:hAnsiTheme="majorBidi" w:cstheme="majorBidi"/>
          <w:sz w:val="24"/>
          <w:szCs w:val="24"/>
        </w:rPr>
        <w:t>Kor</w:t>
      </w:r>
      <w:proofErr w:type="spellEnd"/>
      <w:r w:rsidRPr="00591951">
        <w:rPr>
          <w:rFonts w:asciiTheme="majorBidi" w:eastAsiaTheme="minorEastAsia" w:hAnsiTheme="majorBidi" w:cstheme="majorBidi"/>
          <w:sz w:val="24"/>
          <w:szCs w:val="24"/>
        </w:rPr>
        <w:t xml:space="preserve"> and </w:t>
      </w:r>
      <w:proofErr w:type="spellStart"/>
      <w:r w:rsidRPr="00591951">
        <w:rPr>
          <w:rFonts w:asciiTheme="majorBidi" w:eastAsiaTheme="minorEastAsia" w:hAnsiTheme="majorBidi" w:cstheme="majorBidi"/>
          <w:sz w:val="24"/>
          <w:szCs w:val="24"/>
        </w:rPr>
        <w:t>Misangyi</w:t>
      </w:r>
      <w:proofErr w:type="spellEnd"/>
      <w:r w:rsidRPr="00591951">
        <w:rPr>
          <w:rFonts w:asciiTheme="majorBidi" w:eastAsiaTheme="minorEastAsia" w:hAnsiTheme="majorBidi" w:cstheme="majorBidi"/>
          <w:sz w:val="24"/>
          <w:szCs w:val="24"/>
        </w:rPr>
        <w:t xml:space="preserve"> (2008) that firm-specific experience improves TMT innovativeness and firm value, and with </w:t>
      </w:r>
      <w:r w:rsidRPr="00591951">
        <w:rPr>
          <w:rFonts w:asciiTheme="majorBidi" w:eastAsiaTheme="minorEastAsia" w:hAnsiTheme="majorBidi" w:cstheme="majorBidi"/>
          <w:sz w:val="24"/>
          <w:szCs w:val="24"/>
        </w:rPr>
        <w:fldChar w:fldCharType="begin"/>
      </w:r>
      <w:r w:rsidRPr="00591951">
        <w:rPr>
          <w:rFonts w:asciiTheme="majorBidi" w:eastAsiaTheme="minorEastAsia" w:hAnsiTheme="majorBidi" w:cstheme="majorBidi"/>
          <w:sz w:val="24"/>
          <w:szCs w:val="24"/>
        </w:rPr>
        <w:instrText xml:space="preserve"> ADDIN EN.CITE &lt;EndNote&gt;&lt;Cite ExcludeYear="1"&gt;&lt;Author&gt;Denicolai&lt;/Author&gt;&lt;Year&gt;2014&lt;/Year&gt;&lt;RecNum&gt;512&lt;/RecNum&gt;&lt;DisplayText&gt;(Denicolai&lt;style face="italic"&gt; et al.&lt;/style&gt;)&lt;/DisplayText&gt;&lt;record&gt;&lt;rec-number&gt;512&lt;/rec-number&gt;&lt;foreign-keys&gt;&lt;key app="EN" db-id="dedxatzt2t59scexss8pfrdq0ppvt2axse55" timestamp="1458209788"&gt;512&lt;/key&gt;&lt;/foreign-keys&gt;&lt;ref-type name="Journal Article"&gt;17&lt;/ref-type&gt;&lt;contributors&gt;&lt;authors&gt;&lt;author&gt;Denicolai, S.&lt;/author&gt;&lt;author&gt;Zucchella, A.&lt;/author&gt;&lt;author&gt;Strange, R.&lt;/author&gt;&lt;/authors&gt;&lt;/contributors&gt;&lt;auth-address&gt;University of Pavia, via san Felice 7, 27100 Pavia, Italy&amp;#xD;University of Sussex, United Kingdom&lt;/auth-address&gt;&lt;titles&gt;&lt;title&gt;Knowledge assets and firm international performance&lt;/title&gt;&lt;secondary-title&gt;International Business Review&lt;/secondary-title&gt;&lt;/titles&gt;&lt;periodical&gt;&lt;full-title&gt;International Business Review&lt;/full-title&gt;&lt;/periodical&gt;&lt;pages&gt;55-62&lt;/pages&gt;&lt;volume&gt;23&lt;/volume&gt;&lt;number&gt;1&lt;/number&gt;&lt;keywords&gt;&lt;keyword&gt;Absorptive capacity&lt;/keyword&gt;&lt;keyword&gt;Externally generated knowledge&lt;/keyword&gt;&lt;keyword&gt;Foreign sales intensity&lt;/keyword&gt;&lt;keyword&gt;International business&lt;/keyword&gt;&lt;keyword&gt;Knowledge&lt;/keyword&gt;&lt;keyword&gt;R&amp;amp;D&lt;/keyword&gt;&lt;/keywords&gt;&lt;dates&gt;&lt;year&gt;2014&lt;/year&gt;&lt;/dates&gt;&lt;work-type&gt;Article&lt;/work-type&gt;&lt;urls&gt;&lt;related-urls&gt;&lt;url&gt;http://www.scopus.com/inward/record.url?eid=2-s2.0-84888411655&amp;amp;partnerID=40&amp;amp;md5=1be4f295d5a603814d2061757b8d9d4c&lt;/url&gt;&lt;url&gt;http://ac.els-cdn.com/S0969593113001145/1-s2.0-S0969593113001145-main.pdf?_tid=87ec75bc-30b8-11e7-b86f-00000aacb361&amp;amp;acdnat=1493895665_69491a362d50c42a1480f82aa6220ad4&lt;/url&gt;&lt;/related-urls&gt;&lt;/urls&gt;&lt;electronic-resource-num&gt;10.1016/j.ibusrev.2013.08.004&lt;/electronic-resource-num&gt;&lt;remote-database-name&gt;Scopus&lt;/remote-database-name&gt;&lt;/record&gt;&lt;/Cite&gt;&lt;/EndNote&gt;</w:instrText>
      </w:r>
      <w:r w:rsidRPr="00591951">
        <w:rPr>
          <w:rFonts w:asciiTheme="majorBidi" w:eastAsiaTheme="minorEastAsia" w:hAnsiTheme="majorBidi" w:cstheme="majorBidi"/>
          <w:sz w:val="24"/>
          <w:szCs w:val="24"/>
        </w:rPr>
        <w:fldChar w:fldCharType="separate"/>
      </w:r>
      <w:r w:rsidRPr="00591951">
        <w:rPr>
          <w:rFonts w:asciiTheme="majorBidi" w:eastAsiaTheme="minorEastAsia" w:hAnsiTheme="majorBidi" w:cstheme="majorBidi"/>
          <w:noProof/>
          <w:sz w:val="24"/>
          <w:szCs w:val="24"/>
        </w:rPr>
        <w:t>Denicolai</w:t>
      </w:r>
      <w:r w:rsidRPr="00591951">
        <w:rPr>
          <w:rFonts w:asciiTheme="majorBidi" w:eastAsiaTheme="minorEastAsia" w:hAnsiTheme="majorBidi" w:cstheme="majorBidi"/>
          <w:iCs/>
          <w:noProof/>
          <w:sz w:val="24"/>
          <w:szCs w:val="24"/>
        </w:rPr>
        <w:t xml:space="preserve"> et al</w:t>
      </w:r>
      <w:r w:rsidRPr="00591951">
        <w:rPr>
          <w:rFonts w:asciiTheme="majorBidi" w:eastAsiaTheme="minorEastAsia" w:hAnsiTheme="majorBidi" w:cstheme="majorBidi"/>
          <w:i/>
          <w:noProof/>
          <w:sz w:val="24"/>
          <w:szCs w:val="24"/>
        </w:rPr>
        <w:t xml:space="preserve">. </w:t>
      </w:r>
      <w:r w:rsidRPr="00591951">
        <w:rPr>
          <w:rFonts w:asciiTheme="majorBidi" w:eastAsiaTheme="minorEastAsia" w:hAnsiTheme="majorBidi" w:cstheme="majorBidi"/>
          <w:iCs/>
          <w:noProof/>
          <w:sz w:val="24"/>
          <w:szCs w:val="24"/>
        </w:rPr>
        <w:t>(2014</w:t>
      </w:r>
      <w:r w:rsidRPr="00591951">
        <w:rPr>
          <w:rFonts w:asciiTheme="majorBidi" w:eastAsiaTheme="minorEastAsia" w:hAnsiTheme="majorBidi" w:cstheme="majorBidi"/>
          <w:noProof/>
          <w:sz w:val="24"/>
          <w:szCs w:val="24"/>
        </w:rPr>
        <w:t>)</w:t>
      </w:r>
      <w:r w:rsidRPr="00591951">
        <w:rPr>
          <w:rFonts w:asciiTheme="majorBidi" w:eastAsiaTheme="minorEastAsia" w:hAnsiTheme="majorBidi" w:cstheme="majorBidi"/>
          <w:sz w:val="24"/>
          <w:szCs w:val="24"/>
        </w:rPr>
        <w:fldChar w:fldCharType="end"/>
      </w:r>
      <w:r w:rsidRPr="00591951">
        <w:rPr>
          <w:rFonts w:asciiTheme="majorBidi" w:eastAsiaTheme="minorEastAsia" w:hAnsiTheme="majorBidi" w:cstheme="majorBidi"/>
          <w:sz w:val="24"/>
          <w:szCs w:val="24"/>
        </w:rPr>
        <w:t xml:space="preserve"> that firms develop dynamic managerial capabilities that allow managers to make better strategic resource allocations to achieve competitive advantage. </w:t>
      </w:r>
      <w:r w:rsidR="008C0B73">
        <w:rPr>
          <w:rFonts w:asciiTheme="majorBidi" w:eastAsiaTheme="minorEastAsia" w:hAnsiTheme="majorBidi" w:cstheme="majorBidi"/>
          <w:sz w:val="24"/>
          <w:szCs w:val="24"/>
        </w:rPr>
        <w:t xml:space="preserve"> </w:t>
      </w:r>
    </w:p>
    <w:p w14:paraId="6041E48C" w14:textId="301FA053" w:rsidR="002E5FFD" w:rsidRPr="00591951" w:rsidRDefault="004E7D58">
      <w:pPr>
        <w:spacing w:line="480" w:lineRule="auto"/>
        <w:ind w:firstLine="720"/>
        <w:contextualSpacing/>
        <w:jc w:val="both"/>
        <w:rPr>
          <w:rFonts w:asciiTheme="majorBidi" w:hAnsiTheme="majorBidi" w:cstheme="majorBidi"/>
          <w:sz w:val="24"/>
          <w:szCs w:val="24"/>
        </w:rPr>
      </w:pPr>
      <w:r w:rsidRPr="00591951">
        <w:rPr>
          <w:rFonts w:asciiTheme="majorBidi" w:hAnsiTheme="majorBidi" w:cstheme="majorBidi"/>
          <w:sz w:val="24"/>
          <w:szCs w:val="24"/>
        </w:rPr>
        <w:t>T</w:t>
      </w:r>
      <w:r w:rsidR="00B65CB7" w:rsidRPr="00591951">
        <w:rPr>
          <w:rFonts w:asciiTheme="majorBidi" w:hAnsiTheme="majorBidi" w:cstheme="majorBidi"/>
          <w:sz w:val="24"/>
          <w:szCs w:val="24"/>
        </w:rPr>
        <w:t>o assess the relevance of education type</w:t>
      </w:r>
      <w:r w:rsidR="009A4699" w:rsidRPr="00591951">
        <w:rPr>
          <w:rFonts w:asciiTheme="majorBidi" w:hAnsiTheme="majorBidi" w:cstheme="majorBidi"/>
          <w:sz w:val="24"/>
          <w:szCs w:val="24"/>
        </w:rPr>
        <w:t>,</w:t>
      </w:r>
      <w:r w:rsidR="00B65CB7" w:rsidRPr="00591951">
        <w:rPr>
          <w:rFonts w:asciiTheme="majorBidi" w:hAnsiTheme="majorBidi" w:cstheme="majorBidi"/>
          <w:sz w:val="24"/>
          <w:szCs w:val="24"/>
        </w:rPr>
        <w:t xml:space="preserve"> </w:t>
      </w:r>
      <w:r w:rsidR="009A4699" w:rsidRPr="00591951">
        <w:rPr>
          <w:rFonts w:asciiTheme="majorBidi" w:hAnsiTheme="majorBidi" w:cstheme="majorBidi"/>
          <w:sz w:val="24"/>
          <w:szCs w:val="24"/>
        </w:rPr>
        <w:t>M</w:t>
      </w:r>
      <w:r w:rsidRPr="00591951">
        <w:rPr>
          <w:rFonts w:asciiTheme="majorBidi" w:hAnsiTheme="majorBidi" w:cstheme="majorBidi"/>
          <w:sz w:val="24"/>
          <w:szCs w:val="24"/>
        </w:rPr>
        <w:t xml:space="preserve">odel 6 </w:t>
      </w:r>
      <w:r w:rsidR="00B65CB7" w:rsidRPr="00591951">
        <w:rPr>
          <w:rFonts w:asciiTheme="majorBidi" w:hAnsiTheme="majorBidi" w:cstheme="majorBidi"/>
          <w:sz w:val="24"/>
          <w:szCs w:val="24"/>
        </w:rPr>
        <w:t>use</w:t>
      </w:r>
      <w:r w:rsidRPr="00591951">
        <w:rPr>
          <w:rFonts w:asciiTheme="majorBidi" w:hAnsiTheme="majorBidi" w:cstheme="majorBidi"/>
          <w:sz w:val="24"/>
          <w:szCs w:val="24"/>
        </w:rPr>
        <w:t>s</w:t>
      </w:r>
      <w:r w:rsidR="00B65CB7" w:rsidRPr="00591951">
        <w:rPr>
          <w:rFonts w:asciiTheme="majorBidi" w:hAnsiTheme="majorBidi" w:cstheme="majorBidi"/>
          <w:sz w:val="24"/>
          <w:szCs w:val="24"/>
        </w:rPr>
        <w:t xml:space="preserve"> </w:t>
      </w:r>
      <w:r w:rsidR="00B65CB7" w:rsidRPr="00591951">
        <w:rPr>
          <w:rFonts w:asciiTheme="majorBidi" w:hAnsiTheme="majorBidi" w:cstheme="majorBidi"/>
          <w:i/>
          <w:iCs/>
          <w:sz w:val="24"/>
          <w:szCs w:val="24"/>
        </w:rPr>
        <w:t>Professional education</w:t>
      </w:r>
      <w:r w:rsidR="00B65CB7" w:rsidRPr="00591951">
        <w:rPr>
          <w:rFonts w:asciiTheme="majorBidi" w:hAnsiTheme="majorBidi" w:cstheme="majorBidi"/>
          <w:sz w:val="24"/>
          <w:szCs w:val="24"/>
        </w:rPr>
        <w:t xml:space="preserve"> to represent TMT education</w:t>
      </w:r>
      <w:r w:rsidRPr="00591951">
        <w:rPr>
          <w:rFonts w:asciiTheme="majorBidi" w:hAnsiTheme="majorBidi" w:cstheme="majorBidi"/>
          <w:sz w:val="24"/>
          <w:szCs w:val="24"/>
        </w:rPr>
        <w:t>:</w:t>
      </w:r>
      <w:r w:rsidR="00B65CB7" w:rsidRPr="00591951">
        <w:rPr>
          <w:rStyle w:val="FootnoteReference"/>
          <w:rFonts w:asciiTheme="majorBidi" w:hAnsiTheme="majorBidi" w:cstheme="majorBidi"/>
          <w:sz w:val="24"/>
          <w:szCs w:val="24"/>
        </w:rPr>
        <w:footnoteReference w:id="6"/>
      </w:r>
      <w:r w:rsidR="00B65CB7" w:rsidRPr="00591951">
        <w:rPr>
          <w:rFonts w:asciiTheme="majorBidi" w:hAnsiTheme="majorBidi" w:cstheme="majorBidi"/>
          <w:sz w:val="24"/>
          <w:szCs w:val="24"/>
        </w:rPr>
        <w:t xml:space="preserve"> </w:t>
      </w:r>
      <w:r w:rsidR="002E5FFD" w:rsidRPr="00591951">
        <w:rPr>
          <w:rFonts w:asciiTheme="majorBidi" w:hAnsiTheme="majorBidi" w:cstheme="majorBidi"/>
          <w:bCs/>
          <w:i/>
          <w:iCs/>
          <w:sz w:val="24"/>
          <w:szCs w:val="24"/>
        </w:rPr>
        <w:t>TMT strategic cognition</w:t>
      </w:r>
      <w:r w:rsidR="002E5FFD" w:rsidRPr="00591951">
        <w:rPr>
          <w:rFonts w:asciiTheme="majorBidi" w:hAnsiTheme="majorBidi" w:cstheme="majorBidi"/>
          <w:bCs/>
          <w:sz w:val="24"/>
          <w:szCs w:val="24"/>
        </w:rPr>
        <w:t xml:space="preserve"> in this case has a statistically significant and positive impact on value (</w:t>
      </w:r>
      <w:r w:rsidR="002E5FFD" w:rsidRPr="00591951">
        <w:rPr>
          <w:rFonts w:asciiTheme="majorBidi" w:hAnsiTheme="majorBidi" w:cstheme="majorBidi"/>
          <w:bCs/>
          <w:i/>
          <w:iCs/>
          <w:sz w:val="24"/>
          <w:szCs w:val="24"/>
        </w:rPr>
        <w:t>β</w:t>
      </w:r>
      <w:r w:rsidR="002E5FFD" w:rsidRPr="00591951">
        <w:rPr>
          <w:rFonts w:asciiTheme="majorBidi" w:hAnsiTheme="majorBidi" w:cstheme="majorBidi"/>
          <w:bCs/>
          <w:sz w:val="24"/>
          <w:szCs w:val="24"/>
        </w:rPr>
        <w:t xml:space="preserve"> = 0.17, </w:t>
      </w:r>
      <w:r w:rsidR="002E5FFD" w:rsidRPr="00591951">
        <w:rPr>
          <w:rFonts w:asciiTheme="majorBidi" w:hAnsiTheme="majorBidi" w:cstheme="majorBidi"/>
          <w:bCs/>
          <w:i/>
          <w:iCs/>
          <w:sz w:val="24"/>
          <w:szCs w:val="24"/>
        </w:rPr>
        <w:t xml:space="preserve">p </w:t>
      </w:r>
      <w:r w:rsidR="002E5FFD" w:rsidRPr="00591951">
        <w:rPr>
          <w:rFonts w:asciiTheme="majorBidi" w:hAnsiTheme="majorBidi" w:cstheme="majorBidi"/>
          <w:bCs/>
          <w:sz w:val="24"/>
          <w:szCs w:val="24"/>
        </w:rPr>
        <w:t xml:space="preserve">= 0.002), which </w:t>
      </w:r>
      <w:r w:rsidR="00B17311" w:rsidRPr="00591951">
        <w:rPr>
          <w:rFonts w:asciiTheme="majorBidi" w:hAnsiTheme="majorBidi" w:cstheme="majorBidi"/>
          <w:bCs/>
          <w:sz w:val="24"/>
          <w:szCs w:val="24"/>
        </w:rPr>
        <w:t>is</w:t>
      </w:r>
      <w:r w:rsidR="002E5FFD" w:rsidRPr="00591951">
        <w:rPr>
          <w:rFonts w:asciiTheme="majorBidi" w:hAnsiTheme="majorBidi" w:cstheme="majorBidi"/>
          <w:bCs/>
          <w:sz w:val="24"/>
          <w:szCs w:val="24"/>
        </w:rPr>
        <w:t xml:space="preserve"> more favo</w:t>
      </w:r>
      <w:r w:rsidRPr="00591951">
        <w:rPr>
          <w:rFonts w:asciiTheme="majorBidi" w:hAnsiTheme="majorBidi" w:cstheme="majorBidi"/>
          <w:bCs/>
          <w:sz w:val="24"/>
          <w:szCs w:val="24"/>
        </w:rPr>
        <w:t>u</w:t>
      </w:r>
      <w:r w:rsidR="002E5FFD" w:rsidRPr="00591951">
        <w:rPr>
          <w:rFonts w:asciiTheme="majorBidi" w:hAnsiTheme="majorBidi" w:cstheme="majorBidi"/>
          <w:bCs/>
          <w:sz w:val="24"/>
          <w:szCs w:val="24"/>
        </w:rPr>
        <w:t xml:space="preserve">rable in terms of the significance level and the coefficients’ size when compared to the results in </w:t>
      </w:r>
      <w:r w:rsidR="00403B4B" w:rsidRPr="00591951">
        <w:rPr>
          <w:rFonts w:asciiTheme="majorBidi" w:hAnsiTheme="majorBidi" w:cstheme="majorBidi"/>
          <w:bCs/>
          <w:sz w:val="24"/>
          <w:szCs w:val="24"/>
        </w:rPr>
        <w:t>M</w:t>
      </w:r>
      <w:r w:rsidR="002E5FFD" w:rsidRPr="00591951">
        <w:rPr>
          <w:rFonts w:asciiTheme="majorBidi" w:hAnsiTheme="majorBidi" w:cstheme="majorBidi"/>
          <w:bCs/>
          <w:sz w:val="24"/>
          <w:szCs w:val="24"/>
        </w:rPr>
        <w:t xml:space="preserve">odel (1). We therefore support </w:t>
      </w:r>
      <w:r w:rsidR="00403B4B" w:rsidRPr="00591951">
        <w:rPr>
          <w:rFonts w:asciiTheme="majorBidi" w:hAnsiTheme="majorBidi" w:cstheme="majorBidi"/>
          <w:bCs/>
          <w:sz w:val="24"/>
          <w:szCs w:val="24"/>
        </w:rPr>
        <w:t>H</w:t>
      </w:r>
      <w:r w:rsidR="002E5FFD" w:rsidRPr="00591951">
        <w:rPr>
          <w:rFonts w:asciiTheme="majorBidi" w:hAnsiTheme="majorBidi" w:cstheme="majorBidi"/>
          <w:bCs/>
          <w:sz w:val="24"/>
          <w:szCs w:val="24"/>
        </w:rPr>
        <w:t xml:space="preserve">ypothesis </w:t>
      </w:r>
      <w:r w:rsidR="00B17311" w:rsidRPr="00591951">
        <w:rPr>
          <w:rFonts w:asciiTheme="majorBidi" w:hAnsiTheme="majorBidi" w:cstheme="majorBidi"/>
          <w:bCs/>
          <w:sz w:val="24"/>
          <w:szCs w:val="24"/>
        </w:rPr>
        <w:t>2b</w:t>
      </w:r>
      <w:r w:rsidR="00403B4B" w:rsidRPr="00591951">
        <w:rPr>
          <w:rFonts w:asciiTheme="majorBidi" w:hAnsiTheme="majorBidi" w:cstheme="majorBidi"/>
          <w:bCs/>
          <w:sz w:val="24"/>
          <w:szCs w:val="24"/>
        </w:rPr>
        <w:t>,</w:t>
      </w:r>
      <w:r w:rsidR="00B17311" w:rsidRPr="00591951">
        <w:rPr>
          <w:rFonts w:asciiTheme="majorBidi" w:hAnsiTheme="majorBidi" w:cstheme="majorBidi"/>
          <w:bCs/>
          <w:sz w:val="24"/>
          <w:szCs w:val="24"/>
        </w:rPr>
        <w:t xml:space="preserve"> as this finding stresses the relevance</w:t>
      </w:r>
      <w:r w:rsidR="00B17311" w:rsidRPr="00591951">
        <w:rPr>
          <w:rFonts w:asciiTheme="majorBidi" w:eastAsiaTheme="minorEastAsia" w:hAnsiTheme="majorBidi" w:cstheme="majorBidi"/>
          <w:sz w:val="24"/>
          <w:szCs w:val="24"/>
        </w:rPr>
        <w:t xml:space="preserve"> of </w:t>
      </w:r>
      <w:r w:rsidR="00B17311" w:rsidRPr="00591951">
        <w:rPr>
          <w:rFonts w:asciiTheme="majorBidi" w:hAnsiTheme="majorBidi" w:cstheme="majorBidi"/>
          <w:sz w:val="24"/>
          <w:szCs w:val="24"/>
        </w:rPr>
        <w:t>professional qualifications in creating value.</w:t>
      </w:r>
      <w:r w:rsidR="00B17311" w:rsidRPr="00591951">
        <w:rPr>
          <w:rFonts w:asciiTheme="majorBidi" w:hAnsiTheme="majorBidi" w:cstheme="majorBidi"/>
          <w:bCs/>
          <w:sz w:val="24"/>
          <w:szCs w:val="24"/>
        </w:rPr>
        <w:t xml:space="preserve"> However, the findings pertaining to </w:t>
      </w:r>
      <w:r w:rsidR="002E5FFD" w:rsidRPr="00591951">
        <w:rPr>
          <w:rFonts w:asciiTheme="majorBidi" w:hAnsiTheme="majorBidi" w:cstheme="majorBidi"/>
          <w:bCs/>
          <w:sz w:val="24"/>
          <w:szCs w:val="24"/>
        </w:rPr>
        <w:t>financial health (</w:t>
      </w:r>
      <w:r w:rsidR="002E5FFD" w:rsidRPr="00591951">
        <w:rPr>
          <w:rFonts w:asciiTheme="majorBidi" w:hAnsiTheme="majorBidi" w:cstheme="majorBidi"/>
          <w:bCs/>
          <w:i/>
          <w:iCs/>
          <w:sz w:val="24"/>
          <w:szCs w:val="24"/>
        </w:rPr>
        <w:t>β</w:t>
      </w:r>
      <w:r w:rsidR="002E5FFD" w:rsidRPr="00591951">
        <w:rPr>
          <w:rFonts w:asciiTheme="majorBidi" w:hAnsiTheme="majorBidi" w:cstheme="majorBidi"/>
          <w:bCs/>
          <w:sz w:val="24"/>
          <w:szCs w:val="24"/>
        </w:rPr>
        <w:t xml:space="preserve"> = 0.</w:t>
      </w:r>
      <w:r w:rsidR="00B17311" w:rsidRPr="00591951">
        <w:rPr>
          <w:rFonts w:asciiTheme="majorBidi" w:hAnsiTheme="majorBidi" w:cstheme="majorBidi"/>
          <w:bCs/>
          <w:sz w:val="24"/>
          <w:szCs w:val="24"/>
        </w:rPr>
        <w:t>06</w:t>
      </w:r>
      <w:r w:rsidR="002E5FFD" w:rsidRPr="00591951">
        <w:rPr>
          <w:rFonts w:asciiTheme="majorBidi" w:hAnsiTheme="majorBidi" w:cstheme="majorBidi"/>
          <w:bCs/>
          <w:sz w:val="24"/>
          <w:szCs w:val="24"/>
        </w:rPr>
        <w:t xml:space="preserve">, </w:t>
      </w:r>
      <w:r w:rsidR="002E5FFD" w:rsidRPr="00591951">
        <w:rPr>
          <w:rFonts w:asciiTheme="majorBidi" w:hAnsiTheme="majorBidi" w:cstheme="majorBidi"/>
          <w:bCs/>
          <w:i/>
          <w:iCs/>
          <w:sz w:val="24"/>
          <w:szCs w:val="24"/>
        </w:rPr>
        <w:t xml:space="preserve">p </w:t>
      </w:r>
      <w:r w:rsidR="00B17311" w:rsidRPr="00591951">
        <w:rPr>
          <w:rFonts w:asciiTheme="majorBidi" w:hAnsiTheme="majorBidi" w:cstheme="majorBidi"/>
          <w:bCs/>
          <w:sz w:val="24"/>
          <w:szCs w:val="24"/>
        </w:rPr>
        <w:t>=</w:t>
      </w:r>
      <w:r w:rsidR="002E5FFD" w:rsidRPr="00591951">
        <w:rPr>
          <w:rFonts w:asciiTheme="majorBidi" w:hAnsiTheme="majorBidi" w:cstheme="majorBidi"/>
          <w:bCs/>
          <w:sz w:val="24"/>
          <w:szCs w:val="24"/>
        </w:rPr>
        <w:t xml:space="preserve"> 0.0</w:t>
      </w:r>
      <w:r w:rsidR="00B17311" w:rsidRPr="00591951">
        <w:rPr>
          <w:rFonts w:asciiTheme="majorBidi" w:hAnsiTheme="majorBidi" w:cstheme="majorBidi"/>
          <w:bCs/>
          <w:sz w:val="24"/>
          <w:szCs w:val="24"/>
        </w:rPr>
        <w:t xml:space="preserve">98) are qualitatively the same when compared with the corresponding results in </w:t>
      </w:r>
      <w:r w:rsidR="000D1484" w:rsidRPr="00591951">
        <w:rPr>
          <w:rFonts w:asciiTheme="majorBidi" w:hAnsiTheme="majorBidi" w:cstheme="majorBidi"/>
          <w:bCs/>
          <w:sz w:val="24"/>
          <w:szCs w:val="24"/>
        </w:rPr>
        <w:t>M</w:t>
      </w:r>
      <w:r w:rsidR="00B17311" w:rsidRPr="00591951">
        <w:rPr>
          <w:rFonts w:asciiTheme="majorBidi" w:hAnsiTheme="majorBidi" w:cstheme="majorBidi"/>
          <w:bCs/>
          <w:sz w:val="24"/>
          <w:szCs w:val="24"/>
        </w:rPr>
        <w:t>odel (1)</w:t>
      </w:r>
      <w:r w:rsidR="009E1274" w:rsidRPr="00591951">
        <w:rPr>
          <w:rFonts w:asciiTheme="majorBidi" w:hAnsiTheme="majorBidi" w:cstheme="majorBidi"/>
          <w:bCs/>
          <w:sz w:val="24"/>
          <w:szCs w:val="24"/>
        </w:rPr>
        <w:t xml:space="preserve">, </w:t>
      </w:r>
      <w:r w:rsidR="00AB35D3" w:rsidRPr="00591951">
        <w:rPr>
          <w:rFonts w:asciiTheme="majorBidi" w:hAnsiTheme="majorBidi" w:cstheme="majorBidi"/>
          <w:bCs/>
          <w:sz w:val="24"/>
          <w:szCs w:val="24"/>
        </w:rPr>
        <w:t xml:space="preserve">hence, </w:t>
      </w:r>
      <w:r w:rsidR="000D1484" w:rsidRPr="00591951">
        <w:rPr>
          <w:rFonts w:asciiTheme="majorBidi" w:hAnsiTheme="majorBidi" w:cstheme="majorBidi"/>
          <w:bCs/>
          <w:sz w:val="24"/>
          <w:szCs w:val="24"/>
        </w:rPr>
        <w:t>H</w:t>
      </w:r>
      <w:r w:rsidR="00AB35D3" w:rsidRPr="00591951">
        <w:rPr>
          <w:rFonts w:asciiTheme="majorBidi" w:hAnsiTheme="majorBidi" w:cstheme="majorBidi"/>
          <w:bCs/>
          <w:sz w:val="24"/>
          <w:szCs w:val="24"/>
        </w:rPr>
        <w:t>ypothesis</w:t>
      </w:r>
      <w:r w:rsidR="00B17311" w:rsidRPr="00591951">
        <w:rPr>
          <w:rFonts w:asciiTheme="majorBidi" w:hAnsiTheme="majorBidi" w:cstheme="majorBidi"/>
          <w:bCs/>
          <w:sz w:val="24"/>
          <w:szCs w:val="24"/>
        </w:rPr>
        <w:t xml:space="preserve"> 2d</w:t>
      </w:r>
      <w:r w:rsidR="009E1274" w:rsidRPr="00591951">
        <w:rPr>
          <w:rFonts w:asciiTheme="majorBidi" w:hAnsiTheme="majorBidi" w:cstheme="majorBidi"/>
          <w:bCs/>
          <w:sz w:val="24"/>
          <w:szCs w:val="24"/>
        </w:rPr>
        <w:t xml:space="preserve"> is not confirmed</w:t>
      </w:r>
      <w:r w:rsidR="00B17311" w:rsidRPr="00591951">
        <w:rPr>
          <w:rFonts w:asciiTheme="majorBidi" w:hAnsiTheme="majorBidi" w:cstheme="majorBidi"/>
          <w:bCs/>
          <w:sz w:val="24"/>
          <w:szCs w:val="24"/>
        </w:rPr>
        <w:t>.</w:t>
      </w:r>
    </w:p>
    <w:p w14:paraId="5AE9CA7D" w14:textId="63B4F490" w:rsidR="009512DC" w:rsidRPr="00591951" w:rsidRDefault="00760D8B">
      <w:pPr>
        <w:spacing w:line="480" w:lineRule="auto"/>
        <w:ind w:firstLine="720"/>
        <w:contextualSpacing/>
        <w:jc w:val="both"/>
        <w:rPr>
          <w:rFonts w:asciiTheme="majorBidi" w:eastAsiaTheme="minorEastAsia" w:hAnsiTheme="majorBidi" w:cstheme="majorBidi"/>
          <w:bCs/>
          <w:sz w:val="24"/>
          <w:szCs w:val="24"/>
        </w:rPr>
      </w:pPr>
      <w:bookmarkStart w:id="3" w:name="_Hlk75900809"/>
      <w:r w:rsidRPr="00591951">
        <w:rPr>
          <w:rFonts w:asciiTheme="majorBidi" w:hAnsiTheme="majorBidi" w:cstheme="majorBidi"/>
          <w:bCs/>
          <w:sz w:val="24"/>
          <w:szCs w:val="24"/>
        </w:rPr>
        <w:t>Models</w:t>
      </w:r>
      <w:r w:rsidR="007F4C83" w:rsidRPr="00591951">
        <w:rPr>
          <w:rFonts w:asciiTheme="majorBidi" w:hAnsiTheme="majorBidi" w:cstheme="majorBidi"/>
          <w:bCs/>
          <w:sz w:val="24"/>
          <w:szCs w:val="24"/>
        </w:rPr>
        <w:t xml:space="preserve"> </w:t>
      </w:r>
      <w:r w:rsidR="0091449B" w:rsidRPr="00591951">
        <w:rPr>
          <w:rFonts w:asciiTheme="majorBidi" w:hAnsiTheme="majorBidi" w:cstheme="majorBidi"/>
          <w:bCs/>
          <w:sz w:val="24"/>
          <w:szCs w:val="24"/>
        </w:rPr>
        <w:t>(</w:t>
      </w:r>
      <w:r w:rsidR="00DF5AAD" w:rsidRPr="00591951">
        <w:rPr>
          <w:rFonts w:asciiTheme="majorBidi" w:eastAsiaTheme="minorEastAsia" w:hAnsiTheme="majorBidi" w:cstheme="majorBidi"/>
          <w:bCs/>
          <w:sz w:val="24"/>
          <w:szCs w:val="24"/>
        </w:rPr>
        <w:t>7</w:t>
      </w:r>
      <w:r w:rsidR="0091449B" w:rsidRPr="00591951">
        <w:rPr>
          <w:rFonts w:asciiTheme="majorBidi" w:eastAsiaTheme="minorEastAsia" w:hAnsiTheme="majorBidi" w:cstheme="majorBidi"/>
          <w:bCs/>
          <w:sz w:val="24"/>
          <w:szCs w:val="24"/>
        </w:rPr>
        <w:t>)</w:t>
      </w:r>
      <w:r w:rsidRPr="00591951">
        <w:rPr>
          <w:rFonts w:asciiTheme="majorBidi" w:eastAsiaTheme="minorEastAsia" w:hAnsiTheme="majorBidi" w:cstheme="majorBidi"/>
          <w:bCs/>
          <w:sz w:val="24"/>
          <w:szCs w:val="24"/>
        </w:rPr>
        <w:t xml:space="preserve"> to </w:t>
      </w:r>
      <w:r w:rsidR="0091449B" w:rsidRPr="00591951">
        <w:rPr>
          <w:rFonts w:asciiTheme="majorBidi" w:eastAsiaTheme="minorEastAsia" w:hAnsiTheme="majorBidi" w:cstheme="majorBidi"/>
          <w:bCs/>
          <w:sz w:val="24"/>
          <w:szCs w:val="24"/>
        </w:rPr>
        <w:t>(</w:t>
      </w:r>
      <w:r w:rsidR="00DF5AAD" w:rsidRPr="00591951">
        <w:rPr>
          <w:rFonts w:asciiTheme="majorBidi" w:eastAsiaTheme="minorEastAsia" w:hAnsiTheme="majorBidi" w:cstheme="majorBidi"/>
          <w:bCs/>
          <w:sz w:val="24"/>
          <w:szCs w:val="24"/>
        </w:rPr>
        <w:t>9</w:t>
      </w:r>
      <w:r w:rsidR="0091449B" w:rsidRPr="00591951">
        <w:rPr>
          <w:rFonts w:asciiTheme="majorBidi" w:eastAsiaTheme="minorEastAsia" w:hAnsiTheme="majorBidi" w:cstheme="majorBidi"/>
          <w:bCs/>
          <w:sz w:val="24"/>
          <w:szCs w:val="24"/>
        </w:rPr>
        <w:t>)</w:t>
      </w:r>
      <w:r w:rsidRPr="00591951">
        <w:rPr>
          <w:rFonts w:asciiTheme="majorBidi" w:eastAsiaTheme="minorEastAsia" w:hAnsiTheme="majorBidi" w:cstheme="majorBidi"/>
          <w:bCs/>
          <w:sz w:val="24"/>
          <w:szCs w:val="24"/>
        </w:rPr>
        <w:t xml:space="preserve"> examine whethe</w:t>
      </w:r>
      <w:r w:rsidR="00DC35D8" w:rsidRPr="00591951">
        <w:rPr>
          <w:rFonts w:asciiTheme="majorBidi" w:eastAsiaTheme="minorEastAsia" w:hAnsiTheme="majorBidi" w:cstheme="majorBidi"/>
          <w:bCs/>
          <w:sz w:val="24"/>
          <w:szCs w:val="24"/>
        </w:rPr>
        <w:t>r networking</w:t>
      </w:r>
      <w:r w:rsidRPr="00591951">
        <w:rPr>
          <w:rFonts w:asciiTheme="majorBidi" w:eastAsiaTheme="minorEastAsia" w:hAnsiTheme="majorBidi" w:cstheme="majorBidi"/>
          <w:bCs/>
          <w:sz w:val="24"/>
          <w:szCs w:val="24"/>
        </w:rPr>
        <w:t xml:space="preserve"> </w:t>
      </w:r>
      <w:r w:rsidR="00CF4CEB" w:rsidRPr="00591951">
        <w:rPr>
          <w:rFonts w:asciiTheme="majorBidi" w:eastAsiaTheme="minorEastAsia" w:hAnsiTheme="majorBidi" w:cstheme="majorBidi"/>
          <w:bCs/>
          <w:sz w:val="24"/>
          <w:szCs w:val="24"/>
        </w:rPr>
        <w:t>and</w:t>
      </w:r>
      <w:r w:rsidRPr="00591951">
        <w:rPr>
          <w:rFonts w:asciiTheme="majorBidi" w:eastAsiaTheme="minorEastAsia" w:hAnsiTheme="majorBidi" w:cstheme="majorBidi"/>
          <w:bCs/>
          <w:sz w:val="24"/>
          <w:szCs w:val="24"/>
        </w:rPr>
        <w:t xml:space="preserve"> social</w:t>
      </w:r>
      <w:r w:rsidR="00DC35D8" w:rsidRPr="00591951">
        <w:rPr>
          <w:rFonts w:asciiTheme="majorBidi" w:eastAsiaTheme="minorEastAsia" w:hAnsiTheme="majorBidi" w:cstheme="majorBidi"/>
          <w:bCs/>
          <w:sz w:val="24"/>
          <w:szCs w:val="24"/>
        </w:rPr>
        <w:t xml:space="preserve"> connections can be considered as </w:t>
      </w:r>
      <w:r w:rsidR="004E7D58" w:rsidRPr="00591951">
        <w:rPr>
          <w:rFonts w:asciiTheme="majorBidi" w:eastAsiaTheme="minorEastAsia" w:hAnsiTheme="majorBidi" w:cstheme="majorBidi"/>
          <w:bCs/>
          <w:sz w:val="24"/>
          <w:szCs w:val="24"/>
        </w:rPr>
        <w:t xml:space="preserve">TMT </w:t>
      </w:r>
      <w:r w:rsidR="00CE6B64" w:rsidRPr="00591951">
        <w:rPr>
          <w:rFonts w:asciiTheme="majorBidi" w:eastAsiaTheme="minorEastAsia" w:hAnsiTheme="majorBidi" w:cstheme="majorBidi"/>
          <w:bCs/>
          <w:sz w:val="24"/>
          <w:szCs w:val="24"/>
        </w:rPr>
        <w:t>human</w:t>
      </w:r>
      <w:r w:rsidRPr="00591951">
        <w:rPr>
          <w:rFonts w:asciiTheme="majorBidi" w:eastAsiaTheme="minorEastAsia" w:hAnsiTheme="majorBidi" w:cstheme="majorBidi"/>
          <w:bCs/>
          <w:sz w:val="24"/>
          <w:szCs w:val="24"/>
        </w:rPr>
        <w:t xml:space="preserve"> capital </w:t>
      </w:r>
      <w:r w:rsidR="00B56253" w:rsidRPr="00591951">
        <w:rPr>
          <w:rFonts w:asciiTheme="majorBidi" w:eastAsiaTheme="minorEastAsia" w:hAnsiTheme="majorBidi" w:cstheme="majorBidi"/>
          <w:bCs/>
          <w:sz w:val="24"/>
          <w:szCs w:val="24"/>
        </w:rPr>
        <w:t xml:space="preserve">improving </w:t>
      </w:r>
      <w:r w:rsidRPr="00591951">
        <w:rPr>
          <w:rFonts w:asciiTheme="majorBidi" w:eastAsiaTheme="minorEastAsia" w:hAnsiTheme="majorBidi" w:cstheme="majorBidi"/>
          <w:bCs/>
          <w:sz w:val="24"/>
          <w:szCs w:val="24"/>
        </w:rPr>
        <w:t>cognitive abilities</w:t>
      </w:r>
      <w:r w:rsidR="0008063B" w:rsidRPr="00591951">
        <w:rPr>
          <w:rFonts w:asciiTheme="majorBidi" w:eastAsiaTheme="minorEastAsia" w:hAnsiTheme="majorBidi" w:cstheme="majorBidi"/>
          <w:bCs/>
          <w:sz w:val="24"/>
          <w:szCs w:val="24"/>
        </w:rPr>
        <w:t>, which can help enhance financial health and value.</w:t>
      </w:r>
      <w:r w:rsidR="00800CD0" w:rsidRPr="00591951">
        <w:rPr>
          <w:rFonts w:asciiTheme="majorBidi" w:eastAsiaTheme="minorEastAsia" w:hAnsiTheme="majorBidi" w:cstheme="majorBidi"/>
          <w:bCs/>
          <w:sz w:val="24"/>
          <w:szCs w:val="24"/>
        </w:rPr>
        <w:t xml:space="preserve"> </w:t>
      </w:r>
      <w:r w:rsidR="005928C9" w:rsidRPr="00591951">
        <w:rPr>
          <w:rFonts w:asciiTheme="majorBidi" w:eastAsiaTheme="minorEastAsia" w:hAnsiTheme="majorBidi" w:cstheme="majorBidi"/>
          <w:bCs/>
          <w:sz w:val="24"/>
          <w:szCs w:val="24"/>
        </w:rPr>
        <w:t xml:space="preserve">In these models, the proxy for </w:t>
      </w:r>
      <w:r w:rsidR="005928C9" w:rsidRPr="00591951">
        <w:rPr>
          <w:rFonts w:asciiTheme="majorBidi" w:eastAsiaTheme="minorEastAsia" w:hAnsiTheme="majorBidi" w:cstheme="majorBidi"/>
          <w:bCs/>
          <w:i/>
          <w:iCs/>
          <w:sz w:val="24"/>
          <w:szCs w:val="24"/>
        </w:rPr>
        <w:t>TMT experience</w:t>
      </w:r>
      <w:r w:rsidR="005928C9" w:rsidRPr="00591951">
        <w:rPr>
          <w:rFonts w:asciiTheme="majorBidi" w:eastAsiaTheme="minorEastAsia" w:hAnsiTheme="majorBidi" w:cstheme="majorBidi"/>
          <w:bCs/>
          <w:sz w:val="24"/>
          <w:szCs w:val="24"/>
        </w:rPr>
        <w:t xml:space="preserve"> is </w:t>
      </w:r>
      <w:r w:rsidR="005928C9" w:rsidRPr="00591951">
        <w:rPr>
          <w:rFonts w:asciiTheme="majorBidi" w:eastAsiaTheme="minorEastAsia" w:hAnsiTheme="majorBidi" w:cstheme="majorBidi"/>
          <w:bCs/>
          <w:i/>
          <w:iCs/>
          <w:sz w:val="24"/>
          <w:szCs w:val="24"/>
        </w:rPr>
        <w:t>Firm-specific experience</w:t>
      </w:r>
      <w:r w:rsidR="005928C9" w:rsidRPr="00591951">
        <w:rPr>
          <w:rFonts w:asciiTheme="majorBidi" w:eastAsiaTheme="minorEastAsia" w:hAnsiTheme="majorBidi" w:cstheme="majorBidi"/>
          <w:bCs/>
          <w:sz w:val="24"/>
          <w:szCs w:val="24"/>
        </w:rPr>
        <w:t xml:space="preserve">. </w:t>
      </w:r>
      <w:r w:rsidR="004E7D58" w:rsidRPr="00591951">
        <w:rPr>
          <w:rFonts w:asciiTheme="majorBidi" w:eastAsiaTheme="minorEastAsia" w:hAnsiTheme="majorBidi" w:cstheme="majorBidi"/>
          <w:bCs/>
          <w:sz w:val="24"/>
          <w:szCs w:val="24"/>
        </w:rPr>
        <w:t>M</w:t>
      </w:r>
      <w:r w:rsidR="00800CD0" w:rsidRPr="00591951">
        <w:rPr>
          <w:rFonts w:asciiTheme="majorBidi" w:eastAsiaTheme="minorEastAsia" w:hAnsiTheme="majorBidi" w:cstheme="majorBidi"/>
          <w:bCs/>
          <w:sz w:val="24"/>
          <w:szCs w:val="24"/>
        </w:rPr>
        <w:t xml:space="preserve">odel </w:t>
      </w:r>
      <w:r w:rsidR="0091449B" w:rsidRPr="00591951">
        <w:rPr>
          <w:rFonts w:asciiTheme="majorBidi" w:eastAsiaTheme="minorEastAsia" w:hAnsiTheme="majorBidi" w:cstheme="majorBidi"/>
          <w:bCs/>
          <w:sz w:val="24"/>
          <w:szCs w:val="24"/>
        </w:rPr>
        <w:t>(</w:t>
      </w:r>
      <w:r w:rsidR="00DF5AAD" w:rsidRPr="00591951">
        <w:rPr>
          <w:rFonts w:asciiTheme="majorBidi" w:eastAsiaTheme="minorEastAsia" w:hAnsiTheme="majorBidi" w:cstheme="majorBidi"/>
          <w:bCs/>
          <w:sz w:val="24"/>
          <w:szCs w:val="24"/>
        </w:rPr>
        <w:t>7</w:t>
      </w:r>
      <w:r w:rsidR="0091449B" w:rsidRPr="00591951">
        <w:rPr>
          <w:rFonts w:asciiTheme="majorBidi" w:eastAsiaTheme="minorEastAsia" w:hAnsiTheme="majorBidi" w:cstheme="majorBidi"/>
          <w:bCs/>
          <w:sz w:val="24"/>
          <w:szCs w:val="24"/>
        </w:rPr>
        <w:t>)</w:t>
      </w:r>
      <w:r w:rsidR="002D7E1F" w:rsidRPr="00591951">
        <w:rPr>
          <w:rFonts w:asciiTheme="majorBidi" w:eastAsiaTheme="minorEastAsia" w:hAnsiTheme="majorBidi" w:cstheme="majorBidi"/>
          <w:bCs/>
          <w:sz w:val="24"/>
          <w:szCs w:val="24"/>
        </w:rPr>
        <w:t xml:space="preserve"> consider</w:t>
      </w:r>
      <w:r w:rsidR="004E7D58" w:rsidRPr="00591951">
        <w:rPr>
          <w:rFonts w:asciiTheme="majorBidi" w:eastAsiaTheme="minorEastAsia" w:hAnsiTheme="majorBidi" w:cstheme="majorBidi"/>
          <w:bCs/>
          <w:sz w:val="24"/>
          <w:szCs w:val="24"/>
        </w:rPr>
        <w:t>s</w:t>
      </w:r>
      <w:r w:rsidR="002D7E1F" w:rsidRPr="00591951">
        <w:rPr>
          <w:rFonts w:asciiTheme="majorBidi" w:eastAsiaTheme="minorEastAsia" w:hAnsiTheme="majorBidi" w:cstheme="majorBidi"/>
          <w:bCs/>
          <w:sz w:val="24"/>
          <w:szCs w:val="24"/>
        </w:rPr>
        <w:t xml:space="preserve"> whether TMT</w:t>
      </w:r>
      <w:r w:rsidR="000D1484" w:rsidRPr="00591951">
        <w:rPr>
          <w:rFonts w:asciiTheme="majorBidi" w:eastAsiaTheme="minorEastAsia" w:hAnsiTheme="majorBidi" w:cstheme="majorBidi"/>
          <w:bCs/>
          <w:sz w:val="24"/>
          <w:szCs w:val="24"/>
        </w:rPr>
        <w:t>s</w:t>
      </w:r>
      <w:r w:rsidR="002D7E1F" w:rsidRPr="00591951">
        <w:rPr>
          <w:rFonts w:asciiTheme="majorBidi" w:eastAsiaTheme="minorEastAsia" w:hAnsiTheme="majorBidi" w:cstheme="majorBidi"/>
          <w:bCs/>
          <w:sz w:val="24"/>
          <w:szCs w:val="24"/>
        </w:rPr>
        <w:t xml:space="preserve"> have any degrees from reputable universities </w:t>
      </w:r>
      <w:r w:rsidR="0091449B" w:rsidRPr="00591951">
        <w:rPr>
          <w:rFonts w:asciiTheme="majorBidi" w:eastAsiaTheme="minorEastAsia" w:hAnsiTheme="majorBidi" w:cstheme="majorBidi"/>
          <w:bCs/>
          <w:sz w:val="24"/>
          <w:szCs w:val="24"/>
        </w:rPr>
        <w:t>(</w:t>
      </w:r>
      <w:r w:rsidR="002D7E1F" w:rsidRPr="00591951">
        <w:rPr>
          <w:rFonts w:asciiTheme="majorBidi" w:eastAsiaTheme="minorEastAsia" w:hAnsiTheme="majorBidi" w:cstheme="majorBidi"/>
          <w:bCs/>
          <w:sz w:val="24"/>
          <w:szCs w:val="24"/>
        </w:rPr>
        <w:t xml:space="preserve">i.e. the indicator </w:t>
      </w:r>
      <w:r w:rsidR="002D7E1F" w:rsidRPr="00591951">
        <w:rPr>
          <w:rFonts w:asciiTheme="majorBidi" w:eastAsiaTheme="minorEastAsia" w:hAnsiTheme="majorBidi" w:cstheme="majorBidi"/>
          <w:bCs/>
          <w:i/>
          <w:iCs/>
          <w:sz w:val="24"/>
          <w:szCs w:val="24"/>
        </w:rPr>
        <w:t>Elite academic</w:t>
      </w:r>
      <w:r w:rsidR="0087553E" w:rsidRPr="00591951">
        <w:rPr>
          <w:rFonts w:asciiTheme="majorBidi" w:eastAsiaTheme="minorEastAsia" w:hAnsiTheme="majorBidi" w:cstheme="majorBidi"/>
          <w:bCs/>
          <w:i/>
          <w:iCs/>
          <w:sz w:val="24"/>
          <w:szCs w:val="24"/>
        </w:rPr>
        <w:t xml:space="preserve"> </w:t>
      </w:r>
      <w:r w:rsidR="0087553E" w:rsidRPr="00591951">
        <w:rPr>
          <w:rFonts w:asciiTheme="majorBidi" w:eastAsiaTheme="minorEastAsia" w:hAnsiTheme="majorBidi" w:cstheme="majorBidi"/>
          <w:bCs/>
          <w:sz w:val="24"/>
          <w:szCs w:val="24"/>
        </w:rPr>
        <w:t>that is based on top 100 universities</w:t>
      </w:r>
      <w:r w:rsidR="0091449B" w:rsidRPr="00591951">
        <w:rPr>
          <w:rFonts w:asciiTheme="majorBidi" w:eastAsiaTheme="minorEastAsia" w:hAnsiTheme="majorBidi" w:cstheme="majorBidi"/>
          <w:bCs/>
          <w:sz w:val="24"/>
          <w:szCs w:val="24"/>
        </w:rPr>
        <w:t>)</w:t>
      </w:r>
      <w:r w:rsidR="002D7E1F" w:rsidRPr="00591951">
        <w:rPr>
          <w:rFonts w:asciiTheme="majorBidi" w:eastAsiaTheme="minorEastAsia" w:hAnsiTheme="majorBidi" w:cstheme="majorBidi"/>
          <w:bCs/>
          <w:sz w:val="24"/>
          <w:szCs w:val="24"/>
        </w:rPr>
        <w:t xml:space="preserve"> and use this to represent </w:t>
      </w:r>
      <w:r w:rsidR="002D7E1F" w:rsidRPr="00591951">
        <w:rPr>
          <w:rFonts w:asciiTheme="majorBidi" w:eastAsiaTheme="minorEastAsia" w:hAnsiTheme="majorBidi" w:cstheme="majorBidi"/>
          <w:bCs/>
          <w:i/>
          <w:iCs/>
          <w:sz w:val="24"/>
          <w:szCs w:val="24"/>
        </w:rPr>
        <w:t xml:space="preserve">TMT </w:t>
      </w:r>
      <w:r w:rsidR="00CE6B64" w:rsidRPr="00591951">
        <w:rPr>
          <w:rFonts w:asciiTheme="majorBidi" w:eastAsiaTheme="minorEastAsia" w:hAnsiTheme="majorBidi" w:cstheme="majorBidi"/>
          <w:bCs/>
          <w:i/>
          <w:iCs/>
          <w:sz w:val="24"/>
          <w:szCs w:val="24"/>
        </w:rPr>
        <w:t>human</w:t>
      </w:r>
      <w:r w:rsidR="003D1235" w:rsidRPr="00591951">
        <w:rPr>
          <w:rFonts w:asciiTheme="majorBidi" w:eastAsiaTheme="minorEastAsia" w:hAnsiTheme="majorBidi" w:cstheme="majorBidi"/>
          <w:bCs/>
          <w:i/>
          <w:iCs/>
          <w:sz w:val="24"/>
          <w:szCs w:val="24"/>
        </w:rPr>
        <w:t xml:space="preserve"> capital</w:t>
      </w:r>
      <w:r w:rsidR="002D7E1F" w:rsidRPr="00591951">
        <w:rPr>
          <w:rFonts w:asciiTheme="majorBidi" w:eastAsiaTheme="minorEastAsia" w:hAnsiTheme="majorBidi" w:cstheme="majorBidi"/>
          <w:bCs/>
          <w:sz w:val="24"/>
          <w:szCs w:val="24"/>
        </w:rPr>
        <w:t>.</w:t>
      </w:r>
      <w:r w:rsidR="003D1235" w:rsidRPr="00591951">
        <w:rPr>
          <w:rFonts w:asciiTheme="majorBidi" w:eastAsiaTheme="minorEastAsia" w:hAnsiTheme="majorBidi" w:cstheme="majorBidi"/>
          <w:bCs/>
          <w:sz w:val="24"/>
          <w:szCs w:val="24"/>
        </w:rPr>
        <w:t xml:space="preserve"> In </w:t>
      </w:r>
      <w:r w:rsidR="00C8269B" w:rsidRPr="00591951">
        <w:rPr>
          <w:rFonts w:asciiTheme="majorBidi" w:eastAsiaTheme="minorEastAsia" w:hAnsiTheme="majorBidi" w:cstheme="majorBidi"/>
          <w:bCs/>
          <w:sz w:val="24"/>
          <w:szCs w:val="24"/>
        </w:rPr>
        <w:t>M</w:t>
      </w:r>
      <w:r w:rsidR="003D1235" w:rsidRPr="00591951">
        <w:rPr>
          <w:rFonts w:asciiTheme="majorBidi" w:eastAsiaTheme="minorEastAsia" w:hAnsiTheme="majorBidi" w:cstheme="majorBidi"/>
          <w:bCs/>
          <w:sz w:val="24"/>
          <w:szCs w:val="24"/>
        </w:rPr>
        <w:t>odel</w:t>
      </w:r>
      <w:r w:rsidR="0087553E" w:rsidRPr="00591951">
        <w:rPr>
          <w:rFonts w:asciiTheme="majorBidi" w:eastAsiaTheme="minorEastAsia" w:hAnsiTheme="majorBidi" w:cstheme="majorBidi"/>
          <w:bCs/>
          <w:sz w:val="24"/>
          <w:szCs w:val="24"/>
        </w:rPr>
        <w:t xml:space="preserve"> </w:t>
      </w:r>
      <w:r w:rsidR="0091449B" w:rsidRPr="00591951">
        <w:rPr>
          <w:rFonts w:asciiTheme="majorBidi" w:eastAsiaTheme="minorEastAsia" w:hAnsiTheme="majorBidi" w:cstheme="majorBidi"/>
          <w:bCs/>
          <w:sz w:val="24"/>
          <w:szCs w:val="24"/>
        </w:rPr>
        <w:t>(</w:t>
      </w:r>
      <w:r w:rsidR="00DF5AAD" w:rsidRPr="00591951">
        <w:rPr>
          <w:rFonts w:asciiTheme="majorBidi" w:eastAsiaTheme="minorEastAsia" w:hAnsiTheme="majorBidi" w:cstheme="majorBidi"/>
          <w:bCs/>
          <w:sz w:val="24"/>
          <w:szCs w:val="24"/>
        </w:rPr>
        <w:t>8</w:t>
      </w:r>
      <w:r w:rsidR="0091449B" w:rsidRPr="00591951">
        <w:rPr>
          <w:rFonts w:asciiTheme="majorBidi" w:eastAsiaTheme="minorEastAsia" w:hAnsiTheme="majorBidi" w:cstheme="majorBidi"/>
          <w:bCs/>
          <w:sz w:val="24"/>
          <w:szCs w:val="24"/>
        </w:rPr>
        <w:t>)</w:t>
      </w:r>
      <w:r w:rsidR="0087553E" w:rsidRPr="00591951">
        <w:rPr>
          <w:rFonts w:asciiTheme="majorBidi" w:eastAsiaTheme="minorEastAsia" w:hAnsiTheme="majorBidi" w:cstheme="majorBidi"/>
          <w:bCs/>
          <w:sz w:val="24"/>
          <w:szCs w:val="24"/>
        </w:rPr>
        <w:t xml:space="preserve">, </w:t>
      </w:r>
      <w:r w:rsidR="0087553E" w:rsidRPr="00591951">
        <w:rPr>
          <w:rFonts w:asciiTheme="majorBidi" w:eastAsiaTheme="minorEastAsia" w:hAnsiTheme="majorBidi" w:cstheme="majorBidi"/>
          <w:bCs/>
          <w:i/>
          <w:iCs/>
          <w:sz w:val="24"/>
          <w:szCs w:val="24"/>
        </w:rPr>
        <w:t xml:space="preserve">TMT </w:t>
      </w:r>
      <w:r w:rsidR="00CE6B64" w:rsidRPr="00591951">
        <w:rPr>
          <w:rFonts w:asciiTheme="majorBidi" w:eastAsiaTheme="minorEastAsia" w:hAnsiTheme="majorBidi" w:cstheme="majorBidi"/>
          <w:bCs/>
          <w:i/>
          <w:iCs/>
          <w:sz w:val="24"/>
          <w:szCs w:val="24"/>
        </w:rPr>
        <w:t>human</w:t>
      </w:r>
      <w:r w:rsidR="0087553E" w:rsidRPr="00591951">
        <w:rPr>
          <w:rFonts w:asciiTheme="majorBidi" w:eastAsiaTheme="minorEastAsia" w:hAnsiTheme="majorBidi" w:cstheme="majorBidi"/>
          <w:bCs/>
          <w:i/>
          <w:iCs/>
          <w:sz w:val="24"/>
          <w:szCs w:val="24"/>
        </w:rPr>
        <w:t xml:space="preserve"> capital </w:t>
      </w:r>
      <w:r w:rsidR="0087553E" w:rsidRPr="00591951">
        <w:rPr>
          <w:rFonts w:asciiTheme="majorBidi" w:eastAsiaTheme="minorEastAsia" w:hAnsiTheme="majorBidi" w:cstheme="majorBidi"/>
          <w:bCs/>
          <w:sz w:val="24"/>
          <w:szCs w:val="24"/>
        </w:rPr>
        <w:t xml:space="preserve">is </w:t>
      </w:r>
      <w:r w:rsidR="00D95B5F" w:rsidRPr="00591951">
        <w:rPr>
          <w:rFonts w:asciiTheme="majorBidi" w:eastAsiaTheme="minorEastAsia" w:hAnsiTheme="majorBidi" w:cstheme="majorBidi"/>
          <w:bCs/>
          <w:sz w:val="24"/>
          <w:szCs w:val="24"/>
        </w:rPr>
        <w:t>related to</w:t>
      </w:r>
      <w:r w:rsidR="0087553E" w:rsidRPr="00591951">
        <w:rPr>
          <w:rFonts w:asciiTheme="majorBidi" w:eastAsiaTheme="minorEastAsia" w:hAnsiTheme="majorBidi" w:cstheme="majorBidi"/>
          <w:bCs/>
          <w:sz w:val="24"/>
          <w:szCs w:val="24"/>
        </w:rPr>
        <w:t xml:space="preserve"> </w:t>
      </w:r>
      <w:r w:rsidR="0049505B" w:rsidRPr="00591951">
        <w:rPr>
          <w:rFonts w:asciiTheme="majorBidi" w:eastAsiaTheme="minorEastAsia" w:hAnsiTheme="majorBidi" w:cstheme="majorBidi"/>
          <w:bCs/>
          <w:sz w:val="24"/>
          <w:szCs w:val="24"/>
        </w:rPr>
        <w:t xml:space="preserve">the presence of degrees from </w:t>
      </w:r>
      <w:r w:rsidR="0047145B" w:rsidRPr="00591951">
        <w:rPr>
          <w:rFonts w:asciiTheme="majorBidi" w:eastAsiaTheme="minorEastAsia" w:hAnsiTheme="majorBidi" w:cstheme="majorBidi"/>
          <w:bCs/>
          <w:sz w:val="24"/>
          <w:szCs w:val="24"/>
        </w:rPr>
        <w:t xml:space="preserve">only </w:t>
      </w:r>
      <w:r w:rsidR="0087553E" w:rsidRPr="00591951">
        <w:rPr>
          <w:rFonts w:asciiTheme="majorBidi" w:eastAsiaTheme="minorEastAsia" w:hAnsiTheme="majorBidi" w:cstheme="majorBidi"/>
          <w:bCs/>
          <w:sz w:val="24"/>
          <w:szCs w:val="24"/>
        </w:rPr>
        <w:t>Oxford and Cambridge universities</w:t>
      </w:r>
      <w:r w:rsidR="00CF4CEB" w:rsidRPr="00591951">
        <w:rPr>
          <w:rFonts w:asciiTheme="majorBidi" w:eastAsiaTheme="minorEastAsia" w:hAnsiTheme="majorBidi" w:cstheme="majorBidi"/>
          <w:bCs/>
          <w:sz w:val="24"/>
          <w:szCs w:val="24"/>
        </w:rPr>
        <w:t xml:space="preserve"> </w:t>
      </w:r>
      <w:r w:rsidR="0087553E" w:rsidRPr="00591951">
        <w:rPr>
          <w:rFonts w:asciiTheme="majorBidi" w:eastAsiaTheme="minorEastAsia" w:hAnsiTheme="majorBidi" w:cstheme="majorBidi"/>
          <w:bCs/>
          <w:sz w:val="24"/>
          <w:szCs w:val="24"/>
        </w:rPr>
        <w:t xml:space="preserve">to construct our indicator </w:t>
      </w:r>
      <w:r w:rsidR="0087553E" w:rsidRPr="00591951">
        <w:rPr>
          <w:rFonts w:asciiTheme="majorBidi" w:eastAsiaTheme="minorEastAsia" w:hAnsiTheme="majorBidi" w:cstheme="majorBidi"/>
          <w:bCs/>
          <w:i/>
          <w:iCs/>
          <w:sz w:val="24"/>
          <w:szCs w:val="24"/>
        </w:rPr>
        <w:t>Oxbridge</w:t>
      </w:r>
      <w:r w:rsidR="0087553E" w:rsidRPr="00591951">
        <w:rPr>
          <w:rFonts w:asciiTheme="majorBidi" w:eastAsiaTheme="minorEastAsia" w:hAnsiTheme="majorBidi" w:cstheme="majorBidi"/>
          <w:bCs/>
          <w:sz w:val="24"/>
          <w:szCs w:val="24"/>
        </w:rPr>
        <w:t>.</w:t>
      </w:r>
      <w:r w:rsidR="0049505B" w:rsidRPr="00591951">
        <w:rPr>
          <w:rFonts w:asciiTheme="majorBidi" w:eastAsiaTheme="minorEastAsia" w:hAnsiTheme="majorBidi" w:cstheme="majorBidi"/>
          <w:bCs/>
          <w:sz w:val="24"/>
          <w:szCs w:val="24"/>
        </w:rPr>
        <w:t xml:space="preserve"> In </w:t>
      </w:r>
      <w:r w:rsidR="00C8269B" w:rsidRPr="00591951">
        <w:rPr>
          <w:rFonts w:asciiTheme="majorBidi" w:eastAsiaTheme="minorEastAsia" w:hAnsiTheme="majorBidi" w:cstheme="majorBidi"/>
          <w:bCs/>
          <w:sz w:val="24"/>
          <w:szCs w:val="24"/>
        </w:rPr>
        <w:t>M</w:t>
      </w:r>
      <w:r w:rsidR="0049505B" w:rsidRPr="00591951">
        <w:rPr>
          <w:rFonts w:asciiTheme="majorBidi" w:eastAsiaTheme="minorEastAsia" w:hAnsiTheme="majorBidi" w:cstheme="majorBidi"/>
          <w:bCs/>
          <w:sz w:val="24"/>
          <w:szCs w:val="24"/>
        </w:rPr>
        <w:t xml:space="preserve">odel </w:t>
      </w:r>
      <w:r w:rsidR="0091449B" w:rsidRPr="00591951">
        <w:rPr>
          <w:rFonts w:asciiTheme="majorBidi" w:eastAsiaTheme="minorEastAsia" w:hAnsiTheme="majorBidi" w:cstheme="majorBidi"/>
          <w:bCs/>
          <w:sz w:val="24"/>
          <w:szCs w:val="24"/>
        </w:rPr>
        <w:t>(</w:t>
      </w:r>
      <w:r w:rsidR="00DF5AAD" w:rsidRPr="00591951">
        <w:rPr>
          <w:rFonts w:asciiTheme="majorBidi" w:eastAsiaTheme="minorEastAsia" w:hAnsiTheme="majorBidi" w:cstheme="majorBidi"/>
          <w:bCs/>
          <w:sz w:val="24"/>
          <w:szCs w:val="24"/>
        </w:rPr>
        <w:t>9</w:t>
      </w:r>
      <w:r w:rsidR="0091449B" w:rsidRPr="00591951">
        <w:rPr>
          <w:rFonts w:asciiTheme="majorBidi" w:eastAsiaTheme="minorEastAsia" w:hAnsiTheme="majorBidi" w:cstheme="majorBidi"/>
          <w:bCs/>
          <w:sz w:val="24"/>
          <w:szCs w:val="24"/>
        </w:rPr>
        <w:t>)</w:t>
      </w:r>
      <w:r w:rsidR="0049505B" w:rsidRPr="00591951">
        <w:rPr>
          <w:rFonts w:asciiTheme="majorBidi" w:eastAsiaTheme="minorEastAsia" w:hAnsiTheme="majorBidi" w:cstheme="majorBidi"/>
          <w:bCs/>
          <w:sz w:val="24"/>
          <w:szCs w:val="24"/>
        </w:rPr>
        <w:t xml:space="preserve">, </w:t>
      </w:r>
      <w:r w:rsidR="0049505B" w:rsidRPr="00591951">
        <w:rPr>
          <w:rFonts w:asciiTheme="majorBidi" w:eastAsiaTheme="minorEastAsia" w:hAnsiTheme="majorBidi" w:cstheme="majorBidi"/>
          <w:bCs/>
          <w:i/>
          <w:iCs/>
          <w:sz w:val="24"/>
          <w:szCs w:val="24"/>
        </w:rPr>
        <w:t xml:space="preserve">TMT </w:t>
      </w:r>
      <w:r w:rsidR="00CE6B64" w:rsidRPr="00591951">
        <w:rPr>
          <w:rFonts w:asciiTheme="majorBidi" w:eastAsiaTheme="minorEastAsia" w:hAnsiTheme="majorBidi" w:cstheme="majorBidi"/>
          <w:bCs/>
          <w:i/>
          <w:iCs/>
          <w:sz w:val="24"/>
          <w:szCs w:val="24"/>
        </w:rPr>
        <w:t>human</w:t>
      </w:r>
      <w:r w:rsidR="0049505B" w:rsidRPr="00591951">
        <w:rPr>
          <w:rFonts w:asciiTheme="majorBidi" w:eastAsiaTheme="minorEastAsia" w:hAnsiTheme="majorBidi" w:cstheme="majorBidi"/>
          <w:bCs/>
          <w:i/>
          <w:iCs/>
          <w:sz w:val="24"/>
          <w:szCs w:val="24"/>
        </w:rPr>
        <w:t xml:space="preserve"> capital</w:t>
      </w:r>
      <w:r w:rsidR="0049505B" w:rsidRPr="00591951">
        <w:rPr>
          <w:rFonts w:asciiTheme="majorBidi" w:eastAsiaTheme="minorEastAsia" w:hAnsiTheme="majorBidi" w:cstheme="majorBidi"/>
          <w:bCs/>
          <w:sz w:val="24"/>
          <w:szCs w:val="24"/>
        </w:rPr>
        <w:t xml:space="preserve"> is based on a dummy variable that shows whether TMT</w:t>
      </w:r>
      <w:r w:rsidR="00C8269B" w:rsidRPr="00591951">
        <w:rPr>
          <w:rFonts w:asciiTheme="majorBidi" w:eastAsiaTheme="minorEastAsia" w:hAnsiTheme="majorBidi" w:cstheme="majorBidi"/>
          <w:bCs/>
          <w:sz w:val="24"/>
          <w:szCs w:val="24"/>
        </w:rPr>
        <w:t>s</w:t>
      </w:r>
      <w:r w:rsidR="0049505B" w:rsidRPr="00591951">
        <w:rPr>
          <w:rFonts w:asciiTheme="majorBidi" w:eastAsiaTheme="minorEastAsia" w:hAnsiTheme="majorBidi" w:cstheme="majorBidi"/>
          <w:bCs/>
          <w:sz w:val="24"/>
          <w:szCs w:val="24"/>
        </w:rPr>
        <w:t xml:space="preserve"> have degrees from top 100 universities and their professional qua</w:t>
      </w:r>
      <w:r w:rsidR="00900ED4" w:rsidRPr="00591951">
        <w:rPr>
          <w:rFonts w:asciiTheme="majorBidi" w:eastAsiaTheme="minorEastAsia" w:hAnsiTheme="majorBidi" w:cstheme="majorBidi"/>
          <w:bCs/>
          <w:sz w:val="24"/>
          <w:szCs w:val="24"/>
        </w:rPr>
        <w:t>lifications are deemed as elite</w:t>
      </w:r>
      <w:r w:rsidR="00DF5AAD" w:rsidRPr="00591951">
        <w:rPr>
          <w:rFonts w:asciiTheme="majorBidi" w:eastAsiaTheme="minorEastAsia" w:hAnsiTheme="majorBidi" w:cstheme="majorBidi"/>
          <w:bCs/>
          <w:sz w:val="24"/>
          <w:szCs w:val="24"/>
        </w:rPr>
        <w:t xml:space="preserve"> (i.e. the construct </w:t>
      </w:r>
      <w:r w:rsidR="00DF5AAD" w:rsidRPr="00591951">
        <w:rPr>
          <w:rFonts w:asciiTheme="majorBidi" w:eastAsiaTheme="minorEastAsia" w:hAnsiTheme="majorBidi" w:cstheme="majorBidi"/>
          <w:bCs/>
          <w:i/>
          <w:iCs/>
          <w:sz w:val="24"/>
          <w:szCs w:val="24"/>
        </w:rPr>
        <w:t>Two elites</w:t>
      </w:r>
      <w:r w:rsidR="00DF5AAD" w:rsidRPr="00591951">
        <w:rPr>
          <w:rFonts w:asciiTheme="majorBidi" w:eastAsiaTheme="minorEastAsia" w:hAnsiTheme="majorBidi" w:cstheme="majorBidi"/>
          <w:bCs/>
          <w:sz w:val="24"/>
          <w:szCs w:val="24"/>
        </w:rPr>
        <w:t>)</w:t>
      </w:r>
      <w:r w:rsidR="00900ED4" w:rsidRPr="00591951">
        <w:rPr>
          <w:rFonts w:asciiTheme="majorBidi" w:eastAsiaTheme="minorEastAsia" w:hAnsiTheme="majorBidi" w:cstheme="majorBidi"/>
          <w:bCs/>
          <w:sz w:val="24"/>
          <w:szCs w:val="24"/>
        </w:rPr>
        <w:t>.</w:t>
      </w:r>
    </w:p>
    <w:bookmarkEnd w:id="3"/>
    <w:p w14:paraId="560A125F" w14:textId="0DB9733A" w:rsidR="00E957F8" w:rsidRPr="00591951" w:rsidRDefault="0099523E">
      <w:pPr>
        <w:spacing w:line="480" w:lineRule="auto"/>
        <w:ind w:firstLine="720"/>
        <w:contextualSpacing/>
        <w:jc w:val="both"/>
        <w:rPr>
          <w:rFonts w:asciiTheme="majorBidi" w:eastAsiaTheme="minorEastAsia" w:hAnsiTheme="majorBidi" w:cstheme="majorBidi"/>
          <w:sz w:val="24"/>
          <w:szCs w:val="24"/>
        </w:rPr>
      </w:pPr>
      <w:r w:rsidRPr="00591951">
        <w:rPr>
          <w:rFonts w:asciiTheme="majorBidi" w:eastAsiaTheme="minorEastAsia" w:hAnsiTheme="majorBidi" w:cstheme="majorBidi"/>
          <w:sz w:val="24"/>
          <w:szCs w:val="24"/>
        </w:rPr>
        <w:t xml:space="preserve">The </w:t>
      </w:r>
      <w:r w:rsidR="00C67801" w:rsidRPr="00591951">
        <w:rPr>
          <w:rFonts w:asciiTheme="majorBidi" w:eastAsiaTheme="minorEastAsia" w:hAnsiTheme="majorBidi" w:cstheme="majorBidi"/>
          <w:sz w:val="24"/>
          <w:szCs w:val="24"/>
        </w:rPr>
        <w:t>effects</w:t>
      </w:r>
      <w:r w:rsidRPr="00591951">
        <w:rPr>
          <w:rFonts w:asciiTheme="majorBidi" w:eastAsiaTheme="minorEastAsia" w:hAnsiTheme="majorBidi" w:cstheme="majorBidi"/>
          <w:sz w:val="24"/>
          <w:szCs w:val="24"/>
        </w:rPr>
        <w:t xml:space="preserve"> of </w:t>
      </w:r>
      <w:r w:rsidRPr="00591951">
        <w:rPr>
          <w:rFonts w:asciiTheme="majorBidi" w:eastAsiaTheme="minorEastAsia" w:hAnsiTheme="majorBidi" w:cstheme="majorBidi"/>
          <w:i/>
          <w:iCs/>
          <w:sz w:val="24"/>
          <w:szCs w:val="24"/>
        </w:rPr>
        <w:t xml:space="preserve">TMT </w:t>
      </w:r>
      <w:r w:rsidR="00CE6B64" w:rsidRPr="00591951">
        <w:rPr>
          <w:rFonts w:asciiTheme="majorBidi" w:eastAsiaTheme="minorEastAsia" w:hAnsiTheme="majorBidi" w:cstheme="majorBidi"/>
          <w:i/>
          <w:iCs/>
          <w:sz w:val="24"/>
          <w:szCs w:val="24"/>
        </w:rPr>
        <w:t>human</w:t>
      </w:r>
      <w:r w:rsidRPr="00591951">
        <w:rPr>
          <w:rFonts w:asciiTheme="majorBidi" w:eastAsiaTheme="minorEastAsia" w:hAnsiTheme="majorBidi" w:cstheme="majorBidi"/>
          <w:i/>
          <w:iCs/>
          <w:sz w:val="24"/>
          <w:szCs w:val="24"/>
        </w:rPr>
        <w:t xml:space="preserve"> capital</w:t>
      </w:r>
      <w:r w:rsidR="00C67801" w:rsidRPr="00591951">
        <w:rPr>
          <w:rFonts w:asciiTheme="majorBidi" w:eastAsiaTheme="minorEastAsia" w:hAnsiTheme="majorBidi" w:cstheme="majorBidi"/>
          <w:sz w:val="24"/>
          <w:szCs w:val="24"/>
        </w:rPr>
        <w:t xml:space="preserve"> on firm outcomes appear</w:t>
      </w:r>
      <w:r w:rsidRPr="00591951">
        <w:rPr>
          <w:rFonts w:asciiTheme="majorBidi" w:eastAsiaTheme="minorEastAsia" w:hAnsiTheme="majorBidi" w:cstheme="majorBidi"/>
          <w:sz w:val="24"/>
          <w:szCs w:val="24"/>
        </w:rPr>
        <w:t xml:space="preserve"> </w:t>
      </w:r>
      <w:r w:rsidR="00C67801" w:rsidRPr="00591951">
        <w:rPr>
          <w:rFonts w:asciiTheme="majorBidi" w:eastAsiaTheme="minorEastAsia" w:hAnsiTheme="majorBidi" w:cstheme="majorBidi"/>
          <w:sz w:val="24"/>
          <w:szCs w:val="24"/>
        </w:rPr>
        <w:t xml:space="preserve">very strong in </w:t>
      </w:r>
      <w:r w:rsidR="005E5ED2" w:rsidRPr="00591951">
        <w:rPr>
          <w:rFonts w:asciiTheme="majorBidi" w:eastAsiaTheme="minorEastAsia" w:hAnsiTheme="majorBidi" w:cstheme="majorBidi"/>
          <w:sz w:val="24"/>
          <w:szCs w:val="24"/>
        </w:rPr>
        <w:t>M</w:t>
      </w:r>
      <w:r w:rsidR="00C67801" w:rsidRPr="00591951">
        <w:rPr>
          <w:rFonts w:asciiTheme="majorBidi" w:eastAsiaTheme="minorEastAsia" w:hAnsiTheme="majorBidi" w:cstheme="majorBidi"/>
          <w:sz w:val="24"/>
          <w:szCs w:val="24"/>
        </w:rPr>
        <w:t xml:space="preserve">odels </w:t>
      </w:r>
      <w:r w:rsidR="0091449B" w:rsidRPr="00591951">
        <w:rPr>
          <w:rFonts w:asciiTheme="majorBidi" w:eastAsiaTheme="minorEastAsia" w:hAnsiTheme="majorBidi" w:cstheme="majorBidi"/>
          <w:sz w:val="24"/>
          <w:szCs w:val="24"/>
        </w:rPr>
        <w:t>(</w:t>
      </w:r>
      <w:r w:rsidR="00DF5AAD" w:rsidRPr="00591951">
        <w:rPr>
          <w:rFonts w:asciiTheme="majorBidi" w:eastAsiaTheme="minorEastAsia" w:hAnsiTheme="majorBidi" w:cstheme="majorBidi"/>
          <w:sz w:val="24"/>
          <w:szCs w:val="24"/>
        </w:rPr>
        <w:t>7</w:t>
      </w:r>
      <w:r w:rsidR="0091449B" w:rsidRPr="00591951">
        <w:rPr>
          <w:rFonts w:asciiTheme="majorBidi" w:eastAsiaTheme="minorEastAsia" w:hAnsiTheme="majorBidi" w:cstheme="majorBidi"/>
          <w:sz w:val="24"/>
          <w:szCs w:val="24"/>
        </w:rPr>
        <w:t>)</w:t>
      </w:r>
      <w:r w:rsidR="00C67801" w:rsidRPr="00591951">
        <w:rPr>
          <w:rFonts w:asciiTheme="majorBidi" w:eastAsiaTheme="minorEastAsia" w:hAnsiTheme="majorBidi" w:cstheme="majorBidi"/>
          <w:sz w:val="24"/>
          <w:szCs w:val="24"/>
        </w:rPr>
        <w:t xml:space="preserve"> to </w:t>
      </w:r>
      <w:r w:rsidR="0091449B" w:rsidRPr="00591951">
        <w:rPr>
          <w:rFonts w:asciiTheme="majorBidi" w:eastAsiaTheme="minorEastAsia" w:hAnsiTheme="majorBidi" w:cstheme="majorBidi"/>
          <w:sz w:val="24"/>
          <w:szCs w:val="24"/>
        </w:rPr>
        <w:t>(</w:t>
      </w:r>
      <w:r w:rsidR="00DF5AAD" w:rsidRPr="00591951">
        <w:rPr>
          <w:rFonts w:asciiTheme="majorBidi" w:eastAsiaTheme="minorEastAsia" w:hAnsiTheme="majorBidi" w:cstheme="majorBidi"/>
          <w:sz w:val="24"/>
          <w:szCs w:val="24"/>
        </w:rPr>
        <w:t>9</w:t>
      </w:r>
      <w:r w:rsidR="0091449B" w:rsidRPr="00591951">
        <w:rPr>
          <w:rFonts w:asciiTheme="majorBidi" w:eastAsiaTheme="minorEastAsia" w:hAnsiTheme="majorBidi" w:cstheme="majorBidi"/>
          <w:sz w:val="24"/>
          <w:szCs w:val="24"/>
        </w:rPr>
        <w:t>)</w:t>
      </w:r>
      <w:r w:rsidR="00C67801" w:rsidRPr="00591951">
        <w:rPr>
          <w:rFonts w:asciiTheme="majorBidi" w:eastAsiaTheme="minorEastAsia" w:hAnsiTheme="majorBidi" w:cstheme="majorBidi"/>
          <w:sz w:val="24"/>
          <w:szCs w:val="24"/>
        </w:rPr>
        <w:t>: in all six cases we consistently report</w:t>
      </w:r>
      <w:r w:rsidR="002A470F" w:rsidRPr="00591951">
        <w:rPr>
          <w:rFonts w:asciiTheme="majorBidi" w:eastAsiaTheme="minorEastAsia" w:hAnsiTheme="majorBidi" w:cstheme="majorBidi"/>
          <w:sz w:val="24"/>
          <w:szCs w:val="24"/>
        </w:rPr>
        <w:t xml:space="preserve"> significant </w:t>
      </w:r>
      <w:r w:rsidR="00C67801" w:rsidRPr="00591951">
        <w:rPr>
          <w:rFonts w:asciiTheme="majorBidi" w:eastAsiaTheme="minorEastAsia" w:hAnsiTheme="majorBidi" w:cstheme="majorBidi"/>
          <w:sz w:val="24"/>
          <w:szCs w:val="24"/>
        </w:rPr>
        <w:t>and</w:t>
      </w:r>
      <w:r w:rsidR="00001D45" w:rsidRPr="00591951">
        <w:rPr>
          <w:rFonts w:asciiTheme="majorBidi" w:eastAsiaTheme="minorEastAsia" w:hAnsiTheme="majorBidi" w:cstheme="majorBidi"/>
          <w:sz w:val="24"/>
          <w:szCs w:val="24"/>
        </w:rPr>
        <w:t xml:space="preserve"> </w:t>
      </w:r>
      <w:r w:rsidR="00C67801" w:rsidRPr="00591951">
        <w:rPr>
          <w:rFonts w:asciiTheme="majorBidi" w:eastAsiaTheme="minorEastAsia" w:hAnsiTheme="majorBidi" w:cstheme="majorBidi"/>
          <w:sz w:val="24"/>
          <w:szCs w:val="24"/>
        </w:rPr>
        <w:t xml:space="preserve">positive association of </w:t>
      </w:r>
      <w:r w:rsidR="00001D45" w:rsidRPr="00591951">
        <w:rPr>
          <w:rFonts w:asciiTheme="majorBidi" w:eastAsiaTheme="minorEastAsia" w:hAnsiTheme="majorBidi" w:cstheme="majorBidi"/>
          <w:i/>
          <w:iCs/>
          <w:sz w:val="24"/>
          <w:szCs w:val="24"/>
        </w:rPr>
        <w:t xml:space="preserve">TMT </w:t>
      </w:r>
      <w:r w:rsidR="00CE6B64" w:rsidRPr="00591951">
        <w:rPr>
          <w:rFonts w:asciiTheme="majorBidi" w:eastAsiaTheme="minorEastAsia" w:hAnsiTheme="majorBidi" w:cstheme="majorBidi"/>
          <w:i/>
          <w:iCs/>
          <w:sz w:val="24"/>
          <w:szCs w:val="24"/>
        </w:rPr>
        <w:t>human</w:t>
      </w:r>
      <w:r w:rsidR="002A470F" w:rsidRPr="00591951">
        <w:rPr>
          <w:rFonts w:asciiTheme="majorBidi" w:eastAsiaTheme="minorEastAsia" w:hAnsiTheme="majorBidi" w:cstheme="majorBidi"/>
          <w:i/>
          <w:iCs/>
          <w:sz w:val="24"/>
          <w:szCs w:val="24"/>
        </w:rPr>
        <w:t xml:space="preserve"> capital</w:t>
      </w:r>
      <w:r w:rsidR="002A470F" w:rsidRPr="00591951">
        <w:rPr>
          <w:rFonts w:asciiTheme="majorBidi" w:eastAsiaTheme="minorEastAsia" w:hAnsiTheme="majorBidi" w:cstheme="majorBidi"/>
          <w:sz w:val="24"/>
          <w:szCs w:val="24"/>
        </w:rPr>
        <w:t xml:space="preserve"> </w:t>
      </w:r>
      <w:r w:rsidR="00C67801" w:rsidRPr="00591951">
        <w:rPr>
          <w:rFonts w:asciiTheme="majorBidi" w:eastAsiaTheme="minorEastAsia" w:hAnsiTheme="majorBidi" w:cstheme="majorBidi"/>
          <w:sz w:val="24"/>
          <w:szCs w:val="24"/>
        </w:rPr>
        <w:t xml:space="preserve">with </w:t>
      </w:r>
      <w:r w:rsidR="00C67801" w:rsidRPr="00591951">
        <w:rPr>
          <w:rFonts w:asciiTheme="majorBidi" w:eastAsiaTheme="minorEastAsia" w:hAnsiTheme="majorBidi" w:cstheme="majorBidi"/>
          <w:i/>
          <w:iCs/>
          <w:sz w:val="24"/>
          <w:szCs w:val="24"/>
        </w:rPr>
        <w:t>Tobin’s Q</w:t>
      </w:r>
      <w:r w:rsidR="00C67801" w:rsidRPr="00591951">
        <w:rPr>
          <w:rFonts w:asciiTheme="majorBidi" w:eastAsiaTheme="minorEastAsia" w:hAnsiTheme="majorBidi" w:cstheme="majorBidi"/>
          <w:sz w:val="24"/>
          <w:szCs w:val="24"/>
        </w:rPr>
        <w:t xml:space="preserve"> and</w:t>
      </w:r>
      <w:r w:rsidR="002A470F" w:rsidRPr="00591951">
        <w:rPr>
          <w:rFonts w:asciiTheme="majorBidi" w:eastAsiaTheme="minorEastAsia" w:hAnsiTheme="majorBidi" w:cstheme="majorBidi"/>
          <w:sz w:val="24"/>
          <w:szCs w:val="24"/>
        </w:rPr>
        <w:t xml:space="preserve"> </w:t>
      </w:r>
      <w:r w:rsidR="00001D45" w:rsidRPr="00591951">
        <w:rPr>
          <w:rFonts w:asciiTheme="majorBidi" w:eastAsiaTheme="minorEastAsia" w:hAnsiTheme="majorBidi" w:cstheme="majorBidi"/>
          <w:i/>
          <w:iCs/>
          <w:sz w:val="24"/>
          <w:szCs w:val="24"/>
        </w:rPr>
        <w:t>Z-score</w:t>
      </w:r>
      <w:r w:rsidR="002C37C0" w:rsidRPr="00591951">
        <w:rPr>
          <w:rFonts w:asciiTheme="majorBidi" w:eastAsiaTheme="minorEastAsia" w:hAnsiTheme="majorBidi" w:cstheme="majorBidi"/>
          <w:sz w:val="24"/>
          <w:szCs w:val="24"/>
        </w:rPr>
        <w:t xml:space="preserve"> as all the </w:t>
      </w:r>
      <w:r w:rsidR="002C37C0" w:rsidRPr="00591951">
        <w:rPr>
          <w:rFonts w:asciiTheme="majorBidi" w:eastAsiaTheme="minorEastAsia" w:hAnsiTheme="majorBidi" w:cstheme="majorBidi"/>
          <w:i/>
          <w:iCs/>
          <w:sz w:val="24"/>
          <w:szCs w:val="24"/>
        </w:rPr>
        <w:t>p</w:t>
      </w:r>
      <w:r w:rsidR="002C37C0" w:rsidRPr="00591951">
        <w:rPr>
          <w:rFonts w:asciiTheme="majorBidi" w:eastAsiaTheme="minorEastAsia" w:hAnsiTheme="majorBidi" w:cstheme="majorBidi"/>
          <w:sz w:val="24"/>
          <w:szCs w:val="24"/>
        </w:rPr>
        <w:t>-values are 0.009 or lower</w:t>
      </w:r>
      <w:r w:rsidR="00C67801" w:rsidRPr="00591951">
        <w:rPr>
          <w:rFonts w:asciiTheme="majorBidi" w:eastAsiaTheme="minorEastAsia" w:hAnsiTheme="majorBidi" w:cstheme="majorBidi"/>
          <w:sz w:val="24"/>
          <w:szCs w:val="24"/>
        </w:rPr>
        <w:t xml:space="preserve">. These </w:t>
      </w:r>
      <w:r w:rsidR="00CE7352" w:rsidRPr="00591951">
        <w:rPr>
          <w:rFonts w:asciiTheme="majorBidi" w:eastAsiaTheme="minorEastAsia" w:hAnsiTheme="majorBidi" w:cstheme="majorBidi"/>
          <w:sz w:val="24"/>
          <w:szCs w:val="24"/>
        </w:rPr>
        <w:t>results</w:t>
      </w:r>
      <w:r w:rsidR="00C67801" w:rsidRPr="00591951">
        <w:rPr>
          <w:rFonts w:asciiTheme="majorBidi" w:eastAsiaTheme="minorEastAsia" w:hAnsiTheme="majorBidi" w:cstheme="majorBidi"/>
          <w:sz w:val="24"/>
          <w:szCs w:val="24"/>
        </w:rPr>
        <w:t xml:space="preserve"> strongly support </w:t>
      </w:r>
      <w:r w:rsidR="005E5ED2" w:rsidRPr="00591951">
        <w:rPr>
          <w:rFonts w:asciiTheme="majorBidi" w:eastAsiaTheme="minorEastAsia" w:hAnsiTheme="majorBidi" w:cstheme="majorBidi"/>
          <w:sz w:val="24"/>
          <w:szCs w:val="24"/>
        </w:rPr>
        <w:t>H</w:t>
      </w:r>
      <w:r w:rsidR="00C67801" w:rsidRPr="00591951">
        <w:rPr>
          <w:rFonts w:asciiTheme="majorBidi" w:eastAsiaTheme="minorEastAsia" w:hAnsiTheme="majorBidi" w:cstheme="majorBidi"/>
          <w:sz w:val="24"/>
          <w:szCs w:val="24"/>
        </w:rPr>
        <w:t xml:space="preserve">ypotheses </w:t>
      </w:r>
      <w:r w:rsidR="00DF5AAD" w:rsidRPr="00591951">
        <w:rPr>
          <w:rFonts w:asciiTheme="majorBidi" w:eastAsiaTheme="minorEastAsia" w:hAnsiTheme="majorBidi" w:cstheme="majorBidi"/>
          <w:sz w:val="24"/>
          <w:szCs w:val="24"/>
        </w:rPr>
        <w:t>4</w:t>
      </w:r>
      <w:r w:rsidR="00C67801" w:rsidRPr="00591951">
        <w:rPr>
          <w:rFonts w:asciiTheme="majorBidi" w:eastAsiaTheme="minorEastAsia" w:hAnsiTheme="majorBidi" w:cstheme="majorBidi"/>
          <w:sz w:val="24"/>
          <w:szCs w:val="24"/>
        </w:rPr>
        <w:t>a and</w:t>
      </w:r>
      <w:r w:rsidR="00001D45" w:rsidRPr="00591951">
        <w:rPr>
          <w:rFonts w:asciiTheme="majorBidi" w:eastAsiaTheme="minorEastAsia" w:hAnsiTheme="majorBidi" w:cstheme="majorBidi"/>
          <w:sz w:val="24"/>
          <w:szCs w:val="24"/>
        </w:rPr>
        <w:t xml:space="preserve"> </w:t>
      </w:r>
      <w:r w:rsidR="00DF5AAD" w:rsidRPr="00591951">
        <w:rPr>
          <w:rFonts w:asciiTheme="majorBidi" w:eastAsiaTheme="minorEastAsia" w:hAnsiTheme="majorBidi" w:cstheme="majorBidi"/>
          <w:sz w:val="24"/>
          <w:szCs w:val="24"/>
        </w:rPr>
        <w:t>4</w:t>
      </w:r>
      <w:r w:rsidR="00001D45" w:rsidRPr="00591951">
        <w:rPr>
          <w:rFonts w:asciiTheme="majorBidi" w:eastAsiaTheme="minorEastAsia" w:hAnsiTheme="majorBidi" w:cstheme="majorBidi"/>
          <w:sz w:val="24"/>
          <w:szCs w:val="24"/>
        </w:rPr>
        <w:t>b</w:t>
      </w:r>
      <w:r w:rsidR="00DF5AAD" w:rsidRPr="00591951">
        <w:rPr>
          <w:rFonts w:asciiTheme="majorBidi" w:eastAsiaTheme="minorEastAsia" w:hAnsiTheme="majorBidi" w:cstheme="majorBidi"/>
          <w:sz w:val="24"/>
          <w:szCs w:val="24"/>
        </w:rPr>
        <w:t xml:space="preserve"> when they are compared </w:t>
      </w:r>
      <w:r w:rsidR="00A85858" w:rsidRPr="00591951">
        <w:rPr>
          <w:rFonts w:asciiTheme="majorBidi" w:eastAsiaTheme="minorEastAsia" w:hAnsiTheme="majorBidi" w:cstheme="majorBidi"/>
          <w:sz w:val="24"/>
          <w:szCs w:val="24"/>
        </w:rPr>
        <w:t xml:space="preserve">with </w:t>
      </w:r>
      <w:r w:rsidR="00DF5AAD" w:rsidRPr="00591951">
        <w:rPr>
          <w:rFonts w:asciiTheme="majorBidi" w:eastAsiaTheme="minorEastAsia" w:hAnsiTheme="majorBidi" w:cstheme="majorBidi"/>
          <w:sz w:val="24"/>
          <w:szCs w:val="24"/>
        </w:rPr>
        <w:t xml:space="preserve">the findings in </w:t>
      </w:r>
      <w:r w:rsidR="005E5ED2" w:rsidRPr="00591951">
        <w:rPr>
          <w:rFonts w:asciiTheme="majorBidi" w:eastAsiaTheme="minorEastAsia" w:hAnsiTheme="majorBidi" w:cstheme="majorBidi"/>
          <w:sz w:val="24"/>
          <w:szCs w:val="24"/>
        </w:rPr>
        <w:t>M</w:t>
      </w:r>
      <w:r w:rsidR="00DF5AAD" w:rsidRPr="00591951">
        <w:rPr>
          <w:rFonts w:asciiTheme="majorBidi" w:eastAsiaTheme="minorEastAsia" w:hAnsiTheme="majorBidi" w:cstheme="majorBidi"/>
          <w:sz w:val="24"/>
          <w:szCs w:val="24"/>
        </w:rPr>
        <w:t>odel (1)</w:t>
      </w:r>
      <w:r w:rsidR="00001D45" w:rsidRPr="00591951">
        <w:rPr>
          <w:rFonts w:asciiTheme="majorBidi" w:eastAsiaTheme="minorEastAsia" w:hAnsiTheme="majorBidi" w:cstheme="majorBidi"/>
          <w:sz w:val="24"/>
          <w:szCs w:val="24"/>
        </w:rPr>
        <w:t xml:space="preserve">. </w:t>
      </w:r>
      <w:r w:rsidR="002C37C0" w:rsidRPr="00591951">
        <w:rPr>
          <w:rFonts w:asciiTheme="majorBidi" w:eastAsiaTheme="minorEastAsia" w:hAnsiTheme="majorBidi" w:cstheme="majorBidi"/>
          <w:sz w:val="24"/>
          <w:szCs w:val="24"/>
        </w:rPr>
        <w:t>Also,</w:t>
      </w:r>
      <w:r w:rsidR="00001D45" w:rsidRPr="00591951">
        <w:rPr>
          <w:rFonts w:asciiTheme="majorBidi" w:eastAsiaTheme="minorEastAsia" w:hAnsiTheme="majorBidi" w:cstheme="majorBidi"/>
          <w:sz w:val="24"/>
          <w:szCs w:val="24"/>
        </w:rPr>
        <w:t xml:space="preserve"> when we examine the impact of </w:t>
      </w:r>
      <w:r w:rsidR="00001D45" w:rsidRPr="00591951">
        <w:rPr>
          <w:rFonts w:asciiTheme="majorBidi" w:eastAsiaTheme="minorEastAsia" w:hAnsiTheme="majorBidi" w:cstheme="majorBidi"/>
          <w:i/>
          <w:iCs/>
          <w:sz w:val="24"/>
          <w:szCs w:val="24"/>
        </w:rPr>
        <w:t>TMT experience</w:t>
      </w:r>
      <w:r w:rsidR="00001D45" w:rsidRPr="00591951">
        <w:rPr>
          <w:rFonts w:asciiTheme="majorBidi" w:eastAsiaTheme="minorEastAsia" w:hAnsiTheme="majorBidi" w:cstheme="majorBidi"/>
          <w:sz w:val="24"/>
          <w:szCs w:val="24"/>
        </w:rPr>
        <w:t xml:space="preserve"> on value and financial health, the respective coefficients are invariably</w:t>
      </w:r>
      <w:r w:rsidR="00991B8F" w:rsidRPr="00591951">
        <w:rPr>
          <w:rFonts w:asciiTheme="majorBidi" w:eastAsiaTheme="minorEastAsia" w:hAnsiTheme="majorBidi" w:cstheme="majorBidi"/>
          <w:sz w:val="24"/>
          <w:szCs w:val="24"/>
        </w:rPr>
        <w:t xml:space="preserve"> </w:t>
      </w:r>
      <w:r w:rsidR="00E71824" w:rsidRPr="00591951">
        <w:rPr>
          <w:rFonts w:asciiTheme="majorBidi" w:eastAsiaTheme="minorEastAsia" w:hAnsiTheme="majorBidi" w:cstheme="majorBidi"/>
          <w:sz w:val="24"/>
          <w:szCs w:val="24"/>
        </w:rPr>
        <w:t xml:space="preserve">positive </w:t>
      </w:r>
      <w:r w:rsidR="00991B8F" w:rsidRPr="00591951">
        <w:rPr>
          <w:rFonts w:asciiTheme="majorBidi" w:eastAsiaTheme="minorEastAsia" w:hAnsiTheme="majorBidi" w:cstheme="majorBidi"/>
          <w:sz w:val="24"/>
          <w:szCs w:val="24"/>
        </w:rPr>
        <w:t>and statistically significant</w:t>
      </w:r>
      <w:r w:rsidR="002C37C0" w:rsidRPr="00591951">
        <w:rPr>
          <w:rFonts w:asciiTheme="majorBidi" w:eastAsiaTheme="minorEastAsia" w:hAnsiTheme="majorBidi" w:cstheme="majorBidi"/>
          <w:sz w:val="24"/>
          <w:szCs w:val="24"/>
        </w:rPr>
        <w:t xml:space="preserve"> at least at the </w:t>
      </w:r>
      <w:r w:rsidR="00E71824" w:rsidRPr="00591951">
        <w:rPr>
          <w:rFonts w:asciiTheme="majorBidi" w:eastAsiaTheme="minorEastAsia" w:hAnsiTheme="majorBidi" w:cstheme="majorBidi"/>
          <w:sz w:val="24"/>
          <w:szCs w:val="24"/>
        </w:rPr>
        <w:t>1.6% level</w:t>
      </w:r>
      <w:r w:rsidR="00991B8F" w:rsidRPr="00591951">
        <w:rPr>
          <w:rFonts w:asciiTheme="majorBidi" w:eastAsiaTheme="minorEastAsia" w:hAnsiTheme="majorBidi" w:cstheme="majorBidi"/>
          <w:sz w:val="24"/>
          <w:szCs w:val="24"/>
        </w:rPr>
        <w:t>.</w:t>
      </w:r>
      <w:r w:rsidR="00CE7352" w:rsidRPr="00591951">
        <w:rPr>
          <w:rFonts w:asciiTheme="majorBidi" w:eastAsiaTheme="minorEastAsia" w:hAnsiTheme="majorBidi" w:cstheme="majorBidi"/>
          <w:sz w:val="24"/>
          <w:szCs w:val="24"/>
        </w:rPr>
        <w:t xml:space="preserve"> </w:t>
      </w:r>
      <w:r w:rsidR="00790903" w:rsidRPr="00591951">
        <w:rPr>
          <w:rFonts w:asciiTheme="majorBidi" w:eastAsiaTheme="minorEastAsia" w:hAnsiTheme="majorBidi" w:cstheme="majorBidi"/>
          <w:sz w:val="24"/>
          <w:szCs w:val="24"/>
        </w:rPr>
        <w:t xml:space="preserve">These </w:t>
      </w:r>
      <w:r w:rsidR="00CE7352" w:rsidRPr="00591951">
        <w:rPr>
          <w:rFonts w:asciiTheme="majorBidi" w:eastAsiaTheme="minorEastAsia" w:hAnsiTheme="majorBidi" w:cstheme="majorBidi"/>
          <w:sz w:val="24"/>
          <w:szCs w:val="24"/>
        </w:rPr>
        <w:t xml:space="preserve">findings suggest that the effects of </w:t>
      </w:r>
      <w:r w:rsidR="00CE7352" w:rsidRPr="00591951">
        <w:rPr>
          <w:rFonts w:asciiTheme="majorBidi" w:eastAsiaTheme="minorEastAsia" w:hAnsiTheme="majorBidi" w:cstheme="majorBidi"/>
          <w:i/>
          <w:iCs/>
          <w:sz w:val="24"/>
          <w:szCs w:val="24"/>
        </w:rPr>
        <w:t>TMT experience</w:t>
      </w:r>
      <w:r w:rsidR="00CE7352" w:rsidRPr="00591951">
        <w:rPr>
          <w:rFonts w:asciiTheme="majorBidi" w:eastAsiaTheme="minorEastAsia" w:hAnsiTheme="majorBidi" w:cstheme="majorBidi"/>
          <w:sz w:val="24"/>
          <w:szCs w:val="24"/>
        </w:rPr>
        <w:t xml:space="preserve"> on value and financial health, given the results in </w:t>
      </w:r>
      <w:r w:rsidR="004A72CC" w:rsidRPr="00591951">
        <w:rPr>
          <w:rFonts w:asciiTheme="majorBidi" w:eastAsiaTheme="minorEastAsia" w:hAnsiTheme="majorBidi" w:cstheme="majorBidi"/>
          <w:sz w:val="24"/>
          <w:szCs w:val="24"/>
        </w:rPr>
        <w:t>M</w:t>
      </w:r>
      <w:r w:rsidR="00CE7352" w:rsidRPr="00591951">
        <w:rPr>
          <w:rFonts w:asciiTheme="majorBidi" w:eastAsiaTheme="minorEastAsia" w:hAnsiTheme="majorBidi" w:cstheme="majorBidi"/>
          <w:sz w:val="24"/>
          <w:szCs w:val="24"/>
        </w:rPr>
        <w:t xml:space="preserve">odels </w:t>
      </w:r>
      <w:r w:rsidR="0091449B" w:rsidRPr="00591951">
        <w:rPr>
          <w:rFonts w:asciiTheme="majorBidi" w:eastAsiaTheme="minorEastAsia" w:hAnsiTheme="majorBidi" w:cstheme="majorBidi"/>
          <w:sz w:val="24"/>
          <w:szCs w:val="24"/>
        </w:rPr>
        <w:t>(</w:t>
      </w:r>
      <w:r w:rsidR="00CE7352" w:rsidRPr="00591951">
        <w:rPr>
          <w:rFonts w:asciiTheme="majorBidi" w:eastAsiaTheme="minorEastAsia" w:hAnsiTheme="majorBidi" w:cstheme="majorBidi"/>
          <w:sz w:val="24"/>
          <w:szCs w:val="24"/>
        </w:rPr>
        <w:t>1</w:t>
      </w:r>
      <w:r w:rsidR="0091449B" w:rsidRPr="00591951">
        <w:rPr>
          <w:rFonts w:asciiTheme="majorBidi" w:eastAsiaTheme="minorEastAsia" w:hAnsiTheme="majorBidi" w:cstheme="majorBidi"/>
          <w:sz w:val="24"/>
          <w:szCs w:val="24"/>
        </w:rPr>
        <w:t>)</w:t>
      </w:r>
      <w:r w:rsidR="00CE7352" w:rsidRPr="00591951">
        <w:rPr>
          <w:rFonts w:asciiTheme="majorBidi" w:eastAsiaTheme="minorEastAsia" w:hAnsiTheme="majorBidi" w:cstheme="majorBidi"/>
          <w:sz w:val="24"/>
          <w:szCs w:val="24"/>
        </w:rPr>
        <w:t xml:space="preserve"> to </w:t>
      </w:r>
      <w:r w:rsidR="0091449B" w:rsidRPr="00591951">
        <w:rPr>
          <w:rFonts w:asciiTheme="majorBidi" w:eastAsiaTheme="minorEastAsia" w:hAnsiTheme="majorBidi" w:cstheme="majorBidi"/>
          <w:sz w:val="24"/>
          <w:szCs w:val="24"/>
        </w:rPr>
        <w:t>(</w:t>
      </w:r>
      <w:r w:rsidR="00DF5AAD" w:rsidRPr="00591951">
        <w:rPr>
          <w:rFonts w:asciiTheme="majorBidi" w:eastAsiaTheme="minorEastAsia" w:hAnsiTheme="majorBidi" w:cstheme="majorBidi"/>
          <w:sz w:val="24"/>
          <w:szCs w:val="24"/>
        </w:rPr>
        <w:t>6</w:t>
      </w:r>
      <w:r w:rsidR="0091449B" w:rsidRPr="00591951">
        <w:rPr>
          <w:rFonts w:asciiTheme="majorBidi" w:eastAsiaTheme="minorEastAsia" w:hAnsiTheme="majorBidi" w:cstheme="majorBidi"/>
          <w:sz w:val="24"/>
          <w:szCs w:val="24"/>
        </w:rPr>
        <w:t>)</w:t>
      </w:r>
      <w:r w:rsidR="00CE7352" w:rsidRPr="00591951">
        <w:rPr>
          <w:rFonts w:asciiTheme="majorBidi" w:eastAsiaTheme="minorEastAsia" w:hAnsiTheme="majorBidi" w:cstheme="majorBidi"/>
          <w:sz w:val="24"/>
          <w:szCs w:val="24"/>
        </w:rPr>
        <w:t xml:space="preserve">, turn out to be positive and stronger when </w:t>
      </w:r>
      <w:r w:rsidR="00CE7352" w:rsidRPr="00591951">
        <w:rPr>
          <w:rFonts w:asciiTheme="majorBidi" w:eastAsiaTheme="minorEastAsia" w:hAnsiTheme="majorBidi" w:cstheme="majorBidi"/>
          <w:i/>
          <w:iCs/>
          <w:sz w:val="24"/>
          <w:szCs w:val="24"/>
        </w:rPr>
        <w:t xml:space="preserve">TMT </w:t>
      </w:r>
      <w:r w:rsidR="00CE6B64" w:rsidRPr="00591951">
        <w:rPr>
          <w:rFonts w:asciiTheme="majorBidi" w:eastAsiaTheme="minorEastAsia" w:hAnsiTheme="majorBidi" w:cstheme="majorBidi"/>
          <w:i/>
          <w:iCs/>
          <w:sz w:val="24"/>
          <w:szCs w:val="24"/>
        </w:rPr>
        <w:t>human</w:t>
      </w:r>
      <w:r w:rsidR="00CE7352" w:rsidRPr="00591951">
        <w:rPr>
          <w:rFonts w:asciiTheme="majorBidi" w:eastAsiaTheme="minorEastAsia" w:hAnsiTheme="majorBidi" w:cstheme="majorBidi"/>
          <w:i/>
          <w:iCs/>
          <w:sz w:val="24"/>
          <w:szCs w:val="24"/>
        </w:rPr>
        <w:t xml:space="preserve"> capital</w:t>
      </w:r>
      <w:r w:rsidR="00CE7352" w:rsidRPr="00591951">
        <w:rPr>
          <w:rFonts w:asciiTheme="majorBidi" w:eastAsiaTheme="minorEastAsia" w:hAnsiTheme="majorBidi" w:cstheme="majorBidi"/>
          <w:sz w:val="24"/>
          <w:szCs w:val="24"/>
        </w:rPr>
        <w:t xml:space="preserve"> is incorporated into the analyses. </w:t>
      </w:r>
      <w:r w:rsidR="00E71824" w:rsidRPr="00591951">
        <w:rPr>
          <w:rFonts w:asciiTheme="majorBidi" w:eastAsiaTheme="minorEastAsia" w:hAnsiTheme="majorBidi" w:cstheme="majorBidi"/>
          <w:sz w:val="24"/>
          <w:szCs w:val="24"/>
        </w:rPr>
        <w:t xml:space="preserve">Similarly, the positive effects of </w:t>
      </w:r>
      <w:r w:rsidR="00E71824" w:rsidRPr="00591951">
        <w:rPr>
          <w:rFonts w:asciiTheme="majorBidi" w:eastAsiaTheme="minorEastAsia" w:hAnsiTheme="majorBidi" w:cstheme="majorBidi"/>
          <w:i/>
          <w:iCs/>
          <w:sz w:val="24"/>
          <w:szCs w:val="24"/>
        </w:rPr>
        <w:t>TMT strategic cognition</w:t>
      </w:r>
      <w:r w:rsidR="00E71824" w:rsidRPr="00591951">
        <w:rPr>
          <w:rFonts w:asciiTheme="majorBidi" w:eastAsiaTheme="minorEastAsia" w:hAnsiTheme="majorBidi" w:cstheme="majorBidi"/>
          <w:sz w:val="24"/>
          <w:szCs w:val="24"/>
        </w:rPr>
        <w:t xml:space="preserve"> on both </w:t>
      </w:r>
      <w:r w:rsidR="00E71824" w:rsidRPr="00591951">
        <w:rPr>
          <w:rFonts w:asciiTheme="majorBidi" w:eastAsiaTheme="minorEastAsia" w:hAnsiTheme="majorBidi" w:cstheme="majorBidi"/>
          <w:i/>
          <w:iCs/>
          <w:sz w:val="24"/>
          <w:szCs w:val="24"/>
        </w:rPr>
        <w:t>Tobin’s Q</w:t>
      </w:r>
      <w:r w:rsidR="00E71824" w:rsidRPr="00591951">
        <w:rPr>
          <w:rFonts w:asciiTheme="majorBidi" w:eastAsiaTheme="minorEastAsia" w:hAnsiTheme="majorBidi" w:cstheme="majorBidi"/>
          <w:sz w:val="24"/>
          <w:szCs w:val="24"/>
        </w:rPr>
        <w:t xml:space="preserve"> and </w:t>
      </w:r>
      <w:r w:rsidR="00E71824" w:rsidRPr="00591951">
        <w:rPr>
          <w:rFonts w:asciiTheme="majorBidi" w:eastAsiaTheme="minorEastAsia" w:hAnsiTheme="majorBidi" w:cstheme="majorBidi"/>
          <w:i/>
          <w:iCs/>
          <w:sz w:val="24"/>
          <w:szCs w:val="24"/>
        </w:rPr>
        <w:t>Z-score</w:t>
      </w:r>
      <w:r w:rsidR="00E71824" w:rsidRPr="00591951">
        <w:rPr>
          <w:rFonts w:asciiTheme="majorBidi" w:eastAsiaTheme="minorEastAsia" w:hAnsiTheme="majorBidi" w:cstheme="majorBidi"/>
          <w:sz w:val="24"/>
          <w:szCs w:val="24"/>
        </w:rPr>
        <w:t xml:space="preserve"> in </w:t>
      </w:r>
      <w:r w:rsidR="004A72CC" w:rsidRPr="00591951">
        <w:rPr>
          <w:rFonts w:asciiTheme="majorBidi" w:eastAsiaTheme="minorEastAsia" w:hAnsiTheme="majorBidi" w:cstheme="majorBidi"/>
          <w:sz w:val="24"/>
          <w:szCs w:val="24"/>
        </w:rPr>
        <w:t>M</w:t>
      </w:r>
      <w:r w:rsidR="00E71824" w:rsidRPr="00591951">
        <w:rPr>
          <w:rFonts w:asciiTheme="majorBidi" w:eastAsiaTheme="minorEastAsia" w:hAnsiTheme="majorBidi" w:cstheme="majorBidi"/>
          <w:sz w:val="24"/>
          <w:szCs w:val="24"/>
        </w:rPr>
        <w:t xml:space="preserve">odels </w:t>
      </w:r>
      <w:r w:rsidR="0091449B" w:rsidRPr="00591951">
        <w:rPr>
          <w:rFonts w:asciiTheme="majorBidi" w:eastAsiaTheme="minorEastAsia" w:hAnsiTheme="majorBidi" w:cstheme="majorBidi"/>
          <w:sz w:val="24"/>
          <w:szCs w:val="24"/>
        </w:rPr>
        <w:t>(</w:t>
      </w:r>
      <w:r w:rsidR="00E71824" w:rsidRPr="00591951">
        <w:rPr>
          <w:rFonts w:asciiTheme="majorBidi" w:eastAsiaTheme="minorEastAsia" w:hAnsiTheme="majorBidi" w:cstheme="majorBidi"/>
          <w:sz w:val="24"/>
          <w:szCs w:val="24"/>
        </w:rPr>
        <w:t>1</w:t>
      </w:r>
      <w:r w:rsidR="0091449B" w:rsidRPr="00591951">
        <w:rPr>
          <w:rFonts w:asciiTheme="majorBidi" w:eastAsiaTheme="minorEastAsia" w:hAnsiTheme="majorBidi" w:cstheme="majorBidi"/>
          <w:sz w:val="24"/>
          <w:szCs w:val="24"/>
        </w:rPr>
        <w:t>)</w:t>
      </w:r>
      <w:r w:rsidR="00E71824" w:rsidRPr="00591951">
        <w:rPr>
          <w:rFonts w:asciiTheme="majorBidi" w:eastAsiaTheme="minorEastAsia" w:hAnsiTheme="majorBidi" w:cstheme="majorBidi"/>
          <w:sz w:val="24"/>
          <w:szCs w:val="24"/>
        </w:rPr>
        <w:t xml:space="preserve"> to </w:t>
      </w:r>
      <w:r w:rsidR="0091449B" w:rsidRPr="00591951">
        <w:rPr>
          <w:rFonts w:asciiTheme="majorBidi" w:eastAsiaTheme="minorEastAsia" w:hAnsiTheme="majorBidi" w:cstheme="majorBidi"/>
          <w:sz w:val="24"/>
          <w:szCs w:val="24"/>
        </w:rPr>
        <w:t>(</w:t>
      </w:r>
      <w:r w:rsidR="00DF5AAD" w:rsidRPr="00591951">
        <w:rPr>
          <w:rFonts w:asciiTheme="majorBidi" w:eastAsiaTheme="minorEastAsia" w:hAnsiTheme="majorBidi" w:cstheme="majorBidi"/>
          <w:sz w:val="24"/>
          <w:szCs w:val="24"/>
        </w:rPr>
        <w:t>6</w:t>
      </w:r>
      <w:r w:rsidR="0091449B" w:rsidRPr="00591951">
        <w:rPr>
          <w:rFonts w:asciiTheme="majorBidi" w:eastAsiaTheme="minorEastAsia" w:hAnsiTheme="majorBidi" w:cstheme="majorBidi"/>
          <w:sz w:val="24"/>
          <w:szCs w:val="24"/>
        </w:rPr>
        <w:t>)</w:t>
      </w:r>
      <w:r w:rsidR="00E71824" w:rsidRPr="00591951">
        <w:rPr>
          <w:rFonts w:asciiTheme="majorBidi" w:eastAsiaTheme="minorEastAsia" w:hAnsiTheme="majorBidi" w:cstheme="majorBidi"/>
          <w:sz w:val="24"/>
          <w:szCs w:val="24"/>
        </w:rPr>
        <w:t xml:space="preserve"> appear to be more salient in </w:t>
      </w:r>
      <w:r w:rsidR="004A72CC" w:rsidRPr="00591951">
        <w:rPr>
          <w:rFonts w:asciiTheme="majorBidi" w:eastAsiaTheme="minorEastAsia" w:hAnsiTheme="majorBidi" w:cstheme="majorBidi"/>
          <w:sz w:val="24"/>
          <w:szCs w:val="24"/>
        </w:rPr>
        <w:t>M</w:t>
      </w:r>
      <w:r w:rsidR="00E71824" w:rsidRPr="00591951">
        <w:rPr>
          <w:rFonts w:asciiTheme="majorBidi" w:eastAsiaTheme="minorEastAsia" w:hAnsiTheme="majorBidi" w:cstheme="majorBidi"/>
          <w:sz w:val="24"/>
          <w:szCs w:val="24"/>
        </w:rPr>
        <w:t xml:space="preserve">odels </w:t>
      </w:r>
      <w:r w:rsidR="0091449B" w:rsidRPr="00591951">
        <w:rPr>
          <w:rFonts w:asciiTheme="majorBidi" w:eastAsiaTheme="minorEastAsia" w:hAnsiTheme="majorBidi" w:cstheme="majorBidi"/>
          <w:sz w:val="24"/>
          <w:szCs w:val="24"/>
        </w:rPr>
        <w:t>(</w:t>
      </w:r>
      <w:r w:rsidR="009621BC" w:rsidRPr="00591951">
        <w:rPr>
          <w:rFonts w:asciiTheme="majorBidi" w:eastAsiaTheme="minorEastAsia" w:hAnsiTheme="majorBidi" w:cstheme="majorBidi"/>
          <w:sz w:val="24"/>
          <w:szCs w:val="24"/>
        </w:rPr>
        <w:t>7</w:t>
      </w:r>
      <w:r w:rsidR="0091449B" w:rsidRPr="00591951">
        <w:rPr>
          <w:rFonts w:asciiTheme="majorBidi" w:eastAsiaTheme="minorEastAsia" w:hAnsiTheme="majorBidi" w:cstheme="majorBidi"/>
          <w:sz w:val="24"/>
          <w:szCs w:val="24"/>
        </w:rPr>
        <w:t>)</w:t>
      </w:r>
      <w:r w:rsidR="00E71824" w:rsidRPr="00591951">
        <w:rPr>
          <w:rFonts w:asciiTheme="majorBidi" w:eastAsiaTheme="minorEastAsia" w:hAnsiTheme="majorBidi" w:cstheme="majorBidi"/>
          <w:sz w:val="24"/>
          <w:szCs w:val="24"/>
        </w:rPr>
        <w:t xml:space="preserve"> to </w:t>
      </w:r>
      <w:r w:rsidR="0091449B" w:rsidRPr="00591951">
        <w:rPr>
          <w:rFonts w:asciiTheme="majorBidi" w:eastAsiaTheme="minorEastAsia" w:hAnsiTheme="majorBidi" w:cstheme="majorBidi"/>
          <w:sz w:val="24"/>
          <w:szCs w:val="24"/>
        </w:rPr>
        <w:t>(</w:t>
      </w:r>
      <w:r w:rsidR="009621BC" w:rsidRPr="00591951">
        <w:rPr>
          <w:rFonts w:asciiTheme="majorBidi" w:eastAsiaTheme="minorEastAsia" w:hAnsiTheme="majorBidi" w:cstheme="majorBidi"/>
          <w:sz w:val="24"/>
          <w:szCs w:val="24"/>
        </w:rPr>
        <w:t>9</w:t>
      </w:r>
      <w:r w:rsidR="0091449B" w:rsidRPr="00591951">
        <w:rPr>
          <w:rFonts w:asciiTheme="majorBidi" w:eastAsiaTheme="minorEastAsia" w:hAnsiTheme="majorBidi" w:cstheme="majorBidi"/>
          <w:sz w:val="24"/>
          <w:szCs w:val="24"/>
        </w:rPr>
        <w:t>)</w:t>
      </w:r>
      <w:r w:rsidR="00E71824" w:rsidRPr="00591951">
        <w:rPr>
          <w:rFonts w:asciiTheme="majorBidi" w:eastAsiaTheme="minorEastAsia" w:hAnsiTheme="majorBidi" w:cstheme="majorBidi"/>
          <w:sz w:val="24"/>
          <w:szCs w:val="24"/>
        </w:rPr>
        <w:t xml:space="preserve"> as the </w:t>
      </w:r>
      <w:r w:rsidR="00E71824" w:rsidRPr="00591951">
        <w:rPr>
          <w:rFonts w:asciiTheme="majorBidi" w:eastAsiaTheme="minorEastAsia" w:hAnsiTheme="majorBidi" w:cstheme="majorBidi"/>
          <w:i/>
          <w:iCs/>
          <w:sz w:val="24"/>
          <w:szCs w:val="24"/>
        </w:rPr>
        <w:t>p</w:t>
      </w:r>
      <w:r w:rsidR="00E71824" w:rsidRPr="00591951">
        <w:rPr>
          <w:rFonts w:asciiTheme="majorBidi" w:eastAsiaTheme="minorEastAsia" w:hAnsiTheme="majorBidi" w:cstheme="majorBidi"/>
          <w:sz w:val="24"/>
          <w:szCs w:val="24"/>
        </w:rPr>
        <w:t xml:space="preserve">-values for the latter are lower than 0.001 in all six cases. These results imply that the components of </w:t>
      </w:r>
      <w:r w:rsidR="00CE6B64" w:rsidRPr="00591951">
        <w:rPr>
          <w:rFonts w:asciiTheme="majorBidi" w:eastAsiaTheme="minorEastAsia" w:hAnsiTheme="majorBidi" w:cstheme="majorBidi"/>
          <w:sz w:val="24"/>
          <w:szCs w:val="24"/>
        </w:rPr>
        <w:t>human</w:t>
      </w:r>
      <w:r w:rsidR="00E71824" w:rsidRPr="00591951">
        <w:rPr>
          <w:rFonts w:asciiTheme="majorBidi" w:eastAsiaTheme="minorEastAsia" w:hAnsiTheme="majorBidi" w:cstheme="majorBidi"/>
          <w:sz w:val="24"/>
          <w:szCs w:val="24"/>
        </w:rPr>
        <w:t xml:space="preserve"> capital such as networking, strategic social relationships and connections seem to improve </w:t>
      </w:r>
      <w:r w:rsidR="004E7D58" w:rsidRPr="00591951">
        <w:rPr>
          <w:rFonts w:asciiTheme="majorBidi" w:eastAsiaTheme="minorEastAsia" w:hAnsiTheme="majorBidi" w:cstheme="majorBidi"/>
          <w:sz w:val="24"/>
          <w:szCs w:val="24"/>
        </w:rPr>
        <w:t>TMT-SC</w:t>
      </w:r>
      <w:r w:rsidR="00E71824" w:rsidRPr="00591951">
        <w:rPr>
          <w:rFonts w:asciiTheme="majorBidi" w:eastAsiaTheme="minorEastAsia" w:hAnsiTheme="majorBidi" w:cstheme="majorBidi"/>
          <w:sz w:val="24"/>
          <w:szCs w:val="24"/>
        </w:rPr>
        <w:t xml:space="preserve"> which would</w:t>
      </w:r>
      <w:r w:rsidR="0047403F" w:rsidRPr="00591951">
        <w:rPr>
          <w:rFonts w:asciiTheme="majorBidi" w:eastAsiaTheme="minorEastAsia" w:hAnsiTheme="majorBidi" w:cstheme="majorBidi"/>
          <w:sz w:val="24"/>
          <w:szCs w:val="24"/>
        </w:rPr>
        <w:t xml:space="preserve"> then</w:t>
      </w:r>
      <w:r w:rsidR="00E71824" w:rsidRPr="00591951">
        <w:rPr>
          <w:rFonts w:asciiTheme="majorBidi" w:eastAsiaTheme="minorEastAsia" w:hAnsiTheme="majorBidi" w:cstheme="majorBidi"/>
          <w:sz w:val="24"/>
          <w:szCs w:val="24"/>
        </w:rPr>
        <w:t xml:space="preserve"> have positive implications on firms’ </w:t>
      </w:r>
      <w:r w:rsidR="00CF4CEB" w:rsidRPr="00591951">
        <w:rPr>
          <w:rFonts w:asciiTheme="majorBidi" w:eastAsiaTheme="minorEastAsia" w:hAnsiTheme="majorBidi" w:cstheme="majorBidi"/>
          <w:sz w:val="24"/>
          <w:szCs w:val="24"/>
        </w:rPr>
        <w:t xml:space="preserve">market </w:t>
      </w:r>
      <w:r w:rsidR="00E71824" w:rsidRPr="00591951">
        <w:rPr>
          <w:rFonts w:asciiTheme="majorBidi" w:eastAsiaTheme="minorEastAsia" w:hAnsiTheme="majorBidi" w:cstheme="majorBidi"/>
          <w:sz w:val="24"/>
          <w:szCs w:val="24"/>
        </w:rPr>
        <w:t>value and financial robustness.</w:t>
      </w:r>
      <w:r w:rsidR="00E957F8" w:rsidRPr="00591951">
        <w:rPr>
          <w:rFonts w:asciiTheme="majorBidi" w:eastAsiaTheme="minorEastAsia" w:hAnsiTheme="majorBidi" w:cstheme="majorBidi"/>
          <w:sz w:val="24"/>
          <w:szCs w:val="24"/>
        </w:rPr>
        <w:t xml:space="preserve"> </w:t>
      </w:r>
      <w:r w:rsidR="002D64BF" w:rsidRPr="00591951">
        <w:rPr>
          <w:rFonts w:asciiTheme="majorBidi" w:eastAsiaTheme="minorEastAsia" w:hAnsiTheme="majorBidi" w:cstheme="majorBidi"/>
          <w:sz w:val="24"/>
          <w:szCs w:val="24"/>
        </w:rPr>
        <w:t xml:space="preserve">In addition, when firm-specific experience and social networking capacity of TMT members are considered in the same model, </w:t>
      </w:r>
      <w:r w:rsidR="005130DE" w:rsidRPr="00591951">
        <w:rPr>
          <w:rFonts w:asciiTheme="majorBidi" w:eastAsiaTheme="minorEastAsia" w:hAnsiTheme="majorBidi" w:cstheme="majorBidi"/>
          <w:sz w:val="24"/>
          <w:szCs w:val="24"/>
        </w:rPr>
        <w:t>M</w:t>
      </w:r>
      <w:r w:rsidR="002D64BF" w:rsidRPr="00591951">
        <w:rPr>
          <w:rFonts w:asciiTheme="majorBidi" w:eastAsiaTheme="minorEastAsia" w:hAnsiTheme="majorBidi" w:cstheme="majorBidi"/>
          <w:sz w:val="24"/>
          <w:szCs w:val="24"/>
        </w:rPr>
        <w:t xml:space="preserve">odels </w:t>
      </w:r>
      <w:r w:rsidR="0091449B" w:rsidRPr="00591951">
        <w:rPr>
          <w:rFonts w:asciiTheme="majorBidi" w:eastAsiaTheme="minorEastAsia" w:hAnsiTheme="majorBidi" w:cstheme="majorBidi"/>
          <w:sz w:val="24"/>
          <w:szCs w:val="24"/>
        </w:rPr>
        <w:t>(</w:t>
      </w:r>
      <w:r w:rsidR="009621BC" w:rsidRPr="00591951">
        <w:rPr>
          <w:rFonts w:asciiTheme="majorBidi" w:eastAsiaTheme="minorEastAsia" w:hAnsiTheme="majorBidi" w:cstheme="majorBidi"/>
          <w:sz w:val="24"/>
          <w:szCs w:val="24"/>
        </w:rPr>
        <w:t>7</w:t>
      </w:r>
      <w:r w:rsidR="0091449B" w:rsidRPr="00591951">
        <w:rPr>
          <w:rFonts w:asciiTheme="majorBidi" w:eastAsiaTheme="minorEastAsia" w:hAnsiTheme="majorBidi" w:cstheme="majorBidi"/>
          <w:sz w:val="24"/>
          <w:szCs w:val="24"/>
        </w:rPr>
        <w:t>)</w:t>
      </w:r>
      <w:r w:rsidR="002D64BF" w:rsidRPr="00591951">
        <w:rPr>
          <w:rFonts w:asciiTheme="majorBidi" w:eastAsiaTheme="minorEastAsia" w:hAnsiTheme="majorBidi" w:cstheme="majorBidi"/>
          <w:sz w:val="24"/>
          <w:szCs w:val="24"/>
        </w:rPr>
        <w:t xml:space="preserve"> to </w:t>
      </w:r>
      <w:r w:rsidR="0091449B" w:rsidRPr="00591951">
        <w:rPr>
          <w:rFonts w:asciiTheme="majorBidi" w:eastAsiaTheme="minorEastAsia" w:hAnsiTheme="majorBidi" w:cstheme="majorBidi"/>
          <w:sz w:val="24"/>
          <w:szCs w:val="24"/>
        </w:rPr>
        <w:t>(</w:t>
      </w:r>
      <w:r w:rsidR="009621BC" w:rsidRPr="00591951">
        <w:rPr>
          <w:rFonts w:asciiTheme="majorBidi" w:eastAsiaTheme="minorEastAsia" w:hAnsiTheme="majorBidi" w:cstheme="majorBidi"/>
          <w:sz w:val="24"/>
          <w:szCs w:val="24"/>
        </w:rPr>
        <w:t>9</w:t>
      </w:r>
      <w:r w:rsidR="0091449B" w:rsidRPr="00591951">
        <w:rPr>
          <w:rFonts w:asciiTheme="majorBidi" w:eastAsiaTheme="minorEastAsia" w:hAnsiTheme="majorBidi" w:cstheme="majorBidi"/>
          <w:sz w:val="24"/>
          <w:szCs w:val="24"/>
        </w:rPr>
        <w:t>)</w:t>
      </w:r>
      <w:r w:rsidR="002D64BF" w:rsidRPr="00591951">
        <w:rPr>
          <w:rFonts w:asciiTheme="majorBidi" w:eastAsiaTheme="minorEastAsia" w:hAnsiTheme="majorBidi" w:cstheme="majorBidi"/>
          <w:sz w:val="24"/>
          <w:szCs w:val="24"/>
        </w:rPr>
        <w:t xml:space="preserve"> reveal that the effects of </w:t>
      </w:r>
      <w:r w:rsidR="002D64BF" w:rsidRPr="00591951">
        <w:rPr>
          <w:rFonts w:asciiTheme="majorBidi" w:eastAsiaTheme="minorEastAsia" w:hAnsiTheme="majorBidi" w:cstheme="majorBidi"/>
          <w:i/>
          <w:iCs/>
          <w:sz w:val="24"/>
          <w:szCs w:val="24"/>
        </w:rPr>
        <w:t xml:space="preserve">TMT risk preference </w:t>
      </w:r>
      <w:r w:rsidR="002D64BF" w:rsidRPr="00591951">
        <w:rPr>
          <w:rFonts w:asciiTheme="majorBidi" w:eastAsiaTheme="minorEastAsia" w:hAnsiTheme="majorBidi" w:cstheme="majorBidi"/>
          <w:sz w:val="24"/>
          <w:szCs w:val="24"/>
        </w:rPr>
        <w:t xml:space="preserve">and </w:t>
      </w:r>
      <w:r w:rsidR="002D64BF" w:rsidRPr="00591951">
        <w:rPr>
          <w:rFonts w:asciiTheme="majorBidi" w:eastAsiaTheme="minorEastAsia" w:hAnsiTheme="majorBidi" w:cstheme="majorBidi"/>
          <w:i/>
          <w:iCs/>
          <w:sz w:val="24"/>
          <w:szCs w:val="24"/>
        </w:rPr>
        <w:t>TMT innovativeness</w:t>
      </w:r>
      <w:r w:rsidR="002D64BF" w:rsidRPr="00591951">
        <w:rPr>
          <w:rFonts w:asciiTheme="majorBidi" w:eastAsiaTheme="minorEastAsia" w:hAnsiTheme="majorBidi" w:cstheme="majorBidi"/>
          <w:sz w:val="24"/>
          <w:szCs w:val="24"/>
        </w:rPr>
        <w:t xml:space="preserve"> on value and financial health are </w:t>
      </w:r>
      <w:r w:rsidR="00CE7352" w:rsidRPr="00591951">
        <w:rPr>
          <w:rFonts w:asciiTheme="majorBidi" w:eastAsiaTheme="minorEastAsia" w:hAnsiTheme="majorBidi" w:cstheme="majorBidi"/>
          <w:sz w:val="24"/>
          <w:szCs w:val="24"/>
        </w:rPr>
        <w:t xml:space="preserve">clearly </w:t>
      </w:r>
      <w:r w:rsidR="002D64BF" w:rsidRPr="00591951">
        <w:rPr>
          <w:rFonts w:asciiTheme="majorBidi" w:eastAsiaTheme="minorEastAsia" w:hAnsiTheme="majorBidi" w:cstheme="majorBidi"/>
          <w:sz w:val="24"/>
          <w:szCs w:val="24"/>
        </w:rPr>
        <w:t>positive and significant</w:t>
      </w:r>
      <w:r w:rsidR="00CE7352" w:rsidRPr="00591951">
        <w:rPr>
          <w:rFonts w:asciiTheme="majorBidi" w:eastAsiaTheme="minorEastAsia" w:hAnsiTheme="majorBidi" w:cstheme="majorBidi"/>
          <w:sz w:val="24"/>
          <w:szCs w:val="24"/>
        </w:rPr>
        <w:t xml:space="preserve"> in all twelve cases </w:t>
      </w:r>
      <w:r w:rsidR="0091449B" w:rsidRPr="00591951">
        <w:rPr>
          <w:rFonts w:asciiTheme="majorBidi" w:eastAsiaTheme="minorEastAsia" w:hAnsiTheme="majorBidi" w:cstheme="majorBidi"/>
          <w:sz w:val="24"/>
          <w:szCs w:val="24"/>
        </w:rPr>
        <w:t>(</w:t>
      </w:r>
      <w:r w:rsidR="00CE7352" w:rsidRPr="00591951">
        <w:rPr>
          <w:rFonts w:asciiTheme="majorBidi" w:eastAsiaTheme="minorEastAsia" w:hAnsiTheme="majorBidi" w:cstheme="majorBidi"/>
          <w:sz w:val="24"/>
          <w:szCs w:val="24"/>
        </w:rPr>
        <w:t xml:space="preserve">the </w:t>
      </w:r>
      <w:r w:rsidR="00CE7352" w:rsidRPr="00591951">
        <w:rPr>
          <w:rFonts w:asciiTheme="majorBidi" w:eastAsiaTheme="minorEastAsia" w:hAnsiTheme="majorBidi" w:cstheme="majorBidi"/>
          <w:i/>
          <w:iCs/>
          <w:sz w:val="24"/>
          <w:szCs w:val="24"/>
        </w:rPr>
        <w:t>p</w:t>
      </w:r>
      <w:r w:rsidR="00CE7352" w:rsidRPr="00591951">
        <w:rPr>
          <w:rFonts w:asciiTheme="majorBidi" w:eastAsiaTheme="minorEastAsia" w:hAnsiTheme="majorBidi" w:cstheme="majorBidi"/>
          <w:sz w:val="24"/>
          <w:szCs w:val="24"/>
        </w:rPr>
        <w:t xml:space="preserve">-values are mostly lower than 0.001 and the highest </w:t>
      </w:r>
      <w:r w:rsidR="00CE7352" w:rsidRPr="00591951">
        <w:rPr>
          <w:rFonts w:asciiTheme="majorBidi" w:eastAsiaTheme="minorEastAsia" w:hAnsiTheme="majorBidi" w:cstheme="majorBidi"/>
          <w:i/>
          <w:iCs/>
          <w:sz w:val="24"/>
          <w:szCs w:val="24"/>
        </w:rPr>
        <w:t>p</w:t>
      </w:r>
      <w:r w:rsidR="00CE7352" w:rsidRPr="00591951">
        <w:rPr>
          <w:rFonts w:asciiTheme="majorBidi" w:eastAsiaTheme="minorEastAsia" w:hAnsiTheme="majorBidi" w:cstheme="majorBidi"/>
          <w:sz w:val="24"/>
          <w:szCs w:val="24"/>
        </w:rPr>
        <w:t>-value is 0.080</w:t>
      </w:r>
      <w:r w:rsidR="0091449B" w:rsidRPr="00591951">
        <w:rPr>
          <w:rFonts w:asciiTheme="majorBidi" w:eastAsiaTheme="minorEastAsia" w:hAnsiTheme="majorBidi" w:cstheme="majorBidi"/>
          <w:sz w:val="24"/>
          <w:szCs w:val="24"/>
        </w:rPr>
        <w:t>)</w:t>
      </w:r>
      <w:r w:rsidR="002D64BF" w:rsidRPr="00591951">
        <w:rPr>
          <w:rFonts w:asciiTheme="majorBidi" w:eastAsiaTheme="minorEastAsia" w:hAnsiTheme="majorBidi" w:cstheme="majorBidi"/>
          <w:sz w:val="24"/>
          <w:szCs w:val="24"/>
        </w:rPr>
        <w:t>.</w:t>
      </w:r>
      <w:r w:rsidR="00CE7352" w:rsidRPr="00591951">
        <w:rPr>
          <w:rFonts w:asciiTheme="majorBidi" w:eastAsiaTheme="minorEastAsia" w:hAnsiTheme="majorBidi" w:cstheme="majorBidi"/>
          <w:sz w:val="24"/>
          <w:szCs w:val="24"/>
        </w:rPr>
        <w:t xml:space="preserve"> </w:t>
      </w:r>
      <w:r w:rsidR="00E957F8" w:rsidRPr="00591951">
        <w:rPr>
          <w:rFonts w:asciiTheme="majorBidi" w:eastAsiaTheme="minorEastAsia" w:hAnsiTheme="majorBidi" w:cstheme="majorBidi"/>
          <w:sz w:val="24"/>
          <w:szCs w:val="24"/>
        </w:rPr>
        <w:t>Overall, o</w:t>
      </w:r>
      <w:r w:rsidR="003F24F5" w:rsidRPr="00591951">
        <w:rPr>
          <w:rFonts w:asciiTheme="majorBidi" w:eastAsiaTheme="minorEastAsia" w:hAnsiTheme="majorBidi" w:cstheme="majorBidi"/>
          <w:sz w:val="24"/>
          <w:szCs w:val="24"/>
        </w:rPr>
        <w:t xml:space="preserve">ur </w:t>
      </w:r>
      <w:r w:rsidR="007F4C83" w:rsidRPr="00591951">
        <w:rPr>
          <w:rFonts w:asciiTheme="majorBidi" w:eastAsiaTheme="minorEastAsia" w:hAnsiTheme="majorBidi" w:cstheme="majorBidi"/>
          <w:sz w:val="24"/>
          <w:szCs w:val="24"/>
        </w:rPr>
        <w:t>result</w:t>
      </w:r>
      <w:r w:rsidR="003F24F5" w:rsidRPr="00591951">
        <w:rPr>
          <w:rFonts w:asciiTheme="majorBidi" w:eastAsiaTheme="minorEastAsia" w:hAnsiTheme="majorBidi" w:cstheme="majorBidi"/>
          <w:sz w:val="24"/>
          <w:szCs w:val="24"/>
        </w:rPr>
        <w:t>s</w:t>
      </w:r>
      <w:r w:rsidR="00E957F8" w:rsidRPr="00591951">
        <w:rPr>
          <w:rFonts w:asciiTheme="majorBidi" w:eastAsiaTheme="minorEastAsia" w:hAnsiTheme="majorBidi" w:cstheme="majorBidi"/>
          <w:sz w:val="24"/>
          <w:szCs w:val="24"/>
        </w:rPr>
        <w:t xml:space="preserve"> in models </w:t>
      </w:r>
      <w:r w:rsidR="0091449B" w:rsidRPr="00591951">
        <w:rPr>
          <w:rFonts w:asciiTheme="majorBidi" w:eastAsiaTheme="minorEastAsia" w:hAnsiTheme="majorBidi" w:cstheme="majorBidi"/>
          <w:sz w:val="24"/>
          <w:szCs w:val="24"/>
        </w:rPr>
        <w:t>(</w:t>
      </w:r>
      <w:r w:rsidR="009D1961" w:rsidRPr="00591951">
        <w:rPr>
          <w:rFonts w:asciiTheme="majorBidi" w:eastAsiaTheme="minorEastAsia" w:hAnsiTheme="majorBidi" w:cstheme="majorBidi"/>
          <w:sz w:val="24"/>
          <w:szCs w:val="24"/>
        </w:rPr>
        <w:t>7</w:t>
      </w:r>
      <w:r w:rsidR="0091449B" w:rsidRPr="00591951">
        <w:rPr>
          <w:rFonts w:asciiTheme="majorBidi" w:eastAsiaTheme="minorEastAsia" w:hAnsiTheme="majorBidi" w:cstheme="majorBidi"/>
          <w:sz w:val="24"/>
          <w:szCs w:val="24"/>
        </w:rPr>
        <w:t>)</w:t>
      </w:r>
      <w:r w:rsidR="00E957F8" w:rsidRPr="00591951">
        <w:rPr>
          <w:rFonts w:asciiTheme="majorBidi" w:eastAsiaTheme="minorEastAsia" w:hAnsiTheme="majorBidi" w:cstheme="majorBidi"/>
          <w:sz w:val="24"/>
          <w:szCs w:val="24"/>
        </w:rPr>
        <w:t xml:space="preserve"> to </w:t>
      </w:r>
      <w:r w:rsidR="0091449B" w:rsidRPr="00591951">
        <w:rPr>
          <w:rFonts w:asciiTheme="majorBidi" w:eastAsiaTheme="minorEastAsia" w:hAnsiTheme="majorBidi" w:cstheme="majorBidi"/>
          <w:sz w:val="24"/>
          <w:szCs w:val="24"/>
        </w:rPr>
        <w:t>(</w:t>
      </w:r>
      <w:r w:rsidR="009D1961" w:rsidRPr="00591951">
        <w:rPr>
          <w:rFonts w:asciiTheme="majorBidi" w:eastAsiaTheme="minorEastAsia" w:hAnsiTheme="majorBidi" w:cstheme="majorBidi"/>
          <w:sz w:val="24"/>
          <w:szCs w:val="24"/>
        </w:rPr>
        <w:t>9</w:t>
      </w:r>
      <w:r w:rsidR="0091449B" w:rsidRPr="00591951">
        <w:rPr>
          <w:rFonts w:asciiTheme="majorBidi" w:eastAsiaTheme="minorEastAsia" w:hAnsiTheme="majorBidi" w:cstheme="majorBidi"/>
          <w:sz w:val="24"/>
          <w:szCs w:val="24"/>
        </w:rPr>
        <w:t>)</w:t>
      </w:r>
      <w:r w:rsidR="003F24F5" w:rsidRPr="00591951">
        <w:rPr>
          <w:rFonts w:asciiTheme="majorBidi" w:eastAsiaTheme="minorEastAsia" w:hAnsiTheme="majorBidi" w:cstheme="majorBidi"/>
          <w:sz w:val="24"/>
          <w:szCs w:val="24"/>
        </w:rPr>
        <w:t xml:space="preserve"> are in line </w:t>
      </w:r>
      <w:r w:rsidR="006475C7" w:rsidRPr="00591951">
        <w:rPr>
          <w:rFonts w:asciiTheme="majorBidi" w:eastAsiaTheme="minorEastAsia" w:hAnsiTheme="majorBidi" w:cstheme="majorBidi"/>
          <w:sz w:val="24"/>
          <w:szCs w:val="24"/>
        </w:rPr>
        <w:t xml:space="preserve">with previous research </w:t>
      </w:r>
      <w:r w:rsidR="00DD3921" w:rsidRPr="00591951">
        <w:rPr>
          <w:rFonts w:asciiTheme="majorBidi" w:eastAsiaTheme="minorEastAsia" w:hAnsiTheme="majorBidi" w:cstheme="majorBidi"/>
          <w:sz w:val="24"/>
          <w:szCs w:val="24"/>
        </w:rPr>
        <w:t>contending</w:t>
      </w:r>
      <w:r w:rsidR="006475C7" w:rsidRPr="00591951">
        <w:rPr>
          <w:rFonts w:asciiTheme="majorBidi" w:eastAsiaTheme="minorEastAsia" w:hAnsiTheme="majorBidi" w:cstheme="majorBidi"/>
          <w:sz w:val="24"/>
          <w:szCs w:val="24"/>
        </w:rPr>
        <w:t xml:space="preserve"> that </w:t>
      </w:r>
      <w:r w:rsidR="00CE6B64" w:rsidRPr="00591951">
        <w:rPr>
          <w:rFonts w:asciiTheme="majorBidi" w:eastAsiaTheme="minorEastAsia" w:hAnsiTheme="majorBidi" w:cstheme="majorBidi"/>
          <w:sz w:val="24"/>
          <w:szCs w:val="24"/>
        </w:rPr>
        <w:t>human</w:t>
      </w:r>
      <w:r w:rsidR="003F24F5" w:rsidRPr="00591951">
        <w:rPr>
          <w:rFonts w:asciiTheme="majorBidi" w:eastAsiaTheme="minorEastAsia" w:hAnsiTheme="majorBidi" w:cstheme="majorBidi"/>
          <w:sz w:val="24"/>
          <w:szCs w:val="24"/>
        </w:rPr>
        <w:t xml:space="preserve"> capital and networking are</w:t>
      </w:r>
      <w:r w:rsidR="006475C7" w:rsidRPr="00591951">
        <w:rPr>
          <w:rFonts w:asciiTheme="majorBidi" w:eastAsiaTheme="minorEastAsia" w:hAnsiTheme="majorBidi" w:cstheme="majorBidi"/>
          <w:sz w:val="24"/>
          <w:szCs w:val="24"/>
        </w:rPr>
        <w:t xml:space="preserve"> </w:t>
      </w:r>
      <w:r w:rsidR="00304A09" w:rsidRPr="00591951">
        <w:rPr>
          <w:rFonts w:asciiTheme="majorBidi" w:eastAsiaTheme="minorEastAsia" w:hAnsiTheme="majorBidi" w:cstheme="majorBidi"/>
          <w:sz w:val="24"/>
          <w:szCs w:val="24"/>
        </w:rPr>
        <w:t>embedded</w:t>
      </w:r>
      <w:r w:rsidR="006475C7" w:rsidRPr="00591951">
        <w:rPr>
          <w:rFonts w:asciiTheme="majorBidi" w:eastAsiaTheme="minorEastAsia" w:hAnsiTheme="majorBidi" w:cstheme="majorBidi"/>
          <w:sz w:val="24"/>
          <w:szCs w:val="24"/>
        </w:rPr>
        <w:t xml:space="preserve"> with superior industry information that can provide firms with valuable results</w:t>
      </w:r>
      <w:r w:rsidR="00CB7A0A" w:rsidRPr="00591951">
        <w:rPr>
          <w:rFonts w:asciiTheme="majorBidi" w:eastAsiaTheme="minorEastAsia" w:hAnsiTheme="majorBidi" w:cstheme="majorBidi"/>
          <w:sz w:val="24"/>
          <w:szCs w:val="24"/>
        </w:rPr>
        <w:t>,</w:t>
      </w:r>
      <w:r w:rsidR="006475C7" w:rsidRPr="00591951">
        <w:rPr>
          <w:rFonts w:asciiTheme="majorBidi" w:eastAsiaTheme="minorEastAsia" w:hAnsiTheme="majorBidi" w:cstheme="majorBidi"/>
          <w:sz w:val="24"/>
          <w:szCs w:val="24"/>
        </w:rPr>
        <w:t xml:space="preserve"> </w:t>
      </w:r>
      <w:r w:rsidR="007F4C83" w:rsidRPr="00591951">
        <w:rPr>
          <w:rFonts w:asciiTheme="majorBidi" w:eastAsiaTheme="minorEastAsia" w:hAnsiTheme="majorBidi" w:cstheme="majorBidi"/>
          <w:sz w:val="24"/>
          <w:szCs w:val="24"/>
        </w:rPr>
        <w:t xml:space="preserve">including promoting innovativeness </w:t>
      </w:r>
      <w:r w:rsidR="005B06E0" w:rsidRPr="00591951">
        <w:rPr>
          <w:rFonts w:asciiTheme="majorBidi" w:eastAsiaTheme="minorEastAsia" w:hAnsiTheme="majorBidi" w:cstheme="majorBidi"/>
          <w:sz w:val="24"/>
          <w:szCs w:val="24"/>
        </w:rPr>
        <w:fldChar w:fldCharType="begin"/>
      </w:r>
      <w:r w:rsidR="005B06E0" w:rsidRPr="00591951">
        <w:rPr>
          <w:rFonts w:asciiTheme="majorBidi" w:eastAsiaTheme="minorEastAsia" w:hAnsiTheme="majorBidi" w:cstheme="majorBidi"/>
          <w:sz w:val="24"/>
          <w:szCs w:val="24"/>
        </w:rPr>
        <w:instrText xml:space="preserve"> ADDIN EN.CITE &lt;EndNote&gt;&lt;Cite&gt;&lt;Author&gt;Gronum&lt;/Author&gt;&lt;Year&gt;2012&lt;/Year&gt;&lt;RecNum&gt;1813&lt;/RecNum&gt;&lt;DisplayText&gt;(Gronum, 2012; Watson, 2007)&lt;/DisplayText&gt;&lt;record&gt;&lt;rec-number&gt;1813&lt;/rec-number&gt;&lt;foreign-keys&gt;&lt;key app="EN" db-id="dedxatzt2t59scexss8pfrdq0ppvt2axse55" timestamp="1502194529"&gt;1813&lt;/key&gt;&lt;/foreign-keys&gt;&lt;ref-type name="Journal Article"&gt;17&lt;/ref-type&gt;&lt;contributors&gt;&lt;authors&gt;&lt;author&gt;Gronum, Sarel; Verreynne, Martie</w:instrText>
      </w:r>
      <w:r w:rsidR="005B06E0" w:rsidRPr="00591951">
        <w:rPr>
          <w:rFonts w:ascii="Cambria Math" w:eastAsiaTheme="minorEastAsia" w:hAnsi="Cambria Math" w:cs="Cambria Math"/>
          <w:sz w:val="24"/>
          <w:szCs w:val="24"/>
        </w:rPr>
        <w:instrText>‐</w:instrText>
      </w:r>
      <w:r w:rsidR="005B06E0" w:rsidRPr="00591951">
        <w:rPr>
          <w:rFonts w:asciiTheme="majorBidi" w:eastAsiaTheme="minorEastAsia" w:hAnsiTheme="majorBidi" w:cstheme="majorBidi"/>
          <w:sz w:val="24"/>
          <w:szCs w:val="24"/>
        </w:rPr>
        <w:instrText>Louise; Kastelle, Tim&lt;/author&gt;&lt;/authors&gt;&lt;/contributors&gt;&lt;titles&gt;&lt;title&gt;The role of networks in small and medium</w:instrText>
      </w:r>
      <w:r w:rsidR="005B06E0" w:rsidRPr="00591951">
        <w:rPr>
          <w:rFonts w:ascii="Cambria Math" w:eastAsiaTheme="minorEastAsia" w:hAnsi="Cambria Math" w:cs="Cambria Math"/>
          <w:sz w:val="24"/>
          <w:szCs w:val="24"/>
        </w:rPr>
        <w:instrText>‐</w:instrText>
      </w:r>
      <w:r w:rsidR="005B06E0" w:rsidRPr="00591951">
        <w:rPr>
          <w:rFonts w:asciiTheme="majorBidi" w:eastAsiaTheme="minorEastAsia" w:hAnsiTheme="majorBidi" w:cstheme="majorBidi"/>
          <w:sz w:val="24"/>
          <w:szCs w:val="24"/>
        </w:rPr>
        <w:instrText>sized enterprise innovation and firm performance&lt;/title&gt;&lt;secondary-title&gt;Journal of Small Business Management&lt;/secondary-title&gt;&lt;/titles&gt;&lt;periodical&gt;&lt;full-title&gt;Journal of Small Business Management&lt;/full-title&gt;&lt;/periodical&gt;&lt;pages&gt;257-282&lt;/pages&gt;&lt;volume&gt;50&lt;/volume&gt;&lt;number&gt;2&lt;/number&gt;&lt;dates&gt;&lt;year&gt;2012&lt;/year&gt;&lt;/dates&gt;&lt;isbn&gt;1540-627X&lt;/isbn&gt;&lt;urls&gt;&lt;/urls&gt;&lt;/record&gt;&lt;/Cite&gt;&lt;Cite&gt;&lt;Author&gt;Watson&lt;/Author&gt;&lt;Year&gt;2007&lt;/Year&gt;&lt;RecNum&gt;1834&lt;/RecNum&gt;&lt;record&gt;&lt;rec-number&gt;1834&lt;/rec-number&gt;&lt;foreign-keys&gt;&lt;key app="EN" db-id="dedxatzt2t59scexss8pfrdq0ppvt2axse55" timestamp="1504280444"&gt;1834&lt;/key&gt;&lt;/foreign-keys&gt;&lt;ref-type name="Journal Article"&gt;17&lt;/ref-type&gt;&lt;contributors&gt;&lt;authors&gt;&lt;author&gt;Watson, John&lt;/author&gt;&lt;/authors&gt;&lt;/contributors&gt;&lt;titles&gt;&lt;title&gt;Modeling the relationship between networking and firm performance&lt;/title&gt;&lt;secondary-title&gt;Journal of Business Venturing&lt;/secondary-title&gt;&lt;/titles&gt;&lt;periodical&gt;&lt;full-title&gt;Journal of Business Venturing&lt;/full-title&gt;&lt;/periodical&gt;&lt;pages&gt;852-874&lt;/pages&gt;&lt;volume&gt;22&lt;/volume&gt;&lt;number&gt;6&lt;/number&gt;&lt;dates&gt;&lt;year&gt;2007&lt;/year&gt;&lt;/dates&gt;&lt;isbn&gt;0883-9026&lt;/isbn&gt;&lt;urls&gt;&lt;/urls&gt;&lt;/record&gt;&lt;/Cite&gt;&lt;/EndNote&gt;</w:instrText>
      </w:r>
      <w:r w:rsidR="005B06E0" w:rsidRPr="00591951">
        <w:rPr>
          <w:rFonts w:asciiTheme="majorBidi" w:eastAsiaTheme="minorEastAsia" w:hAnsiTheme="majorBidi" w:cstheme="majorBidi"/>
          <w:sz w:val="24"/>
          <w:szCs w:val="24"/>
        </w:rPr>
        <w:fldChar w:fldCharType="separate"/>
      </w:r>
      <w:r w:rsidR="005B06E0" w:rsidRPr="00591951">
        <w:rPr>
          <w:rFonts w:asciiTheme="majorBidi" w:eastAsiaTheme="minorEastAsia" w:hAnsiTheme="majorBidi" w:cstheme="majorBidi"/>
          <w:noProof/>
          <w:sz w:val="24"/>
          <w:szCs w:val="24"/>
        </w:rPr>
        <w:t>(Gronum</w:t>
      </w:r>
      <w:r w:rsidR="0021430C" w:rsidRPr="00591951">
        <w:rPr>
          <w:rFonts w:asciiTheme="majorBidi" w:eastAsiaTheme="minorEastAsia" w:hAnsiTheme="majorBidi" w:cstheme="majorBidi"/>
          <w:noProof/>
          <w:sz w:val="24"/>
          <w:szCs w:val="24"/>
        </w:rPr>
        <w:t xml:space="preserve"> et al.</w:t>
      </w:r>
      <w:r w:rsidR="005B06E0" w:rsidRPr="00591951">
        <w:rPr>
          <w:rFonts w:asciiTheme="majorBidi" w:eastAsiaTheme="minorEastAsia" w:hAnsiTheme="majorBidi" w:cstheme="majorBidi"/>
          <w:noProof/>
          <w:sz w:val="24"/>
          <w:szCs w:val="24"/>
        </w:rPr>
        <w:t xml:space="preserve"> 2012; Watson 2007)</w:t>
      </w:r>
      <w:r w:rsidR="005B06E0" w:rsidRPr="00591951">
        <w:rPr>
          <w:rFonts w:asciiTheme="majorBidi" w:eastAsiaTheme="minorEastAsia" w:hAnsiTheme="majorBidi" w:cstheme="majorBidi"/>
          <w:sz w:val="24"/>
          <w:szCs w:val="24"/>
        </w:rPr>
        <w:fldChar w:fldCharType="end"/>
      </w:r>
      <w:r w:rsidR="00893FBD" w:rsidRPr="00591951">
        <w:rPr>
          <w:rFonts w:asciiTheme="majorBidi" w:eastAsiaTheme="minorEastAsia" w:hAnsiTheme="majorBidi" w:cstheme="majorBidi"/>
          <w:sz w:val="24"/>
          <w:szCs w:val="24"/>
        </w:rPr>
        <w:t>,</w:t>
      </w:r>
      <w:r w:rsidR="00E957F8" w:rsidRPr="00591951">
        <w:rPr>
          <w:rFonts w:asciiTheme="majorBidi" w:eastAsiaTheme="minorEastAsia" w:hAnsiTheme="majorBidi" w:cstheme="majorBidi"/>
          <w:sz w:val="24"/>
          <w:szCs w:val="24"/>
        </w:rPr>
        <w:t xml:space="preserve"> and that managers</w:t>
      </w:r>
      <w:r w:rsidR="006475C7" w:rsidRPr="00591951">
        <w:rPr>
          <w:rFonts w:asciiTheme="majorBidi" w:eastAsiaTheme="minorEastAsia" w:hAnsiTheme="majorBidi" w:cstheme="majorBidi"/>
          <w:sz w:val="24"/>
          <w:szCs w:val="24"/>
        </w:rPr>
        <w:t xml:space="preserve"> seek economic resource from their ‘peers’ in the network as a means to fund new project</w:t>
      </w:r>
      <w:r w:rsidR="009D1961" w:rsidRPr="00591951">
        <w:rPr>
          <w:rFonts w:asciiTheme="majorBidi" w:eastAsiaTheme="minorEastAsia" w:hAnsiTheme="majorBidi" w:cstheme="majorBidi"/>
          <w:sz w:val="24"/>
          <w:szCs w:val="24"/>
        </w:rPr>
        <w:t>s</w:t>
      </w:r>
      <w:r w:rsidR="006475C7" w:rsidRPr="00591951">
        <w:rPr>
          <w:rFonts w:asciiTheme="majorBidi" w:eastAsiaTheme="minorEastAsia" w:hAnsiTheme="majorBidi" w:cstheme="majorBidi"/>
          <w:sz w:val="24"/>
          <w:szCs w:val="24"/>
        </w:rPr>
        <w:t xml:space="preserve"> or start </w:t>
      </w:r>
      <w:r w:rsidR="009D1961" w:rsidRPr="00591951">
        <w:rPr>
          <w:rFonts w:asciiTheme="majorBidi" w:eastAsiaTheme="minorEastAsia" w:hAnsiTheme="majorBidi" w:cstheme="majorBidi"/>
          <w:sz w:val="24"/>
          <w:szCs w:val="24"/>
        </w:rPr>
        <w:t xml:space="preserve">a </w:t>
      </w:r>
      <w:r w:rsidR="006475C7" w:rsidRPr="00591951">
        <w:rPr>
          <w:rFonts w:asciiTheme="majorBidi" w:eastAsiaTheme="minorEastAsia" w:hAnsiTheme="majorBidi" w:cstheme="majorBidi"/>
          <w:sz w:val="24"/>
          <w:szCs w:val="24"/>
        </w:rPr>
        <w:t xml:space="preserve">new business </w:t>
      </w:r>
      <w:r w:rsidR="005B06E0" w:rsidRPr="00591951">
        <w:rPr>
          <w:rFonts w:asciiTheme="majorBidi" w:eastAsiaTheme="minorEastAsia" w:hAnsiTheme="majorBidi" w:cstheme="majorBidi"/>
          <w:sz w:val="24"/>
          <w:szCs w:val="24"/>
        </w:rPr>
        <w:fldChar w:fldCharType="begin"/>
      </w:r>
      <w:r w:rsidR="005B06E0" w:rsidRPr="00591951">
        <w:rPr>
          <w:rFonts w:asciiTheme="majorBidi" w:eastAsiaTheme="minorEastAsia" w:hAnsiTheme="majorBidi" w:cstheme="majorBidi"/>
          <w:sz w:val="24"/>
          <w:szCs w:val="24"/>
        </w:rPr>
        <w:instrText xml:space="preserve"> ADDIN EN.CITE &lt;EndNote&gt;&lt;Cite&gt;&lt;Author&gt;Chua&lt;/Author&gt;&lt;Year&gt;2008&lt;/Year&gt;&lt;RecNum&gt;268&lt;/RecNum&gt;&lt;DisplayText&gt;(Chua&lt;style face="italic"&gt; et al.&lt;/style&gt;, 2008)&lt;/DisplayText&gt;&lt;record&gt;&lt;rec-number&gt;268&lt;/rec-number&gt;&lt;foreign-keys&gt;&lt;key app="EN" db-id="dedxatzt2t59scexss8pfrdq0ppvt2axse55" timestamp="1454351759"&gt;268&lt;/key&gt;&lt;/foreign-keys&gt;&lt;ref-type name="Journal Article"&gt;17&lt;/ref-type&gt;&lt;contributors&gt;&lt;authors&gt;&lt;author&gt;Chua, Ai Ling&lt;/author&gt;&lt;author&gt;Pan, Shan L.&lt;/author&gt;&lt;/authors&gt;&lt;/contributors&gt;&lt;titles&gt;&lt;title&gt;Knowledge transfer and organizational learning in IS offshore sourcing&lt;/title&gt;&lt;secondary-title&gt;Omega&lt;/secondary-title&gt;&lt;/titles&gt;&lt;periodical&gt;&lt;full-title&gt;Omega&lt;/full-title&gt;&lt;/periodical&gt;&lt;pages&gt;267-281&lt;/pages&gt;&lt;volume&gt;36&lt;/volume&gt;&lt;number&gt;2&lt;/number&gt;&lt;keywords&gt;&lt;keyword&gt;Knowledge transfer&lt;/keyword&gt;&lt;keyword&gt;Offshore insourcing&lt;/keyword&gt;&lt;keyword&gt;Organizational learning&lt;/keyword&gt;&lt;keyword&gt;IS BOK&lt;/keyword&gt;&lt;/keywords&gt;&lt;dates&gt;&lt;year&gt;2008&lt;/year&gt;&lt;pub-dates&gt;&lt;date&gt;4//&lt;/date&gt;&lt;/pub-dates&gt;&lt;/dates&gt;&lt;isbn&gt;0305-0483&lt;/isbn&gt;&lt;urls&gt;&lt;related-urls&gt;&lt;url&gt;http://www.sciencedirect.com/science/article/pii/S0305048306001009&lt;/url&gt;&lt;url&gt;http://ac.els-cdn.com/S0305048306001009/1-s2.0-S0305048306001009-main.pdf?_tid=95ca45f6-30b8-11e7-bbdd-00000aab0f26&amp;amp;acdnat=1493895680_8c1dd0e3c0216a438e94cf0e85f2ec6e&lt;/url&gt;&lt;/related-urls&gt;&lt;/urls&gt;&lt;electronic-resource-num&gt;http://dx.doi.org/10.1016/j.omega.2006.06.008&lt;/electronic-resource-num&gt;&lt;/record&gt;&lt;/Cite&gt;&lt;/EndNote&gt;</w:instrText>
      </w:r>
      <w:r w:rsidR="005B06E0" w:rsidRPr="00591951">
        <w:rPr>
          <w:rFonts w:asciiTheme="majorBidi" w:eastAsiaTheme="minorEastAsia" w:hAnsiTheme="majorBidi" w:cstheme="majorBidi"/>
          <w:sz w:val="24"/>
          <w:szCs w:val="24"/>
        </w:rPr>
        <w:fldChar w:fldCharType="separate"/>
      </w:r>
      <w:r w:rsidR="005B06E0" w:rsidRPr="00591951">
        <w:rPr>
          <w:rFonts w:asciiTheme="majorBidi" w:eastAsiaTheme="minorEastAsia" w:hAnsiTheme="majorBidi" w:cstheme="majorBidi"/>
          <w:noProof/>
          <w:sz w:val="24"/>
          <w:szCs w:val="24"/>
        </w:rPr>
        <w:t>(Chua</w:t>
      </w:r>
      <w:r w:rsidR="00A92883" w:rsidRPr="00591951">
        <w:rPr>
          <w:rFonts w:asciiTheme="majorBidi" w:eastAsiaTheme="minorEastAsia" w:hAnsiTheme="majorBidi" w:cstheme="majorBidi"/>
          <w:i/>
          <w:noProof/>
          <w:sz w:val="24"/>
          <w:szCs w:val="24"/>
        </w:rPr>
        <w:t xml:space="preserve"> </w:t>
      </w:r>
      <w:r w:rsidR="00A92883" w:rsidRPr="00591951">
        <w:rPr>
          <w:rFonts w:asciiTheme="majorBidi" w:eastAsiaTheme="minorEastAsia" w:hAnsiTheme="majorBidi" w:cstheme="majorBidi"/>
          <w:iCs/>
          <w:noProof/>
          <w:sz w:val="24"/>
          <w:szCs w:val="24"/>
        </w:rPr>
        <w:t>and Pan</w:t>
      </w:r>
      <w:r w:rsidR="005B06E0" w:rsidRPr="00591951">
        <w:rPr>
          <w:rFonts w:asciiTheme="majorBidi" w:eastAsiaTheme="minorEastAsia" w:hAnsiTheme="majorBidi" w:cstheme="majorBidi"/>
          <w:noProof/>
          <w:sz w:val="24"/>
          <w:szCs w:val="24"/>
        </w:rPr>
        <w:t xml:space="preserve"> 2008)</w:t>
      </w:r>
      <w:r w:rsidR="005B06E0" w:rsidRPr="00591951">
        <w:rPr>
          <w:rFonts w:asciiTheme="majorBidi" w:eastAsiaTheme="minorEastAsia" w:hAnsiTheme="majorBidi" w:cstheme="majorBidi"/>
          <w:sz w:val="24"/>
          <w:szCs w:val="24"/>
        </w:rPr>
        <w:fldChar w:fldCharType="end"/>
      </w:r>
      <w:r w:rsidR="007F4C83" w:rsidRPr="00591951">
        <w:rPr>
          <w:rFonts w:asciiTheme="majorBidi" w:eastAsiaTheme="minorEastAsia" w:hAnsiTheme="majorBidi" w:cstheme="majorBidi"/>
          <w:sz w:val="24"/>
          <w:szCs w:val="24"/>
        </w:rPr>
        <w:t>.</w:t>
      </w:r>
      <w:r w:rsidR="006475C7" w:rsidRPr="00591951">
        <w:rPr>
          <w:rFonts w:asciiTheme="majorBidi" w:eastAsiaTheme="minorEastAsia" w:hAnsiTheme="majorBidi" w:cstheme="majorBidi"/>
          <w:sz w:val="24"/>
          <w:szCs w:val="24"/>
        </w:rPr>
        <w:t xml:space="preserve"> </w:t>
      </w:r>
      <w:r w:rsidR="003837A5" w:rsidRPr="00591951">
        <w:rPr>
          <w:rFonts w:asciiTheme="majorBidi" w:eastAsiaTheme="minorEastAsia" w:hAnsiTheme="majorBidi" w:cstheme="majorBidi"/>
          <w:sz w:val="24"/>
          <w:szCs w:val="24"/>
        </w:rPr>
        <w:t xml:space="preserve">The results </w:t>
      </w:r>
      <w:r w:rsidR="00E957F8" w:rsidRPr="00591951">
        <w:rPr>
          <w:rFonts w:asciiTheme="majorBidi" w:eastAsiaTheme="minorEastAsia" w:hAnsiTheme="majorBidi" w:cstheme="majorBidi"/>
          <w:sz w:val="24"/>
          <w:szCs w:val="24"/>
        </w:rPr>
        <w:t xml:space="preserve">also support previous studies </w:t>
      </w:r>
      <w:r w:rsidR="00631BFB" w:rsidRPr="00591951">
        <w:rPr>
          <w:rFonts w:asciiTheme="majorBidi" w:eastAsiaTheme="minorEastAsia" w:hAnsiTheme="majorBidi" w:cstheme="majorBidi"/>
          <w:sz w:val="24"/>
          <w:szCs w:val="24"/>
        </w:rPr>
        <w:t>arguing</w:t>
      </w:r>
      <w:r w:rsidR="00E957F8" w:rsidRPr="00591951">
        <w:rPr>
          <w:rFonts w:asciiTheme="majorBidi" w:eastAsiaTheme="minorEastAsia" w:hAnsiTheme="majorBidi" w:cstheme="majorBidi"/>
          <w:sz w:val="24"/>
          <w:szCs w:val="24"/>
        </w:rPr>
        <w:t xml:space="preserve"> that the ties with professional networks offer managers unique economic benefits that can increase performance </w:t>
      </w:r>
      <w:r w:rsidR="0091449B" w:rsidRPr="00591951">
        <w:rPr>
          <w:rFonts w:asciiTheme="majorBidi" w:eastAsiaTheme="minorEastAsia" w:hAnsiTheme="majorBidi" w:cstheme="majorBidi"/>
          <w:sz w:val="24"/>
          <w:szCs w:val="24"/>
        </w:rPr>
        <w:t>(</w:t>
      </w:r>
      <w:r w:rsidR="00E957F8" w:rsidRPr="00591951">
        <w:rPr>
          <w:rFonts w:asciiTheme="majorBidi" w:eastAsiaTheme="minorEastAsia" w:hAnsiTheme="majorBidi" w:cstheme="majorBidi"/>
          <w:sz w:val="24"/>
          <w:szCs w:val="24"/>
        </w:rPr>
        <w:t>see e.g., Chua</w:t>
      </w:r>
      <w:r w:rsidR="00A92883" w:rsidRPr="00591951">
        <w:rPr>
          <w:rFonts w:asciiTheme="majorBidi" w:eastAsiaTheme="minorEastAsia" w:hAnsiTheme="majorBidi" w:cstheme="majorBidi"/>
          <w:sz w:val="24"/>
          <w:szCs w:val="24"/>
        </w:rPr>
        <w:t xml:space="preserve"> and Pan</w:t>
      </w:r>
      <w:r w:rsidR="00E957F8" w:rsidRPr="00591951">
        <w:rPr>
          <w:rFonts w:asciiTheme="majorBidi" w:eastAsiaTheme="minorEastAsia" w:hAnsiTheme="majorBidi" w:cstheme="majorBidi"/>
          <w:sz w:val="24"/>
          <w:szCs w:val="24"/>
        </w:rPr>
        <w:t xml:space="preserve"> 2008</w:t>
      </w:r>
      <w:r w:rsidR="0091449B" w:rsidRPr="00591951">
        <w:rPr>
          <w:rFonts w:asciiTheme="majorBidi" w:eastAsiaTheme="minorEastAsia" w:hAnsiTheme="majorBidi" w:cstheme="majorBidi"/>
          <w:sz w:val="24"/>
          <w:szCs w:val="24"/>
        </w:rPr>
        <w:t>)</w:t>
      </w:r>
      <w:r w:rsidR="00E957F8" w:rsidRPr="00591951">
        <w:rPr>
          <w:rFonts w:asciiTheme="majorBidi" w:eastAsiaTheme="minorEastAsia" w:hAnsiTheme="majorBidi" w:cstheme="majorBidi"/>
          <w:sz w:val="24"/>
          <w:szCs w:val="24"/>
        </w:rPr>
        <w:t xml:space="preserve">.  </w:t>
      </w:r>
    </w:p>
    <w:p w14:paraId="6783AA8B" w14:textId="77777777" w:rsidR="009E2F90" w:rsidRPr="00591951" w:rsidRDefault="0059112F" w:rsidP="00B131CC">
      <w:pPr>
        <w:pStyle w:val="ListParagraph"/>
        <w:numPr>
          <w:ilvl w:val="0"/>
          <w:numId w:val="7"/>
        </w:numPr>
        <w:spacing w:line="240" w:lineRule="auto"/>
        <w:ind w:left="284" w:hanging="284"/>
        <w:jc w:val="both"/>
        <w:rPr>
          <w:rFonts w:asciiTheme="majorBidi" w:eastAsiaTheme="minorEastAsia" w:hAnsiTheme="majorBidi" w:cstheme="majorBidi"/>
          <w:b/>
          <w:bCs/>
          <w:sz w:val="28"/>
          <w:szCs w:val="28"/>
        </w:rPr>
      </w:pPr>
      <w:r w:rsidRPr="00591951">
        <w:rPr>
          <w:rFonts w:asciiTheme="majorBidi" w:hAnsiTheme="majorBidi" w:cstheme="majorBidi"/>
          <w:b/>
          <w:bCs/>
          <w:sz w:val="28"/>
          <w:szCs w:val="28"/>
        </w:rPr>
        <w:t>Discussion</w:t>
      </w:r>
    </w:p>
    <w:p w14:paraId="41327940" w14:textId="7D1B7A27" w:rsidR="00387CA3" w:rsidRPr="00591951" w:rsidRDefault="006F1760">
      <w:pPr>
        <w:spacing w:line="480" w:lineRule="auto"/>
        <w:contextualSpacing/>
        <w:jc w:val="both"/>
        <w:rPr>
          <w:rFonts w:asciiTheme="majorBidi" w:hAnsiTheme="majorBidi" w:cstheme="majorBidi"/>
          <w:sz w:val="24"/>
          <w:szCs w:val="24"/>
        </w:rPr>
      </w:pPr>
      <w:r w:rsidRPr="00591951">
        <w:rPr>
          <w:rFonts w:asciiTheme="majorBidi" w:eastAsiaTheme="minorEastAsia" w:hAnsiTheme="majorBidi" w:cstheme="majorBidi"/>
          <w:sz w:val="24"/>
          <w:szCs w:val="24"/>
        </w:rPr>
        <w:t>This study departs from the extant literature</w:t>
      </w:r>
      <w:r w:rsidR="00C6525E" w:rsidRPr="00591951">
        <w:rPr>
          <w:rFonts w:asciiTheme="majorBidi" w:eastAsiaTheme="minorEastAsia" w:hAnsiTheme="majorBidi" w:cstheme="majorBidi"/>
          <w:sz w:val="24"/>
          <w:szCs w:val="24"/>
        </w:rPr>
        <w:t xml:space="preserve"> </w:t>
      </w:r>
      <w:r w:rsidR="00283259" w:rsidRPr="00591951">
        <w:rPr>
          <w:rFonts w:asciiTheme="majorBidi" w:eastAsiaTheme="minorEastAsia" w:hAnsiTheme="majorBidi" w:cstheme="majorBidi"/>
          <w:sz w:val="24"/>
          <w:szCs w:val="24"/>
        </w:rPr>
        <w:t xml:space="preserve">on managerial cognition </w:t>
      </w:r>
      <w:r w:rsidR="00C6525E" w:rsidRPr="00591951">
        <w:rPr>
          <w:rFonts w:asciiTheme="majorBidi" w:eastAsiaTheme="minorEastAsia" w:hAnsiTheme="majorBidi" w:cstheme="majorBidi"/>
          <w:sz w:val="24"/>
          <w:szCs w:val="24"/>
        </w:rPr>
        <w:t xml:space="preserve">(see e.g. Nadkarni and Narayanan 2007; </w:t>
      </w:r>
      <w:proofErr w:type="spellStart"/>
      <w:r w:rsidR="00C6525E" w:rsidRPr="00591951">
        <w:rPr>
          <w:rFonts w:asciiTheme="majorBidi" w:eastAsiaTheme="minorEastAsia" w:hAnsiTheme="majorBidi" w:cstheme="majorBidi"/>
          <w:sz w:val="24"/>
          <w:szCs w:val="24"/>
        </w:rPr>
        <w:t>Talke</w:t>
      </w:r>
      <w:proofErr w:type="spellEnd"/>
      <w:r w:rsidR="00C6525E" w:rsidRPr="00591951">
        <w:rPr>
          <w:rFonts w:asciiTheme="majorBidi" w:eastAsiaTheme="minorEastAsia" w:hAnsiTheme="majorBidi" w:cstheme="majorBidi"/>
          <w:sz w:val="24"/>
          <w:szCs w:val="24"/>
        </w:rPr>
        <w:t xml:space="preserve"> et al. 2010)</w:t>
      </w:r>
      <w:r w:rsidR="003300ED" w:rsidRPr="00591951">
        <w:rPr>
          <w:rFonts w:asciiTheme="majorBidi" w:eastAsiaTheme="minorEastAsia" w:hAnsiTheme="majorBidi" w:cstheme="majorBidi"/>
          <w:sz w:val="24"/>
          <w:szCs w:val="24"/>
        </w:rPr>
        <w:t xml:space="preserve"> by providing </w:t>
      </w:r>
      <w:r w:rsidR="006015E8" w:rsidRPr="00591951">
        <w:rPr>
          <w:rFonts w:asciiTheme="majorBidi" w:eastAsiaTheme="minorEastAsia" w:hAnsiTheme="majorBidi" w:cstheme="majorBidi"/>
          <w:sz w:val="24"/>
          <w:szCs w:val="24"/>
        </w:rPr>
        <w:t>both theoretical and empirical contributions to the theory of TMT</w:t>
      </w:r>
      <w:r w:rsidR="004E7D58" w:rsidRPr="00591951">
        <w:rPr>
          <w:rFonts w:asciiTheme="majorBidi" w:eastAsiaTheme="minorEastAsia" w:hAnsiTheme="majorBidi" w:cstheme="majorBidi"/>
          <w:sz w:val="24"/>
          <w:szCs w:val="24"/>
        </w:rPr>
        <w:t>-SC</w:t>
      </w:r>
      <w:r w:rsidR="006015E8" w:rsidRPr="00591951">
        <w:rPr>
          <w:rFonts w:asciiTheme="majorBidi" w:eastAsiaTheme="minorEastAsia" w:hAnsiTheme="majorBidi" w:cstheme="majorBidi"/>
          <w:sz w:val="24"/>
          <w:szCs w:val="24"/>
        </w:rPr>
        <w:t xml:space="preserve">. </w:t>
      </w:r>
      <w:r w:rsidR="00AB3455" w:rsidRPr="00591951">
        <w:rPr>
          <w:rFonts w:asciiTheme="majorBidi" w:eastAsiaTheme="minorEastAsia" w:hAnsiTheme="majorBidi" w:cstheme="majorBidi"/>
          <w:sz w:val="24"/>
          <w:szCs w:val="24"/>
        </w:rPr>
        <w:t>I</w:t>
      </w:r>
      <w:r w:rsidRPr="00591951">
        <w:rPr>
          <w:rFonts w:asciiTheme="majorBidi" w:eastAsiaTheme="minorEastAsia" w:hAnsiTheme="majorBidi" w:cstheme="majorBidi"/>
          <w:sz w:val="24"/>
          <w:szCs w:val="24"/>
        </w:rPr>
        <w:t xml:space="preserve">nstead of employing </w:t>
      </w:r>
      <w:r w:rsidR="006015E8" w:rsidRPr="00591951">
        <w:rPr>
          <w:rFonts w:asciiTheme="majorBidi" w:eastAsiaTheme="minorEastAsia" w:hAnsiTheme="majorBidi" w:cstheme="majorBidi"/>
          <w:sz w:val="24"/>
          <w:szCs w:val="24"/>
        </w:rPr>
        <w:t xml:space="preserve">a conceptual approach of managers’ cognitive abilities or </w:t>
      </w:r>
      <w:r w:rsidRPr="00591951">
        <w:rPr>
          <w:rFonts w:asciiTheme="majorBidi" w:eastAsiaTheme="minorEastAsia" w:hAnsiTheme="majorBidi" w:cstheme="majorBidi"/>
          <w:sz w:val="24"/>
          <w:szCs w:val="24"/>
        </w:rPr>
        <w:t xml:space="preserve">the traditional linear regression models </w:t>
      </w:r>
      <w:r w:rsidR="006015E8" w:rsidRPr="00591951">
        <w:rPr>
          <w:rFonts w:asciiTheme="majorBidi" w:hAnsiTheme="majorBidi" w:cstheme="majorBidi"/>
          <w:sz w:val="24"/>
          <w:szCs w:val="24"/>
        </w:rPr>
        <w:t xml:space="preserve">to examine the effect of TMT-SC on performance </w:t>
      </w:r>
      <w:r w:rsidR="006015E8" w:rsidRPr="00591951">
        <w:rPr>
          <w:rFonts w:asciiTheme="majorBidi" w:hAnsiTheme="majorBidi" w:cstheme="majorBidi"/>
          <w:sz w:val="24"/>
          <w:szCs w:val="24"/>
        </w:rPr>
        <w:fldChar w:fldCharType="begin">
          <w:fldData xml:space="preserve">PEVuZE5vdGU+PENpdGU+PEF1dGhvcj5OYXJheWFuYW48L0F1dGhvcj48WWVhcj4yMDExPC9ZZWFy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==
</w:fldData>
        </w:fldChar>
      </w:r>
      <w:r w:rsidR="006015E8" w:rsidRPr="00591951">
        <w:rPr>
          <w:rFonts w:asciiTheme="majorBidi" w:hAnsiTheme="majorBidi" w:cstheme="majorBidi"/>
          <w:sz w:val="24"/>
          <w:szCs w:val="24"/>
        </w:rPr>
        <w:instrText xml:space="preserve"> ADDIN EN.CITE </w:instrText>
      </w:r>
      <w:r w:rsidR="006015E8" w:rsidRPr="00591951">
        <w:rPr>
          <w:rFonts w:asciiTheme="majorBidi" w:hAnsiTheme="majorBidi" w:cstheme="majorBidi"/>
          <w:sz w:val="24"/>
          <w:szCs w:val="24"/>
        </w:rPr>
        <w:fldChar w:fldCharType="begin">
          <w:fldData xml:space="preserve">PEVuZE5vdGU+PENpdGU+PEF1dGhvcj5OYXJheWFuYW48L0F1dGhvcj48WWVhcj4yMDExPC9ZZWFy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==
</w:fldData>
        </w:fldChar>
      </w:r>
      <w:r w:rsidR="006015E8" w:rsidRPr="00591951">
        <w:rPr>
          <w:rFonts w:asciiTheme="majorBidi" w:hAnsiTheme="majorBidi" w:cstheme="majorBidi"/>
          <w:sz w:val="24"/>
          <w:szCs w:val="24"/>
        </w:rPr>
        <w:instrText xml:space="preserve"> ADDIN EN.CITE.DATA </w:instrText>
      </w:r>
      <w:r w:rsidR="006015E8" w:rsidRPr="00591951">
        <w:rPr>
          <w:rFonts w:asciiTheme="majorBidi" w:hAnsiTheme="majorBidi" w:cstheme="majorBidi"/>
          <w:sz w:val="24"/>
          <w:szCs w:val="24"/>
        </w:rPr>
      </w:r>
      <w:r w:rsidR="006015E8" w:rsidRPr="00591951">
        <w:rPr>
          <w:rFonts w:asciiTheme="majorBidi" w:hAnsiTheme="majorBidi" w:cstheme="majorBidi"/>
          <w:sz w:val="24"/>
          <w:szCs w:val="24"/>
        </w:rPr>
        <w:fldChar w:fldCharType="end"/>
      </w:r>
      <w:r w:rsidR="006015E8" w:rsidRPr="00591951">
        <w:rPr>
          <w:rFonts w:asciiTheme="majorBidi" w:hAnsiTheme="majorBidi" w:cstheme="majorBidi"/>
          <w:sz w:val="24"/>
          <w:szCs w:val="24"/>
        </w:rPr>
      </w:r>
      <w:r w:rsidR="006015E8" w:rsidRPr="00591951">
        <w:rPr>
          <w:rFonts w:asciiTheme="majorBidi" w:hAnsiTheme="majorBidi" w:cstheme="majorBidi"/>
          <w:sz w:val="24"/>
          <w:szCs w:val="24"/>
        </w:rPr>
        <w:fldChar w:fldCharType="separate"/>
      </w:r>
      <w:r w:rsidR="006015E8" w:rsidRPr="00591951">
        <w:rPr>
          <w:rFonts w:asciiTheme="majorBidi" w:hAnsiTheme="majorBidi" w:cstheme="majorBidi"/>
          <w:noProof/>
          <w:sz w:val="24"/>
          <w:szCs w:val="24"/>
        </w:rPr>
        <w:t>(Cannella et al. 2008; Lee and Brinton 1996; Nadkarni and Narayanan 2007; Narayanan et al. 2011; Talke et</w:t>
      </w:r>
      <w:r w:rsidR="006015E8" w:rsidRPr="00591951">
        <w:rPr>
          <w:rFonts w:asciiTheme="majorBidi" w:hAnsiTheme="majorBidi" w:cstheme="majorBidi"/>
          <w:i/>
          <w:iCs/>
          <w:noProof/>
          <w:sz w:val="24"/>
          <w:szCs w:val="24"/>
        </w:rPr>
        <w:t xml:space="preserve"> </w:t>
      </w:r>
      <w:r w:rsidR="006015E8" w:rsidRPr="00591951">
        <w:rPr>
          <w:rFonts w:asciiTheme="majorBidi" w:hAnsiTheme="majorBidi" w:cstheme="majorBidi"/>
          <w:noProof/>
          <w:sz w:val="24"/>
          <w:szCs w:val="24"/>
        </w:rPr>
        <w:t>al. 2010)</w:t>
      </w:r>
      <w:r w:rsidR="006015E8" w:rsidRPr="00591951">
        <w:rPr>
          <w:rFonts w:asciiTheme="majorBidi" w:hAnsiTheme="majorBidi" w:cstheme="majorBidi"/>
          <w:sz w:val="24"/>
          <w:szCs w:val="24"/>
        </w:rPr>
        <w:fldChar w:fldCharType="end"/>
      </w:r>
      <w:r w:rsidR="006015E8" w:rsidRPr="00591951">
        <w:rPr>
          <w:rFonts w:asciiTheme="majorBidi" w:hAnsiTheme="majorBidi" w:cstheme="majorBidi"/>
          <w:sz w:val="24"/>
          <w:szCs w:val="24"/>
        </w:rPr>
        <w:t xml:space="preserve">, we </w:t>
      </w:r>
      <w:r w:rsidR="00AB3455" w:rsidRPr="00591951">
        <w:rPr>
          <w:rFonts w:asciiTheme="majorBidi" w:eastAsiaTheme="minorEastAsia" w:hAnsiTheme="majorBidi" w:cstheme="majorBidi"/>
          <w:sz w:val="24"/>
          <w:szCs w:val="24"/>
        </w:rPr>
        <w:t xml:space="preserve"> </w:t>
      </w:r>
      <w:r w:rsidR="006015E8" w:rsidRPr="00591951">
        <w:rPr>
          <w:rFonts w:asciiTheme="majorBidi" w:eastAsiaTheme="minorEastAsia" w:hAnsiTheme="majorBidi" w:cstheme="majorBidi"/>
          <w:sz w:val="24"/>
          <w:szCs w:val="24"/>
        </w:rPr>
        <w:t>drew on, and extend</w:t>
      </w:r>
      <w:r w:rsidR="00387CA3" w:rsidRPr="00591951">
        <w:rPr>
          <w:rFonts w:asciiTheme="majorBidi" w:eastAsiaTheme="minorEastAsia" w:hAnsiTheme="majorBidi" w:cstheme="majorBidi"/>
          <w:sz w:val="24"/>
          <w:szCs w:val="24"/>
        </w:rPr>
        <w:t>ed</w:t>
      </w:r>
      <w:r w:rsidR="006015E8" w:rsidRPr="00591951">
        <w:rPr>
          <w:rFonts w:asciiTheme="majorBidi" w:eastAsiaTheme="minorEastAsia" w:hAnsiTheme="majorBidi" w:cstheme="majorBidi"/>
          <w:sz w:val="24"/>
          <w:szCs w:val="24"/>
        </w:rPr>
        <w:t xml:space="preserve"> </w:t>
      </w:r>
      <w:r w:rsidR="00387CA3" w:rsidRPr="00591951">
        <w:rPr>
          <w:rFonts w:asciiTheme="majorBidi" w:eastAsiaTheme="minorEastAsia" w:hAnsiTheme="majorBidi" w:cstheme="majorBidi"/>
          <w:sz w:val="24"/>
          <w:szCs w:val="24"/>
        </w:rPr>
        <w:t xml:space="preserve">the approach by </w:t>
      </w:r>
      <w:r w:rsidR="00AB3455" w:rsidRPr="00591951">
        <w:rPr>
          <w:rFonts w:asciiTheme="majorBidi" w:eastAsiaTheme="minorEastAsia" w:hAnsiTheme="majorBidi" w:cstheme="majorBidi"/>
          <w:sz w:val="24"/>
          <w:szCs w:val="24"/>
        </w:rPr>
        <w:t>Hughes et al. (2018)</w:t>
      </w:r>
      <w:r w:rsidR="00A24122" w:rsidRPr="00591951">
        <w:rPr>
          <w:rFonts w:asciiTheme="majorBidi" w:eastAsiaTheme="minorEastAsia" w:hAnsiTheme="majorBidi" w:cstheme="majorBidi"/>
          <w:sz w:val="24"/>
          <w:szCs w:val="24"/>
        </w:rPr>
        <w:t>,</w:t>
      </w:r>
      <w:r w:rsidR="006015E8" w:rsidRPr="00591951">
        <w:rPr>
          <w:rFonts w:asciiTheme="majorBidi" w:eastAsiaTheme="minorEastAsia" w:hAnsiTheme="majorBidi" w:cstheme="majorBidi"/>
          <w:sz w:val="24"/>
          <w:szCs w:val="24"/>
        </w:rPr>
        <w:t xml:space="preserve"> to address </w:t>
      </w:r>
      <w:r w:rsidR="00AB3455" w:rsidRPr="00591951">
        <w:rPr>
          <w:rFonts w:asciiTheme="majorBidi" w:eastAsiaTheme="minorEastAsia" w:hAnsiTheme="majorBidi" w:cstheme="majorBidi"/>
          <w:sz w:val="24"/>
          <w:szCs w:val="24"/>
        </w:rPr>
        <w:t>complex interdependencies</w:t>
      </w:r>
      <w:r w:rsidR="00DD1107" w:rsidRPr="00591951">
        <w:rPr>
          <w:rFonts w:asciiTheme="majorBidi" w:eastAsiaTheme="minorEastAsia" w:hAnsiTheme="majorBidi" w:cstheme="majorBidi"/>
          <w:sz w:val="24"/>
          <w:szCs w:val="24"/>
        </w:rPr>
        <w:t xml:space="preserve"> amongst TMT education, industry and firm experience, risk &amp; innovativeness and </w:t>
      </w:r>
      <w:r w:rsidR="00CE6B64" w:rsidRPr="00591951">
        <w:rPr>
          <w:rFonts w:asciiTheme="majorBidi" w:eastAsiaTheme="minorEastAsia" w:hAnsiTheme="majorBidi" w:cstheme="majorBidi"/>
          <w:sz w:val="24"/>
          <w:szCs w:val="24"/>
        </w:rPr>
        <w:t>human</w:t>
      </w:r>
      <w:r w:rsidR="00DD1107" w:rsidRPr="00591951">
        <w:rPr>
          <w:rFonts w:asciiTheme="majorBidi" w:eastAsiaTheme="minorEastAsia" w:hAnsiTheme="majorBidi" w:cstheme="majorBidi"/>
          <w:sz w:val="24"/>
          <w:szCs w:val="24"/>
        </w:rPr>
        <w:t xml:space="preserve"> capital. Our innovative interactive model </w:t>
      </w:r>
      <w:r w:rsidR="00387CA3" w:rsidRPr="00591951">
        <w:rPr>
          <w:rFonts w:asciiTheme="majorBidi" w:eastAsiaTheme="minorEastAsia" w:hAnsiTheme="majorBidi" w:cstheme="majorBidi"/>
          <w:sz w:val="24"/>
          <w:szCs w:val="24"/>
        </w:rPr>
        <w:t xml:space="preserve">of TMT-SC </w:t>
      </w:r>
      <w:r w:rsidR="00DE1A43" w:rsidRPr="00591951">
        <w:rPr>
          <w:rFonts w:asciiTheme="majorBidi" w:eastAsiaTheme="minorEastAsia" w:hAnsiTheme="majorBidi" w:cstheme="majorBidi"/>
          <w:sz w:val="24"/>
          <w:szCs w:val="24"/>
        </w:rPr>
        <w:t>(</w:t>
      </w:r>
      <w:r w:rsidR="00025468" w:rsidRPr="00591951">
        <w:rPr>
          <w:rFonts w:asciiTheme="majorBidi" w:eastAsiaTheme="minorEastAsia" w:hAnsiTheme="majorBidi" w:cstheme="majorBidi"/>
          <w:sz w:val="24"/>
          <w:szCs w:val="24"/>
        </w:rPr>
        <w:t>F</w:t>
      </w:r>
      <w:r w:rsidR="00DE1A43" w:rsidRPr="00591951">
        <w:rPr>
          <w:rFonts w:asciiTheme="majorBidi" w:eastAsiaTheme="minorEastAsia" w:hAnsiTheme="majorBidi" w:cstheme="majorBidi"/>
          <w:sz w:val="24"/>
          <w:szCs w:val="24"/>
        </w:rPr>
        <w:t xml:space="preserve">igures 1 and 3) </w:t>
      </w:r>
      <w:r w:rsidR="00DD1107" w:rsidRPr="00591951">
        <w:rPr>
          <w:rFonts w:asciiTheme="majorBidi" w:eastAsiaTheme="minorEastAsia" w:hAnsiTheme="majorBidi" w:cstheme="majorBidi"/>
          <w:sz w:val="24"/>
          <w:szCs w:val="24"/>
        </w:rPr>
        <w:t>extends the theory of TMT</w:t>
      </w:r>
      <w:r w:rsidR="00634713" w:rsidRPr="00591951">
        <w:rPr>
          <w:rFonts w:asciiTheme="majorBidi" w:eastAsiaTheme="minorEastAsia" w:hAnsiTheme="majorBidi" w:cstheme="majorBidi"/>
          <w:sz w:val="24"/>
          <w:szCs w:val="24"/>
        </w:rPr>
        <w:t>-SC</w:t>
      </w:r>
      <w:r w:rsidR="00DD1107" w:rsidRPr="00591951">
        <w:rPr>
          <w:rFonts w:asciiTheme="majorBidi" w:eastAsiaTheme="minorEastAsia" w:hAnsiTheme="majorBidi" w:cstheme="majorBidi"/>
          <w:sz w:val="24"/>
          <w:szCs w:val="24"/>
        </w:rPr>
        <w:t xml:space="preserve"> by </w:t>
      </w:r>
      <w:r w:rsidR="00DD1107" w:rsidRPr="00591951">
        <w:rPr>
          <w:rFonts w:asciiTheme="majorBidi" w:hAnsiTheme="majorBidi" w:cstheme="majorBidi"/>
          <w:sz w:val="24"/>
          <w:szCs w:val="24"/>
        </w:rPr>
        <w:t>proposing and demonstrating that TMT-SC influences firm outcomes via random configurations and multiple combinations of overlaps of TMT-SC elements in a dynamic framework</w:t>
      </w:r>
      <w:r w:rsidR="00E07156" w:rsidRPr="00591951">
        <w:rPr>
          <w:rFonts w:asciiTheme="majorBidi" w:hAnsiTheme="majorBidi" w:cstheme="majorBidi"/>
          <w:sz w:val="24"/>
          <w:szCs w:val="24"/>
        </w:rPr>
        <w:t xml:space="preserve"> (Kaplan 2011; Hughes et al</w:t>
      </w:r>
      <w:r w:rsidR="00DD1107" w:rsidRPr="00591951">
        <w:rPr>
          <w:rFonts w:asciiTheme="majorBidi" w:hAnsiTheme="majorBidi" w:cstheme="majorBidi"/>
          <w:sz w:val="24"/>
          <w:szCs w:val="24"/>
        </w:rPr>
        <w:t>.</w:t>
      </w:r>
      <w:r w:rsidR="00E07156" w:rsidRPr="00591951">
        <w:rPr>
          <w:rFonts w:asciiTheme="majorBidi" w:hAnsiTheme="majorBidi" w:cstheme="majorBidi"/>
          <w:sz w:val="24"/>
          <w:szCs w:val="24"/>
        </w:rPr>
        <w:t xml:space="preserve"> 2018).</w:t>
      </w:r>
      <w:r w:rsidR="00DD1107" w:rsidRPr="00591951">
        <w:rPr>
          <w:rFonts w:asciiTheme="majorBidi" w:hAnsiTheme="majorBidi" w:cstheme="majorBidi"/>
          <w:sz w:val="24"/>
          <w:szCs w:val="24"/>
        </w:rPr>
        <w:t xml:space="preserve"> </w:t>
      </w:r>
      <w:r w:rsidR="00634713" w:rsidRPr="00591951">
        <w:rPr>
          <w:rFonts w:asciiTheme="majorBidi" w:hAnsiTheme="majorBidi" w:cstheme="majorBidi"/>
          <w:sz w:val="24"/>
          <w:szCs w:val="24"/>
        </w:rPr>
        <w:t xml:space="preserve"> </w:t>
      </w:r>
    </w:p>
    <w:p w14:paraId="48627586" w14:textId="18661C7D" w:rsidR="00387CA3" w:rsidRPr="00591951" w:rsidRDefault="00DD1107">
      <w:pPr>
        <w:spacing w:line="480" w:lineRule="auto"/>
        <w:ind w:firstLine="720"/>
        <w:contextualSpacing/>
        <w:jc w:val="both"/>
        <w:rPr>
          <w:rFonts w:asciiTheme="majorBidi" w:hAnsiTheme="majorBidi" w:cstheme="majorBidi"/>
          <w:b/>
          <w:sz w:val="24"/>
          <w:szCs w:val="24"/>
        </w:rPr>
      </w:pPr>
      <w:r w:rsidRPr="00591951">
        <w:rPr>
          <w:rFonts w:asciiTheme="majorBidi" w:hAnsiTheme="majorBidi" w:cstheme="majorBidi"/>
          <w:sz w:val="24"/>
          <w:szCs w:val="24"/>
        </w:rPr>
        <w:t xml:space="preserve">From an empirical perspective, </w:t>
      </w:r>
      <w:r w:rsidRPr="00591951">
        <w:rPr>
          <w:rFonts w:asciiTheme="majorBidi" w:eastAsiaTheme="minorEastAsia" w:hAnsiTheme="majorBidi" w:cstheme="majorBidi"/>
          <w:sz w:val="24"/>
          <w:szCs w:val="24"/>
        </w:rPr>
        <w:t xml:space="preserve">we adopted the </w:t>
      </w:r>
      <w:r w:rsidR="00634713" w:rsidRPr="00591951">
        <w:rPr>
          <w:rFonts w:asciiTheme="majorBidi" w:eastAsiaTheme="minorEastAsia" w:hAnsiTheme="majorBidi" w:cstheme="majorBidi"/>
          <w:sz w:val="24"/>
          <w:szCs w:val="24"/>
        </w:rPr>
        <w:t>TPDMM</w:t>
      </w:r>
      <w:r w:rsidR="00634713" w:rsidRPr="00591951" w:rsidDel="00634713">
        <w:rPr>
          <w:rFonts w:asciiTheme="majorBidi" w:eastAsiaTheme="minorEastAsia" w:hAnsiTheme="majorBidi" w:cstheme="majorBidi"/>
          <w:sz w:val="24"/>
          <w:szCs w:val="24"/>
        </w:rPr>
        <w:t xml:space="preserve"> </w:t>
      </w:r>
      <w:r w:rsidRPr="00591951">
        <w:rPr>
          <w:rFonts w:asciiTheme="majorBidi" w:hAnsiTheme="majorBidi" w:cstheme="majorBidi"/>
          <w:bCs/>
          <w:sz w:val="24"/>
          <w:szCs w:val="24"/>
        </w:rPr>
        <w:t>PLS-SEM to</w:t>
      </w:r>
      <w:r w:rsidR="006F1760" w:rsidRPr="00591951">
        <w:rPr>
          <w:rFonts w:asciiTheme="majorBidi" w:eastAsiaTheme="minorEastAsia" w:hAnsiTheme="majorBidi" w:cstheme="majorBidi"/>
          <w:sz w:val="24"/>
          <w:szCs w:val="24"/>
        </w:rPr>
        <w:t xml:space="preserve"> provide a </w:t>
      </w:r>
      <w:r w:rsidR="00AB3455" w:rsidRPr="00591951">
        <w:rPr>
          <w:rFonts w:asciiTheme="majorBidi" w:eastAsiaTheme="minorEastAsia" w:hAnsiTheme="majorBidi" w:cstheme="majorBidi"/>
          <w:sz w:val="24"/>
          <w:szCs w:val="24"/>
        </w:rPr>
        <w:t>robust</w:t>
      </w:r>
      <w:r w:rsidR="00C6525E" w:rsidRPr="00591951">
        <w:rPr>
          <w:rFonts w:asciiTheme="majorBidi" w:eastAsiaTheme="minorEastAsia" w:hAnsiTheme="majorBidi" w:cstheme="majorBidi"/>
          <w:sz w:val="24"/>
          <w:szCs w:val="24"/>
        </w:rPr>
        <w:t xml:space="preserve"> </w:t>
      </w:r>
      <w:r w:rsidR="00AB3455" w:rsidRPr="00591951">
        <w:rPr>
          <w:rFonts w:asciiTheme="majorBidi" w:eastAsiaTheme="minorEastAsia" w:hAnsiTheme="majorBidi" w:cstheme="majorBidi"/>
          <w:sz w:val="24"/>
          <w:szCs w:val="24"/>
        </w:rPr>
        <w:t>analysis</w:t>
      </w:r>
      <w:r w:rsidRPr="00591951">
        <w:rPr>
          <w:rFonts w:asciiTheme="majorBidi" w:eastAsiaTheme="minorEastAsia" w:hAnsiTheme="majorBidi" w:cstheme="majorBidi"/>
          <w:sz w:val="24"/>
          <w:szCs w:val="24"/>
        </w:rPr>
        <w:t xml:space="preserve"> demonstrat</w:t>
      </w:r>
      <w:r w:rsidR="00634713" w:rsidRPr="00591951">
        <w:rPr>
          <w:rFonts w:asciiTheme="majorBidi" w:eastAsiaTheme="minorEastAsia" w:hAnsiTheme="majorBidi" w:cstheme="majorBidi"/>
          <w:sz w:val="24"/>
          <w:szCs w:val="24"/>
        </w:rPr>
        <w:t>ing</w:t>
      </w:r>
      <w:r w:rsidR="00C6525E" w:rsidRPr="00591951">
        <w:rPr>
          <w:rFonts w:asciiTheme="majorBidi" w:eastAsiaTheme="minorEastAsia" w:hAnsiTheme="majorBidi" w:cstheme="majorBidi"/>
          <w:sz w:val="24"/>
          <w:szCs w:val="24"/>
        </w:rPr>
        <w:t xml:space="preserve"> the complex association between TMT-SC</w:t>
      </w:r>
      <w:r w:rsidR="00AB35D3" w:rsidRPr="00591951">
        <w:rPr>
          <w:rFonts w:asciiTheme="majorBidi" w:eastAsiaTheme="minorEastAsia" w:hAnsiTheme="majorBidi" w:cstheme="majorBidi"/>
          <w:sz w:val="24"/>
          <w:szCs w:val="24"/>
        </w:rPr>
        <w:t>,</w:t>
      </w:r>
      <w:r w:rsidR="00C6525E" w:rsidRPr="00591951">
        <w:rPr>
          <w:rFonts w:asciiTheme="majorBidi" w:eastAsiaTheme="minorEastAsia" w:hAnsiTheme="majorBidi" w:cstheme="majorBidi"/>
          <w:sz w:val="24"/>
          <w:szCs w:val="24"/>
        </w:rPr>
        <w:t xml:space="preserve"> </w:t>
      </w:r>
      <w:r w:rsidR="003837A5" w:rsidRPr="00591951">
        <w:rPr>
          <w:rFonts w:asciiTheme="majorBidi" w:eastAsiaTheme="minorEastAsia" w:hAnsiTheme="majorBidi" w:cstheme="majorBidi"/>
          <w:sz w:val="24"/>
          <w:szCs w:val="24"/>
        </w:rPr>
        <w:t>decision</w:t>
      </w:r>
      <w:r w:rsidR="00AA0FB5" w:rsidRPr="00591951">
        <w:rPr>
          <w:rFonts w:asciiTheme="majorBidi" w:eastAsiaTheme="minorEastAsia" w:hAnsiTheme="majorBidi" w:cstheme="majorBidi"/>
          <w:sz w:val="24"/>
          <w:szCs w:val="24"/>
        </w:rPr>
        <w:t>-</w:t>
      </w:r>
      <w:r w:rsidR="003837A5" w:rsidRPr="00591951">
        <w:rPr>
          <w:rFonts w:asciiTheme="majorBidi" w:eastAsiaTheme="minorEastAsia" w:hAnsiTheme="majorBidi" w:cstheme="majorBidi"/>
          <w:sz w:val="24"/>
          <w:szCs w:val="24"/>
        </w:rPr>
        <w:t>making</w:t>
      </w:r>
      <w:r w:rsidR="00AB35D3" w:rsidRPr="00591951">
        <w:rPr>
          <w:rFonts w:asciiTheme="majorBidi" w:eastAsiaTheme="minorEastAsia" w:hAnsiTheme="majorBidi" w:cstheme="majorBidi"/>
          <w:sz w:val="24"/>
          <w:szCs w:val="24"/>
        </w:rPr>
        <w:t xml:space="preserve"> and</w:t>
      </w:r>
      <w:r w:rsidR="003837A5" w:rsidRPr="00591951">
        <w:rPr>
          <w:rFonts w:asciiTheme="majorBidi" w:eastAsiaTheme="minorEastAsia" w:hAnsiTheme="majorBidi" w:cstheme="majorBidi"/>
          <w:sz w:val="24"/>
          <w:szCs w:val="24"/>
        </w:rPr>
        <w:t xml:space="preserve"> </w:t>
      </w:r>
      <w:r w:rsidR="00C6525E" w:rsidRPr="00591951">
        <w:rPr>
          <w:rFonts w:asciiTheme="majorBidi" w:eastAsiaTheme="minorEastAsia" w:hAnsiTheme="majorBidi" w:cstheme="majorBidi"/>
          <w:sz w:val="24"/>
          <w:szCs w:val="24"/>
        </w:rPr>
        <w:t>firm outcomes.</w:t>
      </w:r>
      <w:r w:rsidR="006F437A" w:rsidRPr="00591951">
        <w:rPr>
          <w:rFonts w:asciiTheme="majorBidi" w:eastAsiaTheme="minorEastAsia" w:hAnsiTheme="majorBidi" w:cstheme="majorBidi"/>
          <w:sz w:val="24"/>
          <w:szCs w:val="24"/>
        </w:rPr>
        <w:t xml:space="preserve"> </w:t>
      </w:r>
      <w:r w:rsidR="00E57FC9" w:rsidRPr="00591951">
        <w:rPr>
          <w:rFonts w:asciiTheme="majorBidi" w:eastAsiaTheme="minorEastAsia" w:hAnsiTheme="majorBidi" w:cstheme="majorBidi"/>
          <w:sz w:val="24"/>
          <w:szCs w:val="24"/>
        </w:rPr>
        <w:t>In so</w:t>
      </w:r>
      <w:r w:rsidR="00AA0FB5" w:rsidRPr="00591951">
        <w:rPr>
          <w:rFonts w:asciiTheme="majorBidi" w:eastAsiaTheme="minorEastAsia" w:hAnsiTheme="majorBidi" w:cstheme="majorBidi"/>
          <w:sz w:val="24"/>
          <w:szCs w:val="24"/>
        </w:rPr>
        <w:t xml:space="preserve"> doing</w:t>
      </w:r>
      <w:r w:rsidR="00E57FC9" w:rsidRPr="00591951">
        <w:rPr>
          <w:rFonts w:asciiTheme="majorBidi" w:eastAsiaTheme="minorEastAsia" w:hAnsiTheme="majorBidi" w:cstheme="majorBidi"/>
          <w:sz w:val="24"/>
          <w:szCs w:val="24"/>
        </w:rPr>
        <w:t>, w</w:t>
      </w:r>
      <w:r w:rsidR="006F437A" w:rsidRPr="00591951">
        <w:rPr>
          <w:rFonts w:asciiTheme="majorBidi" w:eastAsiaTheme="minorEastAsia" w:hAnsiTheme="majorBidi" w:cstheme="majorBidi"/>
          <w:sz w:val="24"/>
          <w:szCs w:val="24"/>
        </w:rPr>
        <w:t>e therefore contribute to the UET (Hambrick and Mason 1984</w:t>
      </w:r>
      <w:r w:rsidR="00143224" w:rsidRPr="00591951">
        <w:rPr>
          <w:rFonts w:asciiTheme="majorBidi" w:eastAsiaTheme="minorEastAsia" w:hAnsiTheme="majorBidi" w:cstheme="majorBidi"/>
          <w:sz w:val="24"/>
          <w:szCs w:val="24"/>
        </w:rPr>
        <w:t xml:space="preserve">) </w:t>
      </w:r>
      <w:r w:rsidR="006F437A" w:rsidRPr="00591951">
        <w:rPr>
          <w:rFonts w:asciiTheme="majorBidi" w:eastAsiaTheme="minorEastAsia" w:hAnsiTheme="majorBidi" w:cstheme="majorBidi"/>
          <w:sz w:val="24"/>
          <w:szCs w:val="24"/>
        </w:rPr>
        <w:t xml:space="preserve">by highlighting the </w:t>
      </w:r>
      <w:r w:rsidR="008F4C73" w:rsidRPr="00591951">
        <w:rPr>
          <w:rFonts w:asciiTheme="majorBidi" w:eastAsiaTheme="minorEastAsia" w:hAnsiTheme="majorBidi" w:cstheme="majorBidi"/>
          <w:sz w:val="24"/>
          <w:szCs w:val="24"/>
        </w:rPr>
        <w:t>embeddedness of corporations and their managers in</w:t>
      </w:r>
      <w:r w:rsidR="006F437A" w:rsidRPr="00591951">
        <w:rPr>
          <w:rFonts w:asciiTheme="majorBidi" w:eastAsiaTheme="minorEastAsia" w:hAnsiTheme="majorBidi" w:cstheme="majorBidi"/>
          <w:sz w:val="24"/>
          <w:szCs w:val="24"/>
        </w:rPr>
        <w:t xml:space="preserve"> complex</w:t>
      </w:r>
      <w:r w:rsidR="00A72252" w:rsidRPr="00591951">
        <w:rPr>
          <w:rFonts w:asciiTheme="majorBidi" w:eastAsiaTheme="minorEastAsia" w:hAnsiTheme="majorBidi" w:cstheme="majorBidi"/>
          <w:sz w:val="24"/>
          <w:szCs w:val="24"/>
        </w:rPr>
        <w:t>, heterogeneous</w:t>
      </w:r>
      <w:r w:rsidR="006F437A" w:rsidRPr="00591951">
        <w:rPr>
          <w:rFonts w:asciiTheme="majorBidi" w:eastAsiaTheme="minorEastAsia" w:hAnsiTheme="majorBidi" w:cstheme="majorBidi"/>
          <w:sz w:val="24"/>
          <w:szCs w:val="24"/>
        </w:rPr>
        <w:t xml:space="preserve"> and dynamic </w:t>
      </w:r>
      <w:r w:rsidR="008F4C73" w:rsidRPr="00591951">
        <w:rPr>
          <w:rFonts w:asciiTheme="majorBidi" w:eastAsiaTheme="minorEastAsia" w:hAnsiTheme="majorBidi" w:cstheme="majorBidi"/>
          <w:sz w:val="24"/>
          <w:szCs w:val="24"/>
        </w:rPr>
        <w:t>social structures, which have profound implications on TMT cognition abilities</w:t>
      </w:r>
      <w:r w:rsidR="00D13894" w:rsidRPr="00591951">
        <w:rPr>
          <w:rFonts w:asciiTheme="majorBidi" w:eastAsiaTheme="minorEastAsia" w:hAnsiTheme="majorBidi" w:cstheme="majorBidi"/>
          <w:sz w:val="24"/>
          <w:szCs w:val="24"/>
        </w:rPr>
        <w:t>, decision-making</w:t>
      </w:r>
      <w:r w:rsidR="008F4C73" w:rsidRPr="00591951">
        <w:rPr>
          <w:rFonts w:asciiTheme="majorBidi" w:eastAsiaTheme="minorEastAsia" w:hAnsiTheme="majorBidi" w:cstheme="majorBidi"/>
          <w:sz w:val="24"/>
          <w:szCs w:val="24"/>
        </w:rPr>
        <w:t xml:space="preserve"> and firm performance. Our interactive model shows that </w:t>
      </w:r>
      <w:r w:rsidR="008F4C73" w:rsidRPr="00591951">
        <w:rPr>
          <w:rFonts w:asciiTheme="majorBidi" w:hAnsiTheme="majorBidi" w:cstheme="majorBidi"/>
          <w:sz w:val="24"/>
          <w:szCs w:val="24"/>
        </w:rPr>
        <w:t>heterogeneity in TMT academic and professional qualifications</w:t>
      </w:r>
      <w:r w:rsidR="00FA59DB" w:rsidRPr="00591951">
        <w:rPr>
          <w:rFonts w:asciiTheme="majorBidi" w:hAnsiTheme="majorBidi" w:cstheme="majorBidi"/>
          <w:sz w:val="24"/>
          <w:szCs w:val="24"/>
        </w:rPr>
        <w:t xml:space="preserve"> and</w:t>
      </w:r>
      <w:r w:rsidR="008F4C73" w:rsidRPr="00591951">
        <w:rPr>
          <w:rFonts w:asciiTheme="majorBidi" w:hAnsiTheme="majorBidi" w:cstheme="majorBidi"/>
          <w:sz w:val="24"/>
          <w:szCs w:val="24"/>
        </w:rPr>
        <w:t xml:space="preserve"> work experience alone cannot provide optimal benefits to organi</w:t>
      </w:r>
      <w:r w:rsidR="004E7D58" w:rsidRPr="00591951">
        <w:rPr>
          <w:rFonts w:asciiTheme="majorBidi" w:hAnsiTheme="majorBidi" w:cstheme="majorBidi"/>
          <w:sz w:val="24"/>
          <w:szCs w:val="24"/>
        </w:rPr>
        <w:t>s</w:t>
      </w:r>
      <w:r w:rsidR="008F4C73" w:rsidRPr="00591951">
        <w:rPr>
          <w:rFonts w:asciiTheme="majorBidi" w:hAnsiTheme="majorBidi" w:cstheme="majorBidi"/>
          <w:sz w:val="24"/>
          <w:szCs w:val="24"/>
        </w:rPr>
        <w:t>ations</w:t>
      </w:r>
      <w:r w:rsidR="00387CA3" w:rsidRPr="00591951">
        <w:rPr>
          <w:rFonts w:asciiTheme="majorBidi" w:hAnsiTheme="majorBidi" w:cstheme="majorBidi"/>
          <w:sz w:val="24"/>
          <w:szCs w:val="24"/>
        </w:rPr>
        <w:t xml:space="preserve">. Therefore, we extend the UET by providing </w:t>
      </w:r>
      <w:r w:rsidR="00E57FC9" w:rsidRPr="00591951">
        <w:rPr>
          <w:rFonts w:asciiTheme="majorBidi" w:hAnsiTheme="majorBidi" w:cstheme="majorBidi"/>
          <w:sz w:val="24"/>
          <w:szCs w:val="24"/>
        </w:rPr>
        <w:t xml:space="preserve">a </w:t>
      </w:r>
      <w:r w:rsidR="00413DC9" w:rsidRPr="00591951">
        <w:rPr>
          <w:rFonts w:asciiTheme="majorBidi" w:hAnsiTheme="majorBidi" w:cstheme="majorBidi"/>
          <w:sz w:val="24"/>
          <w:szCs w:val="24"/>
        </w:rPr>
        <w:t>more comprehensive and dynamic</w:t>
      </w:r>
      <w:r w:rsidR="00E57FC9" w:rsidRPr="00591951">
        <w:rPr>
          <w:rFonts w:asciiTheme="majorBidi" w:hAnsiTheme="majorBidi" w:cstheme="majorBidi"/>
          <w:sz w:val="24"/>
          <w:szCs w:val="24"/>
        </w:rPr>
        <w:t xml:space="preserve"> notion of </w:t>
      </w:r>
      <w:r w:rsidR="00413DC9" w:rsidRPr="00591951">
        <w:rPr>
          <w:rFonts w:asciiTheme="majorBidi" w:hAnsiTheme="majorBidi" w:cstheme="majorBidi"/>
          <w:sz w:val="24"/>
          <w:szCs w:val="24"/>
        </w:rPr>
        <w:t>TMT heterogeneity</w:t>
      </w:r>
      <w:r w:rsidR="00143224" w:rsidRPr="00591951">
        <w:rPr>
          <w:rFonts w:asciiTheme="majorBidi" w:hAnsiTheme="majorBidi" w:cstheme="majorBidi"/>
          <w:sz w:val="24"/>
          <w:szCs w:val="24"/>
        </w:rPr>
        <w:t xml:space="preserve"> (</w:t>
      </w:r>
      <w:r w:rsidR="00143224" w:rsidRPr="00591951">
        <w:rPr>
          <w:rFonts w:asciiTheme="majorBidi" w:eastAsiaTheme="minorEastAsia" w:hAnsiTheme="majorBidi" w:cstheme="majorBidi"/>
          <w:sz w:val="24"/>
          <w:szCs w:val="24"/>
        </w:rPr>
        <w:t>Hambrick et al. 1996)</w:t>
      </w:r>
      <w:r w:rsidR="00E57FC9" w:rsidRPr="00591951">
        <w:rPr>
          <w:rFonts w:asciiTheme="majorBidi" w:hAnsiTheme="majorBidi" w:cstheme="majorBidi"/>
          <w:sz w:val="24"/>
          <w:szCs w:val="24"/>
        </w:rPr>
        <w:t xml:space="preserve"> </w:t>
      </w:r>
      <w:r w:rsidR="00BC2598" w:rsidRPr="00591951">
        <w:rPr>
          <w:rFonts w:asciiTheme="majorBidi" w:hAnsiTheme="majorBidi" w:cstheme="majorBidi"/>
          <w:sz w:val="24"/>
          <w:szCs w:val="24"/>
        </w:rPr>
        <w:t xml:space="preserve">to reflect the multi-dimensional </w:t>
      </w:r>
      <w:r w:rsidR="00A37745" w:rsidRPr="00591951">
        <w:rPr>
          <w:rFonts w:asciiTheme="majorBidi" w:hAnsiTheme="majorBidi" w:cstheme="majorBidi"/>
          <w:sz w:val="24"/>
          <w:szCs w:val="24"/>
        </w:rPr>
        <w:t xml:space="preserve">factors </w:t>
      </w:r>
      <w:r w:rsidR="00BC2598" w:rsidRPr="00591951">
        <w:rPr>
          <w:rFonts w:asciiTheme="majorBidi" w:hAnsiTheme="majorBidi" w:cstheme="majorBidi"/>
          <w:sz w:val="24"/>
          <w:szCs w:val="24"/>
        </w:rPr>
        <w:t>of TMT</w:t>
      </w:r>
      <w:r w:rsidR="00A37745" w:rsidRPr="00591951">
        <w:rPr>
          <w:rFonts w:asciiTheme="majorBidi" w:hAnsiTheme="majorBidi" w:cstheme="majorBidi"/>
          <w:sz w:val="24"/>
          <w:szCs w:val="24"/>
        </w:rPr>
        <w:t>-</w:t>
      </w:r>
      <w:r w:rsidR="00DE1A43" w:rsidRPr="00591951">
        <w:rPr>
          <w:rFonts w:asciiTheme="majorBidi" w:hAnsiTheme="majorBidi" w:cstheme="majorBidi"/>
          <w:sz w:val="24"/>
          <w:szCs w:val="24"/>
        </w:rPr>
        <w:t>SC</w:t>
      </w:r>
      <w:r w:rsidR="00BC2598" w:rsidRPr="00591951">
        <w:rPr>
          <w:rFonts w:asciiTheme="majorBidi" w:hAnsiTheme="majorBidi" w:cstheme="majorBidi"/>
          <w:sz w:val="24"/>
          <w:szCs w:val="24"/>
        </w:rPr>
        <w:t xml:space="preserve"> and the interactions amongst</w:t>
      </w:r>
      <w:r w:rsidR="00E57FC9" w:rsidRPr="00591951">
        <w:rPr>
          <w:rFonts w:asciiTheme="majorBidi" w:hAnsiTheme="majorBidi" w:cstheme="majorBidi"/>
          <w:sz w:val="24"/>
          <w:szCs w:val="24"/>
        </w:rPr>
        <w:t xml:space="preserve"> these factors</w:t>
      </w:r>
      <w:r w:rsidR="00BC2598" w:rsidRPr="00591951">
        <w:rPr>
          <w:rFonts w:asciiTheme="majorBidi" w:hAnsiTheme="majorBidi" w:cstheme="majorBidi"/>
          <w:sz w:val="24"/>
          <w:szCs w:val="24"/>
        </w:rPr>
        <w:t xml:space="preserve">. </w:t>
      </w:r>
      <w:r w:rsidR="002A062F" w:rsidRPr="00591951">
        <w:rPr>
          <w:rFonts w:asciiTheme="majorBidi" w:hAnsiTheme="majorBidi" w:cstheme="majorBidi"/>
          <w:sz w:val="24"/>
          <w:szCs w:val="24"/>
        </w:rPr>
        <w:t>In so</w:t>
      </w:r>
      <w:r w:rsidR="00CF5A80" w:rsidRPr="00591951">
        <w:rPr>
          <w:rFonts w:asciiTheme="majorBidi" w:hAnsiTheme="majorBidi" w:cstheme="majorBidi"/>
          <w:sz w:val="24"/>
          <w:szCs w:val="24"/>
        </w:rPr>
        <w:t xml:space="preserve"> doing</w:t>
      </w:r>
      <w:r w:rsidR="002A062F" w:rsidRPr="00591951">
        <w:rPr>
          <w:rFonts w:asciiTheme="majorBidi" w:hAnsiTheme="majorBidi" w:cstheme="majorBidi"/>
          <w:sz w:val="24"/>
          <w:szCs w:val="24"/>
        </w:rPr>
        <w:t xml:space="preserve">, we </w:t>
      </w:r>
      <w:r w:rsidR="00A24122" w:rsidRPr="00591951">
        <w:rPr>
          <w:rFonts w:asciiTheme="majorBidi" w:hAnsiTheme="majorBidi" w:cstheme="majorBidi"/>
          <w:sz w:val="24"/>
          <w:szCs w:val="24"/>
        </w:rPr>
        <w:t xml:space="preserve">also </w:t>
      </w:r>
      <w:r w:rsidR="002A062F" w:rsidRPr="00591951">
        <w:rPr>
          <w:rFonts w:asciiTheme="majorBidi" w:hAnsiTheme="majorBidi" w:cstheme="majorBidi"/>
          <w:sz w:val="24"/>
          <w:szCs w:val="24"/>
        </w:rPr>
        <w:t xml:space="preserve">contribute </w:t>
      </w:r>
      <w:r w:rsidR="00413DC9" w:rsidRPr="00591951">
        <w:rPr>
          <w:rFonts w:asciiTheme="majorBidi" w:hAnsiTheme="majorBidi" w:cstheme="majorBidi"/>
          <w:sz w:val="24"/>
          <w:szCs w:val="24"/>
        </w:rPr>
        <w:t>to</w:t>
      </w:r>
      <w:r w:rsidR="00A24122" w:rsidRPr="00591951">
        <w:rPr>
          <w:rFonts w:asciiTheme="majorBidi" w:hAnsiTheme="majorBidi" w:cstheme="majorBidi"/>
          <w:sz w:val="24"/>
          <w:szCs w:val="24"/>
        </w:rPr>
        <w:t xml:space="preserve"> the strategic management literature </w:t>
      </w:r>
      <w:r w:rsidR="00413DC9" w:rsidRPr="00591951">
        <w:rPr>
          <w:rFonts w:asciiTheme="majorBidi" w:hAnsiTheme="majorBidi" w:cstheme="majorBidi"/>
          <w:sz w:val="24"/>
          <w:szCs w:val="24"/>
        </w:rPr>
        <w:t xml:space="preserve">by providing </w:t>
      </w:r>
      <w:r w:rsidR="00C730B0" w:rsidRPr="00591951">
        <w:rPr>
          <w:rFonts w:asciiTheme="majorBidi" w:hAnsiTheme="majorBidi" w:cstheme="majorBidi"/>
          <w:sz w:val="24"/>
          <w:szCs w:val="24"/>
        </w:rPr>
        <w:t xml:space="preserve">additional </w:t>
      </w:r>
      <w:r w:rsidR="002A062F" w:rsidRPr="00591951">
        <w:rPr>
          <w:rFonts w:asciiTheme="majorBidi" w:hAnsiTheme="majorBidi" w:cstheme="majorBidi"/>
          <w:sz w:val="24"/>
          <w:szCs w:val="24"/>
        </w:rPr>
        <w:t>insights</w:t>
      </w:r>
      <w:r w:rsidR="00A24122" w:rsidRPr="00591951">
        <w:rPr>
          <w:rFonts w:asciiTheme="majorBidi" w:hAnsiTheme="majorBidi" w:cstheme="majorBidi"/>
          <w:sz w:val="24"/>
          <w:szCs w:val="24"/>
        </w:rPr>
        <w:t xml:space="preserve"> </w:t>
      </w:r>
      <w:r w:rsidR="002A062F" w:rsidRPr="00591951">
        <w:rPr>
          <w:rFonts w:asciiTheme="majorBidi" w:hAnsiTheme="majorBidi" w:cstheme="majorBidi"/>
          <w:sz w:val="24"/>
          <w:szCs w:val="24"/>
        </w:rPr>
        <w:t>into</w:t>
      </w:r>
      <w:r w:rsidR="00413DC9" w:rsidRPr="00591951">
        <w:rPr>
          <w:rFonts w:asciiTheme="majorBidi" w:hAnsiTheme="majorBidi" w:cstheme="majorBidi"/>
          <w:sz w:val="24"/>
          <w:szCs w:val="24"/>
        </w:rPr>
        <w:t xml:space="preserve"> why some firms perform better than their rivals. </w:t>
      </w:r>
      <w:r w:rsidR="002A062F" w:rsidRPr="00591951">
        <w:rPr>
          <w:rFonts w:asciiTheme="majorBidi" w:hAnsiTheme="majorBidi" w:cstheme="majorBidi"/>
          <w:sz w:val="24"/>
          <w:szCs w:val="24"/>
        </w:rPr>
        <w:t>Our</w:t>
      </w:r>
      <w:r w:rsidR="00413DC9" w:rsidRPr="00591951">
        <w:rPr>
          <w:rFonts w:asciiTheme="majorBidi" w:hAnsiTheme="majorBidi" w:cstheme="majorBidi"/>
          <w:sz w:val="24"/>
          <w:szCs w:val="24"/>
        </w:rPr>
        <w:t xml:space="preserve"> study </w:t>
      </w:r>
      <w:r w:rsidR="002A062F" w:rsidRPr="00591951">
        <w:rPr>
          <w:rFonts w:asciiTheme="majorBidi" w:hAnsiTheme="majorBidi" w:cstheme="majorBidi"/>
          <w:sz w:val="24"/>
          <w:szCs w:val="24"/>
        </w:rPr>
        <w:t xml:space="preserve">focuses on the human capital, the strategists and their cognition, and argues that </w:t>
      </w:r>
      <w:r w:rsidR="00413DC9" w:rsidRPr="00591951">
        <w:rPr>
          <w:rFonts w:asciiTheme="majorBidi" w:hAnsiTheme="majorBidi" w:cstheme="majorBidi"/>
          <w:sz w:val="24"/>
          <w:szCs w:val="24"/>
        </w:rPr>
        <w:t xml:space="preserve">heterogeneity in the resource configurations of rival firms, which is critical to competitiveness (Molloy and Barney 2015; </w:t>
      </w:r>
      <w:proofErr w:type="spellStart"/>
      <w:r w:rsidR="00413DC9" w:rsidRPr="00591951">
        <w:rPr>
          <w:rFonts w:asciiTheme="majorBidi" w:hAnsiTheme="majorBidi" w:cstheme="majorBidi"/>
          <w:sz w:val="24"/>
          <w:szCs w:val="24"/>
        </w:rPr>
        <w:t>Wernerfelt</w:t>
      </w:r>
      <w:proofErr w:type="spellEnd"/>
      <w:r w:rsidR="00413DC9" w:rsidRPr="00591951">
        <w:rPr>
          <w:rFonts w:asciiTheme="majorBidi" w:hAnsiTheme="majorBidi" w:cstheme="majorBidi"/>
          <w:sz w:val="24"/>
          <w:szCs w:val="24"/>
        </w:rPr>
        <w:t xml:space="preserve"> 1984, 1995), emerges from </w:t>
      </w:r>
      <w:r w:rsidR="008D4A40" w:rsidRPr="00591951">
        <w:rPr>
          <w:rFonts w:asciiTheme="majorBidi" w:hAnsiTheme="majorBidi" w:cstheme="majorBidi"/>
          <w:sz w:val="24"/>
          <w:szCs w:val="24"/>
        </w:rPr>
        <w:t xml:space="preserve">different </w:t>
      </w:r>
      <w:r w:rsidR="00413DC9" w:rsidRPr="00591951">
        <w:rPr>
          <w:rFonts w:asciiTheme="majorBidi" w:hAnsiTheme="majorBidi" w:cstheme="majorBidi"/>
          <w:sz w:val="24"/>
          <w:szCs w:val="24"/>
        </w:rPr>
        <w:t xml:space="preserve">interactions between TMT-SC processes and </w:t>
      </w:r>
      <w:r w:rsidR="003446B4" w:rsidRPr="00591951">
        <w:rPr>
          <w:rFonts w:asciiTheme="majorBidi" w:hAnsiTheme="majorBidi" w:cstheme="majorBidi"/>
          <w:sz w:val="24"/>
          <w:szCs w:val="24"/>
        </w:rPr>
        <w:t xml:space="preserve">their </w:t>
      </w:r>
      <w:r w:rsidR="00A24122" w:rsidRPr="00591951">
        <w:rPr>
          <w:rFonts w:asciiTheme="majorBidi" w:hAnsiTheme="majorBidi" w:cstheme="majorBidi"/>
          <w:sz w:val="24"/>
          <w:szCs w:val="24"/>
        </w:rPr>
        <w:t>cognitive</w:t>
      </w:r>
      <w:r w:rsidR="00E00E9C" w:rsidRPr="00591951">
        <w:rPr>
          <w:rFonts w:asciiTheme="majorBidi" w:hAnsiTheme="majorBidi" w:cstheme="majorBidi"/>
          <w:sz w:val="24"/>
          <w:szCs w:val="24"/>
        </w:rPr>
        <w:t xml:space="preserve"> dimensions</w:t>
      </w:r>
      <w:r w:rsidR="00A24122" w:rsidRPr="00591951">
        <w:rPr>
          <w:rFonts w:asciiTheme="majorBidi" w:hAnsiTheme="majorBidi" w:cstheme="majorBidi"/>
          <w:sz w:val="24"/>
          <w:szCs w:val="24"/>
        </w:rPr>
        <w:t xml:space="preserve"> </w:t>
      </w:r>
      <w:r w:rsidR="003446B4" w:rsidRPr="00591951">
        <w:rPr>
          <w:rFonts w:asciiTheme="majorBidi" w:hAnsiTheme="majorBidi" w:cstheme="majorBidi"/>
          <w:sz w:val="24"/>
          <w:szCs w:val="24"/>
        </w:rPr>
        <w:t>(</w:t>
      </w:r>
      <w:r w:rsidR="00CF5A80" w:rsidRPr="00591951">
        <w:rPr>
          <w:rFonts w:asciiTheme="majorBidi" w:hAnsiTheme="majorBidi" w:cstheme="majorBidi"/>
          <w:sz w:val="24"/>
          <w:szCs w:val="24"/>
        </w:rPr>
        <w:t>F</w:t>
      </w:r>
      <w:r w:rsidR="003446B4" w:rsidRPr="00591951">
        <w:rPr>
          <w:rFonts w:asciiTheme="majorBidi" w:hAnsiTheme="majorBidi" w:cstheme="majorBidi"/>
          <w:sz w:val="24"/>
          <w:szCs w:val="24"/>
        </w:rPr>
        <w:t>igure 1)</w:t>
      </w:r>
      <w:r w:rsidR="00413DC9" w:rsidRPr="00591951">
        <w:rPr>
          <w:rFonts w:asciiTheme="majorBidi" w:hAnsiTheme="majorBidi" w:cstheme="majorBidi"/>
          <w:sz w:val="24"/>
          <w:szCs w:val="24"/>
        </w:rPr>
        <w:t xml:space="preserve">. </w:t>
      </w:r>
    </w:p>
    <w:p w14:paraId="04437764" w14:textId="42F7B3AB" w:rsidR="009E2F90" w:rsidRPr="00591951" w:rsidRDefault="002F5D81" w:rsidP="00DC0EB0">
      <w:pPr>
        <w:spacing w:line="480" w:lineRule="auto"/>
        <w:ind w:firstLine="720"/>
        <w:contextualSpacing/>
        <w:jc w:val="both"/>
        <w:rPr>
          <w:rFonts w:asciiTheme="majorBidi" w:eastAsiaTheme="minorEastAsia" w:hAnsiTheme="majorBidi" w:cstheme="majorBidi"/>
          <w:sz w:val="24"/>
          <w:szCs w:val="24"/>
        </w:rPr>
      </w:pPr>
      <w:r w:rsidRPr="00591951">
        <w:rPr>
          <w:rFonts w:asciiTheme="majorBidi" w:eastAsiaTheme="minorEastAsia" w:hAnsiTheme="majorBidi" w:cstheme="majorBidi"/>
          <w:sz w:val="24"/>
          <w:szCs w:val="24"/>
        </w:rPr>
        <w:t xml:space="preserve">Our study </w:t>
      </w:r>
      <w:r w:rsidR="00BC2598" w:rsidRPr="00591951">
        <w:rPr>
          <w:rFonts w:asciiTheme="majorBidi" w:eastAsiaTheme="minorEastAsia" w:hAnsiTheme="majorBidi" w:cstheme="majorBidi"/>
          <w:sz w:val="24"/>
          <w:szCs w:val="24"/>
        </w:rPr>
        <w:t xml:space="preserve">was </w:t>
      </w:r>
      <w:r w:rsidRPr="00591951">
        <w:rPr>
          <w:rFonts w:asciiTheme="majorBidi" w:eastAsiaTheme="minorEastAsia" w:hAnsiTheme="majorBidi" w:cstheme="majorBidi"/>
          <w:sz w:val="24"/>
          <w:szCs w:val="24"/>
        </w:rPr>
        <w:t xml:space="preserve">motivated by Carpenter et al. </w:t>
      </w:r>
      <w:r w:rsidRPr="00591951">
        <w:rPr>
          <w:rFonts w:asciiTheme="majorBidi" w:eastAsiaTheme="minorEastAsia" w:hAnsiTheme="majorBidi" w:cstheme="majorBidi"/>
          <w:sz w:val="24"/>
          <w:szCs w:val="24"/>
          <w:lang w:val="it-IT"/>
        </w:rPr>
        <w:t>(2004)</w:t>
      </w:r>
      <w:r w:rsidR="00CF2A66" w:rsidRPr="00591951">
        <w:rPr>
          <w:rFonts w:asciiTheme="majorBidi" w:eastAsiaTheme="minorEastAsia" w:hAnsiTheme="majorBidi" w:cstheme="majorBidi"/>
          <w:sz w:val="24"/>
          <w:szCs w:val="24"/>
          <w:lang w:val="it-IT"/>
        </w:rPr>
        <w:t>,</w:t>
      </w:r>
      <w:r w:rsidRPr="00591951">
        <w:rPr>
          <w:rFonts w:asciiTheme="majorBidi" w:eastAsiaTheme="minorEastAsia" w:hAnsiTheme="majorBidi" w:cstheme="majorBidi"/>
          <w:sz w:val="24"/>
          <w:szCs w:val="24"/>
          <w:lang w:val="it-IT"/>
        </w:rPr>
        <w:t xml:space="preserve"> </w:t>
      </w:r>
      <w:r w:rsidR="00C11387" w:rsidRPr="00591951">
        <w:rPr>
          <w:rFonts w:asciiTheme="majorBidi" w:eastAsiaTheme="minorEastAsia" w:hAnsiTheme="majorBidi" w:cstheme="majorBidi"/>
          <w:sz w:val="24"/>
          <w:szCs w:val="24"/>
          <w:lang w:val="it-IT"/>
        </w:rPr>
        <w:t xml:space="preserve">Salas et al. (2010), </w:t>
      </w:r>
      <w:r w:rsidRPr="00591951">
        <w:rPr>
          <w:rFonts w:asciiTheme="majorBidi" w:eastAsiaTheme="minorEastAsia" w:hAnsiTheme="majorBidi" w:cstheme="majorBidi"/>
          <w:sz w:val="24"/>
          <w:szCs w:val="24"/>
          <w:lang w:val="it-IT"/>
        </w:rPr>
        <w:t>Kaplan (2011),</w:t>
      </w:r>
      <w:r w:rsidR="00CF2A66" w:rsidRPr="00591951">
        <w:rPr>
          <w:rFonts w:asciiTheme="majorBidi" w:eastAsiaTheme="minorEastAsia" w:hAnsiTheme="majorBidi" w:cstheme="majorBidi"/>
          <w:sz w:val="24"/>
          <w:szCs w:val="24"/>
          <w:lang w:val="it-IT"/>
        </w:rPr>
        <w:t xml:space="preserve"> Costanzo and Di Domenico (2015) and Shepherd et al. </w:t>
      </w:r>
      <w:r w:rsidR="00CF2A66" w:rsidRPr="00591951">
        <w:rPr>
          <w:rFonts w:asciiTheme="majorBidi" w:eastAsiaTheme="minorEastAsia" w:hAnsiTheme="majorBidi" w:cstheme="majorBidi"/>
          <w:sz w:val="24"/>
          <w:szCs w:val="24"/>
        </w:rPr>
        <w:t>(2017)</w:t>
      </w:r>
      <w:r w:rsidR="00C16E8D" w:rsidRPr="00591951">
        <w:rPr>
          <w:rFonts w:asciiTheme="majorBidi" w:eastAsiaTheme="minorEastAsia" w:hAnsiTheme="majorBidi" w:cstheme="majorBidi"/>
          <w:sz w:val="24"/>
          <w:szCs w:val="24"/>
        </w:rPr>
        <w:t>,</w:t>
      </w:r>
      <w:r w:rsidR="00CF2A66" w:rsidRPr="00591951">
        <w:rPr>
          <w:rFonts w:asciiTheme="majorBidi" w:eastAsiaTheme="minorEastAsia" w:hAnsiTheme="majorBidi" w:cstheme="majorBidi"/>
          <w:sz w:val="24"/>
          <w:szCs w:val="24"/>
        </w:rPr>
        <w:t xml:space="preserve"> who highlight</w:t>
      </w:r>
      <w:r w:rsidR="00E57FC9" w:rsidRPr="00591951">
        <w:rPr>
          <w:rFonts w:asciiTheme="majorBidi" w:eastAsiaTheme="minorEastAsia" w:hAnsiTheme="majorBidi" w:cstheme="majorBidi"/>
          <w:sz w:val="24"/>
          <w:szCs w:val="24"/>
        </w:rPr>
        <w:t>ed</w:t>
      </w:r>
      <w:r w:rsidR="00CF2A66" w:rsidRPr="00591951">
        <w:rPr>
          <w:rFonts w:asciiTheme="majorBidi" w:eastAsiaTheme="minorEastAsia" w:hAnsiTheme="majorBidi" w:cstheme="majorBidi"/>
          <w:sz w:val="24"/>
          <w:szCs w:val="24"/>
        </w:rPr>
        <w:t xml:space="preserve"> the growing importance of TMT-SC and </w:t>
      </w:r>
      <w:r w:rsidRPr="00591951">
        <w:rPr>
          <w:rFonts w:asciiTheme="majorBidi" w:eastAsiaTheme="minorEastAsia" w:hAnsiTheme="majorBidi" w:cstheme="majorBidi"/>
          <w:sz w:val="24"/>
          <w:szCs w:val="24"/>
        </w:rPr>
        <w:t>call</w:t>
      </w:r>
      <w:r w:rsidR="00E57FC9" w:rsidRPr="00591951">
        <w:rPr>
          <w:rFonts w:asciiTheme="majorBidi" w:eastAsiaTheme="minorEastAsia" w:hAnsiTheme="majorBidi" w:cstheme="majorBidi"/>
          <w:sz w:val="24"/>
          <w:szCs w:val="24"/>
        </w:rPr>
        <w:t>ed</w:t>
      </w:r>
      <w:r w:rsidRPr="00591951">
        <w:rPr>
          <w:rFonts w:asciiTheme="majorBidi" w:eastAsiaTheme="minorEastAsia" w:hAnsiTheme="majorBidi" w:cstheme="majorBidi"/>
          <w:sz w:val="24"/>
          <w:szCs w:val="24"/>
        </w:rPr>
        <w:t xml:space="preserve"> for </w:t>
      </w:r>
      <w:r w:rsidR="00CF2A66" w:rsidRPr="00591951">
        <w:rPr>
          <w:rFonts w:asciiTheme="majorBidi" w:eastAsiaTheme="minorEastAsia" w:hAnsiTheme="majorBidi" w:cstheme="majorBidi"/>
          <w:sz w:val="24"/>
          <w:szCs w:val="24"/>
        </w:rPr>
        <w:t xml:space="preserve">a </w:t>
      </w:r>
      <w:r w:rsidR="00AB3455" w:rsidRPr="00591951">
        <w:rPr>
          <w:rFonts w:asciiTheme="majorBidi" w:eastAsiaTheme="minorEastAsia" w:hAnsiTheme="majorBidi" w:cstheme="majorBidi"/>
          <w:sz w:val="24"/>
          <w:szCs w:val="24"/>
        </w:rPr>
        <w:t>thorough</w:t>
      </w:r>
      <w:r w:rsidR="00CF2A66" w:rsidRPr="00591951">
        <w:rPr>
          <w:rFonts w:asciiTheme="majorBidi" w:eastAsiaTheme="minorEastAsia" w:hAnsiTheme="majorBidi" w:cstheme="majorBidi"/>
          <w:sz w:val="24"/>
          <w:szCs w:val="24"/>
        </w:rPr>
        <w:t xml:space="preserve"> analysis regarding the link between TMT-SC and firm performance.</w:t>
      </w:r>
      <w:r w:rsidR="00DC0EB0" w:rsidRPr="00591951">
        <w:rPr>
          <w:rFonts w:asciiTheme="majorBidi" w:eastAsiaTheme="minorEastAsia" w:hAnsiTheme="majorBidi" w:cstheme="majorBidi"/>
          <w:sz w:val="24"/>
          <w:szCs w:val="24"/>
        </w:rPr>
        <w:t xml:space="preserve"> </w:t>
      </w:r>
      <w:r w:rsidR="00DF160B" w:rsidRPr="00591951">
        <w:rPr>
          <w:rFonts w:asciiTheme="majorBidi" w:eastAsiaTheme="minorEastAsia" w:hAnsiTheme="majorBidi" w:cstheme="majorBidi"/>
          <w:sz w:val="24"/>
          <w:szCs w:val="24"/>
        </w:rPr>
        <w:t>Bromiley and Rau</w:t>
      </w:r>
      <w:r w:rsidR="00DC0EB0" w:rsidRPr="00591951">
        <w:rPr>
          <w:rFonts w:asciiTheme="majorBidi" w:eastAsiaTheme="minorEastAsia" w:hAnsiTheme="majorBidi" w:cstheme="majorBidi"/>
          <w:sz w:val="24"/>
          <w:szCs w:val="24"/>
        </w:rPr>
        <w:t xml:space="preserve"> </w:t>
      </w:r>
      <w:r w:rsidR="00DF160B" w:rsidRPr="00591951">
        <w:rPr>
          <w:rFonts w:asciiTheme="majorBidi" w:eastAsiaTheme="minorEastAsia" w:hAnsiTheme="majorBidi" w:cstheme="majorBidi"/>
          <w:sz w:val="24"/>
          <w:szCs w:val="24"/>
        </w:rPr>
        <w:t>(2016)</w:t>
      </w:r>
      <w:r w:rsidR="00E57FC9" w:rsidRPr="00591951">
        <w:rPr>
          <w:rFonts w:asciiTheme="majorBidi" w:eastAsiaTheme="minorEastAsia" w:hAnsiTheme="majorBidi" w:cstheme="majorBidi"/>
          <w:sz w:val="24"/>
          <w:szCs w:val="24"/>
        </w:rPr>
        <w:t xml:space="preserve"> </w:t>
      </w:r>
      <w:r w:rsidR="00E00E9C" w:rsidRPr="00591951">
        <w:rPr>
          <w:rFonts w:asciiTheme="majorBidi" w:eastAsiaTheme="minorEastAsia" w:hAnsiTheme="majorBidi" w:cstheme="majorBidi"/>
          <w:sz w:val="24"/>
          <w:szCs w:val="24"/>
        </w:rPr>
        <w:t xml:space="preserve">also called for more research on TMT and </w:t>
      </w:r>
      <w:proofErr w:type="gramStart"/>
      <w:r w:rsidR="00E00E9C" w:rsidRPr="00591951">
        <w:rPr>
          <w:rFonts w:asciiTheme="majorBidi" w:eastAsiaTheme="minorEastAsia" w:hAnsiTheme="majorBidi" w:cstheme="majorBidi"/>
          <w:sz w:val="24"/>
          <w:szCs w:val="24"/>
        </w:rPr>
        <w:t>CEO</w:t>
      </w:r>
      <w:r w:rsidR="00C16E8D" w:rsidRPr="00591951">
        <w:rPr>
          <w:rFonts w:asciiTheme="majorBidi" w:eastAsiaTheme="minorEastAsia" w:hAnsiTheme="majorBidi" w:cstheme="majorBidi"/>
          <w:sz w:val="24"/>
          <w:szCs w:val="24"/>
        </w:rPr>
        <w:t>,</w:t>
      </w:r>
      <w:r w:rsidR="00E00E9C" w:rsidRPr="00591951">
        <w:rPr>
          <w:rFonts w:asciiTheme="majorBidi" w:eastAsiaTheme="minorEastAsia" w:hAnsiTheme="majorBidi" w:cstheme="majorBidi"/>
          <w:sz w:val="24"/>
          <w:szCs w:val="24"/>
        </w:rPr>
        <w:t xml:space="preserve"> and</w:t>
      </w:r>
      <w:proofErr w:type="gramEnd"/>
      <w:r w:rsidR="00E00E9C" w:rsidRPr="00591951">
        <w:rPr>
          <w:rFonts w:asciiTheme="majorBidi" w:eastAsiaTheme="minorEastAsia" w:hAnsiTheme="majorBidi" w:cstheme="majorBidi"/>
          <w:sz w:val="24"/>
          <w:szCs w:val="24"/>
        </w:rPr>
        <w:t xml:space="preserve"> </w:t>
      </w:r>
      <w:r w:rsidR="0013661E" w:rsidRPr="00591951">
        <w:rPr>
          <w:rFonts w:asciiTheme="majorBidi" w:eastAsiaTheme="minorEastAsia" w:hAnsiTheme="majorBidi" w:cstheme="majorBidi"/>
          <w:sz w:val="24"/>
          <w:szCs w:val="24"/>
        </w:rPr>
        <w:t>suggest</w:t>
      </w:r>
      <w:r w:rsidR="00E57FC9" w:rsidRPr="00591951">
        <w:rPr>
          <w:rFonts w:asciiTheme="majorBidi" w:eastAsiaTheme="minorEastAsia" w:hAnsiTheme="majorBidi" w:cstheme="majorBidi"/>
          <w:sz w:val="24"/>
          <w:szCs w:val="24"/>
        </w:rPr>
        <w:t>ed</w:t>
      </w:r>
      <w:r w:rsidR="0013661E" w:rsidRPr="00591951">
        <w:rPr>
          <w:rFonts w:asciiTheme="majorBidi" w:eastAsiaTheme="minorEastAsia" w:hAnsiTheme="majorBidi" w:cstheme="majorBidi"/>
          <w:sz w:val="24"/>
          <w:szCs w:val="24"/>
        </w:rPr>
        <w:t xml:space="preserve"> simultaneous considerations of social and behavio</w:t>
      </w:r>
      <w:r w:rsidR="00C16E8D" w:rsidRPr="00591951">
        <w:rPr>
          <w:rFonts w:asciiTheme="majorBidi" w:eastAsiaTheme="minorEastAsia" w:hAnsiTheme="majorBidi" w:cstheme="majorBidi"/>
          <w:sz w:val="24"/>
          <w:szCs w:val="24"/>
        </w:rPr>
        <w:t>u</w:t>
      </w:r>
      <w:r w:rsidR="0013661E" w:rsidRPr="00591951">
        <w:rPr>
          <w:rFonts w:asciiTheme="majorBidi" w:eastAsiaTheme="minorEastAsia" w:hAnsiTheme="majorBidi" w:cstheme="majorBidi"/>
          <w:sz w:val="24"/>
          <w:szCs w:val="24"/>
        </w:rPr>
        <w:t xml:space="preserve">ral effects at multiple levels. </w:t>
      </w:r>
      <w:r w:rsidR="00E57FC9" w:rsidRPr="00591951">
        <w:rPr>
          <w:rFonts w:asciiTheme="majorBidi" w:eastAsiaTheme="minorEastAsia" w:hAnsiTheme="majorBidi" w:cstheme="majorBidi"/>
          <w:sz w:val="24"/>
          <w:szCs w:val="24"/>
        </w:rPr>
        <w:t xml:space="preserve">In filling this </w:t>
      </w:r>
      <w:r w:rsidR="001C4336" w:rsidRPr="00591951">
        <w:rPr>
          <w:rFonts w:asciiTheme="majorBidi" w:eastAsiaTheme="minorEastAsia" w:hAnsiTheme="majorBidi" w:cstheme="majorBidi"/>
          <w:sz w:val="24"/>
          <w:szCs w:val="24"/>
        </w:rPr>
        <w:t>gap</w:t>
      </w:r>
      <w:r w:rsidR="00E57FC9" w:rsidRPr="00591951">
        <w:rPr>
          <w:rFonts w:asciiTheme="majorBidi" w:eastAsiaTheme="minorEastAsia" w:hAnsiTheme="majorBidi" w:cstheme="majorBidi"/>
          <w:sz w:val="24"/>
          <w:szCs w:val="24"/>
        </w:rPr>
        <w:t xml:space="preserve">, our </w:t>
      </w:r>
      <w:r w:rsidR="009E2F90" w:rsidRPr="00591951">
        <w:rPr>
          <w:rFonts w:asciiTheme="majorBidi" w:eastAsiaTheme="minorEastAsia" w:hAnsiTheme="majorBidi" w:cstheme="majorBidi"/>
          <w:sz w:val="24"/>
          <w:szCs w:val="24"/>
        </w:rPr>
        <w:t>results suggest that strategic cognition that gives priority to TMT education background alone does not provide significant contributions to corporate value or financial health. However, when education is combined with industry or firm-specific experience, the strategic cognition of e</w:t>
      </w:r>
      <w:r w:rsidR="00631BFB" w:rsidRPr="00591951">
        <w:rPr>
          <w:rFonts w:asciiTheme="majorBidi" w:eastAsiaTheme="minorEastAsia" w:hAnsiTheme="majorBidi" w:cstheme="majorBidi"/>
          <w:sz w:val="24"/>
          <w:szCs w:val="24"/>
        </w:rPr>
        <w:t>xecutives can a</w:t>
      </w:r>
      <w:r w:rsidR="009E2F90" w:rsidRPr="00591951">
        <w:rPr>
          <w:rFonts w:asciiTheme="majorBidi" w:eastAsiaTheme="minorEastAsia" w:hAnsiTheme="majorBidi" w:cstheme="majorBidi"/>
          <w:sz w:val="24"/>
          <w:szCs w:val="24"/>
        </w:rPr>
        <w:t xml:space="preserve">ffect </w:t>
      </w:r>
      <w:r w:rsidR="00631BFB" w:rsidRPr="00591951">
        <w:rPr>
          <w:rFonts w:asciiTheme="majorBidi" w:eastAsiaTheme="minorEastAsia" w:hAnsiTheme="majorBidi" w:cstheme="majorBidi"/>
          <w:sz w:val="24"/>
          <w:szCs w:val="24"/>
        </w:rPr>
        <w:t xml:space="preserve">positively </w:t>
      </w:r>
      <w:r w:rsidR="009E2F90" w:rsidRPr="00591951">
        <w:rPr>
          <w:rFonts w:asciiTheme="majorBidi" w:eastAsiaTheme="minorEastAsia" w:hAnsiTheme="majorBidi" w:cstheme="majorBidi"/>
          <w:sz w:val="24"/>
          <w:szCs w:val="24"/>
        </w:rPr>
        <w:t>corporate financial health and value. The positive contribution of strategic cognition is even more salient when TMT members increase their risk preferences by investing in more innovative ideas that can be observed from R&amp;D activities (</w:t>
      </w:r>
      <w:proofErr w:type="gramStart"/>
      <w:r w:rsidR="009E2F90" w:rsidRPr="00591951">
        <w:rPr>
          <w:rFonts w:asciiTheme="majorBidi" w:eastAsiaTheme="minorEastAsia" w:hAnsiTheme="majorBidi" w:cstheme="majorBidi"/>
          <w:sz w:val="24"/>
          <w:szCs w:val="24"/>
        </w:rPr>
        <w:t>i.e.</w:t>
      </w:r>
      <w:proofErr w:type="gramEnd"/>
      <w:r w:rsidR="009E2F90" w:rsidRPr="00591951">
        <w:rPr>
          <w:rFonts w:asciiTheme="majorBidi" w:eastAsiaTheme="minorEastAsia" w:hAnsiTheme="majorBidi" w:cstheme="majorBidi"/>
          <w:sz w:val="24"/>
          <w:szCs w:val="24"/>
        </w:rPr>
        <w:t xml:space="preserve"> high risk appetite and high innovativeness). </w:t>
      </w:r>
      <w:r w:rsidR="00413DC9" w:rsidRPr="00591951">
        <w:rPr>
          <w:rFonts w:asciiTheme="majorBidi" w:eastAsiaTheme="minorEastAsia" w:hAnsiTheme="majorBidi" w:cstheme="majorBidi"/>
          <w:sz w:val="24"/>
          <w:szCs w:val="24"/>
        </w:rPr>
        <w:t xml:space="preserve"> </w:t>
      </w:r>
      <w:r w:rsidR="009E2F90" w:rsidRPr="00591951">
        <w:rPr>
          <w:rFonts w:asciiTheme="majorBidi" w:eastAsiaTheme="minorEastAsia" w:hAnsiTheme="majorBidi" w:cstheme="majorBidi"/>
          <w:sz w:val="24"/>
          <w:szCs w:val="24"/>
        </w:rPr>
        <w:t>We noticed in our sample that most TMT members are partners to their professional bodies. Further</w:t>
      </w:r>
      <w:r w:rsidR="003837A5" w:rsidRPr="00591951">
        <w:rPr>
          <w:rFonts w:asciiTheme="majorBidi" w:eastAsiaTheme="minorEastAsia" w:hAnsiTheme="majorBidi" w:cstheme="majorBidi"/>
          <w:sz w:val="24"/>
          <w:szCs w:val="24"/>
        </w:rPr>
        <w:t>more</w:t>
      </w:r>
      <w:r w:rsidR="009E2F90" w:rsidRPr="00591951">
        <w:rPr>
          <w:rFonts w:asciiTheme="majorBidi" w:eastAsiaTheme="minorEastAsia" w:hAnsiTheme="majorBidi" w:cstheme="majorBidi"/>
          <w:sz w:val="24"/>
          <w:szCs w:val="24"/>
        </w:rPr>
        <w:t>, partners mostly maintain close contact with the top echelons of professional bodies which give them access to extra cog</w:t>
      </w:r>
      <w:r w:rsidR="006F437A" w:rsidRPr="00591951">
        <w:rPr>
          <w:rFonts w:asciiTheme="majorBidi" w:eastAsiaTheme="minorEastAsia" w:hAnsiTheme="majorBidi" w:cstheme="majorBidi"/>
          <w:sz w:val="24"/>
          <w:szCs w:val="24"/>
        </w:rPr>
        <w:t>nitive skills that can be utilis</w:t>
      </w:r>
      <w:r w:rsidR="009E2F90" w:rsidRPr="00591951">
        <w:rPr>
          <w:rFonts w:asciiTheme="majorBidi" w:eastAsiaTheme="minorEastAsia" w:hAnsiTheme="majorBidi" w:cstheme="majorBidi"/>
          <w:sz w:val="24"/>
          <w:szCs w:val="24"/>
        </w:rPr>
        <w:t>ed during</w:t>
      </w:r>
      <w:r w:rsidR="00AB3B05" w:rsidRPr="00591951">
        <w:rPr>
          <w:rFonts w:asciiTheme="majorBidi" w:eastAsiaTheme="minorEastAsia" w:hAnsiTheme="majorBidi" w:cstheme="majorBidi"/>
          <w:sz w:val="24"/>
          <w:szCs w:val="24"/>
        </w:rPr>
        <w:t xml:space="preserve"> the</w:t>
      </w:r>
      <w:r w:rsidR="009E2F90" w:rsidRPr="00591951">
        <w:rPr>
          <w:rFonts w:asciiTheme="majorBidi" w:eastAsiaTheme="minorEastAsia" w:hAnsiTheme="majorBidi" w:cstheme="majorBidi"/>
          <w:sz w:val="24"/>
          <w:szCs w:val="24"/>
        </w:rPr>
        <w:t xml:space="preserve"> TMT-SC process in the boardroom.</w:t>
      </w:r>
      <w:r w:rsidR="009E2F90" w:rsidRPr="00591951">
        <w:rPr>
          <w:rFonts w:asciiTheme="majorBidi" w:hAnsiTheme="majorBidi" w:cstheme="majorBidi"/>
          <w:sz w:val="24"/>
          <w:szCs w:val="24"/>
        </w:rPr>
        <w:t xml:space="preserve"> </w:t>
      </w:r>
      <w:r w:rsidR="009E2F90" w:rsidRPr="00591951">
        <w:rPr>
          <w:rFonts w:asciiTheme="majorBidi" w:eastAsiaTheme="minorEastAsia" w:hAnsiTheme="majorBidi" w:cstheme="majorBidi"/>
          <w:sz w:val="24"/>
          <w:szCs w:val="24"/>
        </w:rPr>
        <w:t>Our results suggest that networks are embedded with cognition-based trust</w:t>
      </w:r>
      <w:r w:rsidR="00525A08" w:rsidRPr="00591951">
        <w:rPr>
          <w:rFonts w:asciiTheme="majorBidi" w:eastAsiaTheme="minorEastAsia" w:hAnsiTheme="majorBidi" w:cstheme="majorBidi"/>
          <w:sz w:val="24"/>
          <w:szCs w:val="24"/>
        </w:rPr>
        <w:t xml:space="preserve"> </w:t>
      </w:r>
      <w:r w:rsidR="009E2F90" w:rsidRPr="00591951">
        <w:rPr>
          <w:rFonts w:asciiTheme="majorBidi" w:eastAsiaTheme="minorEastAsia" w:hAnsiTheme="majorBidi" w:cstheme="majorBidi"/>
          <w:sz w:val="24"/>
          <w:szCs w:val="24"/>
        </w:rPr>
        <w:t xml:space="preserve">because members in </w:t>
      </w:r>
      <w:r w:rsidR="003837A5" w:rsidRPr="00591951">
        <w:rPr>
          <w:rFonts w:asciiTheme="majorBidi" w:eastAsiaTheme="minorEastAsia" w:hAnsiTheme="majorBidi" w:cstheme="majorBidi"/>
          <w:sz w:val="24"/>
          <w:szCs w:val="24"/>
        </w:rPr>
        <w:t xml:space="preserve">the </w:t>
      </w:r>
      <w:r w:rsidR="009E2F90" w:rsidRPr="00591951">
        <w:rPr>
          <w:rFonts w:asciiTheme="majorBidi" w:eastAsiaTheme="minorEastAsia" w:hAnsiTheme="majorBidi" w:cstheme="majorBidi"/>
          <w:sz w:val="24"/>
          <w:szCs w:val="24"/>
        </w:rPr>
        <w:t>aforementioned elite network</w:t>
      </w:r>
      <w:r w:rsidR="003837A5" w:rsidRPr="00591951">
        <w:rPr>
          <w:rFonts w:asciiTheme="majorBidi" w:eastAsiaTheme="minorEastAsia" w:hAnsiTheme="majorBidi" w:cstheme="majorBidi"/>
          <w:sz w:val="24"/>
          <w:szCs w:val="24"/>
        </w:rPr>
        <w:t>s</w:t>
      </w:r>
      <w:r w:rsidR="009E2F90" w:rsidRPr="00591951">
        <w:rPr>
          <w:rFonts w:asciiTheme="majorBidi" w:eastAsiaTheme="minorEastAsia" w:hAnsiTheme="majorBidi" w:cstheme="majorBidi"/>
          <w:sz w:val="24"/>
          <w:szCs w:val="24"/>
        </w:rPr>
        <w:t xml:space="preserve"> benefit from superior knowledge resources and expertise </w:t>
      </w:r>
      <w:r w:rsidR="003837A5" w:rsidRPr="00591951">
        <w:rPr>
          <w:rFonts w:asciiTheme="majorBidi" w:eastAsiaTheme="minorEastAsia" w:hAnsiTheme="majorBidi" w:cstheme="majorBidi"/>
          <w:sz w:val="24"/>
          <w:szCs w:val="24"/>
        </w:rPr>
        <w:t xml:space="preserve">advice </w:t>
      </w:r>
      <w:r w:rsidR="009E2F90" w:rsidRPr="00591951">
        <w:rPr>
          <w:rFonts w:asciiTheme="majorBidi" w:eastAsiaTheme="minorEastAsia" w:hAnsiTheme="majorBidi" w:cstheme="majorBidi"/>
          <w:sz w:val="24"/>
          <w:szCs w:val="24"/>
        </w:rPr>
        <w:t>about the industry in which the firm operates</w:t>
      </w:r>
      <w:r w:rsidR="001D2C0E" w:rsidRPr="00591951">
        <w:rPr>
          <w:rFonts w:asciiTheme="majorBidi" w:eastAsiaTheme="minorEastAsia" w:hAnsiTheme="majorBidi" w:cstheme="majorBidi"/>
          <w:sz w:val="24"/>
          <w:szCs w:val="24"/>
        </w:rPr>
        <w:t>,</w:t>
      </w:r>
      <w:r w:rsidR="009E2F90" w:rsidRPr="00591951">
        <w:rPr>
          <w:rFonts w:asciiTheme="majorBidi" w:eastAsiaTheme="minorEastAsia" w:hAnsiTheme="majorBidi" w:cstheme="majorBidi"/>
          <w:sz w:val="24"/>
          <w:szCs w:val="24"/>
        </w:rPr>
        <w:t xml:space="preserve"> </w:t>
      </w:r>
      <w:r w:rsidR="001D2C0E" w:rsidRPr="00591951">
        <w:rPr>
          <w:rFonts w:asciiTheme="majorBidi" w:eastAsiaTheme="minorEastAsia" w:hAnsiTheme="majorBidi" w:cstheme="majorBidi"/>
          <w:sz w:val="24"/>
          <w:szCs w:val="24"/>
        </w:rPr>
        <w:t>together with</w:t>
      </w:r>
      <w:r w:rsidR="009E2F90" w:rsidRPr="00591951">
        <w:rPr>
          <w:rFonts w:asciiTheme="majorBidi" w:eastAsiaTheme="minorEastAsia" w:hAnsiTheme="majorBidi" w:cstheme="majorBidi"/>
          <w:sz w:val="24"/>
          <w:szCs w:val="24"/>
        </w:rPr>
        <w:t xml:space="preserve"> firm-specific problem</w:t>
      </w:r>
      <w:r w:rsidR="001D2C0E" w:rsidRPr="00591951">
        <w:rPr>
          <w:rFonts w:asciiTheme="majorBidi" w:eastAsiaTheme="minorEastAsia" w:hAnsiTheme="majorBidi" w:cstheme="majorBidi"/>
          <w:sz w:val="24"/>
          <w:szCs w:val="24"/>
        </w:rPr>
        <w:t>-</w:t>
      </w:r>
      <w:r w:rsidR="009E2F90" w:rsidRPr="00591951">
        <w:rPr>
          <w:rFonts w:asciiTheme="majorBidi" w:eastAsiaTheme="minorEastAsia" w:hAnsiTheme="majorBidi" w:cstheme="majorBidi"/>
          <w:sz w:val="24"/>
          <w:szCs w:val="24"/>
        </w:rPr>
        <w:t>solving recommendations</w:t>
      </w:r>
      <w:r w:rsidR="003446B4" w:rsidRPr="00591951">
        <w:rPr>
          <w:rFonts w:asciiTheme="majorBidi" w:eastAsiaTheme="minorEastAsia" w:hAnsiTheme="majorBidi" w:cstheme="majorBidi"/>
          <w:sz w:val="24"/>
          <w:szCs w:val="24"/>
        </w:rPr>
        <w:t xml:space="preserve"> (</w:t>
      </w:r>
      <w:r w:rsidR="0036724F" w:rsidRPr="00591951">
        <w:rPr>
          <w:rFonts w:asciiTheme="majorBidi" w:eastAsiaTheme="minorEastAsia" w:hAnsiTheme="majorBidi" w:cstheme="majorBidi"/>
          <w:sz w:val="24"/>
          <w:szCs w:val="24"/>
        </w:rPr>
        <w:t>e.g. Gulati et al. 2000</w:t>
      </w:r>
      <w:r w:rsidR="003446B4" w:rsidRPr="00591951">
        <w:rPr>
          <w:rFonts w:asciiTheme="majorBidi" w:eastAsiaTheme="minorEastAsia" w:hAnsiTheme="majorBidi" w:cstheme="majorBidi"/>
          <w:sz w:val="24"/>
          <w:szCs w:val="24"/>
        </w:rPr>
        <w:t>)</w:t>
      </w:r>
      <w:r w:rsidR="00CE58D3" w:rsidRPr="00591951">
        <w:rPr>
          <w:rFonts w:asciiTheme="majorBidi" w:eastAsiaTheme="minorEastAsia" w:hAnsiTheme="majorBidi" w:cstheme="majorBidi"/>
          <w:sz w:val="24"/>
          <w:szCs w:val="24"/>
        </w:rPr>
        <w:t>.</w:t>
      </w:r>
      <w:r w:rsidR="00525A08" w:rsidRPr="00591951">
        <w:rPr>
          <w:rFonts w:asciiTheme="majorBidi" w:eastAsiaTheme="minorEastAsia" w:hAnsiTheme="majorBidi" w:cstheme="majorBidi"/>
          <w:sz w:val="24"/>
          <w:szCs w:val="24"/>
        </w:rPr>
        <w:t xml:space="preserve"> </w:t>
      </w:r>
      <w:r w:rsidR="00CE58D3" w:rsidRPr="00591951">
        <w:rPr>
          <w:rFonts w:asciiTheme="majorBidi" w:eastAsiaTheme="minorEastAsia" w:hAnsiTheme="majorBidi" w:cstheme="majorBidi"/>
          <w:sz w:val="24"/>
          <w:szCs w:val="24"/>
        </w:rPr>
        <w:t>S</w:t>
      </w:r>
      <w:r w:rsidR="00525A08" w:rsidRPr="00591951">
        <w:rPr>
          <w:rFonts w:asciiTheme="majorBidi" w:eastAsiaTheme="minorEastAsia" w:hAnsiTheme="majorBidi" w:cstheme="majorBidi"/>
          <w:sz w:val="24"/>
          <w:szCs w:val="24"/>
        </w:rPr>
        <w:t xml:space="preserve">uch trusted networks can strengthen the positive association between TMT-SC and firm outcomes. </w:t>
      </w:r>
      <w:r w:rsidR="009E2F90" w:rsidRPr="00591951">
        <w:rPr>
          <w:rFonts w:asciiTheme="majorBidi" w:eastAsiaTheme="minorEastAsia" w:hAnsiTheme="majorBidi" w:cstheme="majorBidi"/>
          <w:sz w:val="24"/>
          <w:szCs w:val="24"/>
        </w:rPr>
        <w:t xml:space="preserve">They also strengthen the positive effects of firm-specific experience that already provides better contributions </w:t>
      </w:r>
      <w:r w:rsidR="00525A08" w:rsidRPr="00591951">
        <w:rPr>
          <w:rFonts w:asciiTheme="majorBidi" w:eastAsiaTheme="minorEastAsia" w:hAnsiTheme="majorBidi" w:cstheme="majorBidi"/>
          <w:sz w:val="24"/>
          <w:szCs w:val="24"/>
        </w:rPr>
        <w:t>than</w:t>
      </w:r>
      <w:r w:rsidR="009E2F90" w:rsidRPr="00591951">
        <w:rPr>
          <w:rFonts w:asciiTheme="majorBidi" w:eastAsiaTheme="minorEastAsia" w:hAnsiTheme="majorBidi" w:cstheme="majorBidi"/>
          <w:sz w:val="24"/>
          <w:szCs w:val="24"/>
        </w:rPr>
        <w:t xml:space="preserve"> general experience. Hence, the results show that the structure of elite network</w:t>
      </w:r>
      <w:r w:rsidR="00B3174A" w:rsidRPr="00591951">
        <w:rPr>
          <w:rFonts w:asciiTheme="majorBidi" w:eastAsiaTheme="minorEastAsia" w:hAnsiTheme="majorBidi" w:cstheme="majorBidi"/>
          <w:sz w:val="24"/>
          <w:szCs w:val="24"/>
        </w:rPr>
        <w:t>s</w:t>
      </w:r>
      <w:r w:rsidR="009E2F90" w:rsidRPr="00591951">
        <w:rPr>
          <w:rFonts w:asciiTheme="majorBidi" w:eastAsiaTheme="minorEastAsia" w:hAnsiTheme="majorBidi" w:cstheme="majorBidi"/>
          <w:sz w:val="24"/>
          <w:szCs w:val="24"/>
        </w:rPr>
        <w:t xml:space="preserve"> can offer managers superior information that can support TMT-SC to produce positive significant outcomes. </w:t>
      </w:r>
      <w:r w:rsidR="000B6F01" w:rsidRPr="00591951">
        <w:rPr>
          <w:rFonts w:asciiTheme="majorBidi" w:eastAsiaTheme="minorEastAsia" w:hAnsiTheme="majorBidi" w:cstheme="majorBidi"/>
          <w:sz w:val="24"/>
          <w:szCs w:val="24"/>
        </w:rPr>
        <w:t xml:space="preserve">This set of results </w:t>
      </w:r>
      <w:r w:rsidR="007F7DF9" w:rsidRPr="00591951">
        <w:rPr>
          <w:rFonts w:asciiTheme="majorBidi" w:eastAsiaTheme="minorEastAsia" w:hAnsiTheme="majorBidi" w:cstheme="majorBidi"/>
          <w:sz w:val="24"/>
          <w:szCs w:val="24"/>
        </w:rPr>
        <w:t>comple</w:t>
      </w:r>
      <w:r w:rsidR="00D41189" w:rsidRPr="00591951">
        <w:rPr>
          <w:rFonts w:asciiTheme="majorBidi" w:eastAsiaTheme="minorEastAsia" w:hAnsiTheme="majorBidi" w:cstheme="majorBidi"/>
          <w:sz w:val="24"/>
          <w:szCs w:val="24"/>
        </w:rPr>
        <w:t>ments findings by</w:t>
      </w:r>
      <w:r w:rsidR="000B6F01" w:rsidRPr="00591951">
        <w:rPr>
          <w:rFonts w:asciiTheme="majorBidi" w:eastAsiaTheme="minorEastAsia" w:hAnsiTheme="majorBidi" w:cstheme="majorBidi"/>
          <w:sz w:val="24"/>
          <w:szCs w:val="24"/>
        </w:rPr>
        <w:t xml:space="preserve"> </w:t>
      </w:r>
      <w:proofErr w:type="spellStart"/>
      <w:r w:rsidR="000B6F01" w:rsidRPr="00591951">
        <w:rPr>
          <w:rFonts w:asciiTheme="majorBidi" w:eastAsiaTheme="minorEastAsia" w:hAnsiTheme="majorBidi" w:cstheme="majorBidi"/>
          <w:sz w:val="24"/>
          <w:szCs w:val="24"/>
        </w:rPr>
        <w:t>Geletkanycz</w:t>
      </w:r>
      <w:proofErr w:type="spellEnd"/>
      <w:r w:rsidR="000B6F01" w:rsidRPr="00591951">
        <w:rPr>
          <w:rFonts w:asciiTheme="majorBidi" w:eastAsiaTheme="minorEastAsia" w:hAnsiTheme="majorBidi" w:cstheme="majorBidi"/>
          <w:sz w:val="24"/>
          <w:szCs w:val="24"/>
        </w:rPr>
        <w:t xml:space="preserve"> and Hambrick (1997)</w:t>
      </w:r>
      <w:r w:rsidR="00031647" w:rsidRPr="00591951">
        <w:rPr>
          <w:rFonts w:asciiTheme="majorBidi" w:eastAsiaTheme="minorEastAsia" w:hAnsiTheme="majorBidi" w:cstheme="majorBidi"/>
          <w:sz w:val="24"/>
          <w:szCs w:val="24"/>
        </w:rPr>
        <w:t>,</w:t>
      </w:r>
      <w:r w:rsidR="000B6F01" w:rsidRPr="00591951">
        <w:rPr>
          <w:rFonts w:asciiTheme="majorBidi" w:eastAsiaTheme="minorEastAsia" w:hAnsiTheme="majorBidi" w:cstheme="majorBidi"/>
          <w:sz w:val="24"/>
          <w:szCs w:val="24"/>
        </w:rPr>
        <w:t xml:space="preserve"> who state that</w:t>
      </w:r>
      <w:r w:rsidR="002C7327" w:rsidRPr="00591951">
        <w:rPr>
          <w:rFonts w:asciiTheme="majorBidi" w:eastAsiaTheme="minorEastAsia" w:hAnsiTheme="majorBidi" w:cstheme="majorBidi"/>
          <w:sz w:val="24"/>
          <w:szCs w:val="24"/>
        </w:rPr>
        <w:t xml:space="preserve"> strategic choices are influenced by the degree of TMT external ties</w:t>
      </w:r>
      <w:r w:rsidR="001D5559" w:rsidRPr="00591951">
        <w:rPr>
          <w:rFonts w:asciiTheme="majorBidi" w:eastAsiaTheme="minorEastAsia" w:hAnsiTheme="majorBidi" w:cstheme="majorBidi"/>
          <w:sz w:val="24"/>
          <w:szCs w:val="24"/>
        </w:rPr>
        <w:t>,</w:t>
      </w:r>
      <w:r w:rsidR="002C7327" w:rsidRPr="00591951">
        <w:rPr>
          <w:rFonts w:asciiTheme="majorBidi" w:eastAsiaTheme="minorEastAsia" w:hAnsiTheme="majorBidi" w:cstheme="majorBidi"/>
          <w:sz w:val="24"/>
          <w:szCs w:val="24"/>
        </w:rPr>
        <w:t xml:space="preserve"> and</w:t>
      </w:r>
      <w:r w:rsidR="001D5559" w:rsidRPr="00591951">
        <w:rPr>
          <w:rFonts w:asciiTheme="majorBidi" w:eastAsiaTheme="minorEastAsia" w:hAnsiTheme="majorBidi" w:cstheme="majorBidi"/>
          <w:sz w:val="24"/>
          <w:szCs w:val="24"/>
        </w:rPr>
        <w:t xml:space="preserve"> that</w:t>
      </w:r>
      <w:r w:rsidR="002C7327" w:rsidRPr="00591951">
        <w:rPr>
          <w:rFonts w:asciiTheme="majorBidi" w:eastAsiaTheme="minorEastAsia" w:hAnsiTheme="majorBidi" w:cstheme="majorBidi"/>
          <w:sz w:val="24"/>
          <w:szCs w:val="24"/>
        </w:rPr>
        <w:t xml:space="preserve"> external interactions would improve corporate performance by supporting and updating informational requirements of a firm’s strategy.</w:t>
      </w:r>
      <w:r w:rsidR="000B6F01" w:rsidRPr="00591951">
        <w:rPr>
          <w:rFonts w:asciiTheme="majorBidi" w:eastAsiaTheme="minorEastAsia" w:hAnsiTheme="majorBidi" w:cstheme="majorBidi"/>
          <w:sz w:val="24"/>
          <w:szCs w:val="24"/>
        </w:rPr>
        <w:t xml:space="preserve"> </w:t>
      </w:r>
      <w:r w:rsidR="009E2F90" w:rsidRPr="00591951">
        <w:rPr>
          <w:rFonts w:asciiTheme="majorBidi" w:eastAsiaTheme="minorEastAsia" w:hAnsiTheme="majorBidi" w:cstheme="majorBidi"/>
          <w:sz w:val="24"/>
          <w:szCs w:val="24"/>
        </w:rPr>
        <w:t>Similarly, the risk preference and innovativeness of TMT</w:t>
      </w:r>
      <w:r w:rsidR="001D5559" w:rsidRPr="00591951">
        <w:rPr>
          <w:rFonts w:asciiTheme="majorBidi" w:eastAsiaTheme="minorEastAsia" w:hAnsiTheme="majorBidi" w:cstheme="majorBidi"/>
          <w:sz w:val="24"/>
          <w:szCs w:val="24"/>
        </w:rPr>
        <w:t>s</w:t>
      </w:r>
      <w:r w:rsidR="009E2F90" w:rsidRPr="00591951">
        <w:rPr>
          <w:rFonts w:asciiTheme="majorBidi" w:eastAsiaTheme="minorEastAsia" w:hAnsiTheme="majorBidi" w:cstheme="majorBidi"/>
          <w:sz w:val="24"/>
          <w:szCs w:val="24"/>
        </w:rPr>
        <w:t xml:space="preserve"> show stronger effects on financial health and value when professional and academic qualifications from reputable institutions are considered together.</w:t>
      </w:r>
    </w:p>
    <w:p w14:paraId="2B47E569" w14:textId="77777777" w:rsidR="009E2F90" w:rsidRPr="00591951" w:rsidRDefault="00F33370" w:rsidP="00B131CC">
      <w:pPr>
        <w:pStyle w:val="ListParagraph"/>
        <w:numPr>
          <w:ilvl w:val="0"/>
          <w:numId w:val="7"/>
        </w:numPr>
        <w:spacing w:line="240" w:lineRule="auto"/>
        <w:ind w:left="284" w:hanging="284"/>
        <w:jc w:val="both"/>
        <w:rPr>
          <w:rFonts w:asciiTheme="majorBidi" w:eastAsiaTheme="minorEastAsia" w:hAnsiTheme="majorBidi" w:cstheme="majorBidi"/>
          <w:b/>
          <w:bCs/>
          <w:sz w:val="28"/>
          <w:szCs w:val="28"/>
        </w:rPr>
      </w:pPr>
      <w:r w:rsidRPr="00591951">
        <w:rPr>
          <w:rFonts w:asciiTheme="majorBidi" w:eastAsiaTheme="minorEastAsia" w:hAnsiTheme="majorBidi" w:cstheme="majorBidi"/>
          <w:b/>
          <w:bCs/>
          <w:sz w:val="28"/>
          <w:szCs w:val="28"/>
        </w:rPr>
        <w:t>Conclusion</w:t>
      </w:r>
    </w:p>
    <w:p w14:paraId="0038BBD3" w14:textId="77777777" w:rsidR="009E2F90" w:rsidRPr="00591951" w:rsidRDefault="009E2F90" w:rsidP="009E2F90">
      <w:pPr>
        <w:pStyle w:val="ListParagraph"/>
        <w:spacing w:line="240" w:lineRule="auto"/>
        <w:ind w:left="0"/>
        <w:jc w:val="both"/>
        <w:rPr>
          <w:rFonts w:asciiTheme="majorBidi" w:eastAsiaTheme="minorEastAsia" w:hAnsiTheme="majorBidi" w:cstheme="majorBidi"/>
          <w:sz w:val="24"/>
          <w:szCs w:val="24"/>
        </w:rPr>
      </w:pPr>
    </w:p>
    <w:p w14:paraId="1B8A367E" w14:textId="29AD8FAB" w:rsidR="00E36B5A" w:rsidRPr="00591951" w:rsidRDefault="00962EFF" w:rsidP="00C52947">
      <w:pPr>
        <w:pStyle w:val="ListParagraph"/>
        <w:spacing w:line="480" w:lineRule="auto"/>
        <w:ind w:left="0"/>
        <w:jc w:val="both"/>
        <w:rPr>
          <w:rFonts w:asciiTheme="majorBidi" w:hAnsiTheme="majorBidi" w:cstheme="majorBidi"/>
          <w:sz w:val="24"/>
          <w:szCs w:val="24"/>
        </w:rPr>
      </w:pPr>
      <w:r w:rsidRPr="00591951">
        <w:rPr>
          <w:rFonts w:asciiTheme="majorBidi" w:hAnsiTheme="majorBidi" w:cstheme="majorBidi"/>
          <w:sz w:val="24"/>
          <w:szCs w:val="24"/>
        </w:rPr>
        <w:t>This study provides the first empirical evidence that simultaneously links TMT-SC to corporate performance and value</w:t>
      </w:r>
      <w:r w:rsidR="00FD76BA" w:rsidRPr="00591951">
        <w:rPr>
          <w:rFonts w:asciiTheme="majorBidi" w:hAnsiTheme="majorBidi" w:cstheme="majorBidi"/>
          <w:sz w:val="24"/>
          <w:szCs w:val="24"/>
        </w:rPr>
        <w:t xml:space="preserve"> by exploring </w:t>
      </w:r>
      <w:r w:rsidRPr="00591951">
        <w:rPr>
          <w:rFonts w:asciiTheme="majorBidi" w:hAnsiTheme="majorBidi" w:cstheme="majorBidi"/>
          <w:sz w:val="24"/>
          <w:szCs w:val="24"/>
        </w:rPr>
        <w:t>in detail the cognitive elements of TMT members and how the</w:t>
      </w:r>
      <w:r w:rsidR="00FD76BA" w:rsidRPr="00591951">
        <w:rPr>
          <w:rFonts w:asciiTheme="majorBidi" w:hAnsiTheme="majorBidi" w:cstheme="majorBidi"/>
          <w:sz w:val="24"/>
          <w:szCs w:val="24"/>
        </w:rPr>
        <w:t xml:space="preserve">ir interactions </w:t>
      </w:r>
      <w:r w:rsidRPr="00591951">
        <w:rPr>
          <w:rFonts w:asciiTheme="majorBidi" w:hAnsiTheme="majorBidi" w:cstheme="majorBidi"/>
          <w:sz w:val="24"/>
          <w:szCs w:val="24"/>
        </w:rPr>
        <w:t>impact corporate outcomes.</w:t>
      </w:r>
      <w:r w:rsidR="007167DA" w:rsidRPr="00591951">
        <w:rPr>
          <w:rFonts w:asciiTheme="majorBidi" w:hAnsiTheme="majorBidi" w:cstheme="majorBidi"/>
          <w:sz w:val="24"/>
          <w:szCs w:val="24"/>
        </w:rPr>
        <w:t xml:space="preserve"> We suggest that TMT</w:t>
      </w:r>
      <w:r w:rsidR="001D5559" w:rsidRPr="00591951">
        <w:rPr>
          <w:rFonts w:asciiTheme="majorBidi" w:hAnsiTheme="majorBidi" w:cstheme="majorBidi"/>
          <w:sz w:val="24"/>
          <w:szCs w:val="24"/>
        </w:rPr>
        <w:t>s</w:t>
      </w:r>
      <w:r w:rsidR="007167DA" w:rsidRPr="00591951">
        <w:rPr>
          <w:rFonts w:asciiTheme="majorBidi" w:hAnsiTheme="majorBidi" w:cstheme="majorBidi"/>
          <w:sz w:val="24"/>
          <w:szCs w:val="24"/>
        </w:rPr>
        <w:t xml:space="preserve"> with relevant industry experience and  education should be rewarded adequately in order to retain them in the company</w:t>
      </w:r>
      <w:r w:rsidR="001F4B1C" w:rsidRPr="00591951">
        <w:rPr>
          <w:rFonts w:asciiTheme="majorBidi" w:hAnsiTheme="majorBidi" w:cstheme="majorBidi"/>
          <w:sz w:val="24"/>
          <w:szCs w:val="24"/>
        </w:rPr>
        <w:t>,</w:t>
      </w:r>
      <w:r w:rsidR="00772A1C" w:rsidRPr="00591951">
        <w:rPr>
          <w:rFonts w:asciiTheme="majorBidi" w:hAnsiTheme="majorBidi" w:cstheme="majorBidi"/>
          <w:sz w:val="24"/>
          <w:szCs w:val="24"/>
        </w:rPr>
        <w:t xml:space="preserve"> as not </w:t>
      </w:r>
      <w:r w:rsidR="004B58D2" w:rsidRPr="00591951">
        <w:rPr>
          <w:rFonts w:asciiTheme="majorBidi" w:hAnsiTheme="majorBidi" w:cstheme="majorBidi"/>
          <w:sz w:val="24"/>
          <w:szCs w:val="24"/>
        </w:rPr>
        <w:t xml:space="preserve">acknowledging their credentials </w:t>
      </w:r>
      <w:r w:rsidR="00772A1C" w:rsidRPr="00591951">
        <w:rPr>
          <w:rFonts w:asciiTheme="majorBidi" w:hAnsiTheme="majorBidi" w:cstheme="majorBidi"/>
          <w:sz w:val="24"/>
          <w:szCs w:val="24"/>
        </w:rPr>
        <w:t>would reduce firm performance</w:t>
      </w:r>
      <w:r w:rsidR="004B58D2" w:rsidRPr="00591951">
        <w:rPr>
          <w:rFonts w:asciiTheme="majorBidi" w:hAnsiTheme="majorBidi" w:cstheme="majorBidi"/>
          <w:sz w:val="24"/>
          <w:szCs w:val="24"/>
        </w:rPr>
        <w:t xml:space="preserve"> </w:t>
      </w:r>
      <w:r w:rsidR="00D41189" w:rsidRPr="00591951">
        <w:rPr>
          <w:rFonts w:asciiTheme="majorBidi" w:hAnsiTheme="majorBidi" w:cstheme="majorBidi"/>
          <w:sz w:val="24"/>
          <w:szCs w:val="24"/>
        </w:rPr>
        <w:t xml:space="preserve">and </w:t>
      </w:r>
      <w:r w:rsidR="004B58D2" w:rsidRPr="00591951">
        <w:rPr>
          <w:rFonts w:asciiTheme="majorBidi" w:hAnsiTheme="majorBidi" w:cstheme="majorBidi"/>
          <w:sz w:val="24"/>
          <w:szCs w:val="24"/>
        </w:rPr>
        <w:t>innovation decisions</w:t>
      </w:r>
      <w:r w:rsidR="00772A1C" w:rsidRPr="00591951">
        <w:rPr>
          <w:rFonts w:asciiTheme="majorBidi" w:hAnsiTheme="majorBidi" w:cstheme="majorBidi"/>
          <w:sz w:val="24"/>
          <w:szCs w:val="24"/>
        </w:rPr>
        <w:t xml:space="preserve"> (</w:t>
      </w:r>
      <w:r w:rsidR="004B58D2" w:rsidRPr="00591951">
        <w:rPr>
          <w:rFonts w:asciiTheme="majorBidi" w:hAnsiTheme="majorBidi" w:cstheme="majorBidi"/>
          <w:sz w:val="24"/>
          <w:szCs w:val="24"/>
        </w:rPr>
        <w:t xml:space="preserve">Amore and </w:t>
      </w:r>
      <w:proofErr w:type="spellStart"/>
      <w:r w:rsidR="004B58D2" w:rsidRPr="00591951">
        <w:rPr>
          <w:rFonts w:asciiTheme="majorBidi" w:hAnsiTheme="majorBidi" w:cstheme="majorBidi"/>
          <w:sz w:val="24"/>
          <w:szCs w:val="24"/>
        </w:rPr>
        <w:t>Failla</w:t>
      </w:r>
      <w:proofErr w:type="spellEnd"/>
      <w:r w:rsidR="004B58D2" w:rsidRPr="00591951">
        <w:rPr>
          <w:rFonts w:asciiTheme="majorBidi" w:hAnsiTheme="majorBidi" w:cstheme="majorBidi"/>
          <w:sz w:val="24"/>
          <w:szCs w:val="24"/>
        </w:rPr>
        <w:t xml:space="preserve"> 20</w:t>
      </w:r>
      <w:r w:rsidR="00882914" w:rsidRPr="00591951">
        <w:rPr>
          <w:rFonts w:asciiTheme="majorBidi" w:hAnsiTheme="majorBidi" w:cstheme="majorBidi"/>
          <w:sz w:val="24"/>
          <w:szCs w:val="24"/>
        </w:rPr>
        <w:t>20</w:t>
      </w:r>
      <w:r w:rsidR="004B58D2" w:rsidRPr="00591951">
        <w:rPr>
          <w:rFonts w:asciiTheme="majorBidi" w:hAnsiTheme="majorBidi" w:cstheme="majorBidi"/>
          <w:sz w:val="24"/>
          <w:szCs w:val="24"/>
        </w:rPr>
        <w:t xml:space="preserve">; </w:t>
      </w:r>
      <w:proofErr w:type="spellStart"/>
      <w:r w:rsidR="00772A1C" w:rsidRPr="00591951">
        <w:rPr>
          <w:rFonts w:asciiTheme="majorBidi" w:hAnsiTheme="majorBidi" w:cstheme="majorBidi"/>
          <w:sz w:val="24"/>
          <w:szCs w:val="24"/>
        </w:rPr>
        <w:t>Dahya</w:t>
      </w:r>
      <w:proofErr w:type="spellEnd"/>
      <w:r w:rsidR="00772A1C" w:rsidRPr="00591951">
        <w:rPr>
          <w:rFonts w:asciiTheme="majorBidi" w:hAnsiTheme="majorBidi" w:cstheme="majorBidi"/>
          <w:sz w:val="24"/>
          <w:szCs w:val="24"/>
        </w:rPr>
        <w:t xml:space="preserve"> et al</w:t>
      </w:r>
      <w:r w:rsidR="00E72D63" w:rsidRPr="00591951">
        <w:rPr>
          <w:rFonts w:asciiTheme="majorBidi" w:hAnsiTheme="majorBidi" w:cstheme="majorBidi"/>
          <w:sz w:val="24"/>
          <w:szCs w:val="24"/>
        </w:rPr>
        <w:t>.</w:t>
      </w:r>
      <w:r w:rsidR="004B58D2" w:rsidRPr="00591951">
        <w:rPr>
          <w:rFonts w:asciiTheme="majorBidi" w:hAnsiTheme="majorBidi" w:cstheme="majorBidi"/>
          <w:sz w:val="24"/>
          <w:szCs w:val="24"/>
        </w:rPr>
        <w:t xml:space="preserve"> 200</w:t>
      </w:r>
      <w:r w:rsidR="00772A1C" w:rsidRPr="00591951">
        <w:rPr>
          <w:rFonts w:asciiTheme="majorBidi" w:hAnsiTheme="majorBidi" w:cstheme="majorBidi"/>
          <w:sz w:val="24"/>
          <w:szCs w:val="24"/>
        </w:rPr>
        <w:t>2)</w:t>
      </w:r>
      <w:r w:rsidR="00C77F26" w:rsidRPr="00591951">
        <w:rPr>
          <w:rFonts w:asciiTheme="majorBidi" w:hAnsiTheme="majorBidi" w:cstheme="majorBidi"/>
          <w:sz w:val="24"/>
          <w:szCs w:val="24"/>
        </w:rPr>
        <w:t xml:space="preserve"> that are critical to firms</w:t>
      </w:r>
      <w:r w:rsidR="00F33370" w:rsidRPr="00591951">
        <w:rPr>
          <w:rFonts w:asciiTheme="majorBidi" w:hAnsiTheme="majorBidi" w:cstheme="majorBidi"/>
          <w:sz w:val="24"/>
          <w:szCs w:val="24"/>
        </w:rPr>
        <w:t>’</w:t>
      </w:r>
      <w:r w:rsidR="00C77F26" w:rsidRPr="00591951">
        <w:rPr>
          <w:rFonts w:asciiTheme="majorBidi" w:hAnsiTheme="majorBidi" w:cstheme="majorBidi"/>
          <w:sz w:val="24"/>
          <w:szCs w:val="24"/>
        </w:rPr>
        <w:t xml:space="preserve"> competitiveness</w:t>
      </w:r>
      <w:r w:rsidR="00772A1C" w:rsidRPr="00591951">
        <w:rPr>
          <w:rFonts w:asciiTheme="majorBidi" w:hAnsiTheme="majorBidi" w:cstheme="majorBidi"/>
          <w:sz w:val="24"/>
          <w:szCs w:val="24"/>
        </w:rPr>
        <w:t>.</w:t>
      </w:r>
      <w:r w:rsidR="007167DA" w:rsidRPr="00591951">
        <w:rPr>
          <w:rFonts w:asciiTheme="majorBidi" w:hAnsiTheme="majorBidi" w:cstheme="majorBidi"/>
          <w:sz w:val="24"/>
          <w:szCs w:val="24"/>
        </w:rPr>
        <w:t xml:space="preserve"> </w:t>
      </w:r>
      <w:r w:rsidR="00C52947" w:rsidRPr="00591951">
        <w:rPr>
          <w:rFonts w:asciiTheme="majorBidi" w:hAnsiTheme="majorBidi" w:cstheme="majorBidi"/>
          <w:sz w:val="24"/>
          <w:szCs w:val="24"/>
        </w:rPr>
        <w:t>This also implies that companies should hire managers with high quality strategic orientation (</w:t>
      </w:r>
      <w:proofErr w:type="spellStart"/>
      <w:r w:rsidR="00C52947" w:rsidRPr="00591951">
        <w:rPr>
          <w:rFonts w:asciiTheme="majorBidi" w:hAnsiTheme="majorBidi" w:cstheme="majorBidi"/>
          <w:sz w:val="24"/>
          <w:szCs w:val="24"/>
        </w:rPr>
        <w:t>Escribá</w:t>
      </w:r>
      <w:proofErr w:type="spellEnd"/>
      <w:r w:rsidR="00C52947" w:rsidRPr="00591951">
        <w:rPr>
          <w:rFonts w:asciiTheme="majorBidi" w:hAnsiTheme="majorBidi" w:cstheme="majorBidi"/>
          <w:sz w:val="24"/>
          <w:szCs w:val="24"/>
        </w:rPr>
        <w:t>‐Esteve et al. 2009).</w:t>
      </w:r>
    </w:p>
    <w:p w14:paraId="19075EB3" w14:textId="633CD7E4" w:rsidR="006B4BA2" w:rsidRPr="00591951" w:rsidRDefault="00962EFF" w:rsidP="00932CF2">
      <w:pPr>
        <w:pStyle w:val="ListParagraph"/>
        <w:spacing w:line="480" w:lineRule="auto"/>
        <w:ind w:left="0" w:firstLine="720"/>
        <w:jc w:val="both"/>
        <w:rPr>
          <w:rFonts w:asciiTheme="majorBidi" w:hAnsiTheme="majorBidi" w:cstheme="majorBidi"/>
          <w:sz w:val="24"/>
          <w:szCs w:val="24"/>
        </w:rPr>
      </w:pPr>
      <w:r w:rsidRPr="00591951">
        <w:rPr>
          <w:rFonts w:asciiTheme="majorBidi" w:hAnsiTheme="majorBidi" w:cstheme="majorBidi"/>
          <w:sz w:val="24"/>
          <w:szCs w:val="24"/>
        </w:rPr>
        <w:t>Second</w:t>
      </w:r>
      <w:r w:rsidR="004B1A2A" w:rsidRPr="00591951">
        <w:rPr>
          <w:rFonts w:asciiTheme="majorBidi" w:hAnsiTheme="majorBidi" w:cstheme="majorBidi"/>
          <w:sz w:val="24"/>
          <w:szCs w:val="24"/>
        </w:rPr>
        <w:t>,</w:t>
      </w:r>
      <w:r w:rsidRPr="00591951">
        <w:rPr>
          <w:rFonts w:asciiTheme="majorBidi" w:hAnsiTheme="majorBidi" w:cstheme="majorBidi"/>
          <w:sz w:val="24"/>
          <w:szCs w:val="24"/>
        </w:rPr>
        <w:t xml:space="preserve"> </w:t>
      </w:r>
      <w:r w:rsidR="00B3174A" w:rsidRPr="00591951">
        <w:rPr>
          <w:rFonts w:asciiTheme="majorBidi" w:hAnsiTheme="majorBidi" w:cstheme="majorBidi"/>
          <w:sz w:val="24"/>
          <w:szCs w:val="24"/>
        </w:rPr>
        <w:t>our results</w:t>
      </w:r>
      <w:r w:rsidR="004B1A2A" w:rsidRPr="00591951">
        <w:rPr>
          <w:rFonts w:asciiTheme="majorBidi" w:hAnsiTheme="majorBidi" w:cstheme="majorBidi"/>
          <w:sz w:val="24"/>
          <w:szCs w:val="24"/>
        </w:rPr>
        <w:t xml:space="preserve"> address</w:t>
      </w:r>
      <w:r w:rsidR="006F437A" w:rsidRPr="00591951">
        <w:rPr>
          <w:rFonts w:asciiTheme="majorBidi" w:hAnsiTheme="majorBidi" w:cstheme="majorBidi"/>
          <w:sz w:val="24"/>
          <w:szCs w:val="24"/>
        </w:rPr>
        <w:t xml:space="preserve"> the question o</w:t>
      </w:r>
      <w:r w:rsidR="00751B8F" w:rsidRPr="00591951">
        <w:rPr>
          <w:rFonts w:asciiTheme="majorBidi" w:hAnsiTheme="majorBidi" w:cstheme="majorBidi"/>
          <w:sz w:val="24"/>
          <w:szCs w:val="24"/>
        </w:rPr>
        <w:t>f</w:t>
      </w:r>
      <w:r w:rsidR="006F437A" w:rsidRPr="00591951">
        <w:rPr>
          <w:rFonts w:asciiTheme="majorBidi" w:hAnsiTheme="majorBidi" w:cstheme="majorBidi"/>
          <w:sz w:val="24"/>
          <w:szCs w:val="24"/>
        </w:rPr>
        <w:t xml:space="preserve"> how organis</w:t>
      </w:r>
      <w:r w:rsidRPr="00591951">
        <w:rPr>
          <w:rFonts w:asciiTheme="majorBidi" w:hAnsiTheme="majorBidi" w:cstheme="majorBidi"/>
          <w:sz w:val="24"/>
          <w:szCs w:val="24"/>
        </w:rPr>
        <w:t xml:space="preserve">ations respond to their environment </w:t>
      </w:r>
      <w:r w:rsidR="00751B8F" w:rsidRPr="00591951">
        <w:rPr>
          <w:rFonts w:asciiTheme="majorBidi" w:hAnsiTheme="majorBidi" w:cstheme="majorBidi"/>
          <w:sz w:val="24"/>
          <w:szCs w:val="24"/>
        </w:rPr>
        <w:t>by adopting a m</w:t>
      </w:r>
      <w:r w:rsidRPr="00591951">
        <w:rPr>
          <w:rFonts w:asciiTheme="majorBidi" w:hAnsiTheme="majorBidi" w:cstheme="majorBidi"/>
          <w:sz w:val="24"/>
          <w:szCs w:val="24"/>
        </w:rPr>
        <w:t xml:space="preserve">anagerial cognitive perspective. Our </w:t>
      </w:r>
      <w:r w:rsidR="004B1A2A" w:rsidRPr="00591951">
        <w:rPr>
          <w:rFonts w:asciiTheme="majorBidi" w:hAnsiTheme="majorBidi" w:cstheme="majorBidi"/>
          <w:sz w:val="24"/>
          <w:szCs w:val="24"/>
        </w:rPr>
        <w:t>findings</w:t>
      </w:r>
      <w:r w:rsidRPr="00591951">
        <w:rPr>
          <w:rFonts w:asciiTheme="majorBidi" w:hAnsiTheme="majorBidi" w:cstheme="majorBidi"/>
          <w:sz w:val="24"/>
          <w:szCs w:val="24"/>
        </w:rPr>
        <w:t xml:space="preserve"> imply that </w:t>
      </w:r>
      <w:r w:rsidR="00751B8F" w:rsidRPr="00591951">
        <w:rPr>
          <w:rFonts w:asciiTheme="majorBidi" w:hAnsiTheme="majorBidi" w:cstheme="majorBidi"/>
          <w:sz w:val="24"/>
          <w:szCs w:val="24"/>
        </w:rPr>
        <w:t xml:space="preserve">the </w:t>
      </w:r>
      <w:r w:rsidRPr="00591951">
        <w:rPr>
          <w:rFonts w:asciiTheme="majorBidi" w:hAnsiTheme="majorBidi" w:cstheme="majorBidi"/>
          <w:sz w:val="24"/>
          <w:szCs w:val="24"/>
        </w:rPr>
        <w:t>environment is not completely exogenous</w:t>
      </w:r>
      <w:r w:rsidR="00751B8F" w:rsidRPr="00591951">
        <w:rPr>
          <w:rFonts w:asciiTheme="majorBidi" w:hAnsiTheme="majorBidi" w:cstheme="majorBidi"/>
          <w:sz w:val="24"/>
          <w:szCs w:val="24"/>
        </w:rPr>
        <w:t xml:space="preserve">, </w:t>
      </w:r>
      <w:r w:rsidR="00040D4B" w:rsidRPr="00591951">
        <w:rPr>
          <w:rFonts w:asciiTheme="majorBidi" w:hAnsiTheme="majorBidi" w:cstheme="majorBidi"/>
          <w:sz w:val="24"/>
          <w:szCs w:val="24"/>
        </w:rPr>
        <w:t xml:space="preserve">but </w:t>
      </w:r>
      <w:proofErr w:type="gramStart"/>
      <w:r w:rsidRPr="00591951">
        <w:rPr>
          <w:rFonts w:asciiTheme="majorBidi" w:hAnsiTheme="majorBidi" w:cstheme="majorBidi"/>
          <w:sz w:val="24"/>
          <w:szCs w:val="24"/>
        </w:rPr>
        <w:t>the manner by which</w:t>
      </w:r>
      <w:proofErr w:type="gramEnd"/>
      <w:r w:rsidRPr="00591951">
        <w:rPr>
          <w:rFonts w:asciiTheme="majorBidi" w:hAnsiTheme="majorBidi" w:cstheme="majorBidi"/>
          <w:sz w:val="24"/>
          <w:szCs w:val="24"/>
        </w:rPr>
        <w:t xml:space="preserve"> organi</w:t>
      </w:r>
      <w:r w:rsidR="006F437A" w:rsidRPr="00591951">
        <w:rPr>
          <w:rFonts w:asciiTheme="majorBidi" w:hAnsiTheme="majorBidi" w:cstheme="majorBidi"/>
          <w:sz w:val="24"/>
          <w:szCs w:val="24"/>
        </w:rPr>
        <w:t>s</w:t>
      </w:r>
      <w:r w:rsidRPr="00591951">
        <w:rPr>
          <w:rFonts w:asciiTheme="majorBidi" w:hAnsiTheme="majorBidi" w:cstheme="majorBidi"/>
          <w:sz w:val="24"/>
          <w:szCs w:val="24"/>
        </w:rPr>
        <w:t xml:space="preserve">ations respond to their environment is influenced by TMT interpretations of that environment. </w:t>
      </w:r>
      <w:r w:rsidR="004B1A2A" w:rsidRPr="00591951">
        <w:rPr>
          <w:rFonts w:asciiTheme="majorBidi" w:hAnsiTheme="majorBidi" w:cstheme="majorBidi"/>
          <w:sz w:val="24"/>
          <w:szCs w:val="24"/>
        </w:rPr>
        <w:t>Hence,</w:t>
      </w:r>
      <w:r w:rsidRPr="00591951">
        <w:rPr>
          <w:rFonts w:asciiTheme="majorBidi" w:hAnsiTheme="majorBidi" w:cstheme="majorBidi"/>
          <w:sz w:val="24"/>
          <w:szCs w:val="24"/>
        </w:rPr>
        <w:t xml:space="preserve"> </w:t>
      </w:r>
      <w:r w:rsidR="00634713" w:rsidRPr="00591951">
        <w:rPr>
          <w:rFonts w:asciiTheme="majorBidi" w:hAnsiTheme="majorBidi" w:cstheme="majorBidi"/>
          <w:sz w:val="24"/>
          <w:szCs w:val="24"/>
        </w:rPr>
        <w:t>we</w:t>
      </w:r>
      <w:r w:rsidRPr="00591951">
        <w:rPr>
          <w:rFonts w:asciiTheme="majorBidi" w:hAnsiTheme="majorBidi" w:cstheme="majorBidi"/>
          <w:sz w:val="24"/>
          <w:szCs w:val="24"/>
        </w:rPr>
        <w:t xml:space="preserve"> provide empirical evidence that</w:t>
      </w:r>
      <w:r w:rsidR="004B1A2A" w:rsidRPr="00591951">
        <w:rPr>
          <w:rFonts w:asciiTheme="majorBidi" w:hAnsiTheme="majorBidi" w:cstheme="majorBidi"/>
          <w:sz w:val="24"/>
          <w:szCs w:val="24"/>
        </w:rPr>
        <w:t xml:space="preserve"> </w:t>
      </w:r>
      <w:r w:rsidRPr="00591951">
        <w:rPr>
          <w:rFonts w:asciiTheme="majorBidi" w:hAnsiTheme="majorBidi" w:cstheme="majorBidi"/>
          <w:sz w:val="24"/>
          <w:szCs w:val="24"/>
        </w:rPr>
        <w:t>deepen</w:t>
      </w:r>
      <w:r w:rsidR="00634713" w:rsidRPr="00591951">
        <w:rPr>
          <w:rFonts w:asciiTheme="majorBidi" w:hAnsiTheme="majorBidi" w:cstheme="majorBidi"/>
          <w:sz w:val="24"/>
          <w:szCs w:val="24"/>
        </w:rPr>
        <w:t>s</w:t>
      </w:r>
      <w:r w:rsidRPr="00591951">
        <w:rPr>
          <w:rFonts w:asciiTheme="majorBidi" w:hAnsiTheme="majorBidi" w:cstheme="majorBidi"/>
          <w:sz w:val="24"/>
          <w:szCs w:val="24"/>
        </w:rPr>
        <w:t xml:space="preserve"> </w:t>
      </w:r>
      <w:r w:rsidR="00751B8F" w:rsidRPr="00591951">
        <w:rPr>
          <w:rFonts w:asciiTheme="majorBidi" w:hAnsiTheme="majorBidi" w:cstheme="majorBidi"/>
          <w:sz w:val="24"/>
          <w:szCs w:val="24"/>
        </w:rPr>
        <w:t xml:space="preserve">policy makers’ </w:t>
      </w:r>
      <w:r w:rsidR="004B1A2A" w:rsidRPr="00591951">
        <w:rPr>
          <w:rFonts w:asciiTheme="majorBidi" w:hAnsiTheme="majorBidi" w:cstheme="majorBidi"/>
          <w:sz w:val="24"/>
          <w:szCs w:val="24"/>
        </w:rPr>
        <w:t xml:space="preserve">understanding </w:t>
      </w:r>
      <w:r w:rsidR="00751B8F" w:rsidRPr="00591951">
        <w:rPr>
          <w:rFonts w:asciiTheme="majorBidi" w:hAnsiTheme="majorBidi" w:cstheme="majorBidi"/>
          <w:sz w:val="24"/>
          <w:szCs w:val="24"/>
        </w:rPr>
        <w:t xml:space="preserve">of </w:t>
      </w:r>
      <w:r w:rsidRPr="00591951">
        <w:rPr>
          <w:rFonts w:asciiTheme="majorBidi" w:hAnsiTheme="majorBidi" w:cstheme="majorBidi"/>
          <w:sz w:val="24"/>
          <w:szCs w:val="24"/>
        </w:rPr>
        <w:t>managerial decision</w:t>
      </w:r>
      <w:r w:rsidR="009676C4" w:rsidRPr="00591951">
        <w:rPr>
          <w:rFonts w:asciiTheme="majorBidi" w:hAnsiTheme="majorBidi" w:cstheme="majorBidi"/>
          <w:sz w:val="24"/>
          <w:szCs w:val="24"/>
        </w:rPr>
        <w:t>-</w:t>
      </w:r>
      <w:r w:rsidRPr="00591951">
        <w:rPr>
          <w:rFonts w:asciiTheme="majorBidi" w:hAnsiTheme="majorBidi" w:cstheme="majorBidi"/>
          <w:sz w:val="24"/>
          <w:szCs w:val="24"/>
        </w:rPr>
        <w:t>making</w:t>
      </w:r>
      <w:r w:rsidR="004B1A2A" w:rsidRPr="00591951">
        <w:rPr>
          <w:rFonts w:asciiTheme="majorBidi" w:hAnsiTheme="majorBidi" w:cstheme="majorBidi"/>
          <w:sz w:val="24"/>
          <w:szCs w:val="24"/>
        </w:rPr>
        <w:t xml:space="preserve"> and organi</w:t>
      </w:r>
      <w:r w:rsidR="006F437A" w:rsidRPr="00591951">
        <w:rPr>
          <w:rFonts w:asciiTheme="majorBidi" w:hAnsiTheme="majorBidi" w:cstheme="majorBidi"/>
          <w:sz w:val="24"/>
          <w:szCs w:val="24"/>
        </w:rPr>
        <w:t>s</w:t>
      </w:r>
      <w:r w:rsidRPr="00591951">
        <w:rPr>
          <w:rFonts w:asciiTheme="majorBidi" w:hAnsiTheme="majorBidi" w:cstheme="majorBidi"/>
          <w:sz w:val="24"/>
          <w:szCs w:val="24"/>
        </w:rPr>
        <w:t>ational behaviour in general</w:t>
      </w:r>
      <w:r w:rsidR="00283259" w:rsidRPr="00591951">
        <w:rPr>
          <w:rFonts w:asciiTheme="majorBidi" w:hAnsiTheme="majorBidi" w:cstheme="majorBidi"/>
          <w:sz w:val="24"/>
          <w:szCs w:val="24"/>
        </w:rPr>
        <w:t xml:space="preserve"> (</w:t>
      </w:r>
      <w:proofErr w:type="spellStart"/>
      <w:r w:rsidR="00283259" w:rsidRPr="00591951">
        <w:rPr>
          <w:rFonts w:asciiTheme="majorBidi" w:hAnsiTheme="majorBidi" w:cstheme="majorBidi"/>
          <w:sz w:val="24"/>
          <w:szCs w:val="24"/>
        </w:rPr>
        <w:t>Kor</w:t>
      </w:r>
      <w:proofErr w:type="spellEnd"/>
      <w:r w:rsidR="00283259" w:rsidRPr="00591951">
        <w:rPr>
          <w:rFonts w:asciiTheme="majorBidi" w:hAnsiTheme="majorBidi" w:cstheme="majorBidi"/>
          <w:sz w:val="24"/>
          <w:szCs w:val="24"/>
        </w:rPr>
        <w:t xml:space="preserve"> and Mesko 2013; Kunc and </w:t>
      </w:r>
      <w:proofErr w:type="spellStart"/>
      <w:r w:rsidR="00283259" w:rsidRPr="00591951">
        <w:rPr>
          <w:rFonts w:asciiTheme="majorBidi" w:hAnsiTheme="majorBidi" w:cstheme="majorBidi"/>
          <w:sz w:val="24"/>
          <w:szCs w:val="24"/>
        </w:rPr>
        <w:t>Morecroft</w:t>
      </w:r>
      <w:proofErr w:type="spellEnd"/>
      <w:r w:rsidR="00283259" w:rsidRPr="00591951">
        <w:rPr>
          <w:rFonts w:asciiTheme="majorBidi" w:hAnsiTheme="majorBidi" w:cstheme="majorBidi"/>
          <w:sz w:val="24"/>
          <w:szCs w:val="24"/>
        </w:rPr>
        <w:t xml:space="preserve"> 2010; Salas et al. 2010)</w:t>
      </w:r>
      <w:r w:rsidRPr="00591951">
        <w:rPr>
          <w:rFonts w:asciiTheme="majorBidi" w:hAnsiTheme="majorBidi" w:cstheme="majorBidi"/>
          <w:sz w:val="24"/>
          <w:szCs w:val="24"/>
        </w:rPr>
        <w:t>.</w:t>
      </w:r>
      <w:r w:rsidR="00713B35" w:rsidRPr="00591951">
        <w:rPr>
          <w:rFonts w:asciiTheme="majorBidi" w:hAnsiTheme="majorBidi" w:cstheme="majorBidi"/>
          <w:sz w:val="24"/>
          <w:szCs w:val="24"/>
        </w:rPr>
        <w:t xml:space="preserve"> </w:t>
      </w:r>
      <w:r w:rsidRPr="00591951">
        <w:rPr>
          <w:rFonts w:asciiTheme="majorBidi" w:hAnsiTheme="majorBidi" w:cstheme="majorBidi"/>
          <w:sz w:val="24"/>
          <w:szCs w:val="24"/>
        </w:rPr>
        <w:t>Third</w:t>
      </w:r>
      <w:r w:rsidR="004B1A2A" w:rsidRPr="00591951">
        <w:rPr>
          <w:rFonts w:asciiTheme="majorBidi" w:hAnsiTheme="majorBidi" w:cstheme="majorBidi"/>
          <w:sz w:val="24"/>
          <w:szCs w:val="24"/>
        </w:rPr>
        <w:t>, we provide</w:t>
      </w:r>
      <w:r w:rsidRPr="00591951">
        <w:rPr>
          <w:rFonts w:asciiTheme="majorBidi" w:hAnsiTheme="majorBidi" w:cstheme="majorBidi"/>
          <w:sz w:val="24"/>
          <w:szCs w:val="24"/>
        </w:rPr>
        <w:t xml:space="preserve"> a framework</w:t>
      </w:r>
      <w:r w:rsidR="004F75BB" w:rsidRPr="00591951">
        <w:rPr>
          <w:rFonts w:asciiTheme="majorBidi" w:hAnsiTheme="majorBidi" w:cstheme="majorBidi"/>
          <w:sz w:val="24"/>
          <w:szCs w:val="24"/>
        </w:rPr>
        <w:t xml:space="preserve"> (</w:t>
      </w:r>
      <w:r w:rsidR="006825C4" w:rsidRPr="00591951">
        <w:rPr>
          <w:rFonts w:asciiTheme="majorBidi" w:hAnsiTheme="majorBidi" w:cstheme="majorBidi"/>
          <w:sz w:val="24"/>
          <w:szCs w:val="24"/>
        </w:rPr>
        <w:t>F</w:t>
      </w:r>
      <w:r w:rsidR="004F75BB" w:rsidRPr="00591951">
        <w:rPr>
          <w:rFonts w:asciiTheme="majorBidi" w:hAnsiTheme="majorBidi" w:cstheme="majorBidi"/>
          <w:sz w:val="24"/>
          <w:szCs w:val="24"/>
        </w:rPr>
        <w:t>igure</w:t>
      </w:r>
      <w:r w:rsidR="00D347D0" w:rsidRPr="00591951">
        <w:rPr>
          <w:rFonts w:asciiTheme="majorBidi" w:hAnsiTheme="majorBidi" w:cstheme="majorBidi"/>
          <w:sz w:val="24"/>
          <w:szCs w:val="24"/>
        </w:rPr>
        <w:t>s</w:t>
      </w:r>
      <w:r w:rsidR="004F75BB" w:rsidRPr="00591951">
        <w:rPr>
          <w:rFonts w:asciiTheme="majorBidi" w:hAnsiTheme="majorBidi" w:cstheme="majorBidi"/>
          <w:sz w:val="24"/>
          <w:szCs w:val="24"/>
        </w:rPr>
        <w:t xml:space="preserve"> 1</w:t>
      </w:r>
      <w:r w:rsidR="00D347D0" w:rsidRPr="00591951">
        <w:rPr>
          <w:rFonts w:asciiTheme="majorBidi" w:hAnsiTheme="majorBidi" w:cstheme="majorBidi"/>
          <w:sz w:val="24"/>
          <w:szCs w:val="24"/>
        </w:rPr>
        <w:t xml:space="preserve"> and </w:t>
      </w:r>
      <w:r w:rsidR="00FD76BA" w:rsidRPr="00591951">
        <w:rPr>
          <w:rFonts w:asciiTheme="majorBidi" w:hAnsiTheme="majorBidi" w:cstheme="majorBidi"/>
          <w:sz w:val="24"/>
          <w:szCs w:val="24"/>
        </w:rPr>
        <w:t>3</w:t>
      </w:r>
      <w:r w:rsidR="004F75BB" w:rsidRPr="00591951">
        <w:rPr>
          <w:rFonts w:asciiTheme="majorBidi" w:hAnsiTheme="majorBidi" w:cstheme="majorBidi"/>
          <w:sz w:val="24"/>
          <w:szCs w:val="24"/>
        </w:rPr>
        <w:t>)</w:t>
      </w:r>
      <w:r w:rsidRPr="00591951">
        <w:rPr>
          <w:rFonts w:asciiTheme="majorBidi" w:hAnsiTheme="majorBidi" w:cstheme="majorBidi"/>
          <w:sz w:val="24"/>
          <w:szCs w:val="24"/>
        </w:rPr>
        <w:t xml:space="preserve"> which captures different </w:t>
      </w:r>
      <w:r w:rsidR="00E36B5A" w:rsidRPr="00591951">
        <w:rPr>
          <w:rFonts w:asciiTheme="majorBidi" w:hAnsiTheme="majorBidi" w:cstheme="majorBidi"/>
          <w:sz w:val="24"/>
          <w:szCs w:val="24"/>
        </w:rPr>
        <w:t xml:space="preserve">TMT </w:t>
      </w:r>
      <w:r w:rsidRPr="00591951">
        <w:rPr>
          <w:rFonts w:asciiTheme="majorBidi" w:hAnsiTheme="majorBidi" w:cstheme="majorBidi"/>
          <w:sz w:val="24"/>
          <w:szCs w:val="24"/>
        </w:rPr>
        <w:t>cognitive pathways</w:t>
      </w:r>
      <w:r w:rsidR="00E36B5A" w:rsidRPr="00591951">
        <w:rPr>
          <w:rFonts w:asciiTheme="majorBidi" w:hAnsiTheme="majorBidi" w:cstheme="majorBidi"/>
          <w:sz w:val="24"/>
          <w:szCs w:val="24"/>
        </w:rPr>
        <w:t xml:space="preserve"> (i.e. TMT </w:t>
      </w:r>
      <w:r w:rsidRPr="00591951">
        <w:rPr>
          <w:rFonts w:asciiTheme="majorBidi" w:hAnsiTheme="majorBidi" w:cstheme="majorBidi"/>
          <w:sz w:val="24"/>
          <w:szCs w:val="24"/>
        </w:rPr>
        <w:t>cognitive frames shap</w:t>
      </w:r>
      <w:r w:rsidR="00B3174A" w:rsidRPr="00591951">
        <w:rPr>
          <w:rFonts w:asciiTheme="majorBidi" w:hAnsiTheme="majorBidi" w:cstheme="majorBidi"/>
          <w:sz w:val="24"/>
          <w:szCs w:val="24"/>
        </w:rPr>
        <w:t>ing</w:t>
      </w:r>
      <w:r w:rsidRPr="00591951">
        <w:rPr>
          <w:rFonts w:asciiTheme="majorBidi" w:hAnsiTheme="majorBidi" w:cstheme="majorBidi"/>
          <w:sz w:val="24"/>
          <w:szCs w:val="24"/>
        </w:rPr>
        <w:t xml:space="preserve"> TMT sense</w:t>
      </w:r>
      <w:r w:rsidR="005B115F" w:rsidRPr="00591951">
        <w:rPr>
          <w:rFonts w:asciiTheme="majorBidi" w:hAnsiTheme="majorBidi" w:cstheme="majorBidi"/>
          <w:sz w:val="24"/>
          <w:szCs w:val="24"/>
        </w:rPr>
        <w:t>-</w:t>
      </w:r>
      <w:r w:rsidRPr="00591951">
        <w:rPr>
          <w:rFonts w:asciiTheme="majorBidi" w:hAnsiTheme="majorBidi" w:cstheme="majorBidi"/>
          <w:sz w:val="24"/>
          <w:szCs w:val="24"/>
        </w:rPr>
        <w:t>making and strategic choices</w:t>
      </w:r>
      <w:r w:rsidR="00E36B5A" w:rsidRPr="00591951">
        <w:rPr>
          <w:rFonts w:asciiTheme="majorBidi" w:hAnsiTheme="majorBidi" w:cstheme="majorBidi"/>
          <w:sz w:val="24"/>
          <w:szCs w:val="24"/>
        </w:rPr>
        <w:t>)</w:t>
      </w:r>
      <w:r w:rsidRPr="00591951">
        <w:rPr>
          <w:rFonts w:asciiTheme="majorBidi" w:hAnsiTheme="majorBidi" w:cstheme="majorBidi"/>
          <w:sz w:val="24"/>
          <w:szCs w:val="24"/>
        </w:rPr>
        <w:t xml:space="preserve"> that policy makers can use to </w:t>
      </w:r>
      <w:r w:rsidR="00407EB7" w:rsidRPr="00591951">
        <w:rPr>
          <w:rFonts w:asciiTheme="majorBidi" w:hAnsiTheme="majorBidi" w:cstheme="majorBidi"/>
          <w:sz w:val="24"/>
          <w:szCs w:val="24"/>
        </w:rPr>
        <w:t xml:space="preserve">improve decision-making </w:t>
      </w:r>
      <w:r w:rsidRPr="00591951">
        <w:rPr>
          <w:rFonts w:asciiTheme="majorBidi" w:hAnsiTheme="majorBidi" w:cstheme="majorBidi"/>
          <w:sz w:val="24"/>
          <w:szCs w:val="24"/>
        </w:rPr>
        <w:t xml:space="preserve">outcomes. </w:t>
      </w:r>
      <w:r w:rsidR="00E36B5A" w:rsidRPr="00591951">
        <w:rPr>
          <w:rFonts w:asciiTheme="majorBidi" w:hAnsiTheme="majorBidi" w:cstheme="majorBidi"/>
          <w:sz w:val="24"/>
          <w:szCs w:val="24"/>
        </w:rPr>
        <w:t xml:space="preserve">Also, </w:t>
      </w:r>
      <w:r w:rsidR="00407EB7" w:rsidRPr="00591951">
        <w:rPr>
          <w:rFonts w:asciiTheme="majorBidi" w:hAnsiTheme="majorBidi" w:cstheme="majorBidi"/>
          <w:sz w:val="24"/>
          <w:szCs w:val="24"/>
        </w:rPr>
        <w:t xml:space="preserve">our results </w:t>
      </w:r>
      <w:r w:rsidR="006B4BA2" w:rsidRPr="00591951">
        <w:rPr>
          <w:rFonts w:asciiTheme="majorBidi" w:hAnsiTheme="majorBidi" w:cstheme="majorBidi"/>
          <w:sz w:val="24"/>
          <w:szCs w:val="24"/>
        </w:rPr>
        <w:t>imply</w:t>
      </w:r>
      <w:r w:rsidRPr="00591951">
        <w:rPr>
          <w:rFonts w:asciiTheme="majorBidi" w:hAnsiTheme="majorBidi" w:cstheme="majorBidi"/>
          <w:sz w:val="24"/>
          <w:szCs w:val="24"/>
        </w:rPr>
        <w:t xml:space="preserve"> tha</w:t>
      </w:r>
      <w:r w:rsidR="006F437A" w:rsidRPr="00591951">
        <w:rPr>
          <w:rFonts w:asciiTheme="majorBidi" w:hAnsiTheme="majorBidi" w:cstheme="majorBidi"/>
          <w:sz w:val="24"/>
          <w:szCs w:val="24"/>
        </w:rPr>
        <w:t xml:space="preserve">t structural features </w:t>
      </w:r>
      <w:r w:rsidR="00E36B5A" w:rsidRPr="00591951">
        <w:rPr>
          <w:rFonts w:asciiTheme="majorBidi" w:hAnsiTheme="majorBidi" w:cstheme="majorBidi"/>
          <w:sz w:val="24"/>
          <w:szCs w:val="24"/>
        </w:rPr>
        <w:t>do not determine</w:t>
      </w:r>
      <w:r w:rsidRPr="00591951">
        <w:rPr>
          <w:rFonts w:asciiTheme="majorBidi" w:hAnsiTheme="majorBidi" w:cstheme="majorBidi"/>
          <w:sz w:val="24"/>
          <w:szCs w:val="24"/>
        </w:rPr>
        <w:t xml:space="preserve"> outcomes</w:t>
      </w:r>
      <w:r w:rsidR="005B115F" w:rsidRPr="00591951">
        <w:rPr>
          <w:rFonts w:asciiTheme="majorBidi" w:hAnsiTheme="majorBidi" w:cstheme="majorBidi"/>
          <w:sz w:val="24"/>
          <w:szCs w:val="24"/>
        </w:rPr>
        <w:t>;</w:t>
      </w:r>
      <w:r w:rsidRPr="00591951">
        <w:rPr>
          <w:rFonts w:asciiTheme="majorBidi" w:hAnsiTheme="majorBidi" w:cstheme="majorBidi"/>
          <w:sz w:val="24"/>
          <w:szCs w:val="24"/>
        </w:rPr>
        <w:t xml:space="preserve"> rather</w:t>
      </w:r>
      <w:r w:rsidR="005B115F" w:rsidRPr="00591951">
        <w:rPr>
          <w:rFonts w:asciiTheme="majorBidi" w:hAnsiTheme="majorBidi" w:cstheme="majorBidi"/>
          <w:sz w:val="24"/>
          <w:szCs w:val="24"/>
        </w:rPr>
        <w:t>,</w:t>
      </w:r>
      <w:r w:rsidRPr="00591951">
        <w:rPr>
          <w:rFonts w:asciiTheme="majorBidi" w:hAnsiTheme="majorBidi" w:cstheme="majorBidi"/>
          <w:sz w:val="24"/>
          <w:szCs w:val="24"/>
        </w:rPr>
        <w:t xml:space="preserve"> organi</w:t>
      </w:r>
      <w:r w:rsidR="00932CF2" w:rsidRPr="00591951">
        <w:rPr>
          <w:rFonts w:asciiTheme="majorBidi" w:hAnsiTheme="majorBidi" w:cstheme="majorBidi"/>
          <w:sz w:val="24"/>
          <w:szCs w:val="24"/>
        </w:rPr>
        <w:t>s</w:t>
      </w:r>
      <w:r w:rsidRPr="00591951">
        <w:rPr>
          <w:rFonts w:asciiTheme="majorBidi" w:hAnsiTheme="majorBidi" w:cstheme="majorBidi"/>
          <w:sz w:val="24"/>
          <w:szCs w:val="24"/>
        </w:rPr>
        <w:t xml:space="preserve">ations ‘act’ through the cognitive lenses of </w:t>
      </w:r>
      <w:r w:rsidR="006B4BA2" w:rsidRPr="00591951">
        <w:rPr>
          <w:rFonts w:asciiTheme="majorBidi" w:hAnsiTheme="majorBidi" w:cstheme="majorBidi"/>
          <w:sz w:val="24"/>
          <w:szCs w:val="24"/>
        </w:rPr>
        <w:t>their TMT</w:t>
      </w:r>
      <w:r w:rsidR="00407EB7" w:rsidRPr="00591951">
        <w:rPr>
          <w:rFonts w:asciiTheme="majorBidi" w:hAnsiTheme="majorBidi" w:cstheme="majorBidi"/>
          <w:sz w:val="24"/>
          <w:szCs w:val="24"/>
        </w:rPr>
        <w:t xml:space="preserve"> (Kaplan 2011)</w:t>
      </w:r>
      <w:r w:rsidR="006B4BA2" w:rsidRPr="00591951">
        <w:rPr>
          <w:rFonts w:asciiTheme="majorBidi" w:hAnsiTheme="majorBidi" w:cstheme="majorBidi"/>
          <w:sz w:val="24"/>
          <w:szCs w:val="24"/>
        </w:rPr>
        <w:t>.</w:t>
      </w:r>
      <w:r w:rsidR="006B4BA2" w:rsidRPr="00591951">
        <w:rPr>
          <w:rFonts w:asciiTheme="majorBidi" w:hAnsiTheme="majorBidi" w:cstheme="majorBidi"/>
          <w:color w:val="FF0000"/>
          <w:sz w:val="24"/>
          <w:szCs w:val="24"/>
        </w:rPr>
        <w:t xml:space="preserve"> </w:t>
      </w:r>
    </w:p>
    <w:p w14:paraId="4AC8B39F" w14:textId="1A50C5AE" w:rsidR="009E2F90" w:rsidRPr="00591951" w:rsidRDefault="006B4BA2" w:rsidP="00995E81">
      <w:pPr>
        <w:pStyle w:val="ListParagraph"/>
        <w:spacing w:line="480" w:lineRule="auto"/>
        <w:ind w:left="0" w:firstLine="720"/>
        <w:jc w:val="both"/>
        <w:rPr>
          <w:rFonts w:ascii="Times New Roman" w:hAnsi="Times New Roman" w:cs="Times New Roman"/>
          <w:color w:val="FF0000"/>
          <w:sz w:val="24"/>
          <w:szCs w:val="24"/>
        </w:rPr>
      </w:pPr>
      <w:r w:rsidRPr="00591951">
        <w:rPr>
          <w:rFonts w:asciiTheme="majorBidi" w:hAnsiTheme="majorBidi" w:cstheme="majorBidi"/>
          <w:sz w:val="24"/>
          <w:szCs w:val="24"/>
        </w:rPr>
        <w:t>Fourth, p</w:t>
      </w:r>
      <w:r w:rsidR="004B1A2A" w:rsidRPr="00591951">
        <w:rPr>
          <w:rFonts w:asciiTheme="majorBidi" w:hAnsiTheme="majorBidi" w:cstheme="majorBidi"/>
          <w:sz w:val="24"/>
          <w:szCs w:val="24"/>
        </w:rPr>
        <w:t xml:space="preserve">ractitioners may use </w:t>
      </w:r>
      <w:r w:rsidR="00B3174A" w:rsidRPr="00591951">
        <w:rPr>
          <w:rFonts w:asciiTheme="majorBidi" w:hAnsiTheme="majorBidi" w:cstheme="majorBidi"/>
          <w:sz w:val="24"/>
          <w:szCs w:val="24"/>
        </w:rPr>
        <w:t>our</w:t>
      </w:r>
      <w:r w:rsidR="004B1A2A" w:rsidRPr="00591951">
        <w:rPr>
          <w:rFonts w:asciiTheme="majorBidi" w:hAnsiTheme="majorBidi" w:cstheme="majorBidi"/>
          <w:sz w:val="24"/>
          <w:szCs w:val="24"/>
        </w:rPr>
        <w:t xml:space="preserve"> results to decide on executive remuneration and retention schemes</w:t>
      </w:r>
      <w:r w:rsidR="006F712F" w:rsidRPr="00591951">
        <w:rPr>
          <w:rFonts w:asciiTheme="majorBidi" w:hAnsiTheme="majorBidi" w:cstheme="majorBidi"/>
          <w:sz w:val="24"/>
          <w:szCs w:val="24"/>
        </w:rPr>
        <w:t xml:space="preserve"> for TMT</w:t>
      </w:r>
      <w:r w:rsidR="00DB79A9" w:rsidRPr="00591951">
        <w:rPr>
          <w:rFonts w:asciiTheme="majorBidi" w:hAnsiTheme="majorBidi" w:cstheme="majorBidi"/>
          <w:sz w:val="24"/>
          <w:szCs w:val="24"/>
        </w:rPr>
        <w:t>s</w:t>
      </w:r>
      <w:r w:rsidR="006F712F" w:rsidRPr="00591951">
        <w:rPr>
          <w:rFonts w:asciiTheme="majorBidi" w:hAnsiTheme="majorBidi" w:cstheme="majorBidi"/>
          <w:sz w:val="24"/>
          <w:szCs w:val="24"/>
        </w:rPr>
        <w:t xml:space="preserve"> who tend to be most skilled and experienced</w:t>
      </w:r>
      <w:r w:rsidR="006575C0" w:rsidRPr="00591951">
        <w:rPr>
          <w:rFonts w:asciiTheme="majorBidi" w:hAnsiTheme="majorBidi" w:cstheme="majorBidi"/>
          <w:sz w:val="24"/>
          <w:szCs w:val="24"/>
        </w:rPr>
        <w:t xml:space="preserve"> </w:t>
      </w:r>
      <w:r w:rsidR="006F712F" w:rsidRPr="00591951">
        <w:rPr>
          <w:rFonts w:asciiTheme="majorBidi" w:hAnsiTheme="majorBidi" w:cstheme="majorBidi"/>
          <w:sz w:val="24"/>
          <w:szCs w:val="24"/>
        </w:rPr>
        <w:t>(</w:t>
      </w:r>
      <w:proofErr w:type="spellStart"/>
      <w:r w:rsidR="006F712F" w:rsidRPr="00591951">
        <w:rPr>
          <w:rFonts w:asciiTheme="majorBidi" w:eastAsiaTheme="minorEastAsia" w:hAnsiTheme="majorBidi" w:cstheme="majorBidi"/>
          <w:sz w:val="24"/>
          <w:szCs w:val="24"/>
        </w:rPr>
        <w:t>Tröster</w:t>
      </w:r>
      <w:proofErr w:type="spellEnd"/>
      <w:r w:rsidR="006F712F" w:rsidRPr="00591951">
        <w:rPr>
          <w:rFonts w:asciiTheme="majorBidi" w:eastAsiaTheme="minorEastAsia" w:hAnsiTheme="majorBidi" w:cstheme="majorBidi"/>
          <w:sz w:val="24"/>
          <w:szCs w:val="24"/>
        </w:rPr>
        <w:t xml:space="preserve"> et al. 2018)</w:t>
      </w:r>
      <w:r w:rsidR="004B1A2A" w:rsidRPr="00591951">
        <w:rPr>
          <w:rFonts w:asciiTheme="majorBidi" w:hAnsiTheme="majorBidi" w:cstheme="majorBidi"/>
          <w:sz w:val="24"/>
          <w:szCs w:val="24"/>
        </w:rPr>
        <w:t>.</w:t>
      </w:r>
      <w:r w:rsidR="004B1A2A" w:rsidRPr="00591951">
        <w:rPr>
          <w:rFonts w:asciiTheme="majorBidi" w:eastAsiaTheme="minorEastAsia" w:hAnsiTheme="majorBidi" w:cstheme="majorBidi"/>
          <w:sz w:val="24"/>
          <w:szCs w:val="24"/>
        </w:rPr>
        <w:t xml:space="preserve"> </w:t>
      </w:r>
      <w:r w:rsidR="006575C0" w:rsidRPr="00591951">
        <w:rPr>
          <w:rFonts w:asciiTheme="majorBidi" w:eastAsiaTheme="minorEastAsia" w:hAnsiTheme="majorBidi" w:cstheme="majorBidi"/>
          <w:sz w:val="24"/>
          <w:szCs w:val="24"/>
        </w:rPr>
        <w:t>Kruger and Dunning (1999) show that unskilled individuals suffer from cognitive bias</w:t>
      </w:r>
      <w:r w:rsidR="008415A4" w:rsidRPr="00591951">
        <w:rPr>
          <w:rFonts w:asciiTheme="majorBidi" w:eastAsiaTheme="minorEastAsia" w:hAnsiTheme="majorBidi" w:cstheme="majorBidi"/>
          <w:sz w:val="24"/>
          <w:szCs w:val="24"/>
        </w:rPr>
        <w:t>es</w:t>
      </w:r>
      <w:r w:rsidR="006575C0" w:rsidRPr="00591951">
        <w:rPr>
          <w:rFonts w:asciiTheme="majorBidi" w:eastAsiaTheme="minorEastAsia" w:hAnsiTheme="majorBidi" w:cstheme="majorBidi"/>
          <w:sz w:val="24"/>
          <w:szCs w:val="24"/>
        </w:rPr>
        <w:t xml:space="preserve"> and illusory superiority- known as Dunning-Kruger effect- and argue that such people overestimate their abilities, cannot see their </w:t>
      </w:r>
      <w:proofErr w:type="gramStart"/>
      <w:r w:rsidR="006575C0" w:rsidRPr="00591951">
        <w:rPr>
          <w:rFonts w:asciiTheme="majorBidi" w:eastAsiaTheme="minorEastAsia" w:hAnsiTheme="majorBidi" w:cstheme="majorBidi"/>
          <w:sz w:val="24"/>
          <w:szCs w:val="24"/>
        </w:rPr>
        <w:t>inadequacies</w:t>
      </w:r>
      <w:proofErr w:type="gramEnd"/>
      <w:r w:rsidR="006575C0" w:rsidRPr="00591951">
        <w:rPr>
          <w:rFonts w:asciiTheme="majorBidi" w:eastAsiaTheme="minorEastAsia" w:hAnsiTheme="majorBidi" w:cstheme="majorBidi"/>
          <w:sz w:val="24"/>
          <w:szCs w:val="24"/>
        </w:rPr>
        <w:t xml:space="preserve"> and underestimate </w:t>
      </w:r>
      <w:r w:rsidR="004F4A68" w:rsidRPr="00591951">
        <w:rPr>
          <w:rFonts w:asciiTheme="majorBidi" w:eastAsiaTheme="minorEastAsia" w:hAnsiTheme="majorBidi" w:cstheme="majorBidi"/>
          <w:sz w:val="24"/>
          <w:szCs w:val="24"/>
        </w:rPr>
        <w:t>the</w:t>
      </w:r>
      <w:r w:rsidR="006575C0" w:rsidRPr="00591951">
        <w:rPr>
          <w:rFonts w:asciiTheme="majorBidi" w:eastAsiaTheme="minorEastAsia" w:hAnsiTheme="majorBidi" w:cstheme="majorBidi"/>
          <w:sz w:val="24"/>
          <w:szCs w:val="24"/>
        </w:rPr>
        <w:t xml:space="preserve"> skills</w:t>
      </w:r>
      <w:r w:rsidR="004F4A68" w:rsidRPr="00591951">
        <w:rPr>
          <w:rFonts w:asciiTheme="majorBidi" w:eastAsiaTheme="minorEastAsia" w:hAnsiTheme="majorBidi" w:cstheme="majorBidi"/>
          <w:sz w:val="24"/>
          <w:szCs w:val="24"/>
        </w:rPr>
        <w:t xml:space="preserve"> of others</w:t>
      </w:r>
      <w:r w:rsidR="006575C0" w:rsidRPr="00591951">
        <w:rPr>
          <w:rFonts w:asciiTheme="majorBidi" w:eastAsiaTheme="minorEastAsia" w:hAnsiTheme="majorBidi" w:cstheme="majorBidi"/>
          <w:sz w:val="24"/>
          <w:szCs w:val="24"/>
        </w:rPr>
        <w:t>.</w:t>
      </w:r>
      <w:r w:rsidR="00DF160B" w:rsidRPr="00591951">
        <w:rPr>
          <w:rFonts w:asciiTheme="majorBidi" w:eastAsiaTheme="minorEastAsia" w:hAnsiTheme="majorBidi" w:cstheme="majorBidi"/>
          <w:sz w:val="24"/>
          <w:szCs w:val="24"/>
        </w:rPr>
        <w:t xml:space="preserve"> They further argue that with</w:t>
      </w:r>
      <w:r w:rsidR="00DA4BA5" w:rsidRPr="00591951">
        <w:rPr>
          <w:rFonts w:asciiTheme="majorBidi" w:eastAsiaTheme="minorEastAsia" w:hAnsiTheme="majorBidi" w:cstheme="majorBidi"/>
          <w:sz w:val="24"/>
          <w:szCs w:val="24"/>
        </w:rPr>
        <w:t xml:space="preserve"> the</w:t>
      </w:r>
      <w:r w:rsidR="00DF160B" w:rsidRPr="00591951">
        <w:rPr>
          <w:rFonts w:asciiTheme="majorBidi" w:eastAsiaTheme="minorEastAsia" w:hAnsiTheme="majorBidi" w:cstheme="majorBidi"/>
          <w:sz w:val="24"/>
          <w:szCs w:val="24"/>
        </w:rPr>
        <w:t xml:space="preserve"> necessary training</w:t>
      </w:r>
      <w:r w:rsidR="00DA4BA5" w:rsidRPr="00591951">
        <w:rPr>
          <w:rFonts w:asciiTheme="majorBidi" w:eastAsiaTheme="minorEastAsia" w:hAnsiTheme="majorBidi" w:cstheme="majorBidi"/>
          <w:sz w:val="24"/>
          <w:szCs w:val="24"/>
        </w:rPr>
        <w:t>,</w:t>
      </w:r>
      <w:r w:rsidR="00DF160B" w:rsidRPr="00591951">
        <w:rPr>
          <w:rFonts w:asciiTheme="majorBidi" w:eastAsiaTheme="minorEastAsia" w:hAnsiTheme="majorBidi" w:cstheme="majorBidi"/>
          <w:sz w:val="24"/>
          <w:szCs w:val="24"/>
        </w:rPr>
        <w:t xml:space="preserve"> such cognitive biases can at least be mitigated.</w:t>
      </w:r>
      <w:r w:rsidR="006575C0" w:rsidRPr="00591951">
        <w:rPr>
          <w:rFonts w:asciiTheme="majorBidi" w:eastAsiaTheme="minorEastAsia" w:hAnsiTheme="majorBidi" w:cstheme="majorBidi"/>
          <w:sz w:val="24"/>
          <w:szCs w:val="24"/>
        </w:rPr>
        <w:t xml:space="preserve"> </w:t>
      </w:r>
      <w:proofErr w:type="gramStart"/>
      <w:r w:rsidR="00D347D0" w:rsidRPr="00591951">
        <w:rPr>
          <w:rFonts w:asciiTheme="majorBidi" w:eastAsiaTheme="minorEastAsia" w:hAnsiTheme="majorBidi" w:cstheme="majorBidi"/>
          <w:sz w:val="24"/>
          <w:szCs w:val="24"/>
        </w:rPr>
        <w:t xml:space="preserve">Considering </w:t>
      </w:r>
      <w:r w:rsidR="009D04E5" w:rsidRPr="00591951">
        <w:rPr>
          <w:rFonts w:asciiTheme="majorBidi" w:eastAsiaTheme="minorEastAsia" w:hAnsiTheme="majorBidi" w:cstheme="majorBidi"/>
          <w:sz w:val="24"/>
          <w:szCs w:val="24"/>
        </w:rPr>
        <w:t>also</w:t>
      </w:r>
      <w:proofErr w:type="gramEnd"/>
      <w:r w:rsidR="009D04E5" w:rsidRPr="00591951">
        <w:rPr>
          <w:rFonts w:asciiTheme="majorBidi" w:eastAsiaTheme="minorEastAsia" w:hAnsiTheme="majorBidi" w:cstheme="majorBidi"/>
          <w:sz w:val="24"/>
          <w:szCs w:val="24"/>
        </w:rPr>
        <w:t xml:space="preserve"> the limited rationality perspective of the UET, </w:t>
      </w:r>
      <w:r w:rsidR="00D347D0" w:rsidRPr="00591951">
        <w:rPr>
          <w:rFonts w:asciiTheme="majorBidi" w:eastAsiaTheme="minorEastAsia" w:hAnsiTheme="majorBidi" w:cstheme="majorBidi"/>
          <w:sz w:val="24"/>
          <w:szCs w:val="24"/>
        </w:rPr>
        <w:t xml:space="preserve">our </w:t>
      </w:r>
      <w:r w:rsidR="004B1A2A" w:rsidRPr="00591951">
        <w:rPr>
          <w:rFonts w:asciiTheme="majorBidi" w:eastAsiaTheme="minorEastAsia" w:hAnsiTheme="majorBidi" w:cstheme="majorBidi"/>
          <w:sz w:val="24"/>
          <w:szCs w:val="24"/>
        </w:rPr>
        <w:t>findings are crucial to the recruitment</w:t>
      </w:r>
      <w:r w:rsidR="00DA4BA5" w:rsidRPr="00591951">
        <w:rPr>
          <w:rFonts w:asciiTheme="majorBidi" w:eastAsiaTheme="minorEastAsia" w:hAnsiTheme="majorBidi" w:cstheme="majorBidi"/>
          <w:sz w:val="24"/>
          <w:szCs w:val="24"/>
        </w:rPr>
        <w:t xml:space="preserve"> and</w:t>
      </w:r>
      <w:r w:rsidR="00407EB7" w:rsidRPr="00591951">
        <w:rPr>
          <w:rFonts w:asciiTheme="majorBidi" w:eastAsiaTheme="minorEastAsia" w:hAnsiTheme="majorBidi" w:cstheme="majorBidi"/>
          <w:sz w:val="24"/>
          <w:szCs w:val="24"/>
        </w:rPr>
        <w:t xml:space="preserve"> se</w:t>
      </w:r>
      <w:r w:rsidR="004B1A2A" w:rsidRPr="00591951">
        <w:rPr>
          <w:rFonts w:asciiTheme="majorBidi" w:eastAsiaTheme="minorEastAsia" w:hAnsiTheme="majorBidi" w:cstheme="majorBidi"/>
          <w:sz w:val="24"/>
          <w:szCs w:val="24"/>
        </w:rPr>
        <w:t>lection of employees</w:t>
      </w:r>
      <w:r w:rsidR="00DA4BA5" w:rsidRPr="00591951">
        <w:rPr>
          <w:rFonts w:asciiTheme="majorBidi" w:eastAsiaTheme="minorEastAsia" w:hAnsiTheme="majorBidi" w:cstheme="majorBidi"/>
          <w:sz w:val="24"/>
          <w:szCs w:val="24"/>
        </w:rPr>
        <w:t>,</w:t>
      </w:r>
      <w:r w:rsidR="004B1A2A" w:rsidRPr="00591951">
        <w:rPr>
          <w:rFonts w:asciiTheme="majorBidi" w:eastAsiaTheme="minorEastAsia" w:hAnsiTheme="majorBidi" w:cstheme="majorBidi"/>
          <w:sz w:val="24"/>
          <w:szCs w:val="24"/>
        </w:rPr>
        <w:t xml:space="preserve"> as well as</w:t>
      </w:r>
      <w:r w:rsidR="00077297" w:rsidRPr="00591951">
        <w:rPr>
          <w:rFonts w:asciiTheme="majorBidi" w:eastAsiaTheme="minorEastAsia" w:hAnsiTheme="majorBidi" w:cstheme="majorBidi"/>
          <w:sz w:val="24"/>
          <w:szCs w:val="24"/>
        </w:rPr>
        <w:t xml:space="preserve"> the</w:t>
      </w:r>
      <w:r w:rsidR="004B1A2A" w:rsidRPr="00591951">
        <w:rPr>
          <w:rFonts w:asciiTheme="majorBidi" w:eastAsiaTheme="minorEastAsia" w:hAnsiTheme="majorBidi" w:cstheme="majorBidi"/>
          <w:sz w:val="24"/>
          <w:szCs w:val="24"/>
        </w:rPr>
        <w:t xml:space="preserve"> </w:t>
      </w:r>
      <w:r w:rsidR="004B1A2A" w:rsidRPr="00591951">
        <w:rPr>
          <w:rFonts w:ascii="Times New Roman" w:eastAsiaTheme="minorEastAsia" w:hAnsi="Times New Roman" w:cs="Times New Roman"/>
          <w:sz w:val="24"/>
          <w:szCs w:val="24"/>
        </w:rPr>
        <w:t>training and development arranged by human resources departments.</w:t>
      </w:r>
      <w:r w:rsidR="006575C0" w:rsidRPr="00591951">
        <w:rPr>
          <w:rFonts w:ascii="Times New Roman" w:hAnsi="Times New Roman" w:cs="Times New Roman"/>
          <w:sz w:val="24"/>
          <w:szCs w:val="24"/>
        </w:rPr>
        <w:t xml:space="preserve"> </w:t>
      </w:r>
      <w:r w:rsidR="00823900" w:rsidRPr="00591951">
        <w:rPr>
          <w:rFonts w:ascii="Times New Roman" w:hAnsi="Times New Roman" w:cs="Times New Roman"/>
          <w:sz w:val="24"/>
          <w:szCs w:val="24"/>
        </w:rPr>
        <w:t xml:space="preserve">Also, Kaplan and Sorensen (2021) show that </w:t>
      </w:r>
      <w:r w:rsidR="006B01C4" w:rsidRPr="00591951">
        <w:rPr>
          <w:rFonts w:ascii="Times New Roman" w:hAnsi="Times New Roman" w:cs="Times New Roman"/>
          <w:sz w:val="24"/>
          <w:szCs w:val="24"/>
        </w:rPr>
        <w:t>CEO</w:t>
      </w:r>
      <w:r w:rsidR="00995E81" w:rsidRPr="00591951">
        <w:rPr>
          <w:rFonts w:ascii="Times New Roman" w:hAnsi="Times New Roman" w:cs="Times New Roman"/>
          <w:sz w:val="24"/>
          <w:szCs w:val="24"/>
        </w:rPr>
        <w:t>-candidates</w:t>
      </w:r>
      <w:r w:rsidR="006B01C4" w:rsidRPr="00591951">
        <w:rPr>
          <w:rFonts w:ascii="Times New Roman" w:hAnsi="Times New Roman" w:cs="Times New Roman"/>
          <w:sz w:val="24"/>
          <w:szCs w:val="24"/>
        </w:rPr>
        <w:t xml:space="preserve"> with tangible</w:t>
      </w:r>
      <w:r w:rsidR="00823900" w:rsidRPr="00591951">
        <w:rPr>
          <w:rFonts w:ascii="Times New Roman" w:hAnsi="Times New Roman" w:cs="Times New Roman"/>
          <w:sz w:val="24"/>
          <w:szCs w:val="24"/>
        </w:rPr>
        <w:t xml:space="preserve"> general ability</w:t>
      </w:r>
      <w:r w:rsidR="006B01C4" w:rsidRPr="00591951">
        <w:rPr>
          <w:rFonts w:ascii="Times New Roman" w:hAnsi="Times New Roman" w:cs="Times New Roman"/>
          <w:sz w:val="24"/>
          <w:szCs w:val="24"/>
        </w:rPr>
        <w:t>,</w:t>
      </w:r>
      <w:r w:rsidR="00823900" w:rsidRPr="00591951">
        <w:rPr>
          <w:rFonts w:ascii="Times New Roman" w:hAnsi="Times New Roman" w:cs="Times New Roman"/>
          <w:sz w:val="24"/>
          <w:szCs w:val="24"/>
        </w:rPr>
        <w:t xml:space="preserve"> interpersonal skills</w:t>
      </w:r>
      <w:r w:rsidR="006B01C4" w:rsidRPr="00591951">
        <w:rPr>
          <w:rFonts w:ascii="Times New Roman" w:hAnsi="Times New Roman" w:cs="Times New Roman"/>
          <w:sz w:val="24"/>
          <w:szCs w:val="24"/>
        </w:rPr>
        <w:t xml:space="preserve"> and unique characteristics</w:t>
      </w:r>
      <w:r w:rsidR="00995E81" w:rsidRPr="00591951">
        <w:rPr>
          <w:rFonts w:ascii="Times New Roman" w:hAnsi="Times New Roman" w:cs="Times New Roman"/>
          <w:sz w:val="24"/>
          <w:szCs w:val="24"/>
        </w:rPr>
        <w:t xml:space="preserve"> are more likely to be hired by the board of directors. They also note that managers’ personalit</w:t>
      </w:r>
      <w:r w:rsidR="008769E9" w:rsidRPr="00591951">
        <w:rPr>
          <w:rFonts w:ascii="Times New Roman" w:hAnsi="Times New Roman" w:cs="Times New Roman"/>
          <w:sz w:val="24"/>
          <w:szCs w:val="24"/>
        </w:rPr>
        <w:t>ies</w:t>
      </w:r>
      <w:r w:rsidR="00995E81" w:rsidRPr="00591951">
        <w:rPr>
          <w:rFonts w:ascii="Times New Roman" w:hAnsi="Times New Roman" w:cs="Times New Roman"/>
          <w:sz w:val="24"/>
          <w:szCs w:val="24"/>
        </w:rPr>
        <w:t xml:space="preserve"> can be improved.</w:t>
      </w:r>
    </w:p>
    <w:p w14:paraId="74B2BE9B" w14:textId="78DB7411" w:rsidR="003F1A53" w:rsidRPr="00591951" w:rsidRDefault="000C4A38" w:rsidP="003F1A53">
      <w:pPr>
        <w:pStyle w:val="ListParagraph"/>
        <w:spacing w:line="480" w:lineRule="auto"/>
        <w:ind w:left="0"/>
        <w:jc w:val="both"/>
        <w:rPr>
          <w:rFonts w:asciiTheme="majorBidi" w:hAnsiTheme="majorBidi" w:cstheme="majorBidi"/>
          <w:sz w:val="24"/>
          <w:szCs w:val="24"/>
        </w:rPr>
      </w:pPr>
      <w:r w:rsidRPr="00591951">
        <w:rPr>
          <w:rFonts w:asciiTheme="majorBidi" w:eastAsiaTheme="minorEastAsia" w:hAnsiTheme="majorBidi" w:cstheme="majorBidi"/>
          <w:sz w:val="24"/>
          <w:szCs w:val="24"/>
        </w:rPr>
        <w:t>As for the l</w:t>
      </w:r>
      <w:r w:rsidR="009E2F90" w:rsidRPr="00591951">
        <w:rPr>
          <w:rFonts w:asciiTheme="majorBidi" w:eastAsiaTheme="minorEastAsia" w:hAnsiTheme="majorBidi" w:cstheme="majorBidi"/>
          <w:sz w:val="24"/>
          <w:szCs w:val="24"/>
        </w:rPr>
        <w:t>imitations</w:t>
      </w:r>
      <w:r w:rsidR="00BD1400" w:rsidRPr="00591951">
        <w:rPr>
          <w:rFonts w:asciiTheme="majorBidi" w:eastAsiaTheme="minorEastAsia" w:hAnsiTheme="majorBidi" w:cstheme="majorBidi"/>
          <w:sz w:val="24"/>
          <w:szCs w:val="24"/>
        </w:rPr>
        <w:t xml:space="preserve"> and future research</w:t>
      </w:r>
      <w:r w:rsidRPr="00591951">
        <w:rPr>
          <w:rFonts w:asciiTheme="majorBidi" w:eastAsiaTheme="minorEastAsia" w:hAnsiTheme="majorBidi" w:cstheme="majorBidi"/>
          <w:sz w:val="24"/>
          <w:szCs w:val="24"/>
        </w:rPr>
        <w:t xml:space="preserve">, </w:t>
      </w:r>
      <w:r w:rsidR="008769E9" w:rsidRPr="00591951">
        <w:rPr>
          <w:rFonts w:asciiTheme="majorBidi" w:hAnsiTheme="majorBidi" w:cstheme="majorBidi"/>
          <w:sz w:val="24"/>
          <w:szCs w:val="24"/>
        </w:rPr>
        <w:t>f</w:t>
      </w:r>
      <w:r w:rsidR="00962EFF" w:rsidRPr="00591951">
        <w:rPr>
          <w:rFonts w:asciiTheme="majorBidi" w:hAnsiTheme="majorBidi" w:cstheme="majorBidi"/>
          <w:sz w:val="24"/>
          <w:szCs w:val="24"/>
        </w:rPr>
        <w:t xml:space="preserve">irst, </w:t>
      </w:r>
      <w:r w:rsidR="006B4BA2" w:rsidRPr="00591951">
        <w:rPr>
          <w:rFonts w:asciiTheme="majorBidi" w:hAnsiTheme="majorBidi" w:cstheme="majorBidi"/>
          <w:sz w:val="24"/>
          <w:szCs w:val="24"/>
        </w:rPr>
        <w:t>as we rely</w:t>
      </w:r>
      <w:r w:rsidR="00962EFF" w:rsidRPr="00591951">
        <w:rPr>
          <w:rFonts w:asciiTheme="majorBidi" w:hAnsiTheme="majorBidi" w:cstheme="majorBidi"/>
          <w:sz w:val="24"/>
          <w:szCs w:val="24"/>
        </w:rPr>
        <w:t xml:space="preserve"> on secondary data</w:t>
      </w:r>
      <w:r w:rsidR="006B4BA2" w:rsidRPr="00591951">
        <w:rPr>
          <w:rFonts w:asciiTheme="majorBidi" w:hAnsiTheme="majorBidi" w:cstheme="majorBidi"/>
          <w:sz w:val="24"/>
          <w:szCs w:val="24"/>
        </w:rPr>
        <w:t xml:space="preserve"> (i.e. TMT characteristics) to proxy for TMT-SC</w:t>
      </w:r>
      <w:r w:rsidR="00962EFF" w:rsidRPr="00591951">
        <w:rPr>
          <w:rFonts w:asciiTheme="majorBidi" w:hAnsiTheme="majorBidi" w:cstheme="majorBidi"/>
          <w:sz w:val="24"/>
          <w:szCs w:val="24"/>
        </w:rPr>
        <w:t xml:space="preserve">, </w:t>
      </w:r>
      <w:r w:rsidR="006B4BA2" w:rsidRPr="00591951">
        <w:rPr>
          <w:rFonts w:asciiTheme="majorBidi" w:hAnsiTheme="majorBidi" w:cstheme="majorBidi"/>
          <w:sz w:val="24"/>
          <w:szCs w:val="24"/>
        </w:rPr>
        <w:t>a more</w:t>
      </w:r>
      <w:r w:rsidR="00962EFF" w:rsidRPr="00591951">
        <w:rPr>
          <w:rFonts w:asciiTheme="majorBidi" w:hAnsiTheme="majorBidi" w:cstheme="majorBidi"/>
          <w:sz w:val="24"/>
          <w:szCs w:val="24"/>
        </w:rPr>
        <w:t xml:space="preserve"> direct measure</w:t>
      </w:r>
      <w:r w:rsidR="006B4BA2" w:rsidRPr="00591951">
        <w:rPr>
          <w:rFonts w:asciiTheme="majorBidi" w:hAnsiTheme="majorBidi" w:cstheme="majorBidi"/>
          <w:sz w:val="24"/>
          <w:szCs w:val="24"/>
        </w:rPr>
        <w:t xml:space="preserve"> </w:t>
      </w:r>
      <w:r w:rsidR="00962EFF" w:rsidRPr="00591951">
        <w:rPr>
          <w:rFonts w:asciiTheme="majorBidi" w:hAnsiTheme="majorBidi" w:cstheme="majorBidi"/>
          <w:sz w:val="24"/>
          <w:szCs w:val="24"/>
        </w:rPr>
        <w:t>of TMT</w:t>
      </w:r>
      <w:r w:rsidR="006B4BA2" w:rsidRPr="00591951">
        <w:rPr>
          <w:rFonts w:asciiTheme="majorBidi" w:hAnsiTheme="majorBidi" w:cstheme="majorBidi"/>
          <w:sz w:val="24"/>
          <w:szCs w:val="24"/>
        </w:rPr>
        <w:t>-SC would be inappropriate</w:t>
      </w:r>
      <w:r w:rsidR="00A166FB" w:rsidRPr="00591951">
        <w:rPr>
          <w:rFonts w:asciiTheme="majorBidi" w:hAnsiTheme="majorBidi" w:cstheme="majorBidi"/>
          <w:sz w:val="24"/>
          <w:szCs w:val="24"/>
        </w:rPr>
        <w:t xml:space="preserve"> in our study</w:t>
      </w:r>
      <w:r w:rsidR="00962EFF" w:rsidRPr="00591951">
        <w:rPr>
          <w:rFonts w:asciiTheme="majorBidi" w:hAnsiTheme="majorBidi" w:cstheme="majorBidi"/>
          <w:sz w:val="24"/>
          <w:szCs w:val="24"/>
        </w:rPr>
        <w:t xml:space="preserve">. Previous studies have used TMT attributes such as education and experience to measure TMT cognitive abilities. </w:t>
      </w:r>
      <w:r w:rsidR="00751B8F" w:rsidRPr="00591951">
        <w:rPr>
          <w:rFonts w:asciiTheme="majorBidi" w:hAnsiTheme="majorBidi" w:cstheme="majorBidi"/>
          <w:sz w:val="24"/>
          <w:szCs w:val="24"/>
        </w:rPr>
        <w:t>Although</w:t>
      </w:r>
      <w:r w:rsidR="00962EFF" w:rsidRPr="00591951">
        <w:rPr>
          <w:rFonts w:asciiTheme="majorBidi" w:hAnsiTheme="majorBidi" w:cstheme="majorBidi"/>
          <w:sz w:val="24"/>
          <w:szCs w:val="24"/>
        </w:rPr>
        <w:t xml:space="preserve"> </w:t>
      </w:r>
      <w:r w:rsidR="00A166FB" w:rsidRPr="00591951">
        <w:rPr>
          <w:rFonts w:asciiTheme="majorBidi" w:hAnsiTheme="majorBidi" w:cstheme="majorBidi"/>
          <w:sz w:val="24"/>
          <w:szCs w:val="24"/>
        </w:rPr>
        <w:t>these attributes</w:t>
      </w:r>
      <w:r w:rsidR="00962EFF" w:rsidRPr="00591951">
        <w:rPr>
          <w:rFonts w:asciiTheme="majorBidi" w:hAnsiTheme="majorBidi" w:cstheme="majorBidi"/>
          <w:sz w:val="24"/>
          <w:szCs w:val="24"/>
        </w:rPr>
        <w:t xml:space="preserve"> can reasonably be viewed as proxies for managers</w:t>
      </w:r>
      <w:r w:rsidR="00A166FB" w:rsidRPr="00591951">
        <w:rPr>
          <w:rFonts w:asciiTheme="majorBidi" w:hAnsiTheme="majorBidi" w:cstheme="majorBidi"/>
          <w:sz w:val="24"/>
          <w:szCs w:val="24"/>
        </w:rPr>
        <w:t>’</w:t>
      </w:r>
      <w:r w:rsidR="00962EFF" w:rsidRPr="00591951">
        <w:rPr>
          <w:rFonts w:asciiTheme="majorBidi" w:hAnsiTheme="majorBidi" w:cstheme="majorBidi"/>
          <w:sz w:val="24"/>
          <w:szCs w:val="24"/>
        </w:rPr>
        <w:t xml:space="preserve"> knowledge </w:t>
      </w:r>
      <w:r w:rsidR="00A166FB" w:rsidRPr="00591951">
        <w:rPr>
          <w:rFonts w:asciiTheme="majorBidi" w:hAnsiTheme="majorBidi" w:cstheme="majorBidi"/>
          <w:sz w:val="24"/>
          <w:szCs w:val="24"/>
        </w:rPr>
        <w:t>base</w:t>
      </w:r>
      <w:r w:rsidR="00962EFF" w:rsidRPr="00591951">
        <w:rPr>
          <w:rFonts w:asciiTheme="majorBidi" w:hAnsiTheme="majorBidi" w:cstheme="majorBidi"/>
          <w:sz w:val="24"/>
          <w:szCs w:val="24"/>
        </w:rPr>
        <w:t xml:space="preserve"> and cognitive abilities, they cannot entirely capture </w:t>
      </w:r>
      <w:r w:rsidR="00A166FB" w:rsidRPr="00591951">
        <w:rPr>
          <w:rFonts w:asciiTheme="majorBidi" w:hAnsiTheme="majorBidi" w:cstheme="majorBidi"/>
          <w:sz w:val="24"/>
          <w:szCs w:val="24"/>
        </w:rPr>
        <w:t xml:space="preserve">the </w:t>
      </w:r>
      <w:r w:rsidR="00962EFF" w:rsidRPr="00591951">
        <w:rPr>
          <w:rFonts w:asciiTheme="majorBidi" w:hAnsiTheme="majorBidi" w:cstheme="majorBidi"/>
          <w:sz w:val="24"/>
          <w:szCs w:val="24"/>
        </w:rPr>
        <w:t>context-specific interpretations of events. Second</w:t>
      </w:r>
      <w:r w:rsidR="001C0297" w:rsidRPr="00591951">
        <w:rPr>
          <w:rFonts w:asciiTheme="majorBidi" w:hAnsiTheme="majorBidi" w:cstheme="majorBidi"/>
          <w:sz w:val="24"/>
          <w:szCs w:val="24"/>
        </w:rPr>
        <w:t>,</w:t>
      </w:r>
      <w:r w:rsidR="00962EFF" w:rsidRPr="00591951">
        <w:rPr>
          <w:rFonts w:asciiTheme="majorBidi" w:hAnsiTheme="majorBidi" w:cstheme="majorBidi"/>
          <w:sz w:val="24"/>
          <w:szCs w:val="24"/>
        </w:rPr>
        <w:t xml:space="preserve"> </w:t>
      </w:r>
      <w:r w:rsidR="001C0297" w:rsidRPr="00591951">
        <w:rPr>
          <w:rFonts w:asciiTheme="majorBidi" w:hAnsiTheme="majorBidi" w:cstheme="majorBidi"/>
          <w:sz w:val="24"/>
          <w:szCs w:val="24"/>
        </w:rPr>
        <w:t>concluding on the direction of</w:t>
      </w:r>
      <w:r w:rsidR="00962EFF" w:rsidRPr="00591951">
        <w:rPr>
          <w:rFonts w:asciiTheme="majorBidi" w:hAnsiTheme="majorBidi" w:cstheme="majorBidi"/>
          <w:sz w:val="24"/>
          <w:szCs w:val="24"/>
        </w:rPr>
        <w:t xml:space="preserve"> causality between TMT-SC and value</w:t>
      </w:r>
      <w:r w:rsidR="001C0297" w:rsidRPr="00591951">
        <w:rPr>
          <w:rFonts w:asciiTheme="majorBidi" w:hAnsiTheme="majorBidi" w:cstheme="majorBidi"/>
          <w:sz w:val="24"/>
          <w:szCs w:val="24"/>
        </w:rPr>
        <w:t>,</w:t>
      </w:r>
      <w:r w:rsidR="00962EFF" w:rsidRPr="00591951">
        <w:rPr>
          <w:rFonts w:asciiTheme="majorBidi" w:hAnsiTheme="majorBidi" w:cstheme="majorBidi"/>
          <w:sz w:val="24"/>
          <w:szCs w:val="24"/>
        </w:rPr>
        <w:t xml:space="preserve"> and TMT-SC and performance is </w:t>
      </w:r>
      <w:r w:rsidR="001C0297" w:rsidRPr="00591951">
        <w:rPr>
          <w:rFonts w:asciiTheme="majorBidi" w:hAnsiTheme="majorBidi" w:cstheme="majorBidi"/>
          <w:sz w:val="24"/>
          <w:szCs w:val="24"/>
        </w:rPr>
        <w:t xml:space="preserve">challenging partly </w:t>
      </w:r>
      <w:r w:rsidR="00962EFF" w:rsidRPr="00591951">
        <w:rPr>
          <w:rFonts w:asciiTheme="majorBidi" w:hAnsiTheme="majorBidi" w:cstheme="majorBidi"/>
          <w:sz w:val="24"/>
          <w:szCs w:val="24"/>
        </w:rPr>
        <w:t xml:space="preserve">due to </w:t>
      </w:r>
      <w:r w:rsidR="001C0297" w:rsidRPr="00591951">
        <w:rPr>
          <w:rFonts w:asciiTheme="majorBidi" w:hAnsiTheme="majorBidi" w:cstheme="majorBidi"/>
          <w:sz w:val="24"/>
          <w:szCs w:val="24"/>
        </w:rPr>
        <w:t>our indirect measure of TMT-SC</w:t>
      </w:r>
      <w:r w:rsidR="00962EFF" w:rsidRPr="00591951">
        <w:rPr>
          <w:rFonts w:asciiTheme="majorBidi" w:hAnsiTheme="majorBidi" w:cstheme="majorBidi"/>
          <w:sz w:val="24"/>
          <w:szCs w:val="24"/>
        </w:rPr>
        <w:t xml:space="preserve"> </w:t>
      </w:r>
      <w:r w:rsidR="001C0297" w:rsidRPr="00591951">
        <w:rPr>
          <w:rFonts w:asciiTheme="majorBidi" w:hAnsiTheme="majorBidi" w:cstheme="majorBidi"/>
          <w:sz w:val="24"/>
          <w:szCs w:val="24"/>
        </w:rPr>
        <w:t>as a</w:t>
      </w:r>
      <w:r w:rsidR="00962EFF" w:rsidRPr="00591951">
        <w:rPr>
          <w:rFonts w:asciiTheme="majorBidi" w:hAnsiTheme="majorBidi" w:cstheme="majorBidi"/>
          <w:sz w:val="24"/>
          <w:szCs w:val="24"/>
        </w:rPr>
        <w:t xml:space="preserve"> l</w:t>
      </w:r>
      <w:r w:rsidR="001C0297" w:rsidRPr="00591951">
        <w:rPr>
          <w:rFonts w:asciiTheme="majorBidi" w:hAnsiTheme="majorBidi" w:cstheme="majorBidi"/>
          <w:sz w:val="24"/>
          <w:szCs w:val="24"/>
        </w:rPr>
        <w:t xml:space="preserve">atent construct. Related to this point, </w:t>
      </w:r>
      <w:r w:rsidR="001C0297" w:rsidRPr="00591951">
        <w:rPr>
          <w:rFonts w:asciiTheme="majorBidi" w:eastAsiaTheme="minorEastAsia" w:hAnsiTheme="majorBidi" w:cstheme="majorBidi"/>
          <w:bCs/>
          <w:sz w:val="24"/>
          <w:szCs w:val="24"/>
        </w:rPr>
        <w:fldChar w:fldCharType="begin"/>
      </w:r>
      <w:r w:rsidR="001C0297" w:rsidRPr="00591951">
        <w:rPr>
          <w:rFonts w:asciiTheme="majorBidi" w:eastAsiaTheme="minorEastAsia" w:hAnsiTheme="majorBidi" w:cstheme="majorBidi"/>
          <w:bCs/>
          <w:sz w:val="24"/>
          <w:szCs w:val="24"/>
        </w:rPr>
        <w:instrText xml:space="preserve"> ADDIN EN.CITE &lt;EndNote&gt;&lt;Cite ExcludeYear="1"&gt;&lt;Author&gt;Schuler&lt;/Author&gt;&lt;Year&gt;2006&lt;/Year&gt;&lt;RecNum&gt;1927&lt;/RecNum&gt;&lt;DisplayText&gt;(Schuler&lt;style face="italic"&gt; et al.&lt;/style&gt;)&lt;/DisplayText&gt;&lt;record&gt;&lt;rec-number&gt;1927&lt;/rec-number&gt;&lt;foreign-keys&gt;&lt;key app="EN" db-id="dedxatzt2t59scexss8pfrdq0ppvt2axse55" timestamp="1508763639"&gt;1927&lt;/key&gt;&lt;/foreign-keys&gt;&lt;ref-type name="Journal Article"&gt;17&lt;/ref-type&gt;&lt;contributors&gt;&lt;authors&gt;&lt;author&gt;Schuler, Douglas A&lt;/author&gt;&lt;author&gt;Cording, Margaret&lt;/author&gt;&lt;/authors&gt;&lt;/contributors&gt;&lt;titles&gt;&lt;title&gt;A corporate social performance–corporate financial performance behavioral model for consumers&lt;/title&gt;&lt;secondary-title&gt;Academy of Management Review&lt;/secondary-title&gt;&lt;/titles&gt;&lt;periodical&gt;&lt;full-title&gt;Academy of Management Review&lt;/full-title&gt;&lt;/periodical&gt;&lt;pages&gt;540-558&lt;/pages&gt;&lt;volume&gt;31&lt;/volume&gt;&lt;number&gt;3&lt;/number&gt;&lt;dates&gt;&lt;year&gt;2006&lt;/year&gt;&lt;/dates&gt;&lt;isbn&gt;0363-7425&lt;/isbn&gt;&lt;urls&gt;&lt;/urls&gt;&lt;/record&gt;&lt;/Cite&gt;&lt;/EndNote&gt;</w:instrText>
      </w:r>
      <w:r w:rsidR="001C0297" w:rsidRPr="00591951">
        <w:rPr>
          <w:rFonts w:asciiTheme="majorBidi" w:eastAsiaTheme="minorEastAsia" w:hAnsiTheme="majorBidi" w:cstheme="majorBidi"/>
          <w:bCs/>
          <w:sz w:val="24"/>
          <w:szCs w:val="24"/>
        </w:rPr>
        <w:fldChar w:fldCharType="separate"/>
      </w:r>
      <w:r w:rsidR="001C0297" w:rsidRPr="00591951">
        <w:rPr>
          <w:rFonts w:asciiTheme="majorBidi" w:eastAsiaTheme="minorEastAsia" w:hAnsiTheme="majorBidi" w:cstheme="majorBidi"/>
          <w:bCs/>
          <w:noProof/>
          <w:sz w:val="24"/>
          <w:szCs w:val="24"/>
        </w:rPr>
        <w:t>Schuler and Cording (2006)</w:t>
      </w:r>
      <w:r w:rsidR="001C0297" w:rsidRPr="00591951">
        <w:rPr>
          <w:rFonts w:asciiTheme="majorBidi" w:eastAsiaTheme="minorEastAsia" w:hAnsiTheme="majorBidi" w:cstheme="majorBidi"/>
          <w:bCs/>
          <w:sz w:val="24"/>
          <w:szCs w:val="24"/>
        </w:rPr>
        <w:fldChar w:fldCharType="end"/>
      </w:r>
      <w:r w:rsidR="001C0297" w:rsidRPr="00591951">
        <w:rPr>
          <w:rFonts w:asciiTheme="majorBidi" w:eastAsiaTheme="minorEastAsia" w:hAnsiTheme="majorBidi" w:cstheme="majorBidi"/>
          <w:bCs/>
          <w:sz w:val="24"/>
          <w:szCs w:val="24"/>
        </w:rPr>
        <w:t xml:space="preserve"> posit that</w:t>
      </w:r>
      <w:r w:rsidR="00751B8F" w:rsidRPr="00591951">
        <w:rPr>
          <w:rFonts w:asciiTheme="majorBidi" w:eastAsiaTheme="minorEastAsia" w:hAnsiTheme="majorBidi" w:cstheme="majorBidi"/>
          <w:bCs/>
          <w:sz w:val="24"/>
          <w:szCs w:val="24"/>
        </w:rPr>
        <w:t xml:space="preserve">, </w:t>
      </w:r>
      <w:r w:rsidR="001C0297" w:rsidRPr="00591951">
        <w:rPr>
          <w:rFonts w:asciiTheme="majorBidi" w:eastAsiaTheme="minorEastAsia" w:hAnsiTheme="majorBidi" w:cstheme="majorBidi"/>
          <w:bCs/>
          <w:sz w:val="24"/>
          <w:szCs w:val="24"/>
        </w:rPr>
        <w:t>to fully explain the link between decision</w:t>
      </w:r>
      <w:r w:rsidR="00B9115D" w:rsidRPr="00591951">
        <w:rPr>
          <w:rFonts w:asciiTheme="majorBidi" w:eastAsiaTheme="minorEastAsia" w:hAnsiTheme="majorBidi" w:cstheme="majorBidi"/>
          <w:bCs/>
          <w:sz w:val="24"/>
          <w:szCs w:val="24"/>
        </w:rPr>
        <w:t>-</w:t>
      </w:r>
      <w:r w:rsidR="001C0297" w:rsidRPr="00591951">
        <w:rPr>
          <w:rFonts w:asciiTheme="majorBidi" w:eastAsiaTheme="minorEastAsia" w:hAnsiTheme="majorBidi" w:cstheme="majorBidi"/>
          <w:bCs/>
          <w:sz w:val="24"/>
          <w:szCs w:val="24"/>
        </w:rPr>
        <w:t>making process and performance</w:t>
      </w:r>
      <w:r w:rsidR="00751B8F" w:rsidRPr="00591951">
        <w:rPr>
          <w:rFonts w:asciiTheme="majorBidi" w:eastAsiaTheme="minorEastAsia" w:hAnsiTheme="majorBidi" w:cstheme="majorBidi"/>
          <w:bCs/>
          <w:sz w:val="24"/>
          <w:szCs w:val="24"/>
        </w:rPr>
        <w:t>, a</w:t>
      </w:r>
      <w:r w:rsidR="001C0297" w:rsidRPr="00591951">
        <w:rPr>
          <w:rFonts w:asciiTheme="majorBidi" w:eastAsiaTheme="minorEastAsia" w:hAnsiTheme="majorBidi" w:cstheme="majorBidi"/>
          <w:bCs/>
          <w:sz w:val="24"/>
          <w:szCs w:val="24"/>
        </w:rPr>
        <w:t xml:space="preserve">ll possible linkage effects should be explored. Hence, future research could investigate whether current levels of strategic cognition, innovativeness and risk preferences of TMT members are influenced by the preceding year’s financial health and firm value. </w:t>
      </w:r>
      <w:r w:rsidR="00841A32" w:rsidRPr="00591951">
        <w:rPr>
          <w:rFonts w:asciiTheme="majorBidi" w:hAnsiTheme="majorBidi" w:cstheme="majorBidi"/>
          <w:sz w:val="24"/>
          <w:szCs w:val="24"/>
        </w:rPr>
        <w:t>Moreover</w:t>
      </w:r>
      <w:r w:rsidR="00962EFF" w:rsidRPr="00591951">
        <w:rPr>
          <w:rFonts w:asciiTheme="majorBidi" w:hAnsiTheme="majorBidi" w:cstheme="majorBidi"/>
          <w:sz w:val="24"/>
          <w:szCs w:val="24"/>
        </w:rPr>
        <w:t xml:space="preserve">, </w:t>
      </w:r>
      <w:r w:rsidR="00CB53BA" w:rsidRPr="00591951">
        <w:rPr>
          <w:rFonts w:asciiTheme="majorBidi" w:hAnsiTheme="majorBidi" w:cstheme="majorBidi"/>
          <w:sz w:val="24"/>
          <w:szCs w:val="24"/>
        </w:rPr>
        <w:t>we do</w:t>
      </w:r>
      <w:r w:rsidR="00841A32" w:rsidRPr="00591951">
        <w:rPr>
          <w:rFonts w:asciiTheme="majorBidi" w:hAnsiTheme="majorBidi" w:cstheme="majorBidi"/>
          <w:sz w:val="24"/>
          <w:szCs w:val="24"/>
        </w:rPr>
        <w:t xml:space="preserve"> not</w:t>
      </w:r>
      <w:r w:rsidR="00962EFF" w:rsidRPr="00591951">
        <w:rPr>
          <w:rFonts w:asciiTheme="majorBidi" w:hAnsiTheme="majorBidi" w:cstheme="majorBidi"/>
          <w:sz w:val="24"/>
          <w:szCs w:val="24"/>
        </w:rPr>
        <w:t xml:space="preserve"> explore the empirical relationship between TMT-SC and </w:t>
      </w:r>
      <w:r w:rsidR="00841A32" w:rsidRPr="00591951">
        <w:rPr>
          <w:rFonts w:asciiTheme="majorBidi" w:hAnsiTheme="majorBidi" w:cstheme="majorBidi"/>
          <w:sz w:val="24"/>
          <w:szCs w:val="24"/>
        </w:rPr>
        <w:t xml:space="preserve">social </w:t>
      </w:r>
      <w:r w:rsidR="00962EFF" w:rsidRPr="00591951">
        <w:rPr>
          <w:rFonts w:asciiTheme="majorBidi" w:hAnsiTheme="majorBidi" w:cstheme="majorBidi"/>
          <w:sz w:val="24"/>
          <w:szCs w:val="24"/>
        </w:rPr>
        <w:t xml:space="preserve">issues. </w:t>
      </w:r>
      <w:r w:rsidR="00CB53BA" w:rsidRPr="00591951">
        <w:rPr>
          <w:rFonts w:asciiTheme="majorBidi" w:hAnsiTheme="majorBidi" w:cstheme="majorBidi"/>
          <w:sz w:val="24"/>
          <w:szCs w:val="24"/>
        </w:rPr>
        <w:t>T</w:t>
      </w:r>
      <w:r w:rsidR="00962EFF" w:rsidRPr="00591951">
        <w:rPr>
          <w:rFonts w:asciiTheme="majorBidi" w:hAnsiTheme="majorBidi" w:cstheme="majorBidi"/>
          <w:sz w:val="24"/>
          <w:szCs w:val="24"/>
        </w:rPr>
        <w:t>herefore</w:t>
      </w:r>
      <w:r w:rsidR="00CB53BA" w:rsidRPr="00591951">
        <w:rPr>
          <w:rFonts w:asciiTheme="majorBidi" w:hAnsiTheme="majorBidi" w:cstheme="majorBidi"/>
          <w:sz w:val="24"/>
          <w:szCs w:val="24"/>
        </w:rPr>
        <w:t>,</w:t>
      </w:r>
      <w:r w:rsidR="00962EFF" w:rsidRPr="00591951">
        <w:rPr>
          <w:rFonts w:asciiTheme="majorBidi" w:hAnsiTheme="majorBidi" w:cstheme="majorBidi"/>
          <w:sz w:val="24"/>
          <w:szCs w:val="24"/>
        </w:rPr>
        <w:t xml:space="preserve"> further studies </w:t>
      </w:r>
      <w:r w:rsidR="00697CFF" w:rsidRPr="00591951">
        <w:rPr>
          <w:rFonts w:asciiTheme="majorBidi" w:hAnsiTheme="majorBidi" w:cstheme="majorBidi"/>
          <w:sz w:val="24"/>
          <w:szCs w:val="24"/>
        </w:rPr>
        <w:t>could</w:t>
      </w:r>
      <w:r w:rsidR="00962EFF" w:rsidRPr="00591951">
        <w:rPr>
          <w:rFonts w:asciiTheme="majorBidi" w:hAnsiTheme="majorBidi" w:cstheme="majorBidi"/>
          <w:sz w:val="24"/>
          <w:szCs w:val="24"/>
        </w:rPr>
        <w:t xml:space="preserve"> examine the </w:t>
      </w:r>
      <w:r w:rsidR="00841A32" w:rsidRPr="00591951">
        <w:rPr>
          <w:rFonts w:asciiTheme="majorBidi" w:hAnsiTheme="majorBidi" w:cstheme="majorBidi"/>
          <w:sz w:val="24"/>
          <w:szCs w:val="24"/>
        </w:rPr>
        <w:t>association</w:t>
      </w:r>
      <w:r w:rsidR="00962EFF" w:rsidRPr="00591951">
        <w:rPr>
          <w:rFonts w:asciiTheme="majorBidi" w:hAnsiTheme="majorBidi" w:cstheme="majorBidi"/>
          <w:sz w:val="24"/>
          <w:szCs w:val="24"/>
        </w:rPr>
        <w:t xml:space="preserve"> between TMT-SC and </w:t>
      </w:r>
      <w:r w:rsidR="00841A32" w:rsidRPr="00591951">
        <w:rPr>
          <w:rFonts w:asciiTheme="majorBidi" w:hAnsiTheme="majorBidi" w:cstheme="majorBidi"/>
          <w:sz w:val="24"/>
          <w:szCs w:val="24"/>
        </w:rPr>
        <w:t>corporate social and environmental performance</w:t>
      </w:r>
      <w:r w:rsidR="00BA3A51" w:rsidRPr="00591951">
        <w:rPr>
          <w:rFonts w:asciiTheme="majorBidi" w:hAnsiTheme="majorBidi" w:cstheme="majorBidi"/>
          <w:sz w:val="24"/>
          <w:szCs w:val="24"/>
        </w:rPr>
        <w:t>.</w:t>
      </w:r>
      <w:r w:rsidR="003F1A53" w:rsidRPr="00591951">
        <w:rPr>
          <w:rFonts w:asciiTheme="majorBidi" w:hAnsiTheme="majorBidi" w:cstheme="majorBidi"/>
          <w:sz w:val="24"/>
          <w:szCs w:val="24"/>
        </w:rPr>
        <w:t xml:space="preserve"> </w:t>
      </w:r>
    </w:p>
    <w:p w14:paraId="5673388B" w14:textId="2B69B21F" w:rsidR="009E2F90" w:rsidRPr="00591951" w:rsidRDefault="00841A32" w:rsidP="003F1A53">
      <w:pPr>
        <w:pStyle w:val="ListParagraph"/>
        <w:spacing w:line="480" w:lineRule="auto"/>
        <w:ind w:left="0"/>
        <w:jc w:val="both"/>
        <w:rPr>
          <w:rFonts w:asciiTheme="majorBidi" w:eastAsiaTheme="minorEastAsia" w:hAnsiTheme="majorBidi" w:cstheme="majorBidi"/>
          <w:sz w:val="24"/>
          <w:szCs w:val="24"/>
        </w:rPr>
      </w:pPr>
      <w:r w:rsidRPr="00591951">
        <w:rPr>
          <w:rFonts w:asciiTheme="majorBidi" w:eastAsiaTheme="minorEastAsia" w:hAnsiTheme="majorBidi" w:cstheme="majorBidi"/>
          <w:sz w:val="24"/>
          <w:szCs w:val="24"/>
        </w:rPr>
        <w:t>Finally, f</w:t>
      </w:r>
      <w:r w:rsidR="009E2F90" w:rsidRPr="00591951">
        <w:rPr>
          <w:rFonts w:asciiTheme="majorBidi" w:eastAsiaTheme="minorEastAsia" w:hAnsiTheme="majorBidi" w:cstheme="majorBidi"/>
          <w:sz w:val="24"/>
          <w:szCs w:val="24"/>
        </w:rPr>
        <w:t xml:space="preserve">uture research </w:t>
      </w:r>
      <w:r w:rsidR="00697CFF" w:rsidRPr="00591951">
        <w:rPr>
          <w:rFonts w:asciiTheme="majorBidi" w:eastAsiaTheme="minorEastAsia" w:hAnsiTheme="majorBidi" w:cstheme="majorBidi"/>
          <w:sz w:val="24"/>
          <w:szCs w:val="24"/>
        </w:rPr>
        <w:t>could</w:t>
      </w:r>
      <w:r w:rsidR="009E2F90" w:rsidRPr="00591951">
        <w:rPr>
          <w:rFonts w:asciiTheme="majorBidi" w:eastAsiaTheme="minorEastAsia" w:hAnsiTheme="majorBidi" w:cstheme="majorBidi"/>
          <w:sz w:val="24"/>
          <w:szCs w:val="24"/>
        </w:rPr>
        <w:t xml:space="preserve"> examine</w:t>
      </w:r>
      <w:r w:rsidR="005F66ED" w:rsidRPr="00591951">
        <w:rPr>
          <w:rFonts w:asciiTheme="majorBidi" w:eastAsiaTheme="minorEastAsia" w:hAnsiTheme="majorBidi" w:cstheme="majorBidi"/>
          <w:sz w:val="24"/>
          <w:szCs w:val="24"/>
        </w:rPr>
        <w:t xml:space="preserve"> </w:t>
      </w:r>
      <w:r w:rsidR="009E2F90" w:rsidRPr="00591951">
        <w:rPr>
          <w:rFonts w:asciiTheme="majorBidi" w:eastAsiaTheme="minorEastAsia" w:hAnsiTheme="majorBidi" w:cstheme="majorBidi"/>
          <w:sz w:val="24"/>
          <w:szCs w:val="24"/>
        </w:rPr>
        <w:t>more methodically i) which mechanism having social networking skills would help TMT</w:t>
      </w:r>
      <w:r w:rsidR="00160267" w:rsidRPr="00591951">
        <w:rPr>
          <w:rFonts w:asciiTheme="majorBidi" w:eastAsiaTheme="minorEastAsia" w:hAnsiTheme="majorBidi" w:cstheme="majorBidi"/>
          <w:sz w:val="24"/>
          <w:szCs w:val="24"/>
        </w:rPr>
        <w:t>s</w:t>
      </w:r>
      <w:r w:rsidR="009E2F90" w:rsidRPr="00591951">
        <w:rPr>
          <w:rFonts w:asciiTheme="majorBidi" w:eastAsiaTheme="minorEastAsia" w:hAnsiTheme="majorBidi" w:cstheme="majorBidi"/>
          <w:sz w:val="24"/>
          <w:szCs w:val="24"/>
        </w:rPr>
        <w:t xml:space="preserve"> </w:t>
      </w:r>
      <w:r w:rsidR="00CB53BA" w:rsidRPr="00591951">
        <w:rPr>
          <w:rFonts w:asciiTheme="majorBidi" w:eastAsiaTheme="minorEastAsia" w:hAnsiTheme="majorBidi" w:cstheme="majorBidi"/>
          <w:sz w:val="24"/>
          <w:szCs w:val="24"/>
        </w:rPr>
        <w:t>enhance</w:t>
      </w:r>
      <w:r w:rsidR="009E2F90" w:rsidRPr="00591951">
        <w:rPr>
          <w:rFonts w:asciiTheme="majorBidi" w:eastAsiaTheme="minorEastAsia" w:hAnsiTheme="majorBidi" w:cstheme="majorBidi"/>
          <w:sz w:val="24"/>
          <w:szCs w:val="24"/>
        </w:rPr>
        <w:t xml:space="preserve"> performance, ii) why academic education and general experience in isolation </w:t>
      </w:r>
      <w:r w:rsidR="005702E0" w:rsidRPr="00591951">
        <w:rPr>
          <w:rFonts w:asciiTheme="majorBidi" w:eastAsiaTheme="minorEastAsia" w:hAnsiTheme="majorBidi" w:cstheme="majorBidi"/>
          <w:sz w:val="24"/>
          <w:szCs w:val="24"/>
        </w:rPr>
        <w:t>do not</w:t>
      </w:r>
      <w:r w:rsidR="008F0DE2" w:rsidRPr="00591951">
        <w:rPr>
          <w:rFonts w:asciiTheme="majorBidi" w:eastAsiaTheme="minorEastAsia" w:hAnsiTheme="majorBidi" w:cstheme="majorBidi"/>
          <w:sz w:val="24"/>
          <w:szCs w:val="24"/>
        </w:rPr>
        <w:t xml:space="preserve"> necessarily produce</w:t>
      </w:r>
      <w:r w:rsidR="009E2F90" w:rsidRPr="00591951">
        <w:rPr>
          <w:rFonts w:asciiTheme="majorBidi" w:eastAsiaTheme="minorEastAsia" w:hAnsiTheme="majorBidi" w:cstheme="majorBidi"/>
          <w:sz w:val="24"/>
          <w:szCs w:val="24"/>
        </w:rPr>
        <w:t xml:space="preserve"> good corporate outcomes</w:t>
      </w:r>
      <w:r w:rsidR="0013661E" w:rsidRPr="00591951">
        <w:rPr>
          <w:rFonts w:asciiTheme="majorBidi" w:eastAsiaTheme="minorEastAsia" w:hAnsiTheme="majorBidi" w:cstheme="majorBidi"/>
          <w:sz w:val="24"/>
          <w:szCs w:val="24"/>
        </w:rPr>
        <w:t>,</w:t>
      </w:r>
      <w:r w:rsidR="00283259" w:rsidRPr="00591951">
        <w:rPr>
          <w:rFonts w:asciiTheme="majorBidi" w:eastAsiaTheme="minorEastAsia" w:hAnsiTheme="majorBidi" w:cstheme="majorBidi"/>
          <w:sz w:val="24"/>
          <w:szCs w:val="24"/>
        </w:rPr>
        <w:t xml:space="preserve"> iii) </w:t>
      </w:r>
      <w:r w:rsidR="0013661E" w:rsidRPr="00591951">
        <w:rPr>
          <w:rFonts w:asciiTheme="majorBidi" w:eastAsiaTheme="minorEastAsia" w:hAnsiTheme="majorBidi" w:cstheme="majorBidi"/>
          <w:sz w:val="24"/>
          <w:szCs w:val="24"/>
        </w:rPr>
        <w:t>the</w:t>
      </w:r>
      <w:r w:rsidR="005F66ED" w:rsidRPr="00591951">
        <w:rPr>
          <w:rFonts w:asciiTheme="majorBidi" w:eastAsiaTheme="minorEastAsia" w:hAnsiTheme="majorBidi" w:cstheme="majorBidi"/>
          <w:sz w:val="24"/>
          <w:szCs w:val="24"/>
        </w:rPr>
        <w:t xml:space="preserve"> association of</w:t>
      </w:r>
      <w:r w:rsidR="0013661E" w:rsidRPr="00591951">
        <w:rPr>
          <w:rFonts w:asciiTheme="majorBidi" w:eastAsiaTheme="minorEastAsia" w:hAnsiTheme="majorBidi" w:cstheme="majorBidi"/>
          <w:sz w:val="24"/>
          <w:szCs w:val="24"/>
        </w:rPr>
        <w:t xml:space="preserve"> </w:t>
      </w:r>
      <w:r w:rsidR="005F66ED" w:rsidRPr="00591951">
        <w:rPr>
          <w:rFonts w:asciiTheme="majorBidi" w:eastAsiaTheme="minorEastAsia" w:hAnsiTheme="majorBidi" w:cstheme="majorBidi"/>
          <w:sz w:val="24"/>
          <w:szCs w:val="24"/>
        </w:rPr>
        <w:t>corporate outcomes with</w:t>
      </w:r>
      <w:r w:rsidR="0013661E" w:rsidRPr="00591951">
        <w:rPr>
          <w:rFonts w:asciiTheme="majorBidi" w:eastAsiaTheme="minorEastAsia" w:hAnsiTheme="majorBidi" w:cstheme="majorBidi"/>
          <w:sz w:val="24"/>
          <w:szCs w:val="24"/>
        </w:rPr>
        <w:t xml:space="preserve"> different </w:t>
      </w:r>
      <w:r w:rsidR="00283259" w:rsidRPr="00591951">
        <w:rPr>
          <w:rFonts w:asciiTheme="majorBidi" w:eastAsiaTheme="minorEastAsia" w:hAnsiTheme="majorBidi" w:cstheme="majorBidi"/>
          <w:sz w:val="24"/>
          <w:szCs w:val="24"/>
        </w:rPr>
        <w:t>managerial cognition</w:t>
      </w:r>
      <w:r w:rsidR="0013661E" w:rsidRPr="00591951">
        <w:rPr>
          <w:rFonts w:asciiTheme="majorBidi" w:eastAsiaTheme="minorEastAsia" w:hAnsiTheme="majorBidi" w:cstheme="majorBidi"/>
          <w:sz w:val="24"/>
          <w:szCs w:val="24"/>
        </w:rPr>
        <w:t xml:space="preserve"> styles </w:t>
      </w:r>
      <w:r w:rsidR="005F66ED" w:rsidRPr="00591951">
        <w:rPr>
          <w:rFonts w:asciiTheme="majorBidi" w:eastAsiaTheme="minorEastAsia" w:hAnsiTheme="majorBidi" w:cstheme="majorBidi"/>
          <w:sz w:val="24"/>
          <w:szCs w:val="24"/>
        </w:rPr>
        <w:t>such as analytical</w:t>
      </w:r>
      <w:r w:rsidR="006F20A8" w:rsidRPr="00591951">
        <w:rPr>
          <w:rFonts w:asciiTheme="majorBidi" w:eastAsiaTheme="minorEastAsia" w:hAnsiTheme="majorBidi" w:cstheme="majorBidi"/>
          <w:sz w:val="24"/>
          <w:szCs w:val="24"/>
        </w:rPr>
        <w:t xml:space="preserve"> or</w:t>
      </w:r>
      <w:r w:rsidR="005F66ED" w:rsidRPr="00591951">
        <w:rPr>
          <w:rFonts w:asciiTheme="majorBidi" w:eastAsiaTheme="minorEastAsia" w:hAnsiTheme="majorBidi" w:cstheme="majorBidi"/>
          <w:sz w:val="24"/>
          <w:szCs w:val="24"/>
        </w:rPr>
        <w:t xml:space="preserve"> intuitive</w:t>
      </w:r>
      <w:r w:rsidR="006F20A8" w:rsidRPr="00591951">
        <w:rPr>
          <w:rFonts w:asciiTheme="majorBidi" w:eastAsiaTheme="minorEastAsia" w:hAnsiTheme="majorBidi" w:cstheme="majorBidi"/>
          <w:sz w:val="24"/>
          <w:szCs w:val="24"/>
        </w:rPr>
        <w:t xml:space="preserve"> styles</w:t>
      </w:r>
      <w:r w:rsidR="00B80F85" w:rsidRPr="00591951">
        <w:rPr>
          <w:rFonts w:asciiTheme="majorBidi" w:eastAsiaTheme="minorEastAsia" w:hAnsiTheme="majorBidi" w:cstheme="majorBidi"/>
          <w:sz w:val="24"/>
          <w:szCs w:val="24"/>
        </w:rPr>
        <w:t>, and iv) the interaction between TMT-SC and corporate social responsibility (Gond et al. 2017)</w:t>
      </w:r>
      <w:r w:rsidR="005F66ED" w:rsidRPr="00591951">
        <w:rPr>
          <w:rFonts w:asciiTheme="majorBidi" w:eastAsiaTheme="minorEastAsia" w:hAnsiTheme="majorBidi" w:cstheme="majorBidi"/>
          <w:sz w:val="24"/>
          <w:szCs w:val="24"/>
        </w:rPr>
        <w:t>.</w:t>
      </w:r>
    </w:p>
    <w:p w14:paraId="2DF34EAF" w14:textId="77777777" w:rsidR="00120738" w:rsidRPr="00591951" w:rsidRDefault="0059112F" w:rsidP="00C41D43">
      <w:pPr>
        <w:spacing w:line="240" w:lineRule="auto"/>
        <w:contextualSpacing/>
        <w:jc w:val="both"/>
        <w:rPr>
          <w:rFonts w:asciiTheme="majorBidi" w:hAnsiTheme="majorBidi" w:cstheme="majorBidi"/>
          <w:bCs/>
          <w:sz w:val="24"/>
          <w:szCs w:val="24"/>
        </w:rPr>
      </w:pPr>
      <w:r w:rsidRPr="00591951">
        <w:rPr>
          <w:rFonts w:asciiTheme="majorBidi" w:hAnsiTheme="majorBidi" w:cstheme="majorBidi"/>
          <w:b/>
          <w:bCs/>
          <w:sz w:val="24"/>
          <w:szCs w:val="24"/>
        </w:rPr>
        <w:t xml:space="preserve">References </w:t>
      </w:r>
    </w:p>
    <w:p w14:paraId="6A1E6058" w14:textId="51B68EF0" w:rsidR="001D1502" w:rsidRPr="00591951" w:rsidRDefault="00120738" w:rsidP="00CF7B61">
      <w:pPr>
        <w:pStyle w:val="EndNoteBibliography"/>
        <w:spacing w:after="0"/>
        <w:ind w:left="142" w:hanging="142"/>
        <w:contextualSpacing/>
        <w:rPr>
          <w:sz w:val="21"/>
          <w:szCs w:val="21"/>
        </w:rPr>
      </w:pPr>
      <w:r w:rsidRPr="00591951">
        <w:rPr>
          <w:sz w:val="21"/>
          <w:szCs w:val="21"/>
        </w:rPr>
        <w:fldChar w:fldCharType="begin"/>
      </w:r>
      <w:r w:rsidRPr="00591951">
        <w:rPr>
          <w:sz w:val="21"/>
          <w:szCs w:val="21"/>
          <w:lang w:val="en-GB"/>
        </w:rPr>
        <w:instrText xml:space="preserve"> ADDIN EN.REFLIST </w:instrText>
      </w:r>
      <w:r w:rsidRPr="00591951">
        <w:rPr>
          <w:sz w:val="21"/>
          <w:szCs w:val="21"/>
        </w:rPr>
        <w:fldChar w:fldCharType="separate"/>
      </w:r>
      <w:r w:rsidRPr="00591951">
        <w:rPr>
          <w:sz w:val="21"/>
          <w:szCs w:val="21"/>
        </w:rPr>
        <w:t>Acquaah</w:t>
      </w:r>
      <w:r w:rsidR="003B758C" w:rsidRPr="00591951">
        <w:rPr>
          <w:sz w:val="21"/>
          <w:szCs w:val="21"/>
        </w:rPr>
        <w:t>,</w:t>
      </w:r>
      <w:r w:rsidRPr="00591951">
        <w:rPr>
          <w:sz w:val="21"/>
          <w:szCs w:val="21"/>
        </w:rPr>
        <w:t xml:space="preserve"> M.</w:t>
      </w:r>
      <w:r w:rsidR="00E02365" w:rsidRPr="00591951">
        <w:rPr>
          <w:sz w:val="21"/>
          <w:szCs w:val="21"/>
        </w:rPr>
        <w:t>,</w:t>
      </w:r>
      <w:r w:rsidRPr="00591951">
        <w:rPr>
          <w:sz w:val="21"/>
          <w:szCs w:val="21"/>
        </w:rPr>
        <w:t xml:space="preserve"> 2012. Social networking relationships, firm-specific managerial experience and firm performance in a transition economy: </w:t>
      </w:r>
      <w:r w:rsidR="004C56C6" w:rsidRPr="00591951">
        <w:rPr>
          <w:sz w:val="21"/>
          <w:szCs w:val="21"/>
        </w:rPr>
        <w:t>a</w:t>
      </w:r>
      <w:r w:rsidRPr="00591951">
        <w:rPr>
          <w:sz w:val="21"/>
          <w:szCs w:val="21"/>
        </w:rPr>
        <w:t xml:space="preserve"> comparative analysis of family owned and nonfamily firms. </w:t>
      </w:r>
      <w:r w:rsidRPr="00591951">
        <w:rPr>
          <w:i/>
          <w:sz w:val="21"/>
          <w:szCs w:val="21"/>
        </w:rPr>
        <w:t>Strategic Management Journal</w:t>
      </w:r>
      <w:r w:rsidR="00CD3EDC" w:rsidRPr="00591951">
        <w:rPr>
          <w:sz w:val="21"/>
          <w:szCs w:val="21"/>
        </w:rPr>
        <w:t>,</w:t>
      </w:r>
      <w:r w:rsidR="00C62DDD" w:rsidRPr="00591951">
        <w:rPr>
          <w:sz w:val="21"/>
          <w:szCs w:val="21"/>
        </w:rPr>
        <w:t xml:space="preserve"> 33(10),</w:t>
      </w:r>
      <w:r w:rsidRPr="00591951">
        <w:rPr>
          <w:sz w:val="21"/>
          <w:szCs w:val="21"/>
        </w:rPr>
        <w:t xml:space="preserve"> 1215-1228</w:t>
      </w:r>
      <w:r w:rsidR="001D1502" w:rsidRPr="00591951">
        <w:rPr>
          <w:sz w:val="21"/>
          <w:szCs w:val="21"/>
        </w:rPr>
        <w:t>.</w:t>
      </w:r>
    </w:p>
    <w:p w14:paraId="2A6308D4" w14:textId="7C3A4AD6" w:rsidR="00C62DDD" w:rsidRPr="00591951" w:rsidRDefault="001D1502" w:rsidP="00CF7B61">
      <w:pPr>
        <w:pStyle w:val="EndNoteBibliography"/>
        <w:spacing w:after="0"/>
        <w:ind w:left="142" w:hanging="142"/>
        <w:contextualSpacing/>
        <w:rPr>
          <w:sz w:val="21"/>
          <w:szCs w:val="21"/>
        </w:rPr>
      </w:pPr>
      <w:r w:rsidRPr="00591951">
        <w:rPr>
          <w:sz w:val="21"/>
          <w:szCs w:val="21"/>
        </w:rPr>
        <w:t xml:space="preserve">Adner, R. and Helfat, C.E., 2003. Corporate effects and dynamic managerial capabilities. </w:t>
      </w:r>
      <w:r w:rsidRPr="00591951">
        <w:rPr>
          <w:i/>
          <w:iCs/>
          <w:sz w:val="21"/>
          <w:szCs w:val="21"/>
        </w:rPr>
        <w:t>Strategic Management Journal</w:t>
      </w:r>
      <w:r w:rsidRPr="00591951">
        <w:rPr>
          <w:sz w:val="21"/>
          <w:szCs w:val="21"/>
        </w:rPr>
        <w:t>, 24(10), 1011-1025.</w:t>
      </w:r>
    </w:p>
    <w:p w14:paraId="6355FD89" w14:textId="1DDCE07A" w:rsidR="002274EC" w:rsidRPr="00591951" w:rsidRDefault="002274EC" w:rsidP="00CF7B61">
      <w:pPr>
        <w:pStyle w:val="EndNoteBibliography"/>
        <w:spacing w:after="0"/>
        <w:ind w:left="142" w:hanging="142"/>
        <w:contextualSpacing/>
        <w:rPr>
          <w:sz w:val="21"/>
          <w:szCs w:val="21"/>
        </w:rPr>
      </w:pPr>
      <w:r w:rsidRPr="00591951">
        <w:rPr>
          <w:sz w:val="21"/>
          <w:szCs w:val="21"/>
        </w:rPr>
        <w:t xml:space="preserve">Ahmed, H., Fairchild, R. and Guney, Y., 2020. Is corporate hedging always beneficial? A theoretical and empirical analysis. </w:t>
      </w:r>
      <w:r w:rsidRPr="00591951">
        <w:rPr>
          <w:i/>
          <w:iCs/>
          <w:sz w:val="21"/>
          <w:szCs w:val="21"/>
        </w:rPr>
        <w:t>European Journal of Finance</w:t>
      </w:r>
      <w:r w:rsidRPr="00591951">
        <w:rPr>
          <w:sz w:val="21"/>
          <w:szCs w:val="21"/>
        </w:rPr>
        <w:t>, 26(17), 1746-1780.</w:t>
      </w:r>
    </w:p>
    <w:p w14:paraId="3D9C59B3" w14:textId="10E30F54" w:rsidR="004E0E26" w:rsidRPr="00591951" w:rsidRDefault="004E0E26" w:rsidP="00CF7B61">
      <w:pPr>
        <w:pStyle w:val="EndNoteBibliography"/>
        <w:spacing w:after="0"/>
        <w:ind w:left="142" w:hanging="142"/>
        <w:contextualSpacing/>
        <w:rPr>
          <w:sz w:val="21"/>
          <w:szCs w:val="21"/>
        </w:rPr>
      </w:pPr>
      <w:r w:rsidRPr="00591951">
        <w:rPr>
          <w:sz w:val="21"/>
          <w:szCs w:val="21"/>
        </w:rPr>
        <w:t>Al-Abrrow, H., Alnoor, A.</w:t>
      </w:r>
      <w:r w:rsidR="0002768E" w:rsidRPr="00591951">
        <w:rPr>
          <w:sz w:val="21"/>
          <w:szCs w:val="21"/>
        </w:rPr>
        <w:t xml:space="preserve"> and</w:t>
      </w:r>
      <w:r w:rsidRPr="00591951">
        <w:rPr>
          <w:sz w:val="21"/>
          <w:szCs w:val="21"/>
        </w:rPr>
        <w:t xml:space="preserve"> Abbas, S., 2019. The effect of organizational resilience and CEO’s narcissism on project success: organizational risk as mediating variable. </w:t>
      </w:r>
      <w:r w:rsidRPr="00591951">
        <w:rPr>
          <w:i/>
          <w:iCs/>
          <w:sz w:val="21"/>
          <w:szCs w:val="21"/>
        </w:rPr>
        <w:t>Organization Management Journal,</w:t>
      </w:r>
      <w:r w:rsidRPr="00591951">
        <w:rPr>
          <w:sz w:val="21"/>
          <w:szCs w:val="21"/>
        </w:rPr>
        <w:t xml:space="preserve"> 16(1), 1-13.</w:t>
      </w:r>
    </w:p>
    <w:p w14:paraId="34568655" w14:textId="08497953" w:rsidR="004B58D2" w:rsidRPr="00591951" w:rsidRDefault="004B58D2" w:rsidP="00CF7B61">
      <w:pPr>
        <w:pStyle w:val="EndNoteBibliography"/>
        <w:spacing w:after="0"/>
        <w:ind w:left="142" w:hanging="142"/>
        <w:contextualSpacing/>
        <w:rPr>
          <w:sz w:val="21"/>
          <w:szCs w:val="21"/>
        </w:rPr>
      </w:pPr>
      <w:r w:rsidRPr="00591951">
        <w:rPr>
          <w:sz w:val="21"/>
          <w:szCs w:val="21"/>
        </w:rPr>
        <w:t>Amore, M.D.</w:t>
      </w:r>
      <w:r w:rsidR="0002768E" w:rsidRPr="00591951">
        <w:rPr>
          <w:sz w:val="21"/>
          <w:szCs w:val="21"/>
        </w:rPr>
        <w:t xml:space="preserve"> and</w:t>
      </w:r>
      <w:r w:rsidRPr="00591951">
        <w:rPr>
          <w:sz w:val="21"/>
          <w:szCs w:val="21"/>
        </w:rPr>
        <w:t xml:space="preserve"> Failla, V., 20</w:t>
      </w:r>
      <w:r w:rsidR="00882914" w:rsidRPr="00591951">
        <w:rPr>
          <w:sz w:val="21"/>
          <w:szCs w:val="21"/>
        </w:rPr>
        <w:t>20</w:t>
      </w:r>
      <w:r w:rsidRPr="00591951">
        <w:rPr>
          <w:sz w:val="21"/>
          <w:szCs w:val="21"/>
        </w:rPr>
        <w:t xml:space="preserve">. Pay dispersion and executive behaviour: evidence from innovation. </w:t>
      </w:r>
      <w:r w:rsidRPr="00591951">
        <w:rPr>
          <w:i/>
          <w:iCs/>
          <w:sz w:val="21"/>
          <w:szCs w:val="21"/>
        </w:rPr>
        <w:t>British Journal of Management</w:t>
      </w:r>
      <w:r w:rsidRPr="00591951">
        <w:rPr>
          <w:sz w:val="21"/>
          <w:szCs w:val="21"/>
        </w:rPr>
        <w:t xml:space="preserve">, </w:t>
      </w:r>
      <w:r w:rsidR="00882914" w:rsidRPr="00591951">
        <w:rPr>
          <w:sz w:val="21"/>
          <w:szCs w:val="21"/>
        </w:rPr>
        <w:t>31(31), 487-504</w:t>
      </w:r>
      <w:r w:rsidRPr="00591951">
        <w:rPr>
          <w:sz w:val="21"/>
          <w:szCs w:val="21"/>
        </w:rPr>
        <w:t>.</w:t>
      </w:r>
    </w:p>
    <w:p w14:paraId="766C3222" w14:textId="648A53DD" w:rsidR="00120738" w:rsidRPr="00591951" w:rsidRDefault="00C62DDD" w:rsidP="00CF7B61">
      <w:pPr>
        <w:pStyle w:val="EndNoteBibliography"/>
        <w:spacing w:after="0"/>
        <w:ind w:left="142" w:hanging="142"/>
        <w:contextualSpacing/>
        <w:rPr>
          <w:sz w:val="21"/>
          <w:szCs w:val="21"/>
        </w:rPr>
      </w:pPr>
      <w:r w:rsidRPr="00591951">
        <w:rPr>
          <w:sz w:val="21"/>
          <w:szCs w:val="21"/>
        </w:rPr>
        <w:t xml:space="preserve">Ashford, S.J., Wellman, N., Sully de Luque, M., De Stobbeleir, K.E. and Wollan, M., 2018. Two roads to effectiveness: CEO feedback seeking, vision articulation, and firm performance. </w:t>
      </w:r>
      <w:r w:rsidRPr="00591951">
        <w:rPr>
          <w:i/>
          <w:sz w:val="21"/>
          <w:szCs w:val="21"/>
        </w:rPr>
        <w:t>Journal of Organizational Behavior</w:t>
      </w:r>
      <w:r w:rsidRPr="00591951">
        <w:rPr>
          <w:sz w:val="21"/>
          <w:szCs w:val="21"/>
        </w:rPr>
        <w:t>, 39(1), 82-95.</w:t>
      </w:r>
      <w:r w:rsidR="00A942B5" w:rsidRPr="00591951">
        <w:rPr>
          <w:sz w:val="21"/>
          <w:szCs w:val="21"/>
        </w:rPr>
        <w:t xml:space="preserve"> </w:t>
      </w:r>
    </w:p>
    <w:p w14:paraId="29C02FE9" w14:textId="4ED5A955" w:rsidR="002274EC" w:rsidRPr="00591951" w:rsidRDefault="002274EC" w:rsidP="00CF7B61">
      <w:pPr>
        <w:pStyle w:val="EndNoteBibliography"/>
        <w:spacing w:after="0"/>
        <w:ind w:left="142" w:hanging="142"/>
        <w:contextualSpacing/>
        <w:rPr>
          <w:sz w:val="21"/>
          <w:szCs w:val="21"/>
        </w:rPr>
      </w:pPr>
      <w:r w:rsidRPr="00591951">
        <w:rPr>
          <w:sz w:val="21"/>
          <w:szCs w:val="21"/>
        </w:rPr>
        <w:t xml:space="preserve">Ataullah, A., Vivian, A. and Xu, B., 2018. Time-varying managerial overconfidence and corporate debt maturity structure. </w:t>
      </w:r>
      <w:r w:rsidRPr="00591951">
        <w:rPr>
          <w:i/>
          <w:iCs/>
          <w:sz w:val="21"/>
          <w:szCs w:val="21"/>
        </w:rPr>
        <w:t>European Journal of Finance</w:t>
      </w:r>
      <w:r w:rsidRPr="00591951">
        <w:rPr>
          <w:sz w:val="21"/>
          <w:szCs w:val="21"/>
        </w:rPr>
        <w:t>, 24(2), 157-181.</w:t>
      </w:r>
    </w:p>
    <w:p w14:paraId="2FCC3897" w14:textId="71CFC89A" w:rsidR="00120738" w:rsidRPr="00591951" w:rsidRDefault="00120738" w:rsidP="00CF7B61">
      <w:pPr>
        <w:pStyle w:val="EndNoteBibliography"/>
        <w:spacing w:after="0"/>
        <w:ind w:left="142" w:hanging="142"/>
        <w:contextualSpacing/>
        <w:rPr>
          <w:sz w:val="21"/>
          <w:szCs w:val="21"/>
        </w:rPr>
      </w:pPr>
      <w:r w:rsidRPr="00591951">
        <w:rPr>
          <w:sz w:val="21"/>
          <w:szCs w:val="21"/>
        </w:rPr>
        <w:t>Auh</w:t>
      </w:r>
      <w:r w:rsidR="00CF1BFD" w:rsidRPr="00591951">
        <w:rPr>
          <w:sz w:val="21"/>
          <w:szCs w:val="21"/>
        </w:rPr>
        <w:t>,</w:t>
      </w:r>
      <w:r w:rsidRPr="00591951">
        <w:rPr>
          <w:sz w:val="21"/>
          <w:szCs w:val="21"/>
        </w:rPr>
        <w:t xml:space="preserve"> S</w:t>
      </w:r>
      <w:r w:rsidR="00CF1BFD" w:rsidRPr="00591951">
        <w:rPr>
          <w:sz w:val="21"/>
          <w:szCs w:val="21"/>
        </w:rPr>
        <w:t>.</w:t>
      </w:r>
      <w:r w:rsidR="007A434B" w:rsidRPr="00591951">
        <w:rPr>
          <w:sz w:val="21"/>
          <w:szCs w:val="21"/>
        </w:rPr>
        <w:t xml:space="preserve"> and</w:t>
      </w:r>
      <w:r w:rsidRPr="00591951">
        <w:rPr>
          <w:sz w:val="21"/>
          <w:szCs w:val="21"/>
        </w:rPr>
        <w:t xml:space="preserve"> Menguc</w:t>
      </w:r>
      <w:r w:rsidR="00CF1BFD" w:rsidRPr="00591951">
        <w:rPr>
          <w:sz w:val="21"/>
          <w:szCs w:val="21"/>
        </w:rPr>
        <w:t>,</w:t>
      </w:r>
      <w:r w:rsidRPr="00591951">
        <w:rPr>
          <w:sz w:val="21"/>
          <w:szCs w:val="21"/>
        </w:rPr>
        <w:t xml:space="preserve"> B.</w:t>
      </w:r>
      <w:r w:rsidR="007A434B" w:rsidRPr="00591951">
        <w:rPr>
          <w:sz w:val="21"/>
          <w:szCs w:val="21"/>
        </w:rPr>
        <w:t>,</w:t>
      </w:r>
      <w:r w:rsidRPr="00591951">
        <w:rPr>
          <w:sz w:val="21"/>
          <w:szCs w:val="21"/>
        </w:rPr>
        <w:t xml:space="preserve"> 2005. Top management team diversity and innovativeness: </w:t>
      </w:r>
      <w:r w:rsidR="00D72929" w:rsidRPr="00591951">
        <w:rPr>
          <w:sz w:val="21"/>
          <w:szCs w:val="21"/>
        </w:rPr>
        <w:t>t</w:t>
      </w:r>
      <w:r w:rsidRPr="00591951">
        <w:rPr>
          <w:sz w:val="21"/>
          <w:szCs w:val="21"/>
        </w:rPr>
        <w:t xml:space="preserve">he moderating role of interfunctional coordination. </w:t>
      </w:r>
      <w:r w:rsidRPr="00591951">
        <w:rPr>
          <w:i/>
          <w:sz w:val="21"/>
          <w:szCs w:val="21"/>
        </w:rPr>
        <w:t>Industrial Marketing Management</w:t>
      </w:r>
      <w:r w:rsidR="00CD3EDC" w:rsidRPr="00591951">
        <w:rPr>
          <w:iCs/>
          <w:sz w:val="21"/>
          <w:szCs w:val="21"/>
        </w:rPr>
        <w:t>,</w:t>
      </w:r>
      <w:r w:rsidRPr="00591951">
        <w:rPr>
          <w:sz w:val="21"/>
          <w:szCs w:val="21"/>
        </w:rPr>
        <w:t xml:space="preserve"> 34(3)</w:t>
      </w:r>
      <w:r w:rsidR="002274EC" w:rsidRPr="00591951">
        <w:rPr>
          <w:sz w:val="21"/>
          <w:szCs w:val="21"/>
        </w:rPr>
        <w:t>,</w:t>
      </w:r>
      <w:r w:rsidRPr="00591951">
        <w:rPr>
          <w:sz w:val="21"/>
          <w:szCs w:val="21"/>
        </w:rPr>
        <w:t xml:space="preserve"> 249-261.</w:t>
      </w:r>
    </w:p>
    <w:p w14:paraId="5D0243EF" w14:textId="4B4FB9E6" w:rsidR="002274EC" w:rsidRPr="00591951" w:rsidRDefault="002274EC" w:rsidP="00CF7B61">
      <w:pPr>
        <w:pStyle w:val="EndNoteBibliography"/>
        <w:spacing w:after="0"/>
        <w:ind w:left="142" w:hanging="142"/>
        <w:contextualSpacing/>
        <w:rPr>
          <w:sz w:val="21"/>
          <w:szCs w:val="21"/>
        </w:rPr>
      </w:pPr>
      <w:r w:rsidRPr="00591951">
        <w:rPr>
          <w:sz w:val="21"/>
          <w:szCs w:val="21"/>
        </w:rPr>
        <w:t>Baker, M. and Wurgler, J.</w:t>
      </w:r>
      <w:r w:rsidR="00CF1BFD" w:rsidRPr="00591951">
        <w:rPr>
          <w:sz w:val="21"/>
          <w:szCs w:val="21"/>
        </w:rPr>
        <w:t>,</w:t>
      </w:r>
      <w:r w:rsidRPr="00591951">
        <w:rPr>
          <w:sz w:val="21"/>
          <w:szCs w:val="21"/>
        </w:rPr>
        <w:t xml:space="preserve"> 2011. Behavioral corporate finance: an updated survey. NBER Working Paper #17333.</w:t>
      </w:r>
    </w:p>
    <w:p w14:paraId="48A3C49C" w14:textId="4C9B936E" w:rsidR="00120738" w:rsidRPr="00591951" w:rsidRDefault="00120738" w:rsidP="00CF7B61">
      <w:pPr>
        <w:pStyle w:val="EndNoteBibliography"/>
        <w:spacing w:after="0"/>
        <w:ind w:left="142" w:hanging="142"/>
        <w:contextualSpacing/>
        <w:rPr>
          <w:sz w:val="21"/>
          <w:szCs w:val="21"/>
        </w:rPr>
      </w:pPr>
      <w:r w:rsidRPr="00591951">
        <w:rPr>
          <w:sz w:val="21"/>
          <w:szCs w:val="21"/>
        </w:rPr>
        <w:t>Barney</w:t>
      </w:r>
      <w:r w:rsidR="00CF1BFD" w:rsidRPr="00591951">
        <w:rPr>
          <w:sz w:val="21"/>
          <w:szCs w:val="21"/>
        </w:rPr>
        <w:t>,</w:t>
      </w:r>
      <w:r w:rsidRPr="00591951">
        <w:rPr>
          <w:sz w:val="21"/>
          <w:szCs w:val="21"/>
        </w:rPr>
        <w:t xml:space="preserve"> J.</w:t>
      </w:r>
      <w:r w:rsidR="007A434B" w:rsidRPr="00591951">
        <w:rPr>
          <w:sz w:val="21"/>
          <w:szCs w:val="21"/>
        </w:rPr>
        <w:t>,</w:t>
      </w:r>
      <w:r w:rsidRPr="00591951">
        <w:rPr>
          <w:sz w:val="21"/>
          <w:szCs w:val="21"/>
        </w:rPr>
        <w:t xml:space="preserve"> 1991. Firm resources and sustained competitive advantage. </w:t>
      </w:r>
      <w:r w:rsidRPr="00591951">
        <w:rPr>
          <w:i/>
          <w:sz w:val="21"/>
          <w:szCs w:val="21"/>
        </w:rPr>
        <w:t>Journal of Management</w:t>
      </w:r>
      <w:r w:rsidR="00CD3EDC" w:rsidRPr="00591951">
        <w:rPr>
          <w:sz w:val="21"/>
          <w:szCs w:val="21"/>
        </w:rPr>
        <w:t>,</w:t>
      </w:r>
      <w:r w:rsidRPr="00591951">
        <w:rPr>
          <w:sz w:val="21"/>
          <w:szCs w:val="21"/>
        </w:rPr>
        <w:t xml:space="preserve"> 17(1)</w:t>
      </w:r>
      <w:r w:rsidR="00381416" w:rsidRPr="00591951">
        <w:rPr>
          <w:sz w:val="21"/>
          <w:szCs w:val="21"/>
        </w:rPr>
        <w:t>,</w:t>
      </w:r>
      <w:r w:rsidRPr="00591951">
        <w:rPr>
          <w:sz w:val="21"/>
          <w:szCs w:val="21"/>
        </w:rPr>
        <w:t xml:space="preserve"> 99-120.</w:t>
      </w:r>
    </w:p>
    <w:p w14:paraId="4DBA60A6" w14:textId="0773CBDD" w:rsidR="00A87661" w:rsidRPr="00591951" w:rsidRDefault="00120738" w:rsidP="00CF7B61">
      <w:pPr>
        <w:pStyle w:val="EndNoteBibliography"/>
        <w:spacing w:after="0"/>
        <w:ind w:left="142" w:hanging="142"/>
        <w:contextualSpacing/>
        <w:rPr>
          <w:sz w:val="21"/>
          <w:szCs w:val="21"/>
        </w:rPr>
      </w:pPr>
      <w:r w:rsidRPr="00591951">
        <w:rPr>
          <w:sz w:val="21"/>
          <w:szCs w:val="21"/>
        </w:rPr>
        <w:t>Barney</w:t>
      </w:r>
      <w:r w:rsidR="00CF1BFD" w:rsidRPr="00591951">
        <w:rPr>
          <w:sz w:val="21"/>
          <w:szCs w:val="21"/>
        </w:rPr>
        <w:t>,</w:t>
      </w:r>
      <w:r w:rsidRPr="00591951">
        <w:rPr>
          <w:sz w:val="21"/>
          <w:szCs w:val="21"/>
        </w:rPr>
        <w:t xml:space="preserve"> J</w:t>
      </w:r>
      <w:r w:rsidR="00CF1BFD" w:rsidRPr="00591951">
        <w:rPr>
          <w:sz w:val="21"/>
          <w:szCs w:val="21"/>
        </w:rPr>
        <w:t>.</w:t>
      </w:r>
      <w:r w:rsidRPr="00591951">
        <w:rPr>
          <w:sz w:val="21"/>
          <w:szCs w:val="21"/>
        </w:rPr>
        <w:t>, Wright</w:t>
      </w:r>
      <w:r w:rsidR="00CF1BFD" w:rsidRPr="00591951">
        <w:rPr>
          <w:sz w:val="21"/>
          <w:szCs w:val="21"/>
        </w:rPr>
        <w:t>,</w:t>
      </w:r>
      <w:r w:rsidRPr="00591951">
        <w:rPr>
          <w:sz w:val="21"/>
          <w:szCs w:val="21"/>
        </w:rPr>
        <w:t xml:space="preserve"> M</w:t>
      </w:r>
      <w:r w:rsidR="00CF1BFD" w:rsidRPr="00591951">
        <w:rPr>
          <w:sz w:val="21"/>
          <w:szCs w:val="21"/>
        </w:rPr>
        <w:t>.</w:t>
      </w:r>
      <w:r w:rsidRPr="00591951">
        <w:rPr>
          <w:sz w:val="21"/>
          <w:szCs w:val="21"/>
        </w:rPr>
        <w:t>, Ketchen</w:t>
      </w:r>
      <w:r w:rsidR="00CF1BFD" w:rsidRPr="00591951">
        <w:rPr>
          <w:sz w:val="21"/>
          <w:szCs w:val="21"/>
        </w:rPr>
        <w:t>,</w:t>
      </w:r>
      <w:r w:rsidRPr="00591951">
        <w:rPr>
          <w:sz w:val="21"/>
          <w:szCs w:val="21"/>
        </w:rPr>
        <w:t xml:space="preserve"> D</w:t>
      </w:r>
      <w:r w:rsidR="007A434B" w:rsidRPr="00591951">
        <w:rPr>
          <w:sz w:val="21"/>
          <w:szCs w:val="21"/>
        </w:rPr>
        <w:t>.</w:t>
      </w:r>
      <w:r w:rsidRPr="00591951">
        <w:rPr>
          <w:sz w:val="21"/>
          <w:szCs w:val="21"/>
        </w:rPr>
        <w:t>J.</w:t>
      </w:r>
      <w:r w:rsidR="007A434B" w:rsidRPr="00591951">
        <w:rPr>
          <w:sz w:val="21"/>
          <w:szCs w:val="21"/>
        </w:rPr>
        <w:t>,</w:t>
      </w:r>
      <w:r w:rsidRPr="00591951">
        <w:rPr>
          <w:sz w:val="21"/>
          <w:szCs w:val="21"/>
        </w:rPr>
        <w:t xml:space="preserve"> 2001. The resource-based view of the firm: ten years after 1991. </w:t>
      </w:r>
      <w:r w:rsidRPr="00591951">
        <w:rPr>
          <w:i/>
          <w:sz w:val="21"/>
          <w:szCs w:val="21"/>
        </w:rPr>
        <w:t>Journal of Management</w:t>
      </w:r>
      <w:r w:rsidR="00CD3EDC" w:rsidRPr="00591951">
        <w:rPr>
          <w:i/>
          <w:sz w:val="21"/>
          <w:szCs w:val="21"/>
        </w:rPr>
        <w:t>,</w:t>
      </w:r>
      <w:r w:rsidRPr="00591951">
        <w:rPr>
          <w:sz w:val="21"/>
          <w:szCs w:val="21"/>
        </w:rPr>
        <w:t xml:space="preserve"> 27(6)</w:t>
      </w:r>
      <w:r w:rsidR="006B4250" w:rsidRPr="00591951">
        <w:rPr>
          <w:sz w:val="21"/>
          <w:szCs w:val="21"/>
        </w:rPr>
        <w:t>,</w:t>
      </w:r>
      <w:r w:rsidRPr="00591951">
        <w:rPr>
          <w:sz w:val="21"/>
          <w:szCs w:val="21"/>
        </w:rPr>
        <w:t xml:space="preserve"> 625-641</w:t>
      </w:r>
      <w:r w:rsidR="004C56C6" w:rsidRPr="00591951">
        <w:rPr>
          <w:sz w:val="21"/>
          <w:szCs w:val="21"/>
        </w:rPr>
        <w:t>.</w:t>
      </w:r>
    </w:p>
    <w:p w14:paraId="2D971999" w14:textId="00609C27" w:rsidR="00A64785" w:rsidRPr="00591951" w:rsidRDefault="00A64785" w:rsidP="00CF7B61">
      <w:pPr>
        <w:pStyle w:val="EndNoteBibliography"/>
        <w:spacing w:after="0"/>
        <w:ind w:left="142" w:hanging="142"/>
        <w:contextualSpacing/>
        <w:rPr>
          <w:sz w:val="21"/>
          <w:szCs w:val="21"/>
        </w:rPr>
      </w:pPr>
      <w:r w:rsidRPr="00591951">
        <w:rPr>
          <w:sz w:val="21"/>
          <w:szCs w:val="21"/>
        </w:rPr>
        <w:t>Baron, R.A., Mueller, B.A.</w:t>
      </w:r>
      <w:r w:rsidR="00CF1BFD" w:rsidRPr="00591951">
        <w:rPr>
          <w:sz w:val="21"/>
          <w:szCs w:val="21"/>
        </w:rPr>
        <w:t xml:space="preserve"> and</w:t>
      </w:r>
      <w:r w:rsidRPr="00591951">
        <w:rPr>
          <w:sz w:val="21"/>
          <w:szCs w:val="21"/>
        </w:rPr>
        <w:t xml:space="preserve"> Wolfe, M., 2016. Self-efficacy and entrepreneurs' adoption of unattainable goals: the restraining effects of self-control. </w:t>
      </w:r>
      <w:r w:rsidRPr="00591951">
        <w:rPr>
          <w:i/>
          <w:iCs/>
          <w:sz w:val="21"/>
          <w:szCs w:val="21"/>
        </w:rPr>
        <w:t>Journal of Business Venturing</w:t>
      </w:r>
      <w:r w:rsidRPr="00591951">
        <w:rPr>
          <w:sz w:val="21"/>
          <w:szCs w:val="21"/>
        </w:rPr>
        <w:t xml:space="preserve">, 31(1), 55-71. </w:t>
      </w:r>
    </w:p>
    <w:p w14:paraId="021AA131" w14:textId="46DF0104" w:rsidR="00120738" w:rsidRPr="00591951" w:rsidRDefault="00A87661" w:rsidP="00CF7B61">
      <w:pPr>
        <w:pStyle w:val="EndNoteBibliography"/>
        <w:spacing w:after="0"/>
        <w:ind w:left="142" w:hanging="142"/>
        <w:contextualSpacing/>
        <w:rPr>
          <w:sz w:val="21"/>
          <w:szCs w:val="21"/>
        </w:rPr>
      </w:pPr>
      <w:r w:rsidRPr="00591951">
        <w:rPr>
          <w:sz w:val="21"/>
          <w:szCs w:val="21"/>
        </w:rPr>
        <w:t xml:space="preserve">Bartunek, J.M., Gordon, J.R. and Weathersby, R.P., 1983. Developing “complicated” understanding in administrators. </w:t>
      </w:r>
      <w:r w:rsidRPr="00591951">
        <w:rPr>
          <w:i/>
          <w:iCs/>
          <w:sz w:val="21"/>
          <w:szCs w:val="21"/>
        </w:rPr>
        <w:t>Academy of Management Review</w:t>
      </w:r>
      <w:r w:rsidRPr="00591951">
        <w:rPr>
          <w:sz w:val="21"/>
          <w:szCs w:val="21"/>
        </w:rPr>
        <w:t>, 8(2), 273-284.</w:t>
      </w:r>
    </w:p>
    <w:p w14:paraId="7436CA72" w14:textId="08F13082" w:rsidR="002274EC" w:rsidRPr="00591951" w:rsidRDefault="002274EC" w:rsidP="00CF7B61">
      <w:pPr>
        <w:pStyle w:val="EndNoteBibliography"/>
        <w:spacing w:after="0"/>
        <w:ind w:left="142" w:hanging="142"/>
        <w:contextualSpacing/>
        <w:rPr>
          <w:sz w:val="21"/>
          <w:szCs w:val="21"/>
        </w:rPr>
      </w:pPr>
      <w:r w:rsidRPr="00591951">
        <w:rPr>
          <w:sz w:val="21"/>
          <w:szCs w:val="21"/>
        </w:rPr>
        <w:t>Ben-David, I., Graham, J.R. and Harvey, C.R.</w:t>
      </w:r>
      <w:r w:rsidR="001F6406" w:rsidRPr="00591951">
        <w:rPr>
          <w:sz w:val="21"/>
          <w:szCs w:val="21"/>
        </w:rPr>
        <w:t>,</w:t>
      </w:r>
      <w:r w:rsidRPr="00591951">
        <w:rPr>
          <w:sz w:val="21"/>
          <w:szCs w:val="21"/>
        </w:rPr>
        <w:t xml:space="preserve"> 2010. Managerial miscalibration. NBER Working Paper.</w:t>
      </w:r>
    </w:p>
    <w:p w14:paraId="52A682F5" w14:textId="36D20C5D" w:rsidR="00E6299F" w:rsidRPr="00591951" w:rsidRDefault="00120738" w:rsidP="00CF7B61">
      <w:pPr>
        <w:pStyle w:val="EndNoteBibliography"/>
        <w:spacing w:after="0"/>
        <w:ind w:left="142" w:hanging="142"/>
        <w:contextualSpacing/>
        <w:rPr>
          <w:sz w:val="21"/>
          <w:szCs w:val="21"/>
        </w:rPr>
      </w:pPr>
      <w:r w:rsidRPr="00591951">
        <w:rPr>
          <w:sz w:val="21"/>
          <w:szCs w:val="21"/>
        </w:rPr>
        <w:t>Berger</w:t>
      </w:r>
      <w:r w:rsidR="001F6406" w:rsidRPr="00591951">
        <w:rPr>
          <w:sz w:val="21"/>
          <w:szCs w:val="21"/>
        </w:rPr>
        <w:t>,</w:t>
      </w:r>
      <w:r w:rsidRPr="00591951">
        <w:rPr>
          <w:sz w:val="21"/>
          <w:szCs w:val="21"/>
        </w:rPr>
        <w:t xml:space="preserve"> A</w:t>
      </w:r>
      <w:r w:rsidR="001F6406" w:rsidRPr="00591951">
        <w:rPr>
          <w:sz w:val="21"/>
          <w:szCs w:val="21"/>
        </w:rPr>
        <w:t>.</w:t>
      </w:r>
      <w:r w:rsidRPr="00591951">
        <w:rPr>
          <w:sz w:val="21"/>
          <w:szCs w:val="21"/>
        </w:rPr>
        <w:t>N</w:t>
      </w:r>
      <w:r w:rsidR="001F6406" w:rsidRPr="00591951">
        <w:rPr>
          <w:sz w:val="21"/>
          <w:szCs w:val="21"/>
        </w:rPr>
        <w:t>.</w:t>
      </w:r>
      <w:r w:rsidRPr="00591951">
        <w:rPr>
          <w:sz w:val="21"/>
          <w:szCs w:val="21"/>
        </w:rPr>
        <w:t>, Kick</w:t>
      </w:r>
      <w:r w:rsidR="001F6406" w:rsidRPr="00591951">
        <w:rPr>
          <w:sz w:val="21"/>
          <w:szCs w:val="21"/>
        </w:rPr>
        <w:t>,</w:t>
      </w:r>
      <w:r w:rsidRPr="00591951">
        <w:rPr>
          <w:sz w:val="21"/>
          <w:szCs w:val="21"/>
        </w:rPr>
        <w:t xml:space="preserve"> T</w:t>
      </w:r>
      <w:r w:rsidR="001F6406" w:rsidRPr="00591951">
        <w:rPr>
          <w:sz w:val="21"/>
          <w:szCs w:val="21"/>
        </w:rPr>
        <w:t>. and</w:t>
      </w:r>
      <w:r w:rsidRPr="00591951">
        <w:rPr>
          <w:sz w:val="21"/>
          <w:szCs w:val="21"/>
        </w:rPr>
        <w:t xml:space="preserve"> Schaeck</w:t>
      </w:r>
      <w:r w:rsidR="001F6406" w:rsidRPr="00591951">
        <w:rPr>
          <w:sz w:val="21"/>
          <w:szCs w:val="21"/>
        </w:rPr>
        <w:t>,</w:t>
      </w:r>
      <w:r w:rsidRPr="00591951">
        <w:rPr>
          <w:sz w:val="21"/>
          <w:szCs w:val="21"/>
        </w:rPr>
        <w:t xml:space="preserve"> K.</w:t>
      </w:r>
      <w:r w:rsidR="00DE42F3" w:rsidRPr="00591951">
        <w:rPr>
          <w:sz w:val="21"/>
          <w:szCs w:val="21"/>
        </w:rPr>
        <w:t>,</w:t>
      </w:r>
      <w:r w:rsidRPr="00591951">
        <w:rPr>
          <w:sz w:val="21"/>
          <w:szCs w:val="21"/>
        </w:rPr>
        <w:t xml:space="preserve"> 2014. Executive board composition and bank risk taking. </w:t>
      </w:r>
      <w:r w:rsidRPr="00591951">
        <w:rPr>
          <w:i/>
          <w:sz w:val="21"/>
          <w:szCs w:val="21"/>
        </w:rPr>
        <w:t>Journal of Corporate Finance</w:t>
      </w:r>
      <w:r w:rsidR="00CD3EDC" w:rsidRPr="00591951">
        <w:rPr>
          <w:sz w:val="21"/>
          <w:szCs w:val="21"/>
        </w:rPr>
        <w:t>,</w:t>
      </w:r>
      <w:r w:rsidRPr="00591951">
        <w:rPr>
          <w:sz w:val="21"/>
          <w:szCs w:val="21"/>
        </w:rPr>
        <w:t xml:space="preserve"> 28</w:t>
      </w:r>
      <w:r w:rsidR="006B4250" w:rsidRPr="00591951">
        <w:rPr>
          <w:sz w:val="21"/>
          <w:szCs w:val="21"/>
        </w:rPr>
        <w:t>,</w:t>
      </w:r>
      <w:r w:rsidRPr="00591951">
        <w:rPr>
          <w:sz w:val="21"/>
          <w:szCs w:val="21"/>
        </w:rPr>
        <w:t xml:space="preserve"> 48-65</w:t>
      </w:r>
      <w:r w:rsidR="00E6299F" w:rsidRPr="00591951">
        <w:rPr>
          <w:sz w:val="21"/>
          <w:szCs w:val="21"/>
        </w:rPr>
        <w:t>.</w:t>
      </w:r>
    </w:p>
    <w:p w14:paraId="72D86E3D" w14:textId="0D09B7A6" w:rsidR="002274EC" w:rsidRPr="00591951" w:rsidRDefault="002274EC" w:rsidP="00CF7B61">
      <w:pPr>
        <w:pStyle w:val="EndNoteBibliography"/>
        <w:spacing w:after="0"/>
        <w:ind w:left="142" w:hanging="142"/>
        <w:contextualSpacing/>
        <w:rPr>
          <w:sz w:val="21"/>
          <w:szCs w:val="21"/>
        </w:rPr>
      </w:pPr>
      <w:r w:rsidRPr="00591951">
        <w:rPr>
          <w:sz w:val="21"/>
          <w:szCs w:val="21"/>
        </w:rPr>
        <w:t>Bertrand, M. and Schoar, A.</w:t>
      </w:r>
      <w:r w:rsidR="00DE42F3" w:rsidRPr="00591951">
        <w:rPr>
          <w:sz w:val="21"/>
          <w:szCs w:val="21"/>
        </w:rPr>
        <w:t>,</w:t>
      </w:r>
      <w:r w:rsidRPr="00591951">
        <w:rPr>
          <w:sz w:val="21"/>
          <w:szCs w:val="21"/>
        </w:rPr>
        <w:t xml:space="preserve"> 2003. Managing with style: the effect of managers on firm policies. </w:t>
      </w:r>
      <w:r w:rsidRPr="00591951">
        <w:rPr>
          <w:i/>
          <w:iCs/>
          <w:sz w:val="21"/>
          <w:szCs w:val="21"/>
        </w:rPr>
        <w:t>Quarterly Journal of Economics</w:t>
      </w:r>
      <w:r w:rsidRPr="00591951">
        <w:rPr>
          <w:sz w:val="21"/>
          <w:szCs w:val="21"/>
        </w:rPr>
        <w:t xml:space="preserve"> 118(4), 1169-1208.</w:t>
      </w:r>
    </w:p>
    <w:p w14:paraId="690F1950" w14:textId="33311499" w:rsidR="00A64785" w:rsidRPr="00591951" w:rsidRDefault="00A64785" w:rsidP="00CF7B61">
      <w:pPr>
        <w:pStyle w:val="EndNoteBibliography"/>
        <w:spacing w:after="0"/>
        <w:ind w:left="142" w:hanging="142"/>
        <w:contextualSpacing/>
        <w:rPr>
          <w:sz w:val="21"/>
          <w:szCs w:val="21"/>
        </w:rPr>
      </w:pPr>
      <w:r w:rsidRPr="00591951">
        <w:rPr>
          <w:sz w:val="21"/>
          <w:szCs w:val="21"/>
        </w:rPr>
        <w:t>Black, J., Kihwan, K., Shanggeun, R., Kai, W.</w:t>
      </w:r>
      <w:r w:rsidR="00DE42F3" w:rsidRPr="00591951">
        <w:rPr>
          <w:sz w:val="21"/>
          <w:szCs w:val="21"/>
        </w:rPr>
        <w:t xml:space="preserve"> and</w:t>
      </w:r>
      <w:r w:rsidRPr="00591951">
        <w:rPr>
          <w:sz w:val="21"/>
          <w:szCs w:val="21"/>
        </w:rPr>
        <w:t xml:space="preserve"> Sakchutchawan, S., 2019. Self-efficacy and emotional intelligence. </w:t>
      </w:r>
      <w:r w:rsidRPr="00591951">
        <w:rPr>
          <w:i/>
          <w:iCs/>
          <w:sz w:val="21"/>
          <w:szCs w:val="21"/>
        </w:rPr>
        <w:t>Team Performance Management</w:t>
      </w:r>
      <w:r w:rsidRPr="00591951">
        <w:rPr>
          <w:sz w:val="21"/>
          <w:szCs w:val="21"/>
        </w:rPr>
        <w:t xml:space="preserve">, 25(1/2), 100-119.  </w:t>
      </w:r>
    </w:p>
    <w:p w14:paraId="747BC0FB" w14:textId="7CF00234" w:rsidR="004E0E26" w:rsidRPr="00591951" w:rsidRDefault="004E0E26" w:rsidP="00CF7B61">
      <w:pPr>
        <w:pStyle w:val="EndNoteBibliography"/>
        <w:spacing w:after="0"/>
        <w:ind w:left="142" w:hanging="142"/>
        <w:contextualSpacing/>
        <w:rPr>
          <w:sz w:val="21"/>
          <w:szCs w:val="21"/>
        </w:rPr>
      </w:pPr>
      <w:r w:rsidRPr="00591951">
        <w:rPr>
          <w:sz w:val="21"/>
          <w:szCs w:val="21"/>
        </w:rPr>
        <w:t xml:space="preserve">Boomer, L.G., 2018. What’s your innovation story? </w:t>
      </w:r>
      <w:r w:rsidRPr="00591951">
        <w:rPr>
          <w:i/>
          <w:iCs/>
          <w:sz w:val="21"/>
          <w:szCs w:val="21"/>
        </w:rPr>
        <w:t>Accounting Today</w:t>
      </w:r>
      <w:r w:rsidRPr="00591951">
        <w:rPr>
          <w:sz w:val="21"/>
          <w:szCs w:val="21"/>
        </w:rPr>
        <w:t>, 32(9), 1.</w:t>
      </w:r>
    </w:p>
    <w:p w14:paraId="58FAC6A6" w14:textId="1E916FD1" w:rsidR="00120738" w:rsidRPr="00591951" w:rsidRDefault="00E6299F" w:rsidP="00CF7B61">
      <w:pPr>
        <w:pStyle w:val="EndNoteBibliography"/>
        <w:spacing w:after="0"/>
        <w:ind w:left="142" w:hanging="142"/>
        <w:contextualSpacing/>
        <w:rPr>
          <w:sz w:val="21"/>
          <w:szCs w:val="21"/>
        </w:rPr>
      </w:pPr>
      <w:r w:rsidRPr="00591951">
        <w:rPr>
          <w:sz w:val="21"/>
          <w:szCs w:val="21"/>
        </w:rPr>
        <w:t>Boutinot</w:t>
      </w:r>
      <w:r w:rsidR="00F25BF2" w:rsidRPr="00591951">
        <w:rPr>
          <w:sz w:val="21"/>
          <w:szCs w:val="21"/>
        </w:rPr>
        <w:t>,</w:t>
      </w:r>
      <w:r w:rsidRPr="00591951">
        <w:rPr>
          <w:sz w:val="21"/>
          <w:szCs w:val="21"/>
        </w:rPr>
        <w:t xml:space="preserve"> A</w:t>
      </w:r>
      <w:r w:rsidR="00F25BF2" w:rsidRPr="00591951">
        <w:rPr>
          <w:sz w:val="21"/>
          <w:szCs w:val="21"/>
        </w:rPr>
        <w:t>.</w:t>
      </w:r>
      <w:r w:rsidRPr="00591951">
        <w:rPr>
          <w:sz w:val="21"/>
          <w:szCs w:val="21"/>
        </w:rPr>
        <w:t>, Joly</w:t>
      </w:r>
      <w:r w:rsidR="00F25BF2" w:rsidRPr="00591951">
        <w:rPr>
          <w:sz w:val="21"/>
          <w:szCs w:val="21"/>
        </w:rPr>
        <w:t>,</w:t>
      </w:r>
      <w:r w:rsidRPr="00591951">
        <w:rPr>
          <w:sz w:val="21"/>
          <w:szCs w:val="21"/>
        </w:rPr>
        <w:t xml:space="preserve"> I</w:t>
      </w:r>
      <w:r w:rsidR="00F25BF2" w:rsidRPr="00591951">
        <w:rPr>
          <w:sz w:val="21"/>
          <w:szCs w:val="21"/>
        </w:rPr>
        <w:t>.</w:t>
      </w:r>
      <w:r w:rsidRPr="00591951">
        <w:rPr>
          <w:sz w:val="21"/>
          <w:szCs w:val="21"/>
        </w:rPr>
        <w:t>, Mangematin</w:t>
      </w:r>
      <w:r w:rsidR="00F25BF2" w:rsidRPr="00591951">
        <w:rPr>
          <w:sz w:val="21"/>
          <w:szCs w:val="21"/>
        </w:rPr>
        <w:t>,</w:t>
      </w:r>
      <w:r w:rsidRPr="00591951">
        <w:rPr>
          <w:sz w:val="21"/>
          <w:szCs w:val="21"/>
        </w:rPr>
        <w:t xml:space="preserve"> V</w:t>
      </w:r>
      <w:r w:rsidR="00F25BF2" w:rsidRPr="00591951">
        <w:rPr>
          <w:sz w:val="21"/>
          <w:szCs w:val="21"/>
        </w:rPr>
        <w:t>. and</w:t>
      </w:r>
      <w:r w:rsidRPr="00591951">
        <w:rPr>
          <w:sz w:val="21"/>
          <w:szCs w:val="21"/>
        </w:rPr>
        <w:t xml:space="preserve"> Ansari</w:t>
      </w:r>
      <w:r w:rsidR="00F25BF2" w:rsidRPr="00591951">
        <w:rPr>
          <w:sz w:val="21"/>
          <w:szCs w:val="21"/>
        </w:rPr>
        <w:t>,</w:t>
      </w:r>
      <w:r w:rsidRPr="00591951">
        <w:rPr>
          <w:sz w:val="21"/>
          <w:szCs w:val="21"/>
        </w:rPr>
        <w:t xml:space="preserve"> S., 2017. Exploring the links between reputation and fame: evidence from French contemporary architecture. </w:t>
      </w:r>
      <w:r w:rsidRPr="00591951">
        <w:rPr>
          <w:i/>
          <w:iCs/>
          <w:sz w:val="21"/>
          <w:szCs w:val="21"/>
        </w:rPr>
        <w:t>Organization Studies</w:t>
      </w:r>
      <w:r w:rsidRPr="00591951">
        <w:rPr>
          <w:sz w:val="21"/>
          <w:szCs w:val="21"/>
        </w:rPr>
        <w:t>, 38(10),1397-1420.</w:t>
      </w:r>
    </w:p>
    <w:p w14:paraId="27A3B063" w14:textId="4C7B6032" w:rsidR="00DF160B" w:rsidRPr="00591951" w:rsidRDefault="00DF160B" w:rsidP="00CF7B61">
      <w:pPr>
        <w:pStyle w:val="EndNoteBibliography"/>
        <w:spacing w:after="0"/>
        <w:ind w:left="142" w:hanging="142"/>
        <w:contextualSpacing/>
        <w:rPr>
          <w:sz w:val="21"/>
          <w:szCs w:val="21"/>
        </w:rPr>
      </w:pPr>
      <w:r w:rsidRPr="00591951">
        <w:rPr>
          <w:sz w:val="21"/>
          <w:szCs w:val="21"/>
        </w:rPr>
        <w:t>Bromiley, P.</w:t>
      </w:r>
      <w:r w:rsidR="00F25BF2" w:rsidRPr="00591951">
        <w:rPr>
          <w:sz w:val="21"/>
          <w:szCs w:val="21"/>
        </w:rPr>
        <w:t xml:space="preserve"> and</w:t>
      </w:r>
      <w:r w:rsidRPr="00591951">
        <w:rPr>
          <w:sz w:val="21"/>
          <w:szCs w:val="21"/>
        </w:rPr>
        <w:t xml:space="preserve"> Rau, D., 2016. Social, behavioral, and cognitive influences on upper echelons during strategy process: a literature review. </w:t>
      </w:r>
      <w:r w:rsidRPr="00591951">
        <w:rPr>
          <w:i/>
          <w:iCs/>
          <w:sz w:val="21"/>
          <w:szCs w:val="21"/>
        </w:rPr>
        <w:t>Journal of Management</w:t>
      </w:r>
      <w:r w:rsidRPr="00591951">
        <w:rPr>
          <w:sz w:val="21"/>
          <w:szCs w:val="21"/>
        </w:rPr>
        <w:t>, 42(1), 174-202.</w:t>
      </w:r>
    </w:p>
    <w:p w14:paraId="14C1E33D" w14:textId="7ABC0D35" w:rsidR="002274EC" w:rsidRPr="00591951" w:rsidRDefault="002274EC" w:rsidP="00CF7B61">
      <w:pPr>
        <w:pStyle w:val="EndNoteBibliography"/>
        <w:spacing w:after="0"/>
        <w:ind w:left="142" w:hanging="142"/>
        <w:contextualSpacing/>
        <w:rPr>
          <w:sz w:val="21"/>
          <w:szCs w:val="21"/>
        </w:rPr>
      </w:pPr>
      <w:r w:rsidRPr="00591951">
        <w:rPr>
          <w:sz w:val="21"/>
          <w:szCs w:val="21"/>
        </w:rPr>
        <w:t xml:space="preserve">Brown, R. and Sarma, N., 2007. CEO overconfidence, CEO dominance and corporate acquisitions. </w:t>
      </w:r>
      <w:r w:rsidRPr="00591951">
        <w:rPr>
          <w:i/>
          <w:iCs/>
          <w:sz w:val="21"/>
          <w:szCs w:val="21"/>
        </w:rPr>
        <w:t>Journal of Economics and Business</w:t>
      </w:r>
      <w:r w:rsidRPr="00591951">
        <w:rPr>
          <w:sz w:val="21"/>
          <w:szCs w:val="21"/>
        </w:rPr>
        <w:t>, 59(5), 358-379.</w:t>
      </w:r>
    </w:p>
    <w:p w14:paraId="4DB296E3" w14:textId="025442C0" w:rsidR="00232AD7" w:rsidRPr="00591951" w:rsidRDefault="00186532" w:rsidP="00CF7B61">
      <w:pPr>
        <w:pStyle w:val="EndNoteBibliography"/>
        <w:spacing w:after="0"/>
        <w:ind w:left="142" w:hanging="142"/>
        <w:contextualSpacing/>
        <w:rPr>
          <w:sz w:val="21"/>
          <w:szCs w:val="21"/>
        </w:rPr>
      </w:pPr>
      <w:r w:rsidRPr="00591951">
        <w:rPr>
          <w:sz w:val="21"/>
          <w:szCs w:val="21"/>
        </w:rPr>
        <w:t xml:space="preserve">Bundy, J., Shropshire, C. and Buchholtz, A.K., 2013. Strategic cognition and issue salience: </w:t>
      </w:r>
      <w:r w:rsidR="004C56C6" w:rsidRPr="00591951">
        <w:rPr>
          <w:sz w:val="21"/>
          <w:szCs w:val="21"/>
        </w:rPr>
        <w:t>t</w:t>
      </w:r>
      <w:r w:rsidRPr="00591951">
        <w:rPr>
          <w:sz w:val="21"/>
          <w:szCs w:val="21"/>
        </w:rPr>
        <w:t xml:space="preserve">oward an explanation of firm responsiveness to stakeholder concerns. </w:t>
      </w:r>
      <w:r w:rsidRPr="00591951">
        <w:rPr>
          <w:i/>
          <w:iCs/>
          <w:sz w:val="21"/>
          <w:szCs w:val="21"/>
        </w:rPr>
        <w:t>Academy of Management Review</w:t>
      </w:r>
      <w:r w:rsidRPr="00591951">
        <w:rPr>
          <w:sz w:val="21"/>
          <w:szCs w:val="21"/>
        </w:rPr>
        <w:t>, 38(3), 352-376</w:t>
      </w:r>
      <w:r w:rsidR="00232AD7" w:rsidRPr="00591951">
        <w:rPr>
          <w:sz w:val="21"/>
          <w:szCs w:val="21"/>
        </w:rPr>
        <w:t>.</w:t>
      </w:r>
    </w:p>
    <w:p w14:paraId="7F208FE3" w14:textId="097469F2" w:rsidR="002274EC" w:rsidRPr="00591951" w:rsidRDefault="002274EC" w:rsidP="00CF7B61">
      <w:pPr>
        <w:pStyle w:val="EndNoteBibliography"/>
        <w:spacing w:after="0"/>
        <w:ind w:left="142" w:hanging="142"/>
        <w:contextualSpacing/>
        <w:rPr>
          <w:sz w:val="21"/>
          <w:szCs w:val="21"/>
        </w:rPr>
      </w:pPr>
      <w:r w:rsidRPr="00591951">
        <w:rPr>
          <w:sz w:val="21"/>
          <w:szCs w:val="21"/>
        </w:rPr>
        <w:t>Busenitz, L. and Barney, J.</w:t>
      </w:r>
      <w:r w:rsidR="00690A9B" w:rsidRPr="00591951">
        <w:rPr>
          <w:sz w:val="21"/>
          <w:szCs w:val="21"/>
        </w:rPr>
        <w:t>,</w:t>
      </w:r>
      <w:r w:rsidRPr="00591951">
        <w:rPr>
          <w:sz w:val="21"/>
          <w:szCs w:val="21"/>
        </w:rPr>
        <w:t xml:space="preserve"> 1997. Differences between entrepreneurs and managers in large organizations: biases and heuristics in strategic decision making. </w:t>
      </w:r>
      <w:r w:rsidRPr="00591951">
        <w:rPr>
          <w:i/>
          <w:iCs/>
          <w:sz w:val="21"/>
          <w:szCs w:val="21"/>
        </w:rPr>
        <w:t>Journal of Business Venturing</w:t>
      </w:r>
      <w:r w:rsidRPr="00591951">
        <w:rPr>
          <w:sz w:val="21"/>
          <w:szCs w:val="21"/>
        </w:rPr>
        <w:t>, 12(1), 9-30.</w:t>
      </w:r>
    </w:p>
    <w:p w14:paraId="75917EC3" w14:textId="37650560" w:rsidR="002274EC" w:rsidRPr="00591951" w:rsidRDefault="002274EC" w:rsidP="00CF7B61">
      <w:pPr>
        <w:pStyle w:val="EndNoteBibliography"/>
        <w:spacing w:after="0"/>
        <w:ind w:left="142" w:hanging="142"/>
        <w:contextualSpacing/>
        <w:rPr>
          <w:sz w:val="21"/>
          <w:szCs w:val="21"/>
        </w:rPr>
      </w:pPr>
      <w:r w:rsidRPr="00591951">
        <w:rPr>
          <w:sz w:val="21"/>
          <w:szCs w:val="21"/>
        </w:rPr>
        <w:t>Busenitz, L. and Lau, C.</w:t>
      </w:r>
      <w:r w:rsidR="003E4455" w:rsidRPr="00591951">
        <w:rPr>
          <w:sz w:val="21"/>
          <w:szCs w:val="21"/>
        </w:rPr>
        <w:t>,</w:t>
      </w:r>
      <w:r w:rsidRPr="00591951">
        <w:rPr>
          <w:sz w:val="21"/>
          <w:szCs w:val="21"/>
        </w:rPr>
        <w:t xml:space="preserve"> 1996. A cross-cultural cognitive model of new venture creation. </w:t>
      </w:r>
      <w:r w:rsidRPr="00591951">
        <w:rPr>
          <w:i/>
          <w:iCs/>
          <w:sz w:val="21"/>
          <w:szCs w:val="21"/>
        </w:rPr>
        <w:t>Entrepreneurs: Theory and Practice</w:t>
      </w:r>
      <w:r w:rsidRPr="00591951">
        <w:rPr>
          <w:sz w:val="21"/>
          <w:szCs w:val="21"/>
        </w:rPr>
        <w:t>, 20(4), 25-39.</w:t>
      </w:r>
    </w:p>
    <w:p w14:paraId="575362E5" w14:textId="77777777" w:rsidR="007A7BD1" w:rsidRPr="00591951" w:rsidRDefault="00232AD7" w:rsidP="00CF7B61">
      <w:pPr>
        <w:pStyle w:val="EndNoteBibliography"/>
        <w:spacing w:after="0"/>
        <w:ind w:left="142" w:hanging="142"/>
        <w:contextualSpacing/>
        <w:rPr>
          <w:sz w:val="21"/>
          <w:szCs w:val="21"/>
        </w:rPr>
      </w:pPr>
      <w:r w:rsidRPr="00591951">
        <w:rPr>
          <w:sz w:val="21"/>
          <w:szCs w:val="21"/>
        </w:rPr>
        <w:t xml:space="preserve">Buyl, T., Boone, C., Hendriks, W. and Matthyssens, P., 2011. Top management team functional diversity and firm performance: the moderating role of CEO characteristics. </w:t>
      </w:r>
      <w:r w:rsidRPr="00591951">
        <w:rPr>
          <w:i/>
          <w:iCs/>
          <w:sz w:val="21"/>
          <w:szCs w:val="21"/>
        </w:rPr>
        <w:t>Journal of Management Studie</w:t>
      </w:r>
      <w:r w:rsidRPr="00591951">
        <w:rPr>
          <w:sz w:val="21"/>
          <w:szCs w:val="21"/>
        </w:rPr>
        <w:t>s, 48(1), 151-177</w:t>
      </w:r>
      <w:r w:rsidR="007A7BD1" w:rsidRPr="00591951">
        <w:rPr>
          <w:sz w:val="21"/>
          <w:szCs w:val="21"/>
        </w:rPr>
        <w:t>.</w:t>
      </w:r>
    </w:p>
    <w:p w14:paraId="3505E2A1" w14:textId="77777777" w:rsidR="00120738" w:rsidRPr="00591951" w:rsidRDefault="00982750" w:rsidP="00CF7B61">
      <w:pPr>
        <w:pStyle w:val="EndNoteBibliography"/>
        <w:spacing w:after="0"/>
        <w:ind w:left="142" w:hanging="142"/>
        <w:contextualSpacing/>
        <w:rPr>
          <w:sz w:val="21"/>
          <w:szCs w:val="21"/>
        </w:rPr>
      </w:pPr>
      <w:r w:rsidRPr="00591951">
        <w:rPr>
          <w:sz w:val="21"/>
          <w:szCs w:val="21"/>
        </w:rPr>
        <w:t xml:space="preserve">Calabretta, G., Gemser, G. and Wijnberg, N.M., 2017. The interplay between intuition and rationality in strategic decision making: a paradox perspective. </w:t>
      </w:r>
      <w:r w:rsidRPr="00591951">
        <w:rPr>
          <w:i/>
          <w:iCs/>
          <w:sz w:val="21"/>
          <w:szCs w:val="21"/>
        </w:rPr>
        <w:t>Organization Studies</w:t>
      </w:r>
      <w:r w:rsidRPr="00591951">
        <w:rPr>
          <w:sz w:val="21"/>
          <w:szCs w:val="21"/>
        </w:rPr>
        <w:t>, 38(3-4), 365-401.</w:t>
      </w:r>
    </w:p>
    <w:p w14:paraId="3DD4027F" w14:textId="77777777"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Cannella, A.A., Park, J.H. and Lee, H.U., 2008. Top management team functional background diversity and firm performance: examining the roles of team member colocation and environmental uncertainty. </w:t>
      </w:r>
      <w:r w:rsidRPr="00591951">
        <w:rPr>
          <w:i/>
          <w:iCs/>
          <w:sz w:val="21"/>
          <w:szCs w:val="21"/>
        </w:rPr>
        <w:t>Academy of Management Journal</w:t>
      </w:r>
      <w:r w:rsidRPr="00591951">
        <w:rPr>
          <w:sz w:val="21"/>
          <w:szCs w:val="21"/>
        </w:rPr>
        <w:t xml:space="preserve">, 51(4), 768-784. </w:t>
      </w:r>
    </w:p>
    <w:p w14:paraId="09708AF8" w14:textId="4B506A2A" w:rsidR="00022347" w:rsidRPr="00591951" w:rsidRDefault="00120738" w:rsidP="00CF7B61">
      <w:pPr>
        <w:pStyle w:val="EndNoteBibliography"/>
        <w:spacing w:after="0"/>
        <w:ind w:left="142" w:hanging="142"/>
        <w:contextualSpacing/>
        <w:rPr>
          <w:sz w:val="21"/>
          <w:szCs w:val="21"/>
        </w:rPr>
      </w:pPr>
      <w:r w:rsidRPr="00591951">
        <w:rPr>
          <w:sz w:val="21"/>
          <w:szCs w:val="21"/>
        </w:rPr>
        <w:t>Carpenter</w:t>
      </w:r>
      <w:r w:rsidR="00B62319" w:rsidRPr="00591951">
        <w:rPr>
          <w:sz w:val="21"/>
          <w:szCs w:val="21"/>
        </w:rPr>
        <w:t>,</w:t>
      </w:r>
      <w:r w:rsidRPr="00591951">
        <w:rPr>
          <w:sz w:val="21"/>
          <w:szCs w:val="21"/>
        </w:rPr>
        <w:t xml:space="preserve"> M</w:t>
      </w:r>
      <w:r w:rsidR="00B62319" w:rsidRPr="00591951">
        <w:rPr>
          <w:sz w:val="21"/>
          <w:szCs w:val="21"/>
        </w:rPr>
        <w:t>.</w:t>
      </w:r>
      <w:r w:rsidRPr="00591951">
        <w:rPr>
          <w:sz w:val="21"/>
          <w:szCs w:val="21"/>
        </w:rPr>
        <w:t>A</w:t>
      </w:r>
      <w:r w:rsidR="00B62319" w:rsidRPr="00591951">
        <w:rPr>
          <w:sz w:val="21"/>
          <w:szCs w:val="21"/>
        </w:rPr>
        <w:t>.</w:t>
      </w:r>
      <w:r w:rsidRPr="00591951">
        <w:rPr>
          <w:sz w:val="21"/>
          <w:szCs w:val="21"/>
        </w:rPr>
        <w:t>, Geletkanycz</w:t>
      </w:r>
      <w:r w:rsidR="00B62319" w:rsidRPr="00591951">
        <w:rPr>
          <w:sz w:val="21"/>
          <w:szCs w:val="21"/>
        </w:rPr>
        <w:t>,</w:t>
      </w:r>
      <w:r w:rsidRPr="00591951">
        <w:rPr>
          <w:sz w:val="21"/>
          <w:szCs w:val="21"/>
        </w:rPr>
        <w:t xml:space="preserve"> M</w:t>
      </w:r>
      <w:r w:rsidR="00B62319" w:rsidRPr="00591951">
        <w:rPr>
          <w:sz w:val="21"/>
          <w:szCs w:val="21"/>
        </w:rPr>
        <w:t>.</w:t>
      </w:r>
      <w:r w:rsidRPr="00591951">
        <w:rPr>
          <w:sz w:val="21"/>
          <w:szCs w:val="21"/>
        </w:rPr>
        <w:t>A</w:t>
      </w:r>
      <w:r w:rsidR="00B62319" w:rsidRPr="00591951">
        <w:rPr>
          <w:sz w:val="21"/>
          <w:szCs w:val="21"/>
        </w:rPr>
        <w:t>.</w:t>
      </w:r>
      <w:r w:rsidR="00FC2773" w:rsidRPr="00591951">
        <w:rPr>
          <w:sz w:val="21"/>
          <w:szCs w:val="21"/>
        </w:rPr>
        <w:t xml:space="preserve"> and</w:t>
      </w:r>
      <w:r w:rsidRPr="00591951">
        <w:rPr>
          <w:sz w:val="21"/>
          <w:szCs w:val="21"/>
        </w:rPr>
        <w:t xml:space="preserve"> Sanders</w:t>
      </w:r>
      <w:r w:rsidR="00FC2773" w:rsidRPr="00591951">
        <w:rPr>
          <w:sz w:val="21"/>
          <w:szCs w:val="21"/>
        </w:rPr>
        <w:t>,</w:t>
      </w:r>
      <w:r w:rsidRPr="00591951">
        <w:rPr>
          <w:sz w:val="21"/>
          <w:szCs w:val="21"/>
        </w:rPr>
        <w:t xml:space="preserve"> W</w:t>
      </w:r>
      <w:r w:rsidR="00FC2773" w:rsidRPr="00591951">
        <w:rPr>
          <w:sz w:val="21"/>
          <w:szCs w:val="21"/>
        </w:rPr>
        <w:t>.</w:t>
      </w:r>
      <w:r w:rsidRPr="00591951">
        <w:rPr>
          <w:sz w:val="21"/>
          <w:szCs w:val="21"/>
        </w:rPr>
        <w:t>G.</w:t>
      </w:r>
      <w:r w:rsidR="00FC2773" w:rsidRPr="00591951">
        <w:rPr>
          <w:sz w:val="21"/>
          <w:szCs w:val="21"/>
        </w:rPr>
        <w:t>,</w:t>
      </w:r>
      <w:r w:rsidRPr="00591951">
        <w:rPr>
          <w:sz w:val="21"/>
          <w:szCs w:val="21"/>
        </w:rPr>
        <w:t xml:space="preserve"> 2004. Upper echelons research revisited: antecedents, elements and consequences of top management team composition. </w:t>
      </w:r>
      <w:r w:rsidRPr="00591951">
        <w:rPr>
          <w:i/>
          <w:sz w:val="21"/>
          <w:szCs w:val="21"/>
        </w:rPr>
        <w:t>Journal of Management</w:t>
      </w:r>
      <w:r w:rsidR="00CD52A9" w:rsidRPr="00591951">
        <w:rPr>
          <w:sz w:val="21"/>
          <w:szCs w:val="21"/>
        </w:rPr>
        <w:t>,</w:t>
      </w:r>
      <w:r w:rsidRPr="00591951">
        <w:rPr>
          <w:sz w:val="21"/>
          <w:szCs w:val="21"/>
        </w:rPr>
        <w:t xml:space="preserve"> 30(6)</w:t>
      </w:r>
      <w:r w:rsidR="00FC2773" w:rsidRPr="00591951">
        <w:rPr>
          <w:sz w:val="21"/>
          <w:szCs w:val="21"/>
        </w:rPr>
        <w:t>,</w:t>
      </w:r>
      <w:r w:rsidRPr="00591951">
        <w:rPr>
          <w:sz w:val="21"/>
          <w:szCs w:val="21"/>
        </w:rPr>
        <w:t xml:space="preserve"> 749-778</w:t>
      </w:r>
      <w:r w:rsidR="00022347" w:rsidRPr="00591951">
        <w:rPr>
          <w:sz w:val="21"/>
          <w:szCs w:val="21"/>
        </w:rPr>
        <w:t>.</w:t>
      </w:r>
    </w:p>
    <w:p w14:paraId="3D9014D9" w14:textId="1E52BF0C" w:rsidR="00EE7B6A" w:rsidRPr="00591951" w:rsidRDefault="00022347" w:rsidP="00CF7B61">
      <w:pPr>
        <w:pStyle w:val="EndNoteBibliography"/>
        <w:spacing w:after="0"/>
        <w:ind w:left="142" w:hanging="142"/>
        <w:contextualSpacing/>
        <w:rPr>
          <w:sz w:val="21"/>
          <w:szCs w:val="21"/>
        </w:rPr>
      </w:pPr>
      <w:r w:rsidRPr="00591951">
        <w:rPr>
          <w:sz w:val="21"/>
          <w:szCs w:val="21"/>
        </w:rPr>
        <w:t xml:space="preserve">Castells, M., 2011. A network theory of power. </w:t>
      </w:r>
      <w:r w:rsidRPr="00591951">
        <w:rPr>
          <w:i/>
          <w:iCs/>
          <w:sz w:val="21"/>
          <w:szCs w:val="21"/>
        </w:rPr>
        <w:t>International Journal of Communication</w:t>
      </w:r>
      <w:r w:rsidRPr="00591951">
        <w:rPr>
          <w:sz w:val="21"/>
          <w:szCs w:val="21"/>
        </w:rPr>
        <w:t>, 5, 773-787</w:t>
      </w:r>
      <w:r w:rsidR="00EE7B6A" w:rsidRPr="00591951">
        <w:rPr>
          <w:sz w:val="21"/>
          <w:szCs w:val="21"/>
        </w:rPr>
        <w:t>.</w:t>
      </w:r>
    </w:p>
    <w:p w14:paraId="5B7CB0FB" w14:textId="5A3BF6B9" w:rsidR="00120738" w:rsidRPr="00591951" w:rsidRDefault="00EE7B6A" w:rsidP="00CF7B61">
      <w:pPr>
        <w:pStyle w:val="EndNoteBibliography"/>
        <w:spacing w:after="0"/>
        <w:ind w:left="142" w:hanging="142"/>
        <w:contextualSpacing/>
        <w:rPr>
          <w:sz w:val="21"/>
          <w:szCs w:val="21"/>
        </w:rPr>
      </w:pPr>
      <w:r w:rsidRPr="00591951">
        <w:rPr>
          <w:sz w:val="21"/>
          <w:szCs w:val="21"/>
        </w:rPr>
        <w:t xml:space="preserve">Chatelain-Ponroy, S., Mignot-Gérard, S., Musselin, C. and Sponem, S., 2017. Is commitment to performance-based management compatible with commitment to university “publicness”? Academics’ values in French </w:t>
      </w:r>
      <w:r w:rsidR="00361FC4" w:rsidRPr="00591951">
        <w:rPr>
          <w:sz w:val="21"/>
          <w:szCs w:val="21"/>
        </w:rPr>
        <w:t>u</w:t>
      </w:r>
      <w:r w:rsidRPr="00591951">
        <w:rPr>
          <w:sz w:val="21"/>
          <w:szCs w:val="21"/>
        </w:rPr>
        <w:t xml:space="preserve">niversities. </w:t>
      </w:r>
      <w:r w:rsidRPr="00591951">
        <w:rPr>
          <w:i/>
          <w:iCs/>
          <w:sz w:val="21"/>
          <w:szCs w:val="21"/>
        </w:rPr>
        <w:t>Organization Studies,</w:t>
      </w:r>
      <w:r w:rsidRPr="00591951">
        <w:rPr>
          <w:sz w:val="21"/>
          <w:szCs w:val="21"/>
        </w:rPr>
        <w:t xml:space="preserve"> 39(10), 1377-1401</w:t>
      </w:r>
      <w:r w:rsidR="00120738" w:rsidRPr="00591951">
        <w:rPr>
          <w:sz w:val="21"/>
          <w:szCs w:val="21"/>
        </w:rPr>
        <w:t>.</w:t>
      </w:r>
      <w:r w:rsidR="00022347" w:rsidRPr="00591951">
        <w:rPr>
          <w:sz w:val="21"/>
          <w:szCs w:val="21"/>
        </w:rPr>
        <w:t xml:space="preserve"> </w:t>
      </w:r>
    </w:p>
    <w:p w14:paraId="2B47A791" w14:textId="3A461713" w:rsidR="002274EC" w:rsidRPr="00591951" w:rsidRDefault="002274EC" w:rsidP="00CF7B61">
      <w:pPr>
        <w:pStyle w:val="EndNoteBibliography"/>
        <w:spacing w:after="0"/>
        <w:ind w:left="142" w:hanging="142"/>
        <w:contextualSpacing/>
        <w:rPr>
          <w:sz w:val="21"/>
          <w:szCs w:val="21"/>
        </w:rPr>
      </w:pPr>
      <w:r w:rsidRPr="00591951">
        <w:rPr>
          <w:sz w:val="21"/>
          <w:szCs w:val="21"/>
        </w:rPr>
        <w:t>Chatterjee, A. and Hambrick, D.C.</w:t>
      </w:r>
      <w:r w:rsidR="00923FE9" w:rsidRPr="00591951">
        <w:rPr>
          <w:sz w:val="21"/>
          <w:szCs w:val="21"/>
        </w:rPr>
        <w:t>,</w:t>
      </w:r>
      <w:r w:rsidRPr="00591951">
        <w:rPr>
          <w:sz w:val="21"/>
          <w:szCs w:val="21"/>
        </w:rPr>
        <w:t xml:space="preserve"> 2007. It’s all about me: narcissistic chief executive officers and their effects on company strategy and performance. </w:t>
      </w:r>
      <w:r w:rsidRPr="00591951">
        <w:rPr>
          <w:i/>
          <w:iCs/>
          <w:sz w:val="21"/>
          <w:szCs w:val="21"/>
        </w:rPr>
        <w:t>Administrative Science Quarterly</w:t>
      </w:r>
      <w:r w:rsidRPr="00591951">
        <w:rPr>
          <w:sz w:val="21"/>
          <w:szCs w:val="21"/>
        </w:rPr>
        <w:t xml:space="preserve"> 52,</w:t>
      </w:r>
      <w:r w:rsidR="00923FE9" w:rsidRPr="00591951">
        <w:rPr>
          <w:sz w:val="21"/>
          <w:szCs w:val="21"/>
        </w:rPr>
        <w:t xml:space="preserve"> </w:t>
      </w:r>
      <w:r w:rsidRPr="00591951">
        <w:rPr>
          <w:sz w:val="21"/>
          <w:szCs w:val="21"/>
        </w:rPr>
        <w:t>351-386.</w:t>
      </w:r>
    </w:p>
    <w:p w14:paraId="599E7974" w14:textId="77777777" w:rsidR="00CB2B36" w:rsidRPr="00591951" w:rsidRDefault="00B42AB4" w:rsidP="00CF7B61">
      <w:pPr>
        <w:pStyle w:val="EndNoteBibliography"/>
        <w:spacing w:after="0"/>
        <w:ind w:left="142" w:hanging="142"/>
        <w:contextualSpacing/>
        <w:rPr>
          <w:sz w:val="21"/>
          <w:szCs w:val="21"/>
        </w:rPr>
      </w:pPr>
      <w:r w:rsidRPr="00591951">
        <w:rPr>
          <w:sz w:val="21"/>
          <w:szCs w:val="21"/>
        </w:rPr>
        <w:t xml:space="preserve">Chen, Y., Gul, F.A., Veeraraghavan, M. and Zolotoy, L., 2015. Executive equity risk-taking incentives and audit pricing. </w:t>
      </w:r>
      <w:r w:rsidRPr="00591951">
        <w:rPr>
          <w:i/>
          <w:iCs/>
          <w:sz w:val="21"/>
          <w:szCs w:val="21"/>
        </w:rPr>
        <w:t>Accounting Review</w:t>
      </w:r>
      <w:r w:rsidRPr="00591951">
        <w:rPr>
          <w:sz w:val="21"/>
          <w:szCs w:val="21"/>
        </w:rPr>
        <w:t>, 90(6), 2205-2234.</w:t>
      </w:r>
    </w:p>
    <w:p w14:paraId="2FA6430A" w14:textId="77777777" w:rsidR="00120738" w:rsidRPr="00591951" w:rsidRDefault="00CB2B36" w:rsidP="00CF7B61">
      <w:pPr>
        <w:pStyle w:val="EndNoteBibliography"/>
        <w:spacing w:after="0"/>
        <w:ind w:left="142" w:hanging="142"/>
        <w:contextualSpacing/>
        <w:rPr>
          <w:sz w:val="21"/>
          <w:szCs w:val="21"/>
        </w:rPr>
      </w:pPr>
      <w:r w:rsidRPr="00591951">
        <w:rPr>
          <w:sz w:val="21"/>
          <w:szCs w:val="21"/>
        </w:rPr>
        <w:t xml:space="preserve">Chin, W.W., Marcolin, B.L. and Newsted, P.R., 2003. A partial least squares latent variable modeling approach for measuring interaction effects: results from a Monte Carlo simulation study and an electronic-mail emotion/adoption study. </w:t>
      </w:r>
      <w:r w:rsidRPr="00591951">
        <w:rPr>
          <w:i/>
          <w:iCs/>
          <w:sz w:val="21"/>
          <w:szCs w:val="21"/>
        </w:rPr>
        <w:t>Information Systems Research</w:t>
      </w:r>
      <w:r w:rsidRPr="00591951">
        <w:rPr>
          <w:sz w:val="21"/>
          <w:szCs w:val="21"/>
        </w:rPr>
        <w:t>, 14(2), 189-217.</w:t>
      </w:r>
    </w:p>
    <w:p w14:paraId="18669FB1" w14:textId="5DA36A5E" w:rsidR="0087213D" w:rsidRPr="00591951" w:rsidRDefault="00120738" w:rsidP="00CF7B61">
      <w:pPr>
        <w:pStyle w:val="EndNoteBibliography"/>
        <w:spacing w:after="0"/>
        <w:ind w:left="142" w:hanging="142"/>
        <w:contextualSpacing/>
        <w:rPr>
          <w:sz w:val="21"/>
          <w:szCs w:val="21"/>
        </w:rPr>
      </w:pPr>
      <w:r w:rsidRPr="00591951">
        <w:rPr>
          <w:sz w:val="21"/>
          <w:szCs w:val="21"/>
        </w:rPr>
        <w:t>Chua</w:t>
      </w:r>
      <w:r w:rsidR="007E7EDF" w:rsidRPr="00591951">
        <w:rPr>
          <w:sz w:val="21"/>
          <w:szCs w:val="21"/>
        </w:rPr>
        <w:t>,</w:t>
      </w:r>
      <w:r w:rsidRPr="00591951">
        <w:rPr>
          <w:sz w:val="21"/>
          <w:szCs w:val="21"/>
        </w:rPr>
        <w:t xml:space="preserve"> A</w:t>
      </w:r>
      <w:r w:rsidR="007E7EDF" w:rsidRPr="00591951">
        <w:rPr>
          <w:sz w:val="21"/>
          <w:szCs w:val="21"/>
        </w:rPr>
        <w:t>.</w:t>
      </w:r>
      <w:r w:rsidRPr="00591951">
        <w:rPr>
          <w:sz w:val="21"/>
          <w:szCs w:val="21"/>
        </w:rPr>
        <w:t>L</w:t>
      </w:r>
      <w:r w:rsidR="007E7EDF" w:rsidRPr="00591951">
        <w:rPr>
          <w:sz w:val="21"/>
          <w:szCs w:val="21"/>
        </w:rPr>
        <w:t>.</w:t>
      </w:r>
      <w:r w:rsidR="00247BD3" w:rsidRPr="00591951">
        <w:rPr>
          <w:sz w:val="21"/>
          <w:szCs w:val="21"/>
        </w:rPr>
        <w:t xml:space="preserve"> and</w:t>
      </w:r>
      <w:r w:rsidRPr="00591951">
        <w:rPr>
          <w:sz w:val="21"/>
          <w:szCs w:val="21"/>
        </w:rPr>
        <w:t xml:space="preserve"> Pan</w:t>
      </w:r>
      <w:r w:rsidR="007E7EDF" w:rsidRPr="00591951">
        <w:rPr>
          <w:sz w:val="21"/>
          <w:szCs w:val="21"/>
        </w:rPr>
        <w:t>,</w:t>
      </w:r>
      <w:r w:rsidRPr="00591951">
        <w:rPr>
          <w:sz w:val="21"/>
          <w:szCs w:val="21"/>
        </w:rPr>
        <w:t xml:space="preserve"> S</w:t>
      </w:r>
      <w:r w:rsidR="00CF5E4B" w:rsidRPr="00591951">
        <w:rPr>
          <w:sz w:val="21"/>
          <w:szCs w:val="21"/>
        </w:rPr>
        <w:t>.</w:t>
      </w:r>
      <w:r w:rsidRPr="00591951">
        <w:rPr>
          <w:sz w:val="21"/>
          <w:szCs w:val="21"/>
        </w:rPr>
        <w:t>L.</w:t>
      </w:r>
      <w:r w:rsidR="00247BD3" w:rsidRPr="00591951">
        <w:rPr>
          <w:sz w:val="21"/>
          <w:szCs w:val="21"/>
        </w:rPr>
        <w:t>,</w:t>
      </w:r>
      <w:r w:rsidRPr="00591951">
        <w:rPr>
          <w:sz w:val="21"/>
          <w:szCs w:val="21"/>
        </w:rPr>
        <w:t xml:space="preserve"> 2008. Knowledge transfer and organizational learning in IS offshore sourcing. </w:t>
      </w:r>
      <w:r w:rsidRPr="00591951">
        <w:rPr>
          <w:i/>
          <w:sz w:val="21"/>
          <w:szCs w:val="21"/>
        </w:rPr>
        <w:t>Omega</w:t>
      </w:r>
      <w:r w:rsidR="00CD52A9" w:rsidRPr="00591951">
        <w:rPr>
          <w:sz w:val="21"/>
          <w:szCs w:val="21"/>
        </w:rPr>
        <w:t xml:space="preserve">, </w:t>
      </w:r>
      <w:r w:rsidRPr="00591951">
        <w:rPr>
          <w:sz w:val="21"/>
          <w:szCs w:val="21"/>
        </w:rPr>
        <w:t>36(2)</w:t>
      </w:r>
      <w:r w:rsidR="00247BD3" w:rsidRPr="00591951">
        <w:rPr>
          <w:sz w:val="21"/>
          <w:szCs w:val="21"/>
        </w:rPr>
        <w:t>,</w:t>
      </w:r>
      <w:r w:rsidRPr="00591951">
        <w:rPr>
          <w:sz w:val="21"/>
          <w:szCs w:val="21"/>
        </w:rPr>
        <w:t xml:space="preserve"> 267-281</w:t>
      </w:r>
      <w:r w:rsidR="0087213D" w:rsidRPr="00591951">
        <w:rPr>
          <w:sz w:val="21"/>
          <w:szCs w:val="21"/>
        </w:rPr>
        <w:t>.</w:t>
      </w:r>
    </w:p>
    <w:p w14:paraId="34090099" w14:textId="5C96A491" w:rsidR="00594442" w:rsidRPr="00591951" w:rsidRDefault="00FE3B95" w:rsidP="00CF7B61">
      <w:pPr>
        <w:pStyle w:val="EndNoteBibliography"/>
        <w:spacing w:after="0"/>
        <w:ind w:left="142" w:hanging="142"/>
        <w:contextualSpacing/>
        <w:rPr>
          <w:sz w:val="21"/>
          <w:szCs w:val="21"/>
        </w:rPr>
      </w:pPr>
      <w:r w:rsidRPr="00591951">
        <w:rPr>
          <w:sz w:val="21"/>
          <w:szCs w:val="21"/>
        </w:rPr>
        <w:t xml:space="preserve">Clark, K.D. and Maggitti, P.G., 2012. TMT potency and strategic decision‐making in high technology firms. </w:t>
      </w:r>
      <w:r w:rsidRPr="00591951">
        <w:rPr>
          <w:i/>
          <w:iCs/>
          <w:sz w:val="21"/>
          <w:szCs w:val="21"/>
        </w:rPr>
        <w:t>Journal of Management Studies</w:t>
      </w:r>
      <w:r w:rsidRPr="00591951">
        <w:rPr>
          <w:sz w:val="21"/>
          <w:szCs w:val="21"/>
        </w:rPr>
        <w:t>, 49(7), 1168-1193</w:t>
      </w:r>
      <w:r w:rsidR="00594442" w:rsidRPr="00591951">
        <w:rPr>
          <w:sz w:val="21"/>
          <w:szCs w:val="21"/>
        </w:rPr>
        <w:t>.</w:t>
      </w:r>
    </w:p>
    <w:p w14:paraId="1A343927" w14:textId="613476DB" w:rsidR="00C05D37" w:rsidRPr="00591951" w:rsidRDefault="00C05D37" w:rsidP="00CF7B61">
      <w:pPr>
        <w:pStyle w:val="EndNoteBibliography"/>
        <w:spacing w:after="0"/>
        <w:ind w:left="142" w:hanging="142"/>
        <w:contextualSpacing/>
        <w:rPr>
          <w:sz w:val="21"/>
          <w:szCs w:val="21"/>
        </w:rPr>
      </w:pPr>
      <w:r w:rsidRPr="00591951">
        <w:rPr>
          <w:sz w:val="21"/>
          <w:szCs w:val="21"/>
        </w:rPr>
        <w:t>Clarke, I.</w:t>
      </w:r>
      <w:r w:rsidR="00247BD3" w:rsidRPr="00591951">
        <w:rPr>
          <w:sz w:val="21"/>
          <w:szCs w:val="21"/>
        </w:rPr>
        <w:t xml:space="preserve"> and</w:t>
      </w:r>
      <w:r w:rsidRPr="00591951">
        <w:rPr>
          <w:sz w:val="21"/>
          <w:szCs w:val="21"/>
        </w:rPr>
        <w:t xml:space="preserve"> Mackaness, W., 2001. Management ‘intuition’: an interpretative account of structure and content of decision schemas using cognitive maps. </w:t>
      </w:r>
      <w:r w:rsidRPr="00591951">
        <w:rPr>
          <w:i/>
          <w:iCs/>
          <w:sz w:val="21"/>
          <w:szCs w:val="21"/>
        </w:rPr>
        <w:t>Journal of Management Studies,</w:t>
      </w:r>
      <w:r w:rsidRPr="00591951">
        <w:rPr>
          <w:sz w:val="21"/>
          <w:szCs w:val="21"/>
        </w:rPr>
        <w:t xml:space="preserve"> 38(2), 147-172.</w:t>
      </w:r>
    </w:p>
    <w:p w14:paraId="5868C95E" w14:textId="77777777" w:rsidR="000B1271" w:rsidRPr="00591951" w:rsidRDefault="00594442" w:rsidP="00CF7B61">
      <w:pPr>
        <w:pStyle w:val="EndNoteBibliography"/>
        <w:spacing w:after="0"/>
        <w:ind w:left="142" w:hanging="142"/>
        <w:contextualSpacing/>
        <w:rPr>
          <w:sz w:val="21"/>
          <w:szCs w:val="21"/>
        </w:rPr>
      </w:pPr>
      <w:r w:rsidRPr="00591951">
        <w:rPr>
          <w:sz w:val="21"/>
          <w:szCs w:val="21"/>
        </w:rPr>
        <w:t xml:space="preserve">Costanzo, L.A. and Di Domenico, M., 2015. A multi‐level dialectical–paradox lens for top management team strategic decision‐making in a corporate venture. </w:t>
      </w:r>
      <w:r w:rsidRPr="00591951">
        <w:rPr>
          <w:i/>
          <w:iCs/>
          <w:sz w:val="21"/>
          <w:szCs w:val="21"/>
        </w:rPr>
        <w:t>British Journal of Management</w:t>
      </w:r>
      <w:r w:rsidRPr="00591951">
        <w:rPr>
          <w:sz w:val="21"/>
          <w:szCs w:val="21"/>
        </w:rPr>
        <w:t>, 26(3), 484-506.</w:t>
      </w:r>
    </w:p>
    <w:p w14:paraId="4702088B" w14:textId="77777777" w:rsidR="00BB7EF7" w:rsidRPr="00591951" w:rsidRDefault="000B1271" w:rsidP="00CF7B61">
      <w:pPr>
        <w:pStyle w:val="EndNoteBibliography"/>
        <w:spacing w:after="0"/>
        <w:ind w:left="142" w:hanging="142"/>
        <w:contextualSpacing/>
        <w:rPr>
          <w:sz w:val="21"/>
          <w:szCs w:val="21"/>
        </w:rPr>
      </w:pPr>
      <w:r w:rsidRPr="00591951">
        <w:rPr>
          <w:sz w:val="21"/>
          <w:szCs w:val="21"/>
        </w:rPr>
        <w:t xml:space="preserve">Daellenbach, U.S., McCarthy, A.M. and Schoenecker, T.S., 1999. Commitment to innovation: the impact of top management team characteristics. </w:t>
      </w:r>
      <w:r w:rsidRPr="00591951">
        <w:rPr>
          <w:i/>
          <w:iCs/>
          <w:sz w:val="21"/>
          <w:szCs w:val="21"/>
        </w:rPr>
        <w:t>R&amp;D Management</w:t>
      </w:r>
      <w:r w:rsidRPr="00591951">
        <w:rPr>
          <w:sz w:val="21"/>
          <w:szCs w:val="21"/>
        </w:rPr>
        <w:t>, 29(3), 199-208</w:t>
      </w:r>
      <w:r w:rsidR="00BB7EF7" w:rsidRPr="00591951">
        <w:rPr>
          <w:sz w:val="21"/>
          <w:szCs w:val="21"/>
        </w:rPr>
        <w:t>.</w:t>
      </w:r>
    </w:p>
    <w:p w14:paraId="340E9DD4" w14:textId="59183426" w:rsidR="00772A1C" w:rsidRPr="00591951" w:rsidRDefault="00772A1C" w:rsidP="00CF7B61">
      <w:pPr>
        <w:pStyle w:val="EndNoteBibliography"/>
        <w:spacing w:after="0"/>
        <w:ind w:left="142" w:hanging="142"/>
        <w:contextualSpacing/>
        <w:rPr>
          <w:sz w:val="21"/>
          <w:szCs w:val="21"/>
        </w:rPr>
      </w:pPr>
      <w:r w:rsidRPr="00591951">
        <w:rPr>
          <w:sz w:val="21"/>
          <w:szCs w:val="21"/>
        </w:rPr>
        <w:t xml:space="preserve">Dahya, J., McConnell, J.J. and Travlos, N.G., 2002. The Cadbury committee, corporate performance, and top management turnover. </w:t>
      </w:r>
      <w:r w:rsidRPr="00591951">
        <w:rPr>
          <w:i/>
          <w:iCs/>
          <w:sz w:val="21"/>
          <w:szCs w:val="21"/>
        </w:rPr>
        <w:t>Journal of Finance</w:t>
      </w:r>
      <w:r w:rsidRPr="00591951">
        <w:rPr>
          <w:sz w:val="21"/>
          <w:szCs w:val="21"/>
        </w:rPr>
        <w:t>, 57(1),461-483.</w:t>
      </w:r>
    </w:p>
    <w:p w14:paraId="2FC9A5FC" w14:textId="4FC1797D" w:rsidR="00120738" w:rsidRPr="00591951" w:rsidRDefault="00BB7EF7" w:rsidP="00CF7B61">
      <w:pPr>
        <w:pStyle w:val="EndNoteBibliography"/>
        <w:spacing w:after="0"/>
        <w:ind w:left="142" w:hanging="142"/>
        <w:contextualSpacing/>
        <w:rPr>
          <w:sz w:val="21"/>
          <w:szCs w:val="21"/>
        </w:rPr>
      </w:pPr>
      <w:r w:rsidRPr="00591951">
        <w:rPr>
          <w:sz w:val="21"/>
          <w:szCs w:val="21"/>
        </w:rPr>
        <w:t>Daniels, K., Johnson, G. and De Chernatony, L., 1994. Differences in</w:t>
      </w:r>
      <w:r w:rsidR="00361FC4" w:rsidRPr="00591951">
        <w:rPr>
          <w:sz w:val="21"/>
          <w:szCs w:val="21"/>
        </w:rPr>
        <w:t xml:space="preserve"> managerial cognitions of competition</w:t>
      </w:r>
      <w:r w:rsidRPr="00591951">
        <w:rPr>
          <w:sz w:val="21"/>
          <w:szCs w:val="21"/>
        </w:rPr>
        <w:t xml:space="preserve">. </w:t>
      </w:r>
      <w:r w:rsidRPr="00591951">
        <w:rPr>
          <w:i/>
          <w:iCs/>
          <w:sz w:val="21"/>
          <w:szCs w:val="21"/>
        </w:rPr>
        <w:t>British Journal of Management</w:t>
      </w:r>
      <w:r w:rsidRPr="00591951">
        <w:rPr>
          <w:sz w:val="21"/>
          <w:szCs w:val="21"/>
        </w:rPr>
        <w:t>, 5, S21-S29.</w:t>
      </w:r>
      <w:r w:rsidR="0087213D" w:rsidRPr="00591951">
        <w:rPr>
          <w:sz w:val="21"/>
          <w:szCs w:val="21"/>
        </w:rPr>
        <w:t xml:space="preserve"> </w:t>
      </w:r>
    </w:p>
    <w:p w14:paraId="65F17176" w14:textId="3347CEF0" w:rsidR="00120738" w:rsidRPr="00591951" w:rsidRDefault="00120738" w:rsidP="00CF7B61">
      <w:pPr>
        <w:pStyle w:val="EndNoteBibliography"/>
        <w:spacing w:after="0"/>
        <w:ind w:left="142" w:hanging="142"/>
        <w:contextualSpacing/>
        <w:rPr>
          <w:sz w:val="21"/>
          <w:szCs w:val="21"/>
        </w:rPr>
      </w:pPr>
      <w:r w:rsidRPr="00591951">
        <w:rPr>
          <w:sz w:val="21"/>
          <w:szCs w:val="21"/>
        </w:rPr>
        <w:t>Davis</w:t>
      </w:r>
      <w:r w:rsidR="00DB32FD" w:rsidRPr="00591951">
        <w:rPr>
          <w:sz w:val="21"/>
          <w:szCs w:val="21"/>
        </w:rPr>
        <w:t>,</w:t>
      </w:r>
      <w:r w:rsidRPr="00591951">
        <w:rPr>
          <w:sz w:val="21"/>
          <w:szCs w:val="21"/>
        </w:rPr>
        <w:t xml:space="preserve"> A.</w:t>
      </w:r>
      <w:r w:rsidR="001D5CB4" w:rsidRPr="00591951">
        <w:rPr>
          <w:sz w:val="21"/>
          <w:szCs w:val="21"/>
        </w:rPr>
        <w:t>,</w:t>
      </w:r>
      <w:r w:rsidRPr="00591951">
        <w:rPr>
          <w:sz w:val="21"/>
          <w:szCs w:val="21"/>
        </w:rPr>
        <w:t xml:space="preserve"> 2018. </w:t>
      </w:r>
      <w:r w:rsidRPr="00591951">
        <w:rPr>
          <w:i/>
          <w:sz w:val="21"/>
          <w:szCs w:val="21"/>
        </w:rPr>
        <w:t>Reckless Opportunists: Elites at the End of the Establishment</w:t>
      </w:r>
      <w:r w:rsidRPr="00591951">
        <w:rPr>
          <w:sz w:val="21"/>
          <w:szCs w:val="21"/>
        </w:rPr>
        <w:t>. Manchester University Press.</w:t>
      </w:r>
    </w:p>
    <w:p w14:paraId="7A9AAF8E" w14:textId="34C0A02D" w:rsidR="00120738" w:rsidRPr="00591951" w:rsidRDefault="00120738" w:rsidP="00CF7B61">
      <w:pPr>
        <w:pStyle w:val="EndNoteBibliography"/>
        <w:spacing w:after="0"/>
        <w:ind w:left="142" w:hanging="142"/>
        <w:contextualSpacing/>
        <w:rPr>
          <w:sz w:val="21"/>
          <w:szCs w:val="21"/>
        </w:rPr>
      </w:pPr>
      <w:r w:rsidRPr="00591951">
        <w:rPr>
          <w:sz w:val="21"/>
          <w:szCs w:val="21"/>
        </w:rPr>
        <w:t>DeFond</w:t>
      </w:r>
      <w:r w:rsidR="001D5CB4" w:rsidRPr="00591951">
        <w:rPr>
          <w:sz w:val="21"/>
          <w:szCs w:val="21"/>
        </w:rPr>
        <w:t>,</w:t>
      </w:r>
      <w:r w:rsidRPr="00591951">
        <w:rPr>
          <w:sz w:val="21"/>
          <w:szCs w:val="21"/>
        </w:rPr>
        <w:t xml:space="preserve"> M</w:t>
      </w:r>
      <w:r w:rsidR="001D5CB4" w:rsidRPr="00591951">
        <w:rPr>
          <w:sz w:val="21"/>
          <w:szCs w:val="21"/>
        </w:rPr>
        <w:t>.</w:t>
      </w:r>
      <w:r w:rsidRPr="00591951">
        <w:rPr>
          <w:sz w:val="21"/>
          <w:szCs w:val="21"/>
        </w:rPr>
        <w:t>L</w:t>
      </w:r>
      <w:r w:rsidR="001D5CB4" w:rsidRPr="00591951">
        <w:rPr>
          <w:sz w:val="21"/>
          <w:szCs w:val="21"/>
        </w:rPr>
        <w:t>.</w:t>
      </w:r>
      <w:r w:rsidRPr="00591951">
        <w:rPr>
          <w:sz w:val="21"/>
          <w:szCs w:val="21"/>
        </w:rPr>
        <w:t>, Hann</w:t>
      </w:r>
      <w:r w:rsidR="001D5CB4" w:rsidRPr="00591951">
        <w:rPr>
          <w:sz w:val="21"/>
          <w:szCs w:val="21"/>
        </w:rPr>
        <w:t>,</w:t>
      </w:r>
      <w:r w:rsidRPr="00591951">
        <w:rPr>
          <w:sz w:val="21"/>
          <w:szCs w:val="21"/>
        </w:rPr>
        <w:t xml:space="preserve"> R</w:t>
      </w:r>
      <w:r w:rsidR="001D5CB4" w:rsidRPr="00591951">
        <w:rPr>
          <w:sz w:val="21"/>
          <w:szCs w:val="21"/>
        </w:rPr>
        <w:t>.</w:t>
      </w:r>
      <w:r w:rsidRPr="00591951">
        <w:rPr>
          <w:sz w:val="21"/>
          <w:szCs w:val="21"/>
        </w:rPr>
        <w:t>N</w:t>
      </w:r>
      <w:r w:rsidR="001D5CB4" w:rsidRPr="00591951">
        <w:rPr>
          <w:sz w:val="21"/>
          <w:szCs w:val="21"/>
        </w:rPr>
        <w:t>. and</w:t>
      </w:r>
      <w:r w:rsidRPr="00591951">
        <w:rPr>
          <w:sz w:val="21"/>
          <w:szCs w:val="21"/>
        </w:rPr>
        <w:t xml:space="preserve"> Hu</w:t>
      </w:r>
      <w:r w:rsidR="00FB51E1" w:rsidRPr="00591951">
        <w:rPr>
          <w:sz w:val="21"/>
          <w:szCs w:val="21"/>
        </w:rPr>
        <w:t>,</w:t>
      </w:r>
      <w:r w:rsidRPr="00591951">
        <w:rPr>
          <w:sz w:val="21"/>
          <w:szCs w:val="21"/>
        </w:rPr>
        <w:t xml:space="preserve"> X.</w:t>
      </w:r>
      <w:r w:rsidR="00FB51E1" w:rsidRPr="00591951">
        <w:rPr>
          <w:sz w:val="21"/>
          <w:szCs w:val="21"/>
        </w:rPr>
        <w:t>,</w:t>
      </w:r>
      <w:r w:rsidRPr="00591951">
        <w:rPr>
          <w:sz w:val="21"/>
          <w:szCs w:val="21"/>
        </w:rPr>
        <w:t xml:space="preserve"> 2005. Does the market value financial expertise on audit committees of boards of directors? </w:t>
      </w:r>
      <w:r w:rsidRPr="00591951">
        <w:rPr>
          <w:i/>
          <w:sz w:val="21"/>
          <w:szCs w:val="21"/>
        </w:rPr>
        <w:t>Journal of Accounting Research</w:t>
      </w:r>
      <w:r w:rsidR="00CD52A9" w:rsidRPr="00591951">
        <w:rPr>
          <w:i/>
          <w:sz w:val="21"/>
          <w:szCs w:val="21"/>
        </w:rPr>
        <w:t>,</w:t>
      </w:r>
      <w:r w:rsidRPr="00591951">
        <w:rPr>
          <w:sz w:val="21"/>
          <w:szCs w:val="21"/>
        </w:rPr>
        <w:t xml:space="preserve"> 43(2)</w:t>
      </w:r>
      <w:r w:rsidR="00713B35" w:rsidRPr="00591951">
        <w:rPr>
          <w:sz w:val="21"/>
          <w:szCs w:val="21"/>
        </w:rPr>
        <w:t>,</w:t>
      </w:r>
      <w:r w:rsidRPr="00591951">
        <w:rPr>
          <w:sz w:val="21"/>
          <w:szCs w:val="21"/>
        </w:rPr>
        <w:t xml:space="preserve"> 153-193.</w:t>
      </w:r>
    </w:p>
    <w:p w14:paraId="1B4DC5D0" w14:textId="5B287AB8" w:rsidR="00BA2EAE" w:rsidRPr="00591951" w:rsidRDefault="00120738" w:rsidP="00CF7B61">
      <w:pPr>
        <w:pStyle w:val="EndNoteBibliography"/>
        <w:spacing w:after="0"/>
        <w:ind w:left="142" w:hanging="142"/>
        <w:contextualSpacing/>
        <w:rPr>
          <w:sz w:val="21"/>
          <w:szCs w:val="21"/>
        </w:rPr>
      </w:pPr>
      <w:r w:rsidRPr="00591951">
        <w:rPr>
          <w:sz w:val="21"/>
          <w:szCs w:val="21"/>
        </w:rPr>
        <w:t>Denicolai</w:t>
      </w:r>
      <w:r w:rsidR="00FB51E1" w:rsidRPr="00591951">
        <w:rPr>
          <w:sz w:val="21"/>
          <w:szCs w:val="21"/>
        </w:rPr>
        <w:t>,</w:t>
      </w:r>
      <w:r w:rsidRPr="00591951">
        <w:rPr>
          <w:sz w:val="21"/>
          <w:szCs w:val="21"/>
        </w:rPr>
        <w:t xml:space="preserve"> S</w:t>
      </w:r>
      <w:r w:rsidR="00FB51E1" w:rsidRPr="00591951">
        <w:rPr>
          <w:sz w:val="21"/>
          <w:szCs w:val="21"/>
        </w:rPr>
        <w:t>.</w:t>
      </w:r>
      <w:r w:rsidRPr="00591951">
        <w:rPr>
          <w:sz w:val="21"/>
          <w:szCs w:val="21"/>
        </w:rPr>
        <w:t>, Zucchella</w:t>
      </w:r>
      <w:r w:rsidR="00FB51E1" w:rsidRPr="00591951">
        <w:rPr>
          <w:sz w:val="21"/>
          <w:szCs w:val="21"/>
        </w:rPr>
        <w:t>,</w:t>
      </w:r>
      <w:r w:rsidRPr="00591951">
        <w:rPr>
          <w:sz w:val="21"/>
          <w:szCs w:val="21"/>
        </w:rPr>
        <w:t xml:space="preserve"> A</w:t>
      </w:r>
      <w:r w:rsidR="00FB51E1" w:rsidRPr="00591951">
        <w:rPr>
          <w:sz w:val="21"/>
          <w:szCs w:val="21"/>
        </w:rPr>
        <w:t>. and</w:t>
      </w:r>
      <w:r w:rsidRPr="00591951">
        <w:rPr>
          <w:sz w:val="21"/>
          <w:szCs w:val="21"/>
        </w:rPr>
        <w:t xml:space="preserve"> Strange</w:t>
      </w:r>
      <w:r w:rsidR="00FB51E1" w:rsidRPr="00591951">
        <w:rPr>
          <w:sz w:val="21"/>
          <w:szCs w:val="21"/>
        </w:rPr>
        <w:t>,</w:t>
      </w:r>
      <w:r w:rsidRPr="00591951">
        <w:rPr>
          <w:sz w:val="21"/>
          <w:szCs w:val="21"/>
        </w:rPr>
        <w:t xml:space="preserve"> R.</w:t>
      </w:r>
      <w:r w:rsidR="00FB51E1" w:rsidRPr="00591951">
        <w:rPr>
          <w:sz w:val="21"/>
          <w:szCs w:val="21"/>
        </w:rPr>
        <w:t>,</w:t>
      </w:r>
      <w:r w:rsidRPr="00591951">
        <w:rPr>
          <w:sz w:val="21"/>
          <w:szCs w:val="21"/>
        </w:rPr>
        <w:t xml:space="preserve"> 2014. Knowledge assets and firm international performance. </w:t>
      </w:r>
      <w:r w:rsidRPr="00591951">
        <w:rPr>
          <w:i/>
          <w:sz w:val="21"/>
          <w:szCs w:val="21"/>
        </w:rPr>
        <w:t>International Business Review</w:t>
      </w:r>
      <w:r w:rsidR="00CD52A9" w:rsidRPr="00591951">
        <w:rPr>
          <w:i/>
          <w:sz w:val="21"/>
          <w:szCs w:val="21"/>
        </w:rPr>
        <w:t>,</w:t>
      </w:r>
      <w:r w:rsidRPr="00591951">
        <w:rPr>
          <w:sz w:val="21"/>
          <w:szCs w:val="21"/>
        </w:rPr>
        <w:t xml:space="preserve"> 23(1)</w:t>
      </w:r>
      <w:r w:rsidR="00FB51E1" w:rsidRPr="00591951">
        <w:rPr>
          <w:sz w:val="21"/>
          <w:szCs w:val="21"/>
        </w:rPr>
        <w:t>,</w:t>
      </w:r>
      <w:r w:rsidRPr="00591951">
        <w:rPr>
          <w:sz w:val="21"/>
          <w:szCs w:val="21"/>
        </w:rPr>
        <w:t xml:space="preserve"> 55-62</w:t>
      </w:r>
      <w:r w:rsidR="00BA2EAE" w:rsidRPr="00591951">
        <w:rPr>
          <w:sz w:val="21"/>
          <w:szCs w:val="21"/>
        </w:rPr>
        <w:t>.</w:t>
      </w:r>
    </w:p>
    <w:p w14:paraId="11AA6D58" w14:textId="2B811278"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Dokko, G., Wilk, S.L. and Rothbard, N.P., 2009. Unpacking prior experience: how career history affects job performance. </w:t>
      </w:r>
      <w:r w:rsidRPr="00591951">
        <w:rPr>
          <w:i/>
          <w:iCs/>
          <w:sz w:val="21"/>
          <w:szCs w:val="21"/>
        </w:rPr>
        <w:t>Organization Science</w:t>
      </w:r>
      <w:r w:rsidRPr="00591951">
        <w:rPr>
          <w:sz w:val="21"/>
          <w:szCs w:val="21"/>
        </w:rPr>
        <w:t>, 20(1), 51-68.</w:t>
      </w:r>
    </w:p>
    <w:p w14:paraId="11AE5120" w14:textId="13623C30" w:rsidR="002274EC" w:rsidRPr="00591951" w:rsidRDefault="002274EC" w:rsidP="00CF7B61">
      <w:pPr>
        <w:pStyle w:val="EndNoteBibliography"/>
        <w:spacing w:after="0"/>
        <w:ind w:left="142" w:hanging="142"/>
        <w:contextualSpacing/>
        <w:rPr>
          <w:sz w:val="21"/>
          <w:szCs w:val="21"/>
        </w:rPr>
      </w:pPr>
      <w:r w:rsidRPr="00591951">
        <w:rPr>
          <w:sz w:val="21"/>
          <w:szCs w:val="21"/>
        </w:rPr>
        <w:t>Doukas, J.A. and Petmezas, D.</w:t>
      </w:r>
      <w:r w:rsidR="00FB51E1" w:rsidRPr="00591951">
        <w:rPr>
          <w:sz w:val="21"/>
          <w:szCs w:val="21"/>
        </w:rPr>
        <w:t>,</w:t>
      </w:r>
      <w:r w:rsidRPr="00591951">
        <w:rPr>
          <w:sz w:val="21"/>
          <w:szCs w:val="21"/>
        </w:rPr>
        <w:t xml:space="preserve"> 2007. Acquisitions, overconfident managers and self-attributions bias. </w:t>
      </w:r>
      <w:r w:rsidRPr="00591951">
        <w:rPr>
          <w:i/>
          <w:iCs/>
          <w:sz w:val="21"/>
          <w:szCs w:val="21"/>
        </w:rPr>
        <w:t>European Financial Management</w:t>
      </w:r>
      <w:r w:rsidRPr="00591951">
        <w:rPr>
          <w:sz w:val="21"/>
          <w:szCs w:val="21"/>
        </w:rPr>
        <w:t>, 13(3), 531-577.</w:t>
      </w:r>
    </w:p>
    <w:p w14:paraId="523185F6" w14:textId="3AF8D83C" w:rsidR="00E80CD8" w:rsidRPr="00591951" w:rsidRDefault="00120738" w:rsidP="00CF7B61">
      <w:pPr>
        <w:pStyle w:val="EndNoteBibliography"/>
        <w:spacing w:after="0"/>
        <w:ind w:left="142" w:hanging="142"/>
        <w:contextualSpacing/>
        <w:rPr>
          <w:sz w:val="21"/>
          <w:szCs w:val="21"/>
        </w:rPr>
      </w:pPr>
      <w:r w:rsidRPr="00591951">
        <w:rPr>
          <w:sz w:val="21"/>
          <w:szCs w:val="21"/>
        </w:rPr>
        <w:t>Ensley</w:t>
      </w:r>
      <w:r w:rsidR="005852CF" w:rsidRPr="00591951">
        <w:rPr>
          <w:sz w:val="21"/>
          <w:szCs w:val="21"/>
        </w:rPr>
        <w:t>,</w:t>
      </w:r>
      <w:r w:rsidRPr="00591951">
        <w:rPr>
          <w:sz w:val="21"/>
          <w:szCs w:val="21"/>
        </w:rPr>
        <w:t xml:space="preserve"> M</w:t>
      </w:r>
      <w:r w:rsidR="005852CF" w:rsidRPr="00591951">
        <w:rPr>
          <w:sz w:val="21"/>
          <w:szCs w:val="21"/>
        </w:rPr>
        <w:t>.</w:t>
      </w:r>
      <w:r w:rsidRPr="00591951">
        <w:rPr>
          <w:sz w:val="21"/>
          <w:szCs w:val="21"/>
        </w:rPr>
        <w:t>D</w:t>
      </w:r>
      <w:r w:rsidR="005852CF" w:rsidRPr="00591951">
        <w:rPr>
          <w:sz w:val="21"/>
          <w:szCs w:val="21"/>
        </w:rPr>
        <w:t>. and</w:t>
      </w:r>
      <w:r w:rsidRPr="00591951">
        <w:rPr>
          <w:sz w:val="21"/>
          <w:szCs w:val="21"/>
        </w:rPr>
        <w:t xml:space="preserve"> Pearce</w:t>
      </w:r>
      <w:r w:rsidR="005852CF" w:rsidRPr="00591951">
        <w:rPr>
          <w:sz w:val="21"/>
          <w:szCs w:val="21"/>
        </w:rPr>
        <w:t>,</w:t>
      </w:r>
      <w:r w:rsidRPr="00591951">
        <w:rPr>
          <w:sz w:val="21"/>
          <w:szCs w:val="21"/>
        </w:rPr>
        <w:t xml:space="preserve"> C</w:t>
      </w:r>
      <w:r w:rsidR="005852CF" w:rsidRPr="00591951">
        <w:rPr>
          <w:sz w:val="21"/>
          <w:szCs w:val="21"/>
        </w:rPr>
        <w:t>.</w:t>
      </w:r>
      <w:r w:rsidRPr="00591951">
        <w:rPr>
          <w:sz w:val="21"/>
          <w:szCs w:val="21"/>
        </w:rPr>
        <w:t>L.</w:t>
      </w:r>
      <w:r w:rsidR="005852CF" w:rsidRPr="00591951">
        <w:rPr>
          <w:sz w:val="21"/>
          <w:szCs w:val="21"/>
        </w:rPr>
        <w:t>,</w:t>
      </w:r>
      <w:r w:rsidRPr="00591951">
        <w:rPr>
          <w:sz w:val="21"/>
          <w:szCs w:val="21"/>
        </w:rPr>
        <w:t xml:space="preserve"> 2001. Shared cognition in top management teams: implications for new venture performance. </w:t>
      </w:r>
      <w:r w:rsidRPr="00591951">
        <w:rPr>
          <w:i/>
          <w:sz w:val="21"/>
          <w:szCs w:val="21"/>
        </w:rPr>
        <w:t>Journal of Organizational Behavior</w:t>
      </w:r>
      <w:r w:rsidR="00CD52A9" w:rsidRPr="00591951">
        <w:rPr>
          <w:sz w:val="21"/>
          <w:szCs w:val="21"/>
        </w:rPr>
        <w:t>,</w:t>
      </w:r>
      <w:r w:rsidRPr="00591951">
        <w:rPr>
          <w:sz w:val="21"/>
          <w:szCs w:val="21"/>
        </w:rPr>
        <w:t xml:space="preserve"> 22(2)</w:t>
      </w:r>
      <w:r w:rsidR="00713B35" w:rsidRPr="00591951">
        <w:rPr>
          <w:sz w:val="21"/>
          <w:szCs w:val="21"/>
        </w:rPr>
        <w:t>,</w:t>
      </w:r>
      <w:r w:rsidRPr="00591951">
        <w:rPr>
          <w:sz w:val="21"/>
          <w:szCs w:val="21"/>
        </w:rPr>
        <w:t xml:space="preserve"> 145-160</w:t>
      </w:r>
      <w:r w:rsidR="00E80CD8" w:rsidRPr="00591951">
        <w:rPr>
          <w:sz w:val="21"/>
          <w:szCs w:val="21"/>
        </w:rPr>
        <w:t>.</w:t>
      </w:r>
    </w:p>
    <w:p w14:paraId="50ED02A9" w14:textId="2427E538" w:rsidR="00120738" w:rsidRPr="00591951" w:rsidRDefault="00E80CD8" w:rsidP="00CF7B61">
      <w:pPr>
        <w:pStyle w:val="EndNoteBibliography"/>
        <w:spacing w:after="0"/>
        <w:ind w:left="142" w:hanging="142"/>
        <w:contextualSpacing/>
        <w:rPr>
          <w:sz w:val="21"/>
          <w:szCs w:val="21"/>
        </w:rPr>
      </w:pPr>
      <w:r w:rsidRPr="00591951">
        <w:rPr>
          <w:sz w:val="21"/>
          <w:szCs w:val="21"/>
        </w:rPr>
        <w:t xml:space="preserve">Escribá‐Esteve, A., Sánchez‐Peinado, L. and Sánchez‐Peinado, E., 2009. The influence of top management teams in the strategic orientation and performance of small and medium‐sized enterprises. </w:t>
      </w:r>
      <w:r w:rsidRPr="00591951">
        <w:rPr>
          <w:i/>
          <w:iCs/>
          <w:sz w:val="21"/>
          <w:szCs w:val="21"/>
        </w:rPr>
        <w:t>British Journal of Management</w:t>
      </w:r>
      <w:r w:rsidRPr="00591951">
        <w:rPr>
          <w:sz w:val="21"/>
          <w:szCs w:val="21"/>
        </w:rPr>
        <w:t>, 20(4), 581-597.</w:t>
      </w:r>
    </w:p>
    <w:p w14:paraId="11B8A055" w14:textId="07BBFBA9" w:rsidR="002274EC" w:rsidRPr="00591951" w:rsidRDefault="002274EC" w:rsidP="00CF7B61">
      <w:pPr>
        <w:pStyle w:val="EndNoteBibliography"/>
        <w:spacing w:after="0"/>
        <w:ind w:left="142" w:hanging="142"/>
        <w:contextualSpacing/>
        <w:rPr>
          <w:sz w:val="21"/>
          <w:szCs w:val="21"/>
        </w:rPr>
      </w:pPr>
      <w:r w:rsidRPr="00591951">
        <w:rPr>
          <w:sz w:val="21"/>
          <w:szCs w:val="21"/>
        </w:rPr>
        <w:t>Fairchild, R.</w:t>
      </w:r>
      <w:r w:rsidR="000C00D8" w:rsidRPr="00591951">
        <w:rPr>
          <w:sz w:val="21"/>
          <w:szCs w:val="21"/>
        </w:rPr>
        <w:t>,</w:t>
      </w:r>
      <w:r w:rsidRPr="00591951">
        <w:rPr>
          <w:sz w:val="21"/>
          <w:szCs w:val="21"/>
        </w:rPr>
        <w:t xml:space="preserve"> 2009. Managerial overconfidence, moral hazard problems and excessive-life cycle debt sensitivity. </w:t>
      </w:r>
      <w:r w:rsidRPr="00591951">
        <w:rPr>
          <w:i/>
          <w:iCs/>
          <w:sz w:val="21"/>
          <w:szCs w:val="21"/>
        </w:rPr>
        <w:t>Investment Management and Financial Innovations</w:t>
      </w:r>
      <w:r w:rsidRPr="00591951">
        <w:rPr>
          <w:sz w:val="21"/>
          <w:szCs w:val="21"/>
        </w:rPr>
        <w:t>, 2.</w:t>
      </w:r>
    </w:p>
    <w:p w14:paraId="72EB92C0" w14:textId="51B23ECA" w:rsidR="002274EC" w:rsidRPr="00591951" w:rsidRDefault="002274EC" w:rsidP="00CF7B61">
      <w:pPr>
        <w:pStyle w:val="EndNoteBibliography"/>
        <w:spacing w:after="0"/>
        <w:ind w:left="142" w:hanging="142"/>
        <w:contextualSpacing/>
        <w:rPr>
          <w:sz w:val="21"/>
          <w:szCs w:val="21"/>
        </w:rPr>
      </w:pPr>
      <w:r w:rsidRPr="00591951">
        <w:rPr>
          <w:sz w:val="21"/>
          <w:szCs w:val="21"/>
        </w:rPr>
        <w:t>Fairchild, R.</w:t>
      </w:r>
      <w:r w:rsidR="000C00D8" w:rsidRPr="00591951">
        <w:rPr>
          <w:sz w:val="21"/>
          <w:szCs w:val="21"/>
        </w:rPr>
        <w:t>,</w:t>
      </w:r>
      <w:r w:rsidRPr="00591951">
        <w:rPr>
          <w:sz w:val="21"/>
          <w:szCs w:val="21"/>
        </w:rPr>
        <w:t xml:space="preserve"> 2005a. Behavioral finance in a principal-agent model of capital budgeting. </w:t>
      </w:r>
      <w:r w:rsidRPr="00591951">
        <w:rPr>
          <w:i/>
          <w:iCs/>
          <w:sz w:val="21"/>
          <w:szCs w:val="21"/>
        </w:rPr>
        <w:t>Journal of Behavioral Finance</w:t>
      </w:r>
      <w:r w:rsidRPr="00591951">
        <w:rPr>
          <w:sz w:val="21"/>
          <w:szCs w:val="21"/>
        </w:rPr>
        <w:t>, 2(1), 34-44.</w:t>
      </w:r>
    </w:p>
    <w:p w14:paraId="5269C097" w14:textId="2AEE5F5A" w:rsidR="002274EC" w:rsidRPr="00591951" w:rsidRDefault="002274EC" w:rsidP="00CF7B61">
      <w:pPr>
        <w:pStyle w:val="EndNoteBibliography"/>
        <w:spacing w:after="0"/>
        <w:ind w:left="142" w:hanging="142"/>
        <w:contextualSpacing/>
        <w:rPr>
          <w:sz w:val="21"/>
          <w:szCs w:val="21"/>
        </w:rPr>
      </w:pPr>
      <w:r w:rsidRPr="00591951">
        <w:rPr>
          <w:sz w:val="21"/>
          <w:szCs w:val="21"/>
        </w:rPr>
        <w:t>Fairchild, R.</w:t>
      </w:r>
      <w:r w:rsidR="009258BE" w:rsidRPr="00591951">
        <w:rPr>
          <w:sz w:val="21"/>
          <w:szCs w:val="21"/>
        </w:rPr>
        <w:t>,</w:t>
      </w:r>
      <w:r w:rsidRPr="00591951">
        <w:rPr>
          <w:sz w:val="21"/>
          <w:szCs w:val="21"/>
        </w:rPr>
        <w:t xml:space="preserve"> 2005b. The effect of managerial overconfidence, asymmetric information, and moral hazard on capital structure decisions. SSRN Working Paper.</w:t>
      </w:r>
    </w:p>
    <w:p w14:paraId="29914B98" w14:textId="6AE400C2" w:rsidR="002274EC" w:rsidRPr="00591951" w:rsidRDefault="002274EC" w:rsidP="00CF7B61">
      <w:pPr>
        <w:pStyle w:val="EndNoteBibliography"/>
        <w:spacing w:after="0"/>
        <w:ind w:left="142" w:hanging="142"/>
        <w:contextualSpacing/>
        <w:rPr>
          <w:sz w:val="21"/>
          <w:szCs w:val="21"/>
        </w:rPr>
      </w:pPr>
      <w:r w:rsidRPr="00591951">
        <w:rPr>
          <w:sz w:val="21"/>
          <w:szCs w:val="21"/>
        </w:rPr>
        <w:t>Fairchild, R.</w:t>
      </w:r>
      <w:r w:rsidR="003046E1" w:rsidRPr="00591951">
        <w:rPr>
          <w:sz w:val="21"/>
          <w:szCs w:val="21"/>
        </w:rPr>
        <w:t>,</w:t>
      </w:r>
      <w:r w:rsidRPr="00591951">
        <w:rPr>
          <w:sz w:val="21"/>
          <w:szCs w:val="21"/>
        </w:rPr>
        <w:t xml:space="preserve"> 2005c. Overconfidence, </w:t>
      </w:r>
      <w:r w:rsidR="00713B35" w:rsidRPr="00591951">
        <w:rPr>
          <w:sz w:val="21"/>
          <w:szCs w:val="21"/>
        </w:rPr>
        <w:t>f</w:t>
      </w:r>
      <w:r w:rsidRPr="00591951">
        <w:rPr>
          <w:sz w:val="21"/>
          <w:szCs w:val="21"/>
        </w:rPr>
        <w:t xml:space="preserve">airness, and </w:t>
      </w:r>
      <w:r w:rsidR="00713B35" w:rsidRPr="00591951">
        <w:rPr>
          <w:sz w:val="21"/>
          <w:szCs w:val="21"/>
        </w:rPr>
        <w:t>t</w:t>
      </w:r>
      <w:r w:rsidRPr="00591951">
        <w:rPr>
          <w:sz w:val="21"/>
          <w:szCs w:val="21"/>
        </w:rPr>
        <w:t xml:space="preserve">eam </w:t>
      </w:r>
      <w:r w:rsidR="00713B35" w:rsidRPr="00591951">
        <w:rPr>
          <w:sz w:val="21"/>
          <w:szCs w:val="21"/>
        </w:rPr>
        <w:t>p</w:t>
      </w:r>
      <w:r w:rsidRPr="00591951">
        <w:rPr>
          <w:sz w:val="21"/>
          <w:szCs w:val="21"/>
        </w:rPr>
        <w:t>erformance. SSRN Working Paper.</w:t>
      </w:r>
    </w:p>
    <w:p w14:paraId="2F8BF47F" w14:textId="40E5F4D3" w:rsidR="007B6C56" w:rsidRPr="00591951" w:rsidRDefault="007B6C56" w:rsidP="00CF7B61">
      <w:pPr>
        <w:pStyle w:val="EndNoteBibliography"/>
        <w:spacing w:after="0"/>
        <w:ind w:left="142" w:hanging="142"/>
        <w:contextualSpacing/>
        <w:rPr>
          <w:sz w:val="21"/>
          <w:szCs w:val="21"/>
        </w:rPr>
      </w:pPr>
      <w:r w:rsidRPr="00591951">
        <w:rPr>
          <w:sz w:val="21"/>
          <w:szCs w:val="21"/>
        </w:rPr>
        <w:t>Finkelstein, S., Hambrick, D.C.</w:t>
      </w:r>
      <w:r w:rsidR="003046E1" w:rsidRPr="00591951">
        <w:rPr>
          <w:sz w:val="21"/>
          <w:szCs w:val="21"/>
        </w:rPr>
        <w:t xml:space="preserve"> and</w:t>
      </w:r>
      <w:r w:rsidRPr="00591951">
        <w:rPr>
          <w:sz w:val="21"/>
          <w:szCs w:val="21"/>
        </w:rPr>
        <w:t xml:space="preserve"> Cannella, A.A., 1996. </w:t>
      </w:r>
      <w:r w:rsidRPr="00591951">
        <w:rPr>
          <w:i/>
          <w:iCs/>
          <w:sz w:val="21"/>
          <w:szCs w:val="21"/>
        </w:rPr>
        <w:t>Strategic Leadership</w:t>
      </w:r>
      <w:r w:rsidRPr="00591951">
        <w:rPr>
          <w:sz w:val="21"/>
          <w:szCs w:val="21"/>
        </w:rPr>
        <w:t>. St. Paul: West Educational.</w:t>
      </w:r>
    </w:p>
    <w:p w14:paraId="64D79DA1" w14:textId="14E58250" w:rsidR="00120738" w:rsidRPr="00591951" w:rsidRDefault="00120738" w:rsidP="00CF7B61">
      <w:pPr>
        <w:pStyle w:val="EndNoteBibliography"/>
        <w:spacing w:after="0"/>
        <w:ind w:left="142" w:hanging="142"/>
        <w:contextualSpacing/>
        <w:rPr>
          <w:sz w:val="21"/>
          <w:szCs w:val="21"/>
        </w:rPr>
      </w:pPr>
      <w:r w:rsidRPr="00591951">
        <w:rPr>
          <w:sz w:val="21"/>
          <w:szCs w:val="21"/>
        </w:rPr>
        <w:t>Geletkanycz</w:t>
      </w:r>
      <w:r w:rsidR="003046E1" w:rsidRPr="00591951">
        <w:rPr>
          <w:sz w:val="21"/>
          <w:szCs w:val="21"/>
        </w:rPr>
        <w:t>,</w:t>
      </w:r>
      <w:r w:rsidRPr="00591951">
        <w:rPr>
          <w:sz w:val="21"/>
          <w:szCs w:val="21"/>
        </w:rPr>
        <w:t xml:space="preserve"> M</w:t>
      </w:r>
      <w:r w:rsidR="003046E1" w:rsidRPr="00591951">
        <w:rPr>
          <w:sz w:val="21"/>
          <w:szCs w:val="21"/>
        </w:rPr>
        <w:t>.</w:t>
      </w:r>
      <w:r w:rsidRPr="00591951">
        <w:rPr>
          <w:sz w:val="21"/>
          <w:szCs w:val="21"/>
        </w:rPr>
        <w:t>A</w:t>
      </w:r>
      <w:r w:rsidR="003046E1" w:rsidRPr="00591951">
        <w:rPr>
          <w:sz w:val="21"/>
          <w:szCs w:val="21"/>
        </w:rPr>
        <w:t>. and</w:t>
      </w:r>
      <w:r w:rsidRPr="00591951">
        <w:rPr>
          <w:sz w:val="21"/>
          <w:szCs w:val="21"/>
        </w:rPr>
        <w:t xml:space="preserve"> Boyd</w:t>
      </w:r>
      <w:r w:rsidR="003046E1" w:rsidRPr="00591951">
        <w:rPr>
          <w:sz w:val="21"/>
          <w:szCs w:val="21"/>
        </w:rPr>
        <w:t>,</w:t>
      </w:r>
      <w:r w:rsidRPr="00591951">
        <w:rPr>
          <w:sz w:val="21"/>
          <w:szCs w:val="21"/>
        </w:rPr>
        <w:t xml:space="preserve"> B</w:t>
      </w:r>
      <w:r w:rsidR="00A5314E" w:rsidRPr="00591951">
        <w:rPr>
          <w:sz w:val="21"/>
          <w:szCs w:val="21"/>
        </w:rPr>
        <w:t>.</w:t>
      </w:r>
      <w:r w:rsidRPr="00591951">
        <w:rPr>
          <w:sz w:val="21"/>
          <w:szCs w:val="21"/>
        </w:rPr>
        <w:t>K.</w:t>
      </w:r>
      <w:r w:rsidR="00A5314E" w:rsidRPr="00591951">
        <w:rPr>
          <w:sz w:val="21"/>
          <w:szCs w:val="21"/>
        </w:rPr>
        <w:t>,</w:t>
      </w:r>
      <w:r w:rsidRPr="00591951">
        <w:rPr>
          <w:sz w:val="21"/>
          <w:szCs w:val="21"/>
        </w:rPr>
        <w:t xml:space="preserve"> 2011. CEO outside directorships and firm performance: a reconciliation of agency and embeddedness views. </w:t>
      </w:r>
      <w:r w:rsidRPr="00591951">
        <w:rPr>
          <w:i/>
          <w:sz w:val="21"/>
          <w:szCs w:val="21"/>
        </w:rPr>
        <w:t>Academy of Management Journal</w:t>
      </w:r>
      <w:r w:rsidR="00CD52A9" w:rsidRPr="00591951">
        <w:rPr>
          <w:sz w:val="21"/>
          <w:szCs w:val="21"/>
        </w:rPr>
        <w:t>,</w:t>
      </w:r>
      <w:r w:rsidRPr="00591951">
        <w:rPr>
          <w:sz w:val="21"/>
          <w:szCs w:val="21"/>
        </w:rPr>
        <w:t xml:space="preserve"> 54(2)</w:t>
      </w:r>
      <w:r w:rsidR="00A5314E" w:rsidRPr="00591951">
        <w:rPr>
          <w:sz w:val="21"/>
          <w:szCs w:val="21"/>
        </w:rPr>
        <w:t>,</w:t>
      </w:r>
      <w:r w:rsidRPr="00591951">
        <w:rPr>
          <w:sz w:val="21"/>
          <w:szCs w:val="21"/>
        </w:rPr>
        <w:t xml:space="preserve"> 335-352.</w:t>
      </w:r>
    </w:p>
    <w:p w14:paraId="3EC713A9" w14:textId="75F47FFB" w:rsidR="000B6F01" w:rsidRPr="00591951" w:rsidRDefault="000B6F01" w:rsidP="00CF7B61">
      <w:pPr>
        <w:pStyle w:val="EndNoteBibliography"/>
        <w:spacing w:after="0"/>
        <w:ind w:left="142" w:hanging="142"/>
        <w:contextualSpacing/>
        <w:rPr>
          <w:sz w:val="21"/>
          <w:szCs w:val="21"/>
        </w:rPr>
      </w:pPr>
      <w:r w:rsidRPr="00591951">
        <w:rPr>
          <w:sz w:val="21"/>
          <w:szCs w:val="21"/>
        </w:rPr>
        <w:t xml:space="preserve">Geletkanycz, M.A. and Hambrick, D.C., 1997. The external ties of top executives: implications for strategic choice and performance. </w:t>
      </w:r>
      <w:r w:rsidRPr="00591951">
        <w:rPr>
          <w:i/>
          <w:iCs/>
          <w:sz w:val="21"/>
          <w:szCs w:val="21"/>
        </w:rPr>
        <w:t>Administrative Science Quarterly</w:t>
      </w:r>
      <w:r w:rsidRPr="00591951">
        <w:rPr>
          <w:sz w:val="21"/>
          <w:szCs w:val="21"/>
        </w:rPr>
        <w:t>, 654-681.</w:t>
      </w:r>
    </w:p>
    <w:p w14:paraId="30058E74" w14:textId="43C50523" w:rsidR="000E4B8C" w:rsidRPr="00591951" w:rsidRDefault="000E4B8C" w:rsidP="00CF7B61">
      <w:pPr>
        <w:pStyle w:val="EndNoteBibliography"/>
        <w:spacing w:after="0"/>
        <w:ind w:left="142" w:hanging="142"/>
        <w:contextualSpacing/>
        <w:rPr>
          <w:sz w:val="21"/>
          <w:szCs w:val="21"/>
        </w:rPr>
      </w:pPr>
      <w:r w:rsidRPr="00591951">
        <w:rPr>
          <w:sz w:val="21"/>
          <w:szCs w:val="21"/>
        </w:rPr>
        <w:t>Gervais, S., and Goldstein</w:t>
      </w:r>
      <w:r w:rsidR="00A5314E" w:rsidRPr="00591951">
        <w:rPr>
          <w:sz w:val="21"/>
          <w:szCs w:val="21"/>
        </w:rPr>
        <w:t>, I.,</w:t>
      </w:r>
      <w:r w:rsidRPr="00591951">
        <w:rPr>
          <w:sz w:val="21"/>
          <w:szCs w:val="21"/>
        </w:rPr>
        <w:t xml:space="preserve"> 2003. Overconfidence and </w:t>
      </w:r>
      <w:r w:rsidR="00713B35" w:rsidRPr="00591951">
        <w:rPr>
          <w:sz w:val="21"/>
          <w:szCs w:val="21"/>
        </w:rPr>
        <w:t>t</w:t>
      </w:r>
      <w:r w:rsidRPr="00591951">
        <w:rPr>
          <w:sz w:val="21"/>
          <w:szCs w:val="21"/>
        </w:rPr>
        <w:t xml:space="preserve">eam </w:t>
      </w:r>
      <w:r w:rsidR="00713B35" w:rsidRPr="00591951">
        <w:rPr>
          <w:sz w:val="21"/>
          <w:szCs w:val="21"/>
        </w:rPr>
        <w:t>c</w:t>
      </w:r>
      <w:r w:rsidRPr="00591951">
        <w:rPr>
          <w:sz w:val="21"/>
          <w:szCs w:val="21"/>
        </w:rPr>
        <w:t>oordination. SSRN Working Paper.</w:t>
      </w:r>
    </w:p>
    <w:p w14:paraId="3FDEB06D" w14:textId="0D5339C5" w:rsidR="000E4B8C" w:rsidRPr="00591951" w:rsidRDefault="000E4B8C" w:rsidP="00CF7B61">
      <w:pPr>
        <w:pStyle w:val="EndNoteBibliography"/>
        <w:spacing w:after="0"/>
        <w:ind w:left="142" w:hanging="142"/>
        <w:contextualSpacing/>
        <w:rPr>
          <w:sz w:val="21"/>
          <w:szCs w:val="21"/>
        </w:rPr>
      </w:pPr>
      <w:r w:rsidRPr="00591951">
        <w:rPr>
          <w:sz w:val="21"/>
          <w:szCs w:val="21"/>
        </w:rPr>
        <w:t>Gervais, S., Heaton, J.B. and Odean, T.</w:t>
      </w:r>
      <w:r w:rsidR="00A5314E" w:rsidRPr="00591951">
        <w:rPr>
          <w:sz w:val="21"/>
          <w:szCs w:val="21"/>
        </w:rPr>
        <w:t>,</w:t>
      </w:r>
      <w:r w:rsidRPr="00591951">
        <w:rPr>
          <w:sz w:val="21"/>
          <w:szCs w:val="21"/>
        </w:rPr>
        <w:t xml:space="preserve"> 2003. The positive role of overconfidence and optimism in investment policy. The Rodney L. White Centre for Financial Research Working Papers</w:t>
      </w:r>
      <w:r w:rsidR="00361FC4" w:rsidRPr="00591951">
        <w:rPr>
          <w:sz w:val="21"/>
          <w:szCs w:val="21"/>
        </w:rPr>
        <w:t>,</w:t>
      </w:r>
      <w:r w:rsidRPr="00591951">
        <w:rPr>
          <w:sz w:val="21"/>
          <w:szCs w:val="21"/>
        </w:rPr>
        <w:t xml:space="preserve"> University of Pennsylvania.</w:t>
      </w:r>
    </w:p>
    <w:p w14:paraId="764A22FE" w14:textId="07336C6A" w:rsidR="00120738" w:rsidRPr="00591951" w:rsidRDefault="00120738" w:rsidP="00CF7B61">
      <w:pPr>
        <w:pStyle w:val="EndNoteBibliography"/>
        <w:spacing w:after="0"/>
        <w:ind w:left="142" w:hanging="142"/>
        <w:contextualSpacing/>
        <w:rPr>
          <w:sz w:val="21"/>
          <w:szCs w:val="21"/>
        </w:rPr>
      </w:pPr>
      <w:r w:rsidRPr="00591951">
        <w:rPr>
          <w:sz w:val="21"/>
          <w:szCs w:val="21"/>
        </w:rPr>
        <w:t>Gilley</w:t>
      </w:r>
      <w:r w:rsidR="00062F0C" w:rsidRPr="00591951">
        <w:rPr>
          <w:sz w:val="21"/>
          <w:szCs w:val="21"/>
        </w:rPr>
        <w:t>,</w:t>
      </w:r>
      <w:r w:rsidRPr="00591951">
        <w:rPr>
          <w:sz w:val="21"/>
          <w:szCs w:val="21"/>
        </w:rPr>
        <w:t xml:space="preserve"> K</w:t>
      </w:r>
      <w:r w:rsidR="00062F0C" w:rsidRPr="00591951">
        <w:rPr>
          <w:sz w:val="21"/>
          <w:szCs w:val="21"/>
        </w:rPr>
        <w:t>.</w:t>
      </w:r>
      <w:r w:rsidRPr="00591951">
        <w:rPr>
          <w:sz w:val="21"/>
          <w:szCs w:val="21"/>
        </w:rPr>
        <w:t>M</w:t>
      </w:r>
      <w:r w:rsidR="00062F0C" w:rsidRPr="00591951">
        <w:rPr>
          <w:sz w:val="21"/>
          <w:szCs w:val="21"/>
        </w:rPr>
        <w:t>.</w:t>
      </w:r>
      <w:r w:rsidRPr="00591951">
        <w:rPr>
          <w:sz w:val="21"/>
          <w:szCs w:val="21"/>
        </w:rPr>
        <w:t>, Walters</w:t>
      </w:r>
      <w:r w:rsidR="00062F0C" w:rsidRPr="00591951">
        <w:rPr>
          <w:sz w:val="21"/>
          <w:szCs w:val="21"/>
        </w:rPr>
        <w:t>,</w:t>
      </w:r>
      <w:r w:rsidRPr="00591951">
        <w:rPr>
          <w:sz w:val="21"/>
          <w:szCs w:val="21"/>
        </w:rPr>
        <w:t xml:space="preserve"> B</w:t>
      </w:r>
      <w:r w:rsidR="00062F0C" w:rsidRPr="00591951">
        <w:rPr>
          <w:sz w:val="21"/>
          <w:szCs w:val="21"/>
        </w:rPr>
        <w:t>.</w:t>
      </w:r>
      <w:r w:rsidRPr="00591951">
        <w:rPr>
          <w:sz w:val="21"/>
          <w:szCs w:val="21"/>
        </w:rPr>
        <w:t>A</w:t>
      </w:r>
      <w:r w:rsidR="00062F0C" w:rsidRPr="00591951">
        <w:rPr>
          <w:sz w:val="21"/>
          <w:szCs w:val="21"/>
        </w:rPr>
        <w:t>.</w:t>
      </w:r>
      <w:r w:rsidR="00DA11EF" w:rsidRPr="00591951">
        <w:rPr>
          <w:sz w:val="21"/>
          <w:szCs w:val="21"/>
        </w:rPr>
        <w:t xml:space="preserve"> and</w:t>
      </w:r>
      <w:r w:rsidRPr="00591951">
        <w:rPr>
          <w:sz w:val="21"/>
          <w:szCs w:val="21"/>
        </w:rPr>
        <w:t xml:space="preserve"> Olson</w:t>
      </w:r>
      <w:r w:rsidR="00DA11EF" w:rsidRPr="00591951">
        <w:rPr>
          <w:sz w:val="21"/>
          <w:szCs w:val="21"/>
        </w:rPr>
        <w:t>,</w:t>
      </w:r>
      <w:r w:rsidRPr="00591951">
        <w:rPr>
          <w:sz w:val="21"/>
          <w:szCs w:val="21"/>
        </w:rPr>
        <w:t xml:space="preserve"> B</w:t>
      </w:r>
      <w:r w:rsidR="00DA11EF" w:rsidRPr="00591951">
        <w:rPr>
          <w:sz w:val="21"/>
          <w:szCs w:val="21"/>
        </w:rPr>
        <w:t>.</w:t>
      </w:r>
      <w:r w:rsidRPr="00591951">
        <w:rPr>
          <w:sz w:val="21"/>
          <w:szCs w:val="21"/>
        </w:rPr>
        <w:t>J.</w:t>
      </w:r>
      <w:r w:rsidR="00DA11EF" w:rsidRPr="00591951">
        <w:rPr>
          <w:sz w:val="21"/>
          <w:szCs w:val="21"/>
        </w:rPr>
        <w:t>,</w:t>
      </w:r>
      <w:r w:rsidRPr="00591951">
        <w:rPr>
          <w:sz w:val="21"/>
          <w:szCs w:val="21"/>
        </w:rPr>
        <w:t xml:space="preserve"> 2002. Top management team risk taking propensities and firm performance: direct and moderating effects. </w:t>
      </w:r>
      <w:r w:rsidRPr="00591951">
        <w:rPr>
          <w:i/>
          <w:sz w:val="21"/>
          <w:szCs w:val="21"/>
        </w:rPr>
        <w:t>Journal of Business Strategies</w:t>
      </w:r>
      <w:r w:rsidR="00CD52A9" w:rsidRPr="00591951">
        <w:rPr>
          <w:i/>
          <w:sz w:val="21"/>
          <w:szCs w:val="21"/>
        </w:rPr>
        <w:t>,</w:t>
      </w:r>
      <w:r w:rsidRPr="00591951">
        <w:rPr>
          <w:sz w:val="21"/>
          <w:szCs w:val="21"/>
        </w:rPr>
        <w:t xml:space="preserve"> 19(2)</w:t>
      </w:r>
      <w:r w:rsidR="00DA11EF" w:rsidRPr="00591951">
        <w:rPr>
          <w:sz w:val="21"/>
          <w:szCs w:val="21"/>
        </w:rPr>
        <w:t>,</w:t>
      </w:r>
      <w:r w:rsidRPr="00591951">
        <w:rPr>
          <w:sz w:val="21"/>
          <w:szCs w:val="21"/>
        </w:rPr>
        <w:t xml:space="preserve"> 95</w:t>
      </w:r>
      <w:r w:rsidR="00CD52A9" w:rsidRPr="00591951">
        <w:rPr>
          <w:sz w:val="21"/>
          <w:szCs w:val="21"/>
        </w:rPr>
        <w:t>-114</w:t>
      </w:r>
      <w:r w:rsidRPr="00591951">
        <w:rPr>
          <w:sz w:val="21"/>
          <w:szCs w:val="21"/>
        </w:rPr>
        <w:t>.</w:t>
      </w:r>
    </w:p>
    <w:p w14:paraId="0FE0B1E9" w14:textId="70E4DAEC" w:rsidR="00880781" w:rsidRPr="00591951" w:rsidRDefault="00880781" w:rsidP="00CF7B61">
      <w:pPr>
        <w:pStyle w:val="EndNoteBibliography"/>
        <w:spacing w:after="0"/>
        <w:ind w:left="142" w:hanging="142"/>
        <w:contextualSpacing/>
        <w:rPr>
          <w:sz w:val="21"/>
          <w:szCs w:val="21"/>
        </w:rPr>
      </w:pPr>
      <w:r w:rsidRPr="00591951">
        <w:rPr>
          <w:sz w:val="21"/>
          <w:szCs w:val="21"/>
        </w:rPr>
        <w:t>Gider, J. and Hackbarth, D.</w:t>
      </w:r>
      <w:r w:rsidR="009241DE" w:rsidRPr="00591951">
        <w:rPr>
          <w:sz w:val="21"/>
          <w:szCs w:val="21"/>
        </w:rPr>
        <w:t>,</w:t>
      </w:r>
      <w:r w:rsidRPr="00591951">
        <w:rPr>
          <w:sz w:val="21"/>
          <w:szCs w:val="21"/>
        </w:rPr>
        <w:t xml:space="preserve"> 2010</w:t>
      </w:r>
      <w:r w:rsidR="00D861E5" w:rsidRPr="00591951">
        <w:rPr>
          <w:sz w:val="21"/>
          <w:szCs w:val="21"/>
        </w:rPr>
        <w:t>.</w:t>
      </w:r>
      <w:r w:rsidRPr="00591951">
        <w:rPr>
          <w:sz w:val="21"/>
          <w:szCs w:val="21"/>
        </w:rPr>
        <w:t xml:space="preserve"> Financing decisions</w:t>
      </w:r>
      <w:r w:rsidR="00A709F4" w:rsidRPr="00591951">
        <w:rPr>
          <w:sz w:val="21"/>
          <w:szCs w:val="21"/>
        </w:rPr>
        <w:t>.</w:t>
      </w:r>
      <w:r w:rsidRPr="00591951">
        <w:rPr>
          <w:sz w:val="21"/>
          <w:szCs w:val="21"/>
        </w:rPr>
        <w:t xml:space="preserve"> </w:t>
      </w:r>
      <w:r w:rsidR="000F0020" w:rsidRPr="00591951">
        <w:rPr>
          <w:sz w:val="21"/>
          <w:szCs w:val="21"/>
        </w:rPr>
        <w:t>Chap.</w:t>
      </w:r>
      <w:r w:rsidRPr="00591951">
        <w:rPr>
          <w:sz w:val="21"/>
          <w:szCs w:val="21"/>
        </w:rPr>
        <w:t xml:space="preserve"> 21</w:t>
      </w:r>
      <w:r w:rsidR="00E122F7" w:rsidRPr="00591951">
        <w:rPr>
          <w:sz w:val="21"/>
          <w:szCs w:val="21"/>
        </w:rPr>
        <w:t>.</w:t>
      </w:r>
      <w:r w:rsidRPr="00591951">
        <w:rPr>
          <w:sz w:val="21"/>
          <w:szCs w:val="21"/>
        </w:rPr>
        <w:t xml:space="preserve"> </w:t>
      </w:r>
      <w:r w:rsidR="00E122F7" w:rsidRPr="00591951">
        <w:rPr>
          <w:sz w:val="21"/>
          <w:szCs w:val="21"/>
        </w:rPr>
        <w:t>I</w:t>
      </w:r>
      <w:r w:rsidRPr="00591951">
        <w:rPr>
          <w:sz w:val="21"/>
          <w:szCs w:val="21"/>
        </w:rPr>
        <w:t xml:space="preserve">n </w:t>
      </w:r>
      <w:r w:rsidRPr="00591951">
        <w:rPr>
          <w:i/>
          <w:iCs/>
          <w:sz w:val="21"/>
          <w:szCs w:val="21"/>
        </w:rPr>
        <w:t>Behavioral Finance</w:t>
      </w:r>
      <w:r w:rsidRPr="00591951">
        <w:rPr>
          <w:sz w:val="21"/>
          <w:szCs w:val="21"/>
        </w:rPr>
        <w:t>,</w:t>
      </w:r>
      <w:r w:rsidR="001579D7" w:rsidRPr="00591951">
        <w:rPr>
          <w:sz w:val="21"/>
          <w:szCs w:val="21"/>
        </w:rPr>
        <w:t xml:space="preserve"> edited by</w:t>
      </w:r>
      <w:r w:rsidRPr="00591951">
        <w:rPr>
          <w:sz w:val="21"/>
          <w:szCs w:val="21"/>
        </w:rPr>
        <w:t xml:space="preserve"> H. Kent Baker and John Nofsinger, </w:t>
      </w:r>
      <w:r w:rsidR="00FF3DCA" w:rsidRPr="00591951">
        <w:rPr>
          <w:sz w:val="21"/>
          <w:szCs w:val="21"/>
        </w:rPr>
        <w:t>393-412.</w:t>
      </w:r>
      <w:r w:rsidRPr="00591951">
        <w:rPr>
          <w:sz w:val="21"/>
          <w:szCs w:val="21"/>
        </w:rPr>
        <w:t xml:space="preserve"> Hoboken: Wiley.</w:t>
      </w:r>
    </w:p>
    <w:p w14:paraId="093E1F2F" w14:textId="60404EEC" w:rsidR="00880781" w:rsidRPr="00591951" w:rsidRDefault="00880781" w:rsidP="00CF7B61">
      <w:pPr>
        <w:pStyle w:val="EndNoteBibliography"/>
        <w:spacing w:after="0"/>
        <w:ind w:left="142" w:hanging="142"/>
        <w:contextualSpacing/>
        <w:rPr>
          <w:sz w:val="21"/>
          <w:szCs w:val="21"/>
        </w:rPr>
      </w:pPr>
      <w:r w:rsidRPr="00591951">
        <w:rPr>
          <w:sz w:val="21"/>
          <w:szCs w:val="21"/>
        </w:rPr>
        <w:t xml:space="preserve">Goel, A.M. and Thakor, A. 2008. Overconfidence, CEO selection and corporate governance. </w:t>
      </w:r>
      <w:r w:rsidRPr="00591951">
        <w:rPr>
          <w:i/>
          <w:iCs/>
          <w:sz w:val="21"/>
          <w:szCs w:val="21"/>
        </w:rPr>
        <w:t>Journal of Finance</w:t>
      </w:r>
      <w:r w:rsidRPr="00591951">
        <w:rPr>
          <w:sz w:val="21"/>
          <w:szCs w:val="21"/>
        </w:rPr>
        <w:t>, 63(6), 2737-2784.</w:t>
      </w:r>
    </w:p>
    <w:p w14:paraId="152D59FF" w14:textId="16AF94A9" w:rsidR="00B80F85" w:rsidRPr="00591951" w:rsidRDefault="00B80F85" w:rsidP="00CF7B61">
      <w:pPr>
        <w:pStyle w:val="EndNoteBibliography"/>
        <w:spacing w:after="0"/>
        <w:ind w:left="142" w:hanging="142"/>
        <w:contextualSpacing/>
        <w:rPr>
          <w:sz w:val="21"/>
          <w:szCs w:val="21"/>
        </w:rPr>
      </w:pPr>
      <w:r w:rsidRPr="00591951">
        <w:rPr>
          <w:sz w:val="21"/>
          <w:szCs w:val="21"/>
        </w:rPr>
        <w:t>Gond, J.P., El Akremi, A., Swaen, V.</w:t>
      </w:r>
      <w:r w:rsidR="00510E5C" w:rsidRPr="00591951">
        <w:rPr>
          <w:sz w:val="21"/>
          <w:szCs w:val="21"/>
        </w:rPr>
        <w:t xml:space="preserve"> and</w:t>
      </w:r>
      <w:r w:rsidRPr="00591951">
        <w:rPr>
          <w:sz w:val="21"/>
          <w:szCs w:val="21"/>
        </w:rPr>
        <w:t xml:space="preserve"> Babu, N., 2017. The psychological microfoundations of corporate social responsibility: a person‐centric systematic review. </w:t>
      </w:r>
      <w:r w:rsidRPr="00591951">
        <w:rPr>
          <w:i/>
          <w:iCs/>
          <w:sz w:val="21"/>
          <w:szCs w:val="21"/>
        </w:rPr>
        <w:t>Journal of Organizational Behavior</w:t>
      </w:r>
      <w:r w:rsidRPr="00591951">
        <w:rPr>
          <w:sz w:val="21"/>
          <w:szCs w:val="21"/>
        </w:rPr>
        <w:t>, 38(2), 225-246.</w:t>
      </w:r>
    </w:p>
    <w:p w14:paraId="07E23886" w14:textId="66FB59CF" w:rsidR="00120738" w:rsidRPr="00591951" w:rsidRDefault="00120738" w:rsidP="00CF7B61">
      <w:pPr>
        <w:pStyle w:val="EndNoteBibliography"/>
        <w:spacing w:after="0"/>
        <w:ind w:left="142" w:hanging="142"/>
        <w:contextualSpacing/>
        <w:rPr>
          <w:sz w:val="21"/>
          <w:szCs w:val="21"/>
        </w:rPr>
      </w:pPr>
      <w:r w:rsidRPr="00591951">
        <w:rPr>
          <w:sz w:val="21"/>
          <w:szCs w:val="21"/>
        </w:rPr>
        <w:t>Greve</w:t>
      </w:r>
      <w:r w:rsidR="00510E5C" w:rsidRPr="00591951">
        <w:rPr>
          <w:sz w:val="21"/>
          <w:szCs w:val="21"/>
        </w:rPr>
        <w:t>,</w:t>
      </w:r>
      <w:r w:rsidRPr="00591951">
        <w:rPr>
          <w:sz w:val="21"/>
          <w:szCs w:val="21"/>
        </w:rPr>
        <w:t xml:space="preserve"> H</w:t>
      </w:r>
      <w:r w:rsidR="00510E5C" w:rsidRPr="00591951">
        <w:rPr>
          <w:sz w:val="21"/>
          <w:szCs w:val="21"/>
        </w:rPr>
        <w:t>.</w:t>
      </w:r>
      <w:r w:rsidRPr="00591951">
        <w:rPr>
          <w:sz w:val="21"/>
          <w:szCs w:val="21"/>
        </w:rPr>
        <w:t>R.</w:t>
      </w:r>
      <w:r w:rsidR="00510E5C" w:rsidRPr="00591951">
        <w:rPr>
          <w:sz w:val="21"/>
          <w:szCs w:val="21"/>
        </w:rPr>
        <w:t>,</w:t>
      </w:r>
      <w:r w:rsidRPr="00591951">
        <w:rPr>
          <w:sz w:val="21"/>
          <w:szCs w:val="21"/>
        </w:rPr>
        <w:t xml:space="preserve"> 2003. </w:t>
      </w:r>
      <w:r w:rsidRPr="00591951">
        <w:rPr>
          <w:i/>
          <w:sz w:val="21"/>
          <w:szCs w:val="21"/>
        </w:rPr>
        <w:t>Organizational learning from performance feedback: a behavioral perspective on innovation and change</w:t>
      </w:r>
      <w:r w:rsidRPr="00591951">
        <w:rPr>
          <w:sz w:val="21"/>
          <w:szCs w:val="21"/>
        </w:rPr>
        <w:t>. Cambridge University Press.</w:t>
      </w:r>
    </w:p>
    <w:p w14:paraId="0C9F1897" w14:textId="641A6362" w:rsidR="00120738" w:rsidRPr="00591951" w:rsidRDefault="00120738" w:rsidP="00CF7B61">
      <w:pPr>
        <w:pStyle w:val="EndNoteBibliography"/>
        <w:spacing w:after="0"/>
        <w:ind w:left="142" w:hanging="142"/>
        <w:contextualSpacing/>
        <w:rPr>
          <w:sz w:val="21"/>
          <w:szCs w:val="21"/>
        </w:rPr>
      </w:pPr>
      <w:r w:rsidRPr="00591951">
        <w:rPr>
          <w:sz w:val="21"/>
          <w:szCs w:val="21"/>
        </w:rPr>
        <w:t>Gronum, S., Verreynne, M.L. and Kastelle, T., 2012. The role of networks in small and medium‐sized enterprise innovation and firm performance.</w:t>
      </w:r>
      <w:r w:rsidRPr="00591951">
        <w:rPr>
          <w:i/>
          <w:iCs/>
          <w:sz w:val="21"/>
          <w:szCs w:val="21"/>
        </w:rPr>
        <w:t xml:space="preserve"> Journal of Small Business Management</w:t>
      </w:r>
      <w:r w:rsidRPr="00591951">
        <w:rPr>
          <w:sz w:val="21"/>
          <w:szCs w:val="21"/>
        </w:rPr>
        <w:t xml:space="preserve">, 50(2), 257-282. </w:t>
      </w:r>
    </w:p>
    <w:p w14:paraId="63638349" w14:textId="6F277BFB" w:rsidR="00880781" w:rsidRPr="00591951" w:rsidRDefault="00880781" w:rsidP="00CF7B61">
      <w:pPr>
        <w:pStyle w:val="EndNoteBibliography"/>
        <w:spacing w:after="0"/>
        <w:ind w:left="142" w:hanging="142"/>
        <w:contextualSpacing/>
        <w:rPr>
          <w:sz w:val="21"/>
          <w:szCs w:val="21"/>
        </w:rPr>
      </w:pPr>
      <w:r w:rsidRPr="00591951">
        <w:rPr>
          <w:sz w:val="21"/>
          <w:szCs w:val="21"/>
        </w:rPr>
        <w:t>Grossman, S. and Hart, O.</w:t>
      </w:r>
      <w:r w:rsidR="00FC6D03" w:rsidRPr="00591951">
        <w:rPr>
          <w:sz w:val="21"/>
          <w:szCs w:val="21"/>
        </w:rPr>
        <w:t>,</w:t>
      </w:r>
      <w:r w:rsidRPr="00591951">
        <w:rPr>
          <w:sz w:val="21"/>
          <w:szCs w:val="21"/>
        </w:rPr>
        <w:t xml:space="preserve"> 1982. Corporate financial structure and managerial incentives</w:t>
      </w:r>
      <w:r w:rsidR="0081070F" w:rsidRPr="00591951">
        <w:rPr>
          <w:sz w:val="21"/>
          <w:szCs w:val="21"/>
        </w:rPr>
        <w:t>.</w:t>
      </w:r>
      <w:r w:rsidRPr="00591951">
        <w:rPr>
          <w:sz w:val="21"/>
          <w:szCs w:val="21"/>
        </w:rPr>
        <w:t xml:space="preserve"> </w:t>
      </w:r>
      <w:r w:rsidR="0081070F" w:rsidRPr="00591951">
        <w:rPr>
          <w:sz w:val="21"/>
          <w:szCs w:val="21"/>
        </w:rPr>
        <w:t>I</w:t>
      </w:r>
      <w:r w:rsidRPr="00591951">
        <w:rPr>
          <w:sz w:val="21"/>
          <w:szCs w:val="21"/>
        </w:rPr>
        <w:t xml:space="preserve">n </w:t>
      </w:r>
      <w:r w:rsidRPr="00591951">
        <w:rPr>
          <w:i/>
          <w:iCs/>
          <w:sz w:val="21"/>
          <w:szCs w:val="21"/>
        </w:rPr>
        <w:t>The Economics of Information and Uncertainty</w:t>
      </w:r>
      <w:r w:rsidRPr="00591951">
        <w:rPr>
          <w:sz w:val="21"/>
          <w:szCs w:val="21"/>
        </w:rPr>
        <w:t>,</w:t>
      </w:r>
      <w:r w:rsidR="00C42308" w:rsidRPr="00591951">
        <w:rPr>
          <w:sz w:val="21"/>
          <w:szCs w:val="21"/>
        </w:rPr>
        <w:t xml:space="preserve"> edited by</w:t>
      </w:r>
      <w:r w:rsidRPr="00591951">
        <w:rPr>
          <w:sz w:val="21"/>
          <w:szCs w:val="21"/>
        </w:rPr>
        <w:t xml:space="preserve"> J. McCall,</w:t>
      </w:r>
      <w:r w:rsidR="00DD3213" w:rsidRPr="00591951">
        <w:rPr>
          <w:sz w:val="21"/>
          <w:szCs w:val="21"/>
        </w:rPr>
        <w:t xml:space="preserve"> 107-140.</w:t>
      </w:r>
      <w:r w:rsidRPr="00591951">
        <w:rPr>
          <w:sz w:val="21"/>
          <w:szCs w:val="21"/>
        </w:rPr>
        <w:t xml:space="preserve"> University of Chicago Press.</w:t>
      </w:r>
    </w:p>
    <w:p w14:paraId="4E7F1D44" w14:textId="58CC2FFD" w:rsidR="0036724F" w:rsidRPr="00591951" w:rsidRDefault="0036724F" w:rsidP="00CF7B61">
      <w:pPr>
        <w:pStyle w:val="EndNoteBibliography"/>
        <w:spacing w:after="0"/>
        <w:ind w:left="142" w:hanging="142"/>
        <w:contextualSpacing/>
        <w:rPr>
          <w:sz w:val="21"/>
          <w:szCs w:val="21"/>
        </w:rPr>
      </w:pPr>
      <w:r w:rsidRPr="00591951">
        <w:rPr>
          <w:sz w:val="21"/>
          <w:szCs w:val="21"/>
        </w:rPr>
        <w:t>Gulati, R., Nohria, N.</w:t>
      </w:r>
      <w:r w:rsidR="00DD3213" w:rsidRPr="00591951">
        <w:rPr>
          <w:sz w:val="21"/>
          <w:szCs w:val="21"/>
        </w:rPr>
        <w:t xml:space="preserve"> and</w:t>
      </w:r>
      <w:r w:rsidRPr="00591951">
        <w:rPr>
          <w:sz w:val="21"/>
          <w:szCs w:val="21"/>
        </w:rPr>
        <w:t xml:space="preserve"> Zaheer, A., 2000. Strategic networks. </w:t>
      </w:r>
      <w:r w:rsidRPr="00591951">
        <w:rPr>
          <w:i/>
          <w:iCs/>
          <w:sz w:val="21"/>
          <w:szCs w:val="21"/>
        </w:rPr>
        <w:t>Strategic Management Journal,</w:t>
      </w:r>
      <w:r w:rsidRPr="00591951">
        <w:rPr>
          <w:sz w:val="21"/>
          <w:szCs w:val="21"/>
        </w:rPr>
        <w:t xml:space="preserve"> 21(3), 203-215.</w:t>
      </w:r>
    </w:p>
    <w:p w14:paraId="2405062B" w14:textId="47933F4F" w:rsidR="00880781" w:rsidRPr="00591951" w:rsidRDefault="00880781" w:rsidP="00CF7B61">
      <w:pPr>
        <w:pStyle w:val="EndNoteBibliography"/>
        <w:spacing w:after="0"/>
        <w:ind w:left="142" w:hanging="142"/>
        <w:contextualSpacing/>
        <w:rPr>
          <w:sz w:val="21"/>
          <w:szCs w:val="21"/>
        </w:rPr>
      </w:pPr>
      <w:r w:rsidRPr="00591951">
        <w:rPr>
          <w:sz w:val="21"/>
          <w:szCs w:val="21"/>
        </w:rPr>
        <w:t>Hackbarth, D.</w:t>
      </w:r>
      <w:r w:rsidR="00DD3213" w:rsidRPr="00591951">
        <w:rPr>
          <w:sz w:val="21"/>
          <w:szCs w:val="21"/>
        </w:rPr>
        <w:t>,</w:t>
      </w:r>
      <w:r w:rsidRPr="00591951">
        <w:rPr>
          <w:sz w:val="21"/>
          <w:szCs w:val="21"/>
        </w:rPr>
        <w:t xml:space="preserve"> 2009. Determinants of corporate borrowing: a behavioral perspective. </w:t>
      </w:r>
      <w:r w:rsidRPr="00591951">
        <w:rPr>
          <w:i/>
          <w:iCs/>
          <w:sz w:val="21"/>
          <w:szCs w:val="21"/>
        </w:rPr>
        <w:t>Journal of Corporate Finance</w:t>
      </w:r>
      <w:r w:rsidRPr="00591951">
        <w:rPr>
          <w:sz w:val="21"/>
          <w:szCs w:val="21"/>
        </w:rPr>
        <w:t>, 15(4), 389-411.</w:t>
      </w:r>
    </w:p>
    <w:p w14:paraId="7C76271E" w14:textId="0A646C8C" w:rsidR="00880781" w:rsidRPr="00591951" w:rsidRDefault="00880781" w:rsidP="00CF7B61">
      <w:pPr>
        <w:pStyle w:val="EndNoteBibliography"/>
        <w:spacing w:after="0"/>
        <w:ind w:left="142" w:hanging="142"/>
        <w:contextualSpacing/>
        <w:rPr>
          <w:sz w:val="21"/>
          <w:szCs w:val="21"/>
        </w:rPr>
      </w:pPr>
      <w:r w:rsidRPr="00591951">
        <w:rPr>
          <w:sz w:val="21"/>
          <w:szCs w:val="21"/>
        </w:rPr>
        <w:t>Hackbarth, D.</w:t>
      </w:r>
      <w:r w:rsidR="00BA7068" w:rsidRPr="00591951">
        <w:rPr>
          <w:sz w:val="21"/>
          <w:szCs w:val="21"/>
        </w:rPr>
        <w:t>,</w:t>
      </w:r>
      <w:r w:rsidRPr="00591951">
        <w:rPr>
          <w:sz w:val="21"/>
          <w:szCs w:val="21"/>
        </w:rPr>
        <w:t xml:space="preserve"> 2008. Managerial traits and capital structure decisions. </w:t>
      </w:r>
      <w:r w:rsidRPr="00591951">
        <w:rPr>
          <w:i/>
          <w:iCs/>
          <w:sz w:val="21"/>
          <w:szCs w:val="21"/>
        </w:rPr>
        <w:t>Journal of Financial and Quantitative Analysis</w:t>
      </w:r>
      <w:r w:rsidRPr="00591951">
        <w:rPr>
          <w:sz w:val="21"/>
          <w:szCs w:val="21"/>
        </w:rPr>
        <w:t xml:space="preserve"> 43, 843-881.</w:t>
      </w:r>
    </w:p>
    <w:p w14:paraId="7D928D52" w14:textId="2C59D4A7" w:rsidR="00120738" w:rsidRPr="00591951" w:rsidRDefault="00120738" w:rsidP="00CF7B61">
      <w:pPr>
        <w:pStyle w:val="EndNoteBibliography"/>
        <w:spacing w:after="0"/>
        <w:ind w:left="142" w:hanging="142"/>
        <w:contextualSpacing/>
        <w:rPr>
          <w:sz w:val="21"/>
          <w:szCs w:val="21"/>
        </w:rPr>
      </w:pPr>
      <w:r w:rsidRPr="00591951">
        <w:rPr>
          <w:sz w:val="21"/>
          <w:szCs w:val="21"/>
          <w:lang w:val="da-DK"/>
        </w:rPr>
        <w:t>Hair</w:t>
      </w:r>
      <w:r w:rsidR="00BA7068" w:rsidRPr="00591951">
        <w:rPr>
          <w:sz w:val="21"/>
          <w:szCs w:val="21"/>
          <w:lang w:val="da-DK"/>
        </w:rPr>
        <w:t>,</w:t>
      </w:r>
      <w:r w:rsidRPr="00591951">
        <w:rPr>
          <w:sz w:val="21"/>
          <w:szCs w:val="21"/>
          <w:lang w:val="da-DK"/>
        </w:rPr>
        <w:t xml:space="preserve"> J</w:t>
      </w:r>
      <w:r w:rsidR="00BA7068" w:rsidRPr="00591951">
        <w:rPr>
          <w:sz w:val="21"/>
          <w:szCs w:val="21"/>
          <w:lang w:val="da-DK"/>
        </w:rPr>
        <w:t>.</w:t>
      </w:r>
      <w:r w:rsidRPr="00591951">
        <w:rPr>
          <w:sz w:val="21"/>
          <w:szCs w:val="21"/>
          <w:lang w:val="da-DK"/>
        </w:rPr>
        <w:t>F</w:t>
      </w:r>
      <w:r w:rsidR="00BA7068" w:rsidRPr="00591951">
        <w:rPr>
          <w:sz w:val="21"/>
          <w:szCs w:val="21"/>
          <w:lang w:val="da-DK"/>
        </w:rPr>
        <w:t>.</w:t>
      </w:r>
      <w:r w:rsidRPr="00591951">
        <w:rPr>
          <w:sz w:val="21"/>
          <w:szCs w:val="21"/>
          <w:lang w:val="da-DK"/>
        </w:rPr>
        <w:t>, Hult</w:t>
      </w:r>
      <w:r w:rsidR="00BA7068" w:rsidRPr="00591951">
        <w:rPr>
          <w:sz w:val="21"/>
          <w:szCs w:val="21"/>
          <w:lang w:val="da-DK"/>
        </w:rPr>
        <w:t>,</w:t>
      </w:r>
      <w:r w:rsidRPr="00591951">
        <w:rPr>
          <w:sz w:val="21"/>
          <w:szCs w:val="21"/>
          <w:lang w:val="da-DK"/>
        </w:rPr>
        <w:t xml:space="preserve"> G</w:t>
      </w:r>
      <w:r w:rsidR="00BA7068" w:rsidRPr="00591951">
        <w:rPr>
          <w:sz w:val="21"/>
          <w:szCs w:val="21"/>
          <w:lang w:val="da-DK"/>
        </w:rPr>
        <w:t>.</w:t>
      </w:r>
      <w:r w:rsidRPr="00591951">
        <w:rPr>
          <w:sz w:val="21"/>
          <w:szCs w:val="21"/>
          <w:lang w:val="da-DK"/>
        </w:rPr>
        <w:t>T</w:t>
      </w:r>
      <w:r w:rsidR="00BA7068" w:rsidRPr="00591951">
        <w:rPr>
          <w:sz w:val="21"/>
          <w:szCs w:val="21"/>
          <w:lang w:val="da-DK"/>
        </w:rPr>
        <w:t>.</w:t>
      </w:r>
      <w:r w:rsidRPr="00591951">
        <w:rPr>
          <w:sz w:val="21"/>
          <w:szCs w:val="21"/>
          <w:lang w:val="da-DK"/>
        </w:rPr>
        <w:t>, Ringle</w:t>
      </w:r>
      <w:r w:rsidR="00BA7068" w:rsidRPr="00591951">
        <w:rPr>
          <w:sz w:val="21"/>
          <w:szCs w:val="21"/>
          <w:lang w:val="da-DK"/>
        </w:rPr>
        <w:t>,</w:t>
      </w:r>
      <w:r w:rsidRPr="00591951">
        <w:rPr>
          <w:sz w:val="21"/>
          <w:szCs w:val="21"/>
          <w:lang w:val="da-DK"/>
        </w:rPr>
        <w:t xml:space="preserve"> C</w:t>
      </w:r>
      <w:r w:rsidR="00BA7068" w:rsidRPr="00591951">
        <w:rPr>
          <w:sz w:val="21"/>
          <w:szCs w:val="21"/>
          <w:lang w:val="da-DK"/>
        </w:rPr>
        <w:t>.</w:t>
      </w:r>
      <w:r w:rsidRPr="00591951">
        <w:rPr>
          <w:sz w:val="21"/>
          <w:szCs w:val="21"/>
          <w:lang w:val="da-DK"/>
        </w:rPr>
        <w:t>M</w:t>
      </w:r>
      <w:r w:rsidR="00BA7068" w:rsidRPr="00591951">
        <w:rPr>
          <w:sz w:val="21"/>
          <w:szCs w:val="21"/>
          <w:lang w:val="da-DK"/>
        </w:rPr>
        <w:t>. and</w:t>
      </w:r>
      <w:r w:rsidRPr="00591951">
        <w:rPr>
          <w:sz w:val="21"/>
          <w:szCs w:val="21"/>
          <w:lang w:val="da-DK"/>
        </w:rPr>
        <w:t xml:space="preserve"> Sarstedt</w:t>
      </w:r>
      <w:r w:rsidR="00BA7068" w:rsidRPr="00591951">
        <w:rPr>
          <w:sz w:val="21"/>
          <w:szCs w:val="21"/>
          <w:lang w:val="da-DK"/>
        </w:rPr>
        <w:t>,</w:t>
      </w:r>
      <w:r w:rsidRPr="00591951">
        <w:rPr>
          <w:sz w:val="21"/>
          <w:szCs w:val="21"/>
          <w:lang w:val="da-DK"/>
        </w:rPr>
        <w:t xml:space="preserve"> M.</w:t>
      </w:r>
      <w:r w:rsidR="00BA7068" w:rsidRPr="00591951">
        <w:rPr>
          <w:sz w:val="21"/>
          <w:szCs w:val="21"/>
          <w:lang w:val="da-DK"/>
        </w:rPr>
        <w:t>,</w:t>
      </w:r>
      <w:r w:rsidRPr="00591951">
        <w:rPr>
          <w:sz w:val="21"/>
          <w:szCs w:val="21"/>
          <w:lang w:val="da-DK"/>
        </w:rPr>
        <w:t xml:space="preserve"> 2016. </w:t>
      </w:r>
      <w:r w:rsidRPr="00591951">
        <w:rPr>
          <w:i/>
          <w:sz w:val="21"/>
          <w:szCs w:val="21"/>
        </w:rPr>
        <w:t>A Primer on Partial Least Squares Structural Equation Modeling (PLS-SEM)</w:t>
      </w:r>
      <w:r w:rsidRPr="00591951">
        <w:rPr>
          <w:sz w:val="21"/>
          <w:szCs w:val="21"/>
        </w:rPr>
        <w:t>. Sage Publications.</w:t>
      </w:r>
    </w:p>
    <w:p w14:paraId="7A4477E6" w14:textId="0D3FD90C" w:rsidR="00457ED9" w:rsidRPr="00591951" w:rsidRDefault="00120738" w:rsidP="00CF7B61">
      <w:pPr>
        <w:pStyle w:val="EndNoteBibliography"/>
        <w:spacing w:after="0"/>
        <w:ind w:left="142" w:hanging="142"/>
        <w:contextualSpacing/>
        <w:rPr>
          <w:sz w:val="21"/>
          <w:szCs w:val="21"/>
        </w:rPr>
      </w:pPr>
      <w:r w:rsidRPr="00591951">
        <w:rPr>
          <w:sz w:val="21"/>
          <w:szCs w:val="21"/>
        </w:rPr>
        <w:t>Hair</w:t>
      </w:r>
      <w:r w:rsidR="00BA7068" w:rsidRPr="00591951">
        <w:rPr>
          <w:sz w:val="21"/>
          <w:szCs w:val="21"/>
        </w:rPr>
        <w:t>,</w:t>
      </w:r>
      <w:r w:rsidRPr="00591951">
        <w:rPr>
          <w:sz w:val="21"/>
          <w:szCs w:val="21"/>
        </w:rPr>
        <w:t xml:space="preserve"> J</w:t>
      </w:r>
      <w:r w:rsidR="00BA7068" w:rsidRPr="00591951">
        <w:rPr>
          <w:sz w:val="21"/>
          <w:szCs w:val="21"/>
        </w:rPr>
        <w:t>.</w:t>
      </w:r>
      <w:r w:rsidRPr="00591951">
        <w:rPr>
          <w:sz w:val="21"/>
          <w:szCs w:val="21"/>
        </w:rPr>
        <w:t>F</w:t>
      </w:r>
      <w:r w:rsidR="00BA7068" w:rsidRPr="00591951">
        <w:rPr>
          <w:sz w:val="21"/>
          <w:szCs w:val="21"/>
        </w:rPr>
        <w:t>.</w:t>
      </w:r>
      <w:r w:rsidRPr="00591951">
        <w:rPr>
          <w:sz w:val="21"/>
          <w:szCs w:val="21"/>
        </w:rPr>
        <w:t>, Sarstedt</w:t>
      </w:r>
      <w:r w:rsidR="00BA7068" w:rsidRPr="00591951">
        <w:rPr>
          <w:sz w:val="21"/>
          <w:szCs w:val="21"/>
        </w:rPr>
        <w:t>,</w:t>
      </w:r>
      <w:r w:rsidRPr="00591951">
        <w:rPr>
          <w:sz w:val="21"/>
          <w:szCs w:val="21"/>
        </w:rPr>
        <w:t xml:space="preserve"> M</w:t>
      </w:r>
      <w:r w:rsidR="00BA7068" w:rsidRPr="00591951">
        <w:rPr>
          <w:sz w:val="21"/>
          <w:szCs w:val="21"/>
        </w:rPr>
        <w:t>.</w:t>
      </w:r>
      <w:r w:rsidRPr="00591951">
        <w:rPr>
          <w:sz w:val="21"/>
          <w:szCs w:val="21"/>
        </w:rPr>
        <w:t>, Ringle</w:t>
      </w:r>
      <w:r w:rsidR="00BA7068" w:rsidRPr="00591951">
        <w:rPr>
          <w:sz w:val="21"/>
          <w:szCs w:val="21"/>
        </w:rPr>
        <w:t>,</w:t>
      </w:r>
      <w:r w:rsidRPr="00591951">
        <w:rPr>
          <w:sz w:val="21"/>
          <w:szCs w:val="21"/>
        </w:rPr>
        <w:t xml:space="preserve"> C</w:t>
      </w:r>
      <w:r w:rsidR="00BA7068" w:rsidRPr="00591951">
        <w:rPr>
          <w:sz w:val="21"/>
          <w:szCs w:val="21"/>
        </w:rPr>
        <w:t>.</w:t>
      </w:r>
      <w:r w:rsidRPr="00591951">
        <w:rPr>
          <w:sz w:val="21"/>
          <w:szCs w:val="21"/>
        </w:rPr>
        <w:t>M</w:t>
      </w:r>
      <w:r w:rsidR="00BA7068" w:rsidRPr="00591951">
        <w:rPr>
          <w:sz w:val="21"/>
          <w:szCs w:val="21"/>
        </w:rPr>
        <w:t>. and</w:t>
      </w:r>
      <w:r w:rsidRPr="00591951">
        <w:rPr>
          <w:sz w:val="21"/>
          <w:szCs w:val="21"/>
        </w:rPr>
        <w:t xml:space="preserve"> Gudergan</w:t>
      </w:r>
      <w:r w:rsidR="00BA7068" w:rsidRPr="00591951">
        <w:rPr>
          <w:sz w:val="21"/>
          <w:szCs w:val="21"/>
        </w:rPr>
        <w:t>,</w:t>
      </w:r>
      <w:r w:rsidRPr="00591951">
        <w:rPr>
          <w:sz w:val="21"/>
          <w:szCs w:val="21"/>
        </w:rPr>
        <w:t xml:space="preserve"> S</w:t>
      </w:r>
      <w:r w:rsidR="00BA7068" w:rsidRPr="00591951">
        <w:rPr>
          <w:sz w:val="21"/>
          <w:szCs w:val="21"/>
        </w:rPr>
        <w:t>.</w:t>
      </w:r>
      <w:r w:rsidRPr="00591951">
        <w:rPr>
          <w:sz w:val="21"/>
          <w:szCs w:val="21"/>
        </w:rPr>
        <w:t>P.</w:t>
      </w:r>
      <w:r w:rsidR="00BA7068" w:rsidRPr="00591951">
        <w:rPr>
          <w:sz w:val="21"/>
          <w:szCs w:val="21"/>
        </w:rPr>
        <w:t>,</w:t>
      </w:r>
      <w:r w:rsidRPr="00591951">
        <w:rPr>
          <w:sz w:val="21"/>
          <w:szCs w:val="21"/>
        </w:rPr>
        <w:t xml:space="preserve"> 2017. </w:t>
      </w:r>
      <w:r w:rsidRPr="00591951">
        <w:rPr>
          <w:i/>
          <w:sz w:val="21"/>
          <w:szCs w:val="21"/>
        </w:rPr>
        <w:t>Advanced Issues in Partial Least Squares Structural Equation Modeling</w:t>
      </w:r>
      <w:r w:rsidRPr="00591951">
        <w:rPr>
          <w:sz w:val="21"/>
          <w:szCs w:val="21"/>
        </w:rPr>
        <w:t>. SAGE Publications</w:t>
      </w:r>
      <w:r w:rsidR="00457ED9" w:rsidRPr="00591951">
        <w:rPr>
          <w:sz w:val="21"/>
          <w:szCs w:val="21"/>
        </w:rPr>
        <w:t>.</w:t>
      </w:r>
    </w:p>
    <w:p w14:paraId="5F158D76" w14:textId="657654AF" w:rsidR="00BD55DB" w:rsidRPr="00591951" w:rsidRDefault="00BD55DB" w:rsidP="00CF7B61">
      <w:pPr>
        <w:pStyle w:val="EndNoteBibliography"/>
        <w:spacing w:after="0"/>
        <w:ind w:left="142" w:hanging="142"/>
        <w:contextualSpacing/>
        <w:rPr>
          <w:sz w:val="21"/>
          <w:szCs w:val="21"/>
        </w:rPr>
      </w:pPr>
      <w:r w:rsidRPr="00591951">
        <w:rPr>
          <w:sz w:val="21"/>
          <w:szCs w:val="21"/>
        </w:rPr>
        <w:t>Hair, J.F., Ringle, C.M.</w:t>
      </w:r>
      <w:r w:rsidR="00BA7068" w:rsidRPr="00591951">
        <w:rPr>
          <w:sz w:val="21"/>
          <w:szCs w:val="21"/>
        </w:rPr>
        <w:t xml:space="preserve"> and</w:t>
      </w:r>
      <w:r w:rsidRPr="00591951">
        <w:rPr>
          <w:sz w:val="21"/>
          <w:szCs w:val="21"/>
        </w:rPr>
        <w:t xml:space="preserve"> Sarstedt, M., 2011. PLS-SEM: indeed a silver bullet. </w:t>
      </w:r>
      <w:r w:rsidRPr="00591951">
        <w:rPr>
          <w:i/>
          <w:iCs/>
          <w:sz w:val="21"/>
          <w:szCs w:val="21"/>
        </w:rPr>
        <w:t>Journal of Marketing Theory and Practice</w:t>
      </w:r>
      <w:r w:rsidRPr="00591951">
        <w:rPr>
          <w:sz w:val="21"/>
          <w:szCs w:val="21"/>
        </w:rPr>
        <w:t>, 19(2), 139-152.</w:t>
      </w:r>
    </w:p>
    <w:p w14:paraId="2FB8AF29" w14:textId="797C531D" w:rsidR="00120738" w:rsidRPr="00591951" w:rsidRDefault="00457ED9" w:rsidP="00CF7B61">
      <w:pPr>
        <w:pStyle w:val="EndNoteBibliography"/>
        <w:spacing w:after="0"/>
        <w:ind w:left="142" w:hanging="142"/>
        <w:contextualSpacing/>
        <w:rPr>
          <w:sz w:val="21"/>
          <w:szCs w:val="21"/>
        </w:rPr>
      </w:pPr>
      <w:r w:rsidRPr="00591951">
        <w:rPr>
          <w:sz w:val="21"/>
          <w:szCs w:val="21"/>
        </w:rPr>
        <w:t>Hambrick, D</w:t>
      </w:r>
      <w:r w:rsidR="00A72252" w:rsidRPr="00591951">
        <w:rPr>
          <w:sz w:val="21"/>
          <w:szCs w:val="21"/>
        </w:rPr>
        <w:t>.</w:t>
      </w:r>
      <w:r w:rsidRPr="00591951">
        <w:rPr>
          <w:sz w:val="21"/>
          <w:szCs w:val="21"/>
        </w:rPr>
        <w:t>C.</w:t>
      </w:r>
      <w:r w:rsidR="009E7BAA" w:rsidRPr="00591951">
        <w:rPr>
          <w:sz w:val="21"/>
          <w:szCs w:val="21"/>
        </w:rPr>
        <w:t>,</w:t>
      </w:r>
      <w:r w:rsidRPr="00591951">
        <w:rPr>
          <w:sz w:val="21"/>
          <w:szCs w:val="21"/>
        </w:rPr>
        <w:t xml:space="preserve"> 2007. Upper echelons theory: an update</w:t>
      </w:r>
      <w:r w:rsidR="00CD52A9" w:rsidRPr="00591951">
        <w:rPr>
          <w:sz w:val="21"/>
          <w:szCs w:val="21"/>
        </w:rPr>
        <w:t>.</w:t>
      </w:r>
      <w:r w:rsidRPr="00591951">
        <w:rPr>
          <w:sz w:val="21"/>
          <w:szCs w:val="21"/>
        </w:rPr>
        <w:t xml:space="preserve"> </w:t>
      </w:r>
      <w:r w:rsidRPr="00591951">
        <w:rPr>
          <w:i/>
          <w:iCs/>
          <w:sz w:val="21"/>
          <w:szCs w:val="21"/>
        </w:rPr>
        <w:t>Academy of Management Review</w:t>
      </w:r>
      <w:r w:rsidRPr="00591951">
        <w:rPr>
          <w:sz w:val="21"/>
          <w:szCs w:val="21"/>
        </w:rPr>
        <w:t>, 32(2), 334-343.</w:t>
      </w:r>
    </w:p>
    <w:p w14:paraId="5B24946E" w14:textId="318D7360" w:rsidR="00120738" w:rsidRPr="00591951" w:rsidRDefault="00120738" w:rsidP="00CF7B61">
      <w:pPr>
        <w:pStyle w:val="EndNoteBibliography"/>
        <w:spacing w:after="0"/>
        <w:ind w:left="142" w:hanging="142"/>
        <w:contextualSpacing/>
        <w:rPr>
          <w:sz w:val="21"/>
          <w:szCs w:val="21"/>
        </w:rPr>
      </w:pPr>
      <w:r w:rsidRPr="00591951">
        <w:rPr>
          <w:sz w:val="21"/>
          <w:szCs w:val="21"/>
        </w:rPr>
        <w:t>Hambrick</w:t>
      </w:r>
      <w:r w:rsidR="009E7BAA" w:rsidRPr="00591951">
        <w:rPr>
          <w:sz w:val="21"/>
          <w:szCs w:val="21"/>
        </w:rPr>
        <w:t>,</w:t>
      </w:r>
      <w:r w:rsidRPr="00591951">
        <w:rPr>
          <w:sz w:val="21"/>
          <w:szCs w:val="21"/>
        </w:rPr>
        <w:t xml:space="preserve"> D</w:t>
      </w:r>
      <w:r w:rsidR="00A72252" w:rsidRPr="00591951">
        <w:rPr>
          <w:sz w:val="21"/>
          <w:szCs w:val="21"/>
        </w:rPr>
        <w:t>.</w:t>
      </w:r>
      <w:r w:rsidRPr="00591951">
        <w:rPr>
          <w:sz w:val="21"/>
          <w:szCs w:val="21"/>
        </w:rPr>
        <w:t>C</w:t>
      </w:r>
      <w:r w:rsidR="009E7BAA" w:rsidRPr="00591951">
        <w:rPr>
          <w:sz w:val="21"/>
          <w:szCs w:val="21"/>
        </w:rPr>
        <w:t>. and</w:t>
      </w:r>
      <w:r w:rsidRPr="00591951">
        <w:rPr>
          <w:sz w:val="21"/>
          <w:szCs w:val="21"/>
        </w:rPr>
        <w:t xml:space="preserve"> Mason</w:t>
      </w:r>
      <w:r w:rsidR="009E7BAA" w:rsidRPr="00591951">
        <w:rPr>
          <w:sz w:val="21"/>
          <w:szCs w:val="21"/>
        </w:rPr>
        <w:t>,</w:t>
      </w:r>
      <w:r w:rsidRPr="00591951">
        <w:rPr>
          <w:sz w:val="21"/>
          <w:szCs w:val="21"/>
        </w:rPr>
        <w:t xml:space="preserve"> P</w:t>
      </w:r>
      <w:r w:rsidR="009E7BAA" w:rsidRPr="00591951">
        <w:rPr>
          <w:sz w:val="21"/>
          <w:szCs w:val="21"/>
        </w:rPr>
        <w:t>.</w:t>
      </w:r>
      <w:r w:rsidRPr="00591951">
        <w:rPr>
          <w:sz w:val="21"/>
          <w:szCs w:val="21"/>
        </w:rPr>
        <w:t>A.</w:t>
      </w:r>
      <w:r w:rsidR="009E7BAA" w:rsidRPr="00591951">
        <w:rPr>
          <w:sz w:val="21"/>
          <w:szCs w:val="21"/>
        </w:rPr>
        <w:t>,</w:t>
      </w:r>
      <w:r w:rsidRPr="00591951">
        <w:rPr>
          <w:sz w:val="21"/>
          <w:szCs w:val="21"/>
        </w:rPr>
        <w:t xml:space="preserve"> 1984. Upper echelons: the organization as a reflection of its top managers. </w:t>
      </w:r>
      <w:r w:rsidRPr="00591951">
        <w:rPr>
          <w:i/>
          <w:sz w:val="21"/>
          <w:szCs w:val="21"/>
        </w:rPr>
        <w:t>Academy of Management Review</w:t>
      </w:r>
      <w:r w:rsidR="00CD52A9" w:rsidRPr="00591951">
        <w:rPr>
          <w:i/>
          <w:sz w:val="21"/>
          <w:szCs w:val="21"/>
        </w:rPr>
        <w:t>,</w:t>
      </w:r>
      <w:r w:rsidRPr="00591951">
        <w:rPr>
          <w:sz w:val="21"/>
          <w:szCs w:val="21"/>
        </w:rPr>
        <w:t xml:space="preserve"> 9(2)</w:t>
      </w:r>
      <w:r w:rsidR="00BD55DB" w:rsidRPr="00591951">
        <w:rPr>
          <w:sz w:val="21"/>
          <w:szCs w:val="21"/>
        </w:rPr>
        <w:t>,</w:t>
      </w:r>
      <w:r w:rsidRPr="00591951">
        <w:rPr>
          <w:sz w:val="21"/>
          <w:szCs w:val="21"/>
        </w:rPr>
        <w:t xml:space="preserve"> 193-206.</w:t>
      </w:r>
    </w:p>
    <w:p w14:paraId="255F2651" w14:textId="1A8FFCD3" w:rsidR="00120738" w:rsidRPr="00591951" w:rsidRDefault="00120738" w:rsidP="00CF7B61">
      <w:pPr>
        <w:pStyle w:val="EndNoteBibliography"/>
        <w:spacing w:after="0"/>
        <w:ind w:left="142" w:hanging="142"/>
        <w:contextualSpacing/>
        <w:rPr>
          <w:sz w:val="21"/>
          <w:szCs w:val="21"/>
        </w:rPr>
      </w:pPr>
      <w:r w:rsidRPr="00591951">
        <w:rPr>
          <w:sz w:val="21"/>
          <w:szCs w:val="21"/>
        </w:rPr>
        <w:t>Hambrick, D.C., Humphrey, S.E.</w:t>
      </w:r>
      <w:r w:rsidR="00F26F0E" w:rsidRPr="00591951">
        <w:rPr>
          <w:sz w:val="21"/>
          <w:szCs w:val="21"/>
        </w:rPr>
        <w:t xml:space="preserve"> and</w:t>
      </w:r>
      <w:r w:rsidRPr="00591951">
        <w:rPr>
          <w:sz w:val="21"/>
          <w:szCs w:val="21"/>
        </w:rPr>
        <w:t xml:space="preserve"> Gupta, A., 2015. Structural interdependence within top management teams: a key moderator of upper echelons predictions. </w:t>
      </w:r>
      <w:r w:rsidRPr="00591951">
        <w:rPr>
          <w:i/>
          <w:iCs/>
          <w:sz w:val="21"/>
          <w:szCs w:val="21"/>
        </w:rPr>
        <w:t>Strategic Management Journal</w:t>
      </w:r>
      <w:r w:rsidRPr="00591951">
        <w:rPr>
          <w:sz w:val="21"/>
          <w:szCs w:val="21"/>
        </w:rPr>
        <w:t>, 36(3), 449-461.</w:t>
      </w:r>
    </w:p>
    <w:p w14:paraId="4E4DA98C" w14:textId="20E2E10D" w:rsidR="00120738" w:rsidRPr="00591951" w:rsidRDefault="00120738" w:rsidP="00CF7B61">
      <w:pPr>
        <w:pStyle w:val="EndNoteBibliography"/>
        <w:spacing w:after="0"/>
        <w:ind w:left="142" w:hanging="142"/>
        <w:contextualSpacing/>
        <w:rPr>
          <w:sz w:val="21"/>
          <w:szCs w:val="21"/>
        </w:rPr>
      </w:pPr>
      <w:r w:rsidRPr="00591951">
        <w:rPr>
          <w:sz w:val="21"/>
          <w:szCs w:val="21"/>
        </w:rPr>
        <w:t>Hambrick, D.C.</w:t>
      </w:r>
      <w:r w:rsidR="00F26F0E" w:rsidRPr="00591951">
        <w:rPr>
          <w:sz w:val="21"/>
          <w:szCs w:val="21"/>
        </w:rPr>
        <w:t xml:space="preserve"> and</w:t>
      </w:r>
      <w:r w:rsidRPr="00591951">
        <w:rPr>
          <w:sz w:val="21"/>
          <w:szCs w:val="21"/>
        </w:rPr>
        <w:t xml:space="preserve"> Quigley, T.J., 2014. Toward more accurate contextualization of the CEO effect on firm performance. </w:t>
      </w:r>
      <w:r w:rsidRPr="00591951">
        <w:rPr>
          <w:i/>
          <w:iCs/>
          <w:sz w:val="21"/>
          <w:szCs w:val="21"/>
        </w:rPr>
        <w:t>Strategic Management Journal</w:t>
      </w:r>
      <w:r w:rsidRPr="00591951">
        <w:rPr>
          <w:sz w:val="21"/>
          <w:szCs w:val="21"/>
        </w:rPr>
        <w:t>, 35(4), 473-491.</w:t>
      </w:r>
    </w:p>
    <w:p w14:paraId="146E3B93" w14:textId="3AE0849E" w:rsidR="00A72252" w:rsidRPr="00591951" w:rsidRDefault="00A72252" w:rsidP="00CF7B61">
      <w:pPr>
        <w:pStyle w:val="EndNoteBibliography"/>
        <w:spacing w:after="0"/>
        <w:ind w:left="142" w:hanging="142"/>
        <w:contextualSpacing/>
        <w:rPr>
          <w:sz w:val="21"/>
          <w:szCs w:val="21"/>
        </w:rPr>
      </w:pPr>
      <w:r w:rsidRPr="00591951">
        <w:rPr>
          <w:sz w:val="21"/>
          <w:szCs w:val="21"/>
        </w:rPr>
        <w:t>Hambrick, D.C., Cho, T.S.</w:t>
      </w:r>
      <w:r w:rsidR="00F26F0E" w:rsidRPr="00591951">
        <w:rPr>
          <w:sz w:val="21"/>
          <w:szCs w:val="21"/>
        </w:rPr>
        <w:t xml:space="preserve"> and</w:t>
      </w:r>
      <w:r w:rsidRPr="00591951">
        <w:rPr>
          <w:sz w:val="21"/>
          <w:szCs w:val="21"/>
        </w:rPr>
        <w:t xml:space="preserve"> Chen, M.J., 1996. The influence of top management team heterogeneity on firms' competitive moves. </w:t>
      </w:r>
      <w:r w:rsidRPr="00591951">
        <w:rPr>
          <w:i/>
          <w:iCs/>
          <w:sz w:val="21"/>
          <w:szCs w:val="21"/>
        </w:rPr>
        <w:t>Administrative Science Quarterly</w:t>
      </w:r>
      <w:r w:rsidRPr="00591951">
        <w:rPr>
          <w:sz w:val="21"/>
          <w:szCs w:val="21"/>
        </w:rPr>
        <w:t>, 41(4), 659-684.</w:t>
      </w:r>
    </w:p>
    <w:p w14:paraId="63F03677" w14:textId="524C7385" w:rsidR="00120738" w:rsidRPr="00591951" w:rsidRDefault="00120738" w:rsidP="00CF7B61">
      <w:pPr>
        <w:pStyle w:val="EndNoteBibliography"/>
        <w:spacing w:after="0"/>
        <w:ind w:left="142" w:hanging="142"/>
        <w:contextualSpacing/>
        <w:rPr>
          <w:sz w:val="21"/>
          <w:szCs w:val="21"/>
        </w:rPr>
      </w:pPr>
      <w:r w:rsidRPr="00591951">
        <w:rPr>
          <w:sz w:val="21"/>
          <w:szCs w:val="21"/>
        </w:rPr>
        <w:t>Hamori</w:t>
      </w:r>
      <w:r w:rsidR="00F26F0E" w:rsidRPr="00591951">
        <w:rPr>
          <w:sz w:val="21"/>
          <w:szCs w:val="21"/>
        </w:rPr>
        <w:t>,</w:t>
      </w:r>
      <w:r w:rsidRPr="00591951">
        <w:rPr>
          <w:sz w:val="21"/>
          <w:szCs w:val="21"/>
        </w:rPr>
        <w:t xml:space="preserve"> M</w:t>
      </w:r>
      <w:r w:rsidR="00F26F0E" w:rsidRPr="00591951">
        <w:rPr>
          <w:sz w:val="21"/>
          <w:szCs w:val="21"/>
        </w:rPr>
        <w:t>.</w:t>
      </w:r>
      <w:r w:rsidRPr="00591951">
        <w:rPr>
          <w:sz w:val="21"/>
          <w:szCs w:val="21"/>
        </w:rPr>
        <w:t>K</w:t>
      </w:r>
      <w:r w:rsidR="00F26F0E" w:rsidRPr="00591951">
        <w:rPr>
          <w:sz w:val="21"/>
          <w:szCs w:val="21"/>
        </w:rPr>
        <w:t>. and</w:t>
      </w:r>
      <w:r w:rsidRPr="00591951">
        <w:rPr>
          <w:sz w:val="21"/>
          <w:szCs w:val="21"/>
        </w:rPr>
        <w:t xml:space="preserve"> Koyuncu, B.</w:t>
      </w:r>
      <w:r w:rsidR="00F26F0E" w:rsidRPr="00591951">
        <w:rPr>
          <w:sz w:val="21"/>
          <w:szCs w:val="21"/>
        </w:rPr>
        <w:t>,</w:t>
      </w:r>
      <w:r w:rsidRPr="00591951">
        <w:rPr>
          <w:sz w:val="21"/>
          <w:szCs w:val="21"/>
        </w:rPr>
        <w:t xml:space="preserve"> 2015. Experience matters? The impact of prior CEO experience on firm performance. </w:t>
      </w:r>
      <w:r w:rsidRPr="00591951">
        <w:rPr>
          <w:i/>
          <w:sz w:val="21"/>
          <w:szCs w:val="21"/>
        </w:rPr>
        <w:t>Human Resource Management</w:t>
      </w:r>
      <w:r w:rsidR="00CD52A9" w:rsidRPr="00591951">
        <w:rPr>
          <w:sz w:val="21"/>
          <w:szCs w:val="21"/>
        </w:rPr>
        <w:t>,</w:t>
      </w:r>
      <w:r w:rsidRPr="00591951">
        <w:rPr>
          <w:sz w:val="21"/>
          <w:szCs w:val="21"/>
        </w:rPr>
        <w:t xml:space="preserve"> 54(1)</w:t>
      </w:r>
      <w:r w:rsidR="00D861E5" w:rsidRPr="00591951">
        <w:rPr>
          <w:sz w:val="21"/>
          <w:szCs w:val="21"/>
        </w:rPr>
        <w:t>,</w:t>
      </w:r>
      <w:r w:rsidRPr="00591951">
        <w:rPr>
          <w:sz w:val="21"/>
          <w:szCs w:val="21"/>
        </w:rPr>
        <w:t xml:space="preserve"> 23-44.</w:t>
      </w:r>
    </w:p>
    <w:p w14:paraId="212EB11B" w14:textId="59F89227" w:rsidR="00C05D37" w:rsidRPr="00591951" w:rsidRDefault="00C05D37" w:rsidP="00CF7B61">
      <w:pPr>
        <w:pStyle w:val="EndNoteBibliography"/>
        <w:spacing w:after="0"/>
        <w:ind w:left="142" w:hanging="142"/>
        <w:contextualSpacing/>
        <w:rPr>
          <w:sz w:val="21"/>
          <w:szCs w:val="21"/>
        </w:rPr>
      </w:pPr>
      <w:r w:rsidRPr="00591951">
        <w:rPr>
          <w:sz w:val="21"/>
          <w:szCs w:val="21"/>
        </w:rPr>
        <w:t>Harvey, S., Currall, S.C.</w:t>
      </w:r>
      <w:r w:rsidR="00F26F0E" w:rsidRPr="00591951">
        <w:rPr>
          <w:sz w:val="21"/>
          <w:szCs w:val="21"/>
        </w:rPr>
        <w:t xml:space="preserve"> and</w:t>
      </w:r>
      <w:r w:rsidRPr="00591951">
        <w:rPr>
          <w:sz w:val="21"/>
          <w:szCs w:val="21"/>
        </w:rPr>
        <w:t xml:space="preserve"> Helland Hammer, T., 2017. Decision diversion in diverse teams: findings from inside a corporate boardroom. </w:t>
      </w:r>
      <w:r w:rsidRPr="00591951">
        <w:rPr>
          <w:i/>
          <w:iCs/>
          <w:sz w:val="21"/>
          <w:szCs w:val="21"/>
        </w:rPr>
        <w:t>Academy of Management Discoveries</w:t>
      </w:r>
      <w:r w:rsidRPr="00591951">
        <w:rPr>
          <w:sz w:val="21"/>
          <w:szCs w:val="21"/>
        </w:rPr>
        <w:t>, 3(4), 358-381.</w:t>
      </w:r>
    </w:p>
    <w:p w14:paraId="4AD0CA58" w14:textId="300BBE08" w:rsidR="00361CE9" w:rsidRPr="00591951" w:rsidRDefault="00361CE9" w:rsidP="00CF7B61">
      <w:pPr>
        <w:pStyle w:val="EndNoteBibliography"/>
        <w:spacing w:after="0"/>
        <w:ind w:left="142" w:hanging="142"/>
        <w:contextualSpacing/>
        <w:rPr>
          <w:sz w:val="21"/>
          <w:szCs w:val="21"/>
        </w:rPr>
      </w:pPr>
      <w:r w:rsidRPr="00591951">
        <w:rPr>
          <w:sz w:val="21"/>
          <w:szCs w:val="21"/>
        </w:rPr>
        <w:t>Haynes, K., Campbell, J.</w:t>
      </w:r>
      <w:r w:rsidR="00F26F0E" w:rsidRPr="00591951">
        <w:rPr>
          <w:sz w:val="21"/>
          <w:szCs w:val="21"/>
        </w:rPr>
        <w:t xml:space="preserve"> and</w:t>
      </w:r>
      <w:r w:rsidRPr="00591951">
        <w:rPr>
          <w:sz w:val="21"/>
          <w:szCs w:val="21"/>
        </w:rPr>
        <w:t xml:space="preserve"> Hitt, M.A., 2017. When more is not enough: executive greed and its influence on shareholder wealth. </w:t>
      </w:r>
      <w:r w:rsidRPr="00591951">
        <w:rPr>
          <w:i/>
          <w:iCs/>
          <w:sz w:val="21"/>
          <w:szCs w:val="21"/>
        </w:rPr>
        <w:t>Journal of Management</w:t>
      </w:r>
      <w:r w:rsidRPr="00591951">
        <w:rPr>
          <w:sz w:val="21"/>
          <w:szCs w:val="21"/>
        </w:rPr>
        <w:t xml:space="preserve">, 43(2), 555-584. </w:t>
      </w:r>
    </w:p>
    <w:p w14:paraId="0E40A77D" w14:textId="77777777" w:rsidR="00361CE9" w:rsidRPr="00591951" w:rsidRDefault="00361CE9" w:rsidP="00CF7B61">
      <w:pPr>
        <w:pStyle w:val="EndNoteBibliography"/>
        <w:spacing w:after="0"/>
        <w:ind w:left="142" w:hanging="142"/>
        <w:contextualSpacing/>
        <w:rPr>
          <w:sz w:val="21"/>
          <w:szCs w:val="21"/>
        </w:rPr>
      </w:pPr>
      <w:r w:rsidRPr="00591951">
        <w:rPr>
          <w:sz w:val="21"/>
          <w:szCs w:val="21"/>
        </w:rPr>
        <w:t xml:space="preserve">Haynes, K., 2015. The dark side of leadership: towards a mid-range theory of hubris and greed in entrepreneurial context. </w:t>
      </w:r>
      <w:r w:rsidRPr="00591951">
        <w:rPr>
          <w:i/>
          <w:iCs/>
          <w:sz w:val="21"/>
          <w:szCs w:val="21"/>
        </w:rPr>
        <w:t>Journal of Management Studies</w:t>
      </w:r>
      <w:r w:rsidRPr="00591951">
        <w:rPr>
          <w:sz w:val="21"/>
          <w:szCs w:val="21"/>
        </w:rPr>
        <w:t>, 52(4), 479-505.</w:t>
      </w:r>
    </w:p>
    <w:p w14:paraId="4715A0C0" w14:textId="29C3CF7E" w:rsidR="00361CE9" w:rsidRPr="00591951" w:rsidRDefault="00361CE9" w:rsidP="00CF7B61">
      <w:pPr>
        <w:pStyle w:val="EndNoteBibliography"/>
        <w:spacing w:after="0"/>
        <w:ind w:left="142" w:hanging="142"/>
        <w:contextualSpacing/>
        <w:rPr>
          <w:sz w:val="21"/>
          <w:szCs w:val="21"/>
        </w:rPr>
      </w:pPr>
      <w:r w:rsidRPr="00591951">
        <w:rPr>
          <w:sz w:val="21"/>
          <w:szCs w:val="21"/>
        </w:rPr>
        <w:t>Hayward, M.L.A.</w:t>
      </w:r>
      <w:r w:rsidR="00124862" w:rsidRPr="00591951">
        <w:rPr>
          <w:sz w:val="21"/>
          <w:szCs w:val="21"/>
        </w:rPr>
        <w:t xml:space="preserve"> and</w:t>
      </w:r>
      <w:r w:rsidRPr="00591951">
        <w:rPr>
          <w:sz w:val="21"/>
          <w:szCs w:val="21"/>
        </w:rPr>
        <w:t xml:space="preserve"> Hambrick, D.C., 1997. Explaining the premium paid for large acquisitions: evidence of CEO hubris.</w:t>
      </w:r>
      <w:r w:rsidRPr="00591951">
        <w:rPr>
          <w:i/>
          <w:iCs/>
          <w:sz w:val="21"/>
          <w:szCs w:val="21"/>
        </w:rPr>
        <w:t xml:space="preserve"> Administrative Science Quarterly</w:t>
      </w:r>
      <w:r w:rsidRPr="00591951">
        <w:rPr>
          <w:sz w:val="21"/>
          <w:szCs w:val="21"/>
        </w:rPr>
        <w:t>, 42, 103-127.</w:t>
      </w:r>
    </w:p>
    <w:p w14:paraId="57B0D535" w14:textId="05D63ABA" w:rsidR="00880781" w:rsidRPr="00591951" w:rsidRDefault="00880781" w:rsidP="00CF7B61">
      <w:pPr>
        <w:pStyle w:val="EndNoteBibliography"/>
        <w:spacing w:after="0"/>
        <w:ind w:left="142" w:hanging="142"/>
        <w:contextualSpacing/>
        <w:rPr>
          <w:sz w:val="21"/>
          <w:szCs w:val="21"/>
        </w:rPr>
      </w:pPr>
      <w:r w:rsidRPr="00591951">
        <w:rPr>
          <w:sz w:val="21"/>
          <w:szCs w:val="21"/>
        </w:rPr>
        <w:t>Heaton, J.B.</w:t>
      </w:r>
      <w:r w:rsidR="00124862" w:rsidRPr="00591951">
        <w:rPr>
          <w:sz w:val="21"/>
          <w:szCs w:val="21"/>
        </w:rPr>
        <w:t>,</w:t>
      </w:r>
      <w:r w:rsidRPr="00591951">
        <w:rPr>
          <w:sz w:val="21"/>
          <w:szCs w:val="21"/>
        </w:rPr>
        <w:t xml:space="preserve"> 2002. Managerial optimism and corporate finance. </w:t>
      </w:r>
      <w:r w:rsidRPr="00591951">
        <w:rPr>
          <w:i/>
          <w:iCs/>
          <w:sz w:val="21"/>
          <w:szCs w:val="21"/>
        </w:rPr>
        <w:t>Financial Management</w:t>
      </w:r>
      <w:r w:rsidRPr="00591951">
        <w:rPr>
          <w:sz w:val="21"/>
          <w:szCs w:val="21"/>
        </w:rPr>
        <w:t>, 31, 33-45.</w:t>
      </w:r>
    </w:p>
    <w:p w14:paraId="116658B0" w14:textId="57FBED1D" w:rsidR="00120738" w:rsidRPr="00591951" w:rsidRDefault="00120738" w:rsidP="00CF7B61">
      <w:pPr>
        <w:pStyle w:val="EndNoteBibliography"/>
        <w:spacing w:after="0"/>
        <w:ind w:left="142" w:hanging="142"/>
        <w:contextualSpacing/>
        <w:rPr>
          <w:sz w:val="21"/>
          <w:szCs w:val="21"/>
        </w:rPr>
      </w:pPr>
      <w:r w:rsidRPr="00591951">
        <w:rPr>
          <w:sz w:val="21"/>
          <w:szCs w:val="21"/>
        </w:rPr>
        <w:t>Helfat</w:t>
      </w:r>
      <w:r w:rsidR="00124862" w:rsidRPr="00591951">
        <w:rPr>
          <w:sz w:val="21"/>
          <w:szCs w:val="21"/>
        </w:rPr>
        <w:t>,</w:t>
      </w:r>
      <w:r w:rsidRPr="00591951">
        <w:rPr>
          <w:sz w:val="21"/>
          <w:szCs w:val="21"/>
        </w:rPr>
        <w:t xml:space="preserve"> C</w:t>
      </w:r>
      <w:r w:rsidR="00124862" w:rsidRPr="00591951">
        <w:rPr>
          <w:sz w:val="21"/>
          <w:szCs w:val="21"/>
        </w:rPr>
        <w:t>.</w:t>
      </w:r>
      <w:r w:rsidRPr="00591951">
        <w:rPr>
          <w:sz w:val="21"/>
          <w:szCs w:val="21"/>
        </w:rPr>
        <w:t>E</w:t>
      </w:r>
      <w:r w:rsidR="00124862" w:rsidRPr="00591951">
        <w:rPr>
          <w:sz w:val="21"/>
          <w:szCs w:val="21"/>
        </w:rPr>
        <w:t>. and</w:t>
      </w:r>
      <w:r w:rsidRPr="00591951">
        <w:rPr>
          <w:sz w:val="21"/>
          <w:szCs w:val="21"/>
        </w:rPr>
        <w:t xml:space="preserve"> Campo-Rembado</w:t>
      </w:r>
      <w:r w:rsidR="00124862" w:rsidRPr="00591951">
        <w:rPr>
          <w:sz w:val="21"/>
          <w:szCs w:val="21"/>
        </w:rPr>
        <w:t>,</w:t>
      </w:r>
      <w:r w:rsidRPr="00591951">
        <w:rPr>
          <w:sz w:val="21"/>
          <w:szCs w:val="21"/>
        </w:rPr>
        <w:t xml:space="preserve"> M</w:t>
      </w:r>
      <w:r w:rsidR="00124862" w:rsidRPr="00591951">
        <w:rPr>
          <w:sz w:val="21"/>
          <w:szCs w:val="21"/>
        </w:rPr>
        <w:t>.</w:t>
      </w:r>
      <w:r w:rsidRPr="00591951">
        <w:rPr>
          <w:sz w:val="21"/>
          <w:szCs w:val="21"/>
        </w:rPr>
        <w:t>A.</w:t>
      </w:r>
      <w:r w:rsidR="00124862" w:rsidRPr="00591951">
        <w:rPr>
          <w:sz w:val="21"/>
          <w:szCs w:val="21"/>
        </w:rPr>
        <w:t>,</w:t>
      </w:r>
      <w:r w:rsidRPr="00591951">
        <w:rPr>
          <w:sz w:val="21"/>
          <w:szCs w:val="21"/>
        </w:rPr>
        <w:t xml:space="preserve"> 2016. Integrative capabilities, vertical integration, and innovation over successive technology lifecycles. </w:t>
      </w:r>
      <w:r w:rsidRPr="00591951">
        <w:rPr>
          <w:i/>
          <w:sz w:val="21"/>
          <w:szCs w:val="21"/>
        </w:rPr>
        <w:t>Organization Science</w:t>
      </w:r>
      <w:r w:rsidR="00CD52A9" w:rsidRPr="00591951">
        <w:rPr>
          <w:sz w:val="21"/>
          <w:szCs w:val="21"/>
        </w:rPr>
        <w:t>,</w:t>
      </w:r>
      <w:r w:rsidRPr="00591951">
        <w:rPr>
          <w:sz w:val="21"/>
          <w:szCs w:val="21"/>
        </w:rPr>
        <w:t xml:space="preserve"> 27(2)</w:t>
      </w:r>
      <w:r w:rsidR="00BD55DB" w:rsidRPr="00591951">
        <w:rPr>
          <w:sz w:val="21"/>
          <w:szCs w:val="21"/>
        </w:rPr>
        <w:t>,</w:t>
      </w:r>
      <w:r w:rsidRPr="00591951">
        <w:rPr>
          <w:sz w:val="21"/>
          <w:szCs w:val="21"/>
        </w:rPr>
        <w:t xml:space="preserve"> 249-264.</w:t>
      </w:r>
    </w:p>
    <w:p w14:paraId="1E65092B" w14:textId="76C4514A" w:rsidR="00120738" w:rsidRPr="00591951" w:rsidRDefault="00120738" w:rsidP="00CF7B61">
      <w:pPr>
        <w:pStyle w:val="EndNoteBibliography"/>
        <w:spacing w:after="0"/>
        <w:ind w:left="142" w:hanging="142"/>
        <w:contextualSpacing/>
        <w:rPr>
          <w:sz w:val="21"/>
          <w:szCs w:val="21"/>
        </w:rPr>
      </w:pPr>
      <w:r w:rsidRPr="00591951">
        <w:rPr>
          <w:sz w:val="21"/>
          <w:szCs w:val="21"/>
        </w:rPr>
        <w:t>Helfat</w:t>
      </w:r>
      <w:r w:rsidR="00124862" w:rsidRPr="00591951">
        <w:rPr>
          <w:sz w:val="21"/>
          <w:szCs w:val="21"/>
        </w:rPr>
        <w:t>,</w:t>
      </w:r>
      <w:r w:rsidRPr="00591951">
        <w:rPr>
          <w:sz w:val="21"/>
          <w:szCs w:val="21"/>
        </w:rPr>
        <w:t xml:space="preserve"> C</w:t>
      </w:r>
      <w:r w:rsidR="00124862" w:rsidRPr="00591951">
        <w:rPr>
          <w:sz w:val="21"/>
          <w:szCs w:val="21"/>
        </w:rPr>
        <w:t>.</w:t>
      </w:r>
      <w:r w:rsidRPr="00591951">
        <w:rPr>
          <w:sz w:val="21"/>
          <w:szCs w:val="21"/>
        </w:rPr>
        <w:t>E</w:t>
      </w:r>
      <w:r w:rsidR="00124862" w:rsidRPr="00591951">
        <w:rPr>
          <w:sz w:val="21"/>
          <w:szCs w:val="21"/>
        </w:rPr>
        <w:t>. and</w:t>
      </w:r>
      <w:r w:rsidRPr="00591951">
        <w:rPr>
          <w:sz w:val="21"/>
          <w:szCs w:val="21"/>
        </w:rPr>
        <w:t xml:space="preserve"> Peteraf</w:t>
      </w:r>
      <w:r w:rsidR="00124862" w:rsidRPr="00591951">
        <w:rPr>
          <w:sz w:val="21"/>
          <w:szCs w:val="21"/>
        </w:rPr>
        <w:t>,</w:t>
      </w:r>
      <w:r w:rsidRPr="00591951">
        <w:rPr>
          <w:sz w:val="21"/>
          <w:szCs w:val="21"/>
        </w:rPr>
        <w:t xml:space="preserve"> M</w:t>
      </w:r>
      <w:r w:rsidR="00124862" w:rsidRPr="00591951">
        <w:rPr>
          <w:sz w:val="21"/>
          <w:szCs w:val="21"/>
        </w:rPr>
        <w:t>.</w:t>
      </w:r>
      <w:r w:rsidRPr="00591951">
        <w:rPr>
          <w:sz w:val="21"/>
          <w:szCs w:val="21"/>
        </w:rPr>
        <w:t>A.</w:t>
      </w:r>
      <w:r w:rsidR="00124862" w:rsidRPr="00591951">
        <w:rPr>
          <w:sz w:val="21"/>
          <w:szCs w:val="21"/>
        </w:rPr>
        <w:t>,</w:t>
      </w:r>
      <w:r w:rsidRPr="00591951">
        <w:rPr>
          <w:sz w:val="21"/>
          <w:szCs w:val="21"/>
        </w:rPr>
        <w:t xml:space="preserve"> 2015. Managerial cognitive capabilities and the microfoundations of dynamic capabilities. </w:t>
      </w:r>
      <w:r w:rsidRPr="00591951">
        <w:rPr>
          <w:i/>
          <w:sz w:val="21"/>
          <w:szCs w:val="21"/>
        </w:rPr>
        <w:t>Strategic Management Journal</w:t>
      </w:r>
      <w:r w:rsidR="00CD52A9" w:rsidRPr="00591951">
        <w:rPr>
          <w:i/>
          <w:sz w:val="21"/>
          <w:szCs w:val="21"/>
        </w:rPr>
        <w:t>,</w:t>
      </w:r>
      <w:r w:rsidRPr="00591951">
        <w:rPr>
          <w:sz w:val="21"/>
          <w:szCs w:val="21"/>
        </w:rPr>
        <w:t xml:space="preserve"> 36(6)</w:t>
      </w:r>
      <w:r w:rsidR="00D861E5" w:rsidRPr="00591951">
        <w:rPr>
          <w:sz w:val="21"/>
          <w:szCs w:val="21"/>
        </w:rPr>
        <w:t>,</w:t>
      </w:r>
      <w:r w:rsidRPr="00591951">
        <w:rPr>
          <w:sz w:val="21"/>
          <w:szCs w:val="21"/>
        </w:rPr>
        <w:t xml:space="preserve"> 831-850.</w:t>
      </w:r>
    </w:p>
    <w:p w14:paraId="251D7710" w14:textId="646F8954" w:rsidR="00CB2B36" w:rsidRPr="00591951" w:rsidRDefault="00120738" w:rsidP="00CF7B61">
      <w:pPr>
        <w:pStyle w:val="EndNoteBibliography"/>
        <w:spacing w:after="0"/>
        <w:ind w:left="142" w:hanging="142"/>
        <w:contextualSpacing/>
        <w:rPr>
          <w:sz w:val="21"/>
          <w:szCs w:val="21"/>
        </w:rPr>
      </w:pPr>
      <w:r w:rsidRPr="00591951">
        <w:rPr>
          <w:sz w:val="21"/>
          <w:szCs w:val="21"/>
        </w:rPr>
        <w:t>Helfat</w:t>
      </w:r>
      <w:r w:rsidR="006466E0" w:rsidRPr="00591951">
        <w:rPr>
          <w:sz w:val="21"/>
          <w:szCs w:val="21"/>
        </w:rPr>
        <w:t>,</w:t>
      </w:r>
      <w:r w:rsidRPr="00591951">
        <w:rPr>
          <w:sz w:val="21"/>
          <w:szCs w:val="21"/>
        </w:rPr>
        <w:t xml:space="preserve"> C</w:t>
      </w:r>
      <w:r w:rsidR="006466E0" w:rsidRPr="00591951">
        <w:rPr>
          <w:sz w:val="21"/>
          <w:szCs w:val="21"/>
        </w:rPr>
        <w:t>.</w:t>
      </w:r>
      <w:r w:rsidRPr="00591951">
        <w:rPr>
          <w:sz w:val="21"/>
          <w:szCs w:val="21"/>
        </w:rPr>
        <w:t>E</w:t>
      </w:r>
      <w:r w:rsidR="006466E0" w:rsidRPr="00591951">
        <w:rPr>
          <w:sz w:val="21"/>
          <w:szCs w:val="21"/>
        </w:rPr>
        <w:t>. and</w:t>
      </w:r>
      <w:r w:rsidRPr="00591951">
        <w:rPr>
          <w:sz w:val="21"/>
          <w:szCs w:val="21"/>
        </w:rPr>
        <w:t xml:space="preserve"> Peteraf</w:t>
      </w:r>
      <w:r w:rsidR="006466E0" w:rsidRPr="00591951">
        <w:rPr>
          <w:sz w:val="21"/>
          <w:szCs w:val="21"/>
        </w:rPr>
        <w:t>,</w:t>
      </w:r>
      <w:r w:rsidRPr="00591951">
        <w:rPr>
          <w:sz w:val="21"/>
          <w:szCs w:val="21"/>
        </w:rPr>
        <w:t xml:space="preserve"> M</w:t>
      </w:r>
      <w:r w:rsidR="006466E0" w:rsidRPr="00591951">
        <w:rPr>
          <w:sz w:val="21"/>
          <w:szCs w:val="21"/>
        </w:rPr>
        <w:t>.</w:t>
      </w:r>
      <w:r w:rsidRPr="00591951">
        <w:rPr>
          <w:sz w:val="21"/>
          <w:szCs w:val="21"/>
        </w:rPr>
        <w:t>A.</w:t>
      </w:r>
      <w:r w:rsidR="006466E0" w:rsidRPr="00591951">
        <w:rPr>
          <w:sz w:val="21"/>
          <w:szCs w:val="21"/>
        </w:rPr>
        <w:t>,</w:t>
      </w:r>
      <w:r w:rsidRPr="00591951">
        <w:rPr>
          <w:sz w:val="21"/>
          <w:szCs w:val="21"/>
        </w:rPr>
        <w:t xml:space="preserve"> 2009. Understanding dynamic capabilities: progress along a developmental path. </w:t>
      </w:r>
      <w:r w:rsidRPr="00591951">
        <w:rPr>
          <w:i/>
          <w:sz w:val="21"/>
          <w:szCs w:val="21"/>
        </w:rPr>
        <w:t>Strategic Organization</w:t>
      </w:r>
      <w:r w:rsidR="00CD52A9" w:rsidRPr="00591951">
        <w:rPr>
          <w:i/>
          <w:sz w:val="21"/>
          <w:szCs w:val="21"/>
        </w:rPr>
        <w:t>,</w:t>
      </w:r>
      <w:r w:rsidRPr="00591951">
        <w:rPr>
          <w:sz w:val="21"/>
          <w:szCs w:val="21"/>
        </w:rPr>
        <w:t xml:space="preserve"> 7(1)</w:t>
      </w:r>
      <w:r w:rsidR="00D861E5" w:rsidRPr="00591951">
        <w:rPr>
          <w:sz w:val="21"/>
          <w:szCs w:val="21"/>
        </w:rPr>
        <w:t>,</w:t>
      </w:r>
      <w:r w:rsidRPr="00591951">
        <w:rPr>
          <w:sz w:val="21"/>
          <w:szCs w:val="21"/>
        </w:rPr>
        <w:t xml:space="preserve"> 91-102</w:t>
      </w:r>
      <w:r w:rsidR="00CB2B36" w:rsidRPr="00591951">
        <w:rPr>
          <w:sz w:val="21"/>
          <w:szCs w:val="21"/>
        </w:rPr>
        <w:t>.</w:t>
      </w:r>
    </w:p>
    <w:p w14:paraId="766D5C61" w14:textId="77777777" w:rsidR="00120738" w:rsidRPr="00591951" w:rsidRDefault="00CB2B36" w:rsidP="00CF7B61">
      <w:pPr>
        <w:pStyle w:val="EndNoteBibliography"/>
        <w:spacing w:after="0"/>
        <w:ind w:left="142" w:hanging="142"/>
        <w:contextualSpacing/>
        <w:rPr>
          <w:sz w:val="21"/>
          <w:szCs w:val="21"/>
        </w:rPr>
      </w:pPr>
      <w:r w:rsidRPr="00591951">
        <w:rPr>
          <w:sz w:val="21"/>
          <w:szCs w:val="21"/>
        </w:rPr>
        <w:t xml:space="preserve">Henseler, J., Ringle, C.M. and Sarstedt, M., 2015. A new criterion for assessing discriminant validity in variance-based structural equation modeling. </w:t>
      </w:r>
      <w:r w:rsidRPr="00591951">
        <w:rPr>
          <w:i/>
          <w:iCs/>
          <w:sz w:val="21"/>
          <w:szCs w:val="21"/>
        </w:rPr>
        <w:t>Journal of the Academy of Marketing Science</w:t>
      </w:r>
      <w:r w:rsidRPr="00591951">
        <w:rPr>
          <w:sz w:val="21"/>
          <w:szCs w:val="21"/>
        </w:rPr>
        <w:t>, 43(1), 115-135.</w:t>
      </w:r>
    </w:p>
    <w:p w14:paraId="5C7DDE96" w14:textId="25F448B0" w:rsidR="00E91A79" w:rsidRPr="00591951" w:rsidRDefault="00120738" w:rsidP="00CF7B61">
      <w:pPr>
        <w:pStyle w:val="EndNoteBibliography"/>
        <w:spacing w:after="0"/>
        <w:ind w:left="142" w:hanging="142"/>
        <w:contextualSpacing/>
        <w:rPr>
          <w:sz w:val="21"/>
          <w:szCs w:val="21"/>
          <w:lang w:val="en-GB"/>
        </w:rPr>
      </w:pPr>
      <w:r w:rsidRPr="00591951">
        <w:rPr>
          <w:sz w:val="21"/>
          <w:szCs w:val="21"/>
        </w:rPr>
        <w:t>Herrmann</w:t>
      </w:r>
      <w:r w:rsidR="00A0096F" w:rsidRPr="00591951">
        <w:rPr>
          <w:sz w:val="21"/>
          <w:szCs w:val="21"/>
        </w:rPr>
        <w:t>,</w:t>
      </w:r>
      <w:r w:rsidRPr="00591951">
        <w:rPr>
          <w:sz w:val="21"/>
          <w:szCs w:val="21"/>
        </w:rPr>
        <w:t xml:space="preserve"> P</w:t>
      </w:r>
      <w:r w:rsidR="00A0096F" w:rsidRPr="00591951">
        <w:rPr>
          <w:sz w:val="21"/>
          <w:szCs w:val="21"/>
        </w:rPr>
        <w:t>. and</w:t>
      </w:r>
      <w:r w:rsidRPr="00591951">
        <w:rPr>
          <w:sz w:val="21"/>
          <w:szCs w:val="21"/>
        </w:rPr>
        <w:t xml:space="preserve"> Nadkarni</w:t>
      </w:r>
      <w:r w:rsidR="00A0096F" w:rsidRPr="00591951">
        <w:rPr>
          <w:sz w:val="21"/>
          <w:szCs w:val="21"/>
        </w:rPr>
        <w:t>,</w:t>
      </w:r>
      <w:r w:rsidRPr="00591951">
        <w:rPr>
          <w:sz w:val="21"/>
          <w:szCs w:val="21"/>
        </w:rPr>
        <w:t xml:space="preserve"> S.</w:t>
      </w:r>
      <w:r w:rsidR="00A0096F" w:rsidRPr="00591951">
        <w:rPr>
          <w:sz w:val="21"/>
          <w:szCs w:val="21"/>
        </w:rPr>
        <w:t>,</w:t>
      </w:r>
      <w:r w:rsidRPr="00591951">
        <w:rPr>
          <w:sz w:val="21"/>
          <w:szCs w:val="21"/>
        </w:rPr>
        <w:t xml:space="preserve"> 2014. Managing strategic change: the duality of CEO personality. </w:t>
      </w:r>
      <w:r w:rsidRPr="00591951">
        <w:rPr>
          <w:i/>
          <w:sz w:val="21"/>
          <w:szCs w:val="21"/>
          <w:lang w:val="en-GB"/>
        </w:rPr>
        <w:t>Strategic Management Journal</w:t>
      </w:r>
      <w:r w:rsidR="00CD52A9" w:rsidRPr="00591951">
        <w:rPr>
          <w:sz w:val="21"/>
          <w:szCs w:val="21"/>
          <w:lang w:val="en-GB"/>
        </w:rPr>
        <w:t>,</w:t>
      </w:r>
      <w:r w:rsidRPr="00591951">
        <w:rPr>
          <w:sz w:val="21"/>
          <w:szCs w:val="21"/>
          <w:lang w:val="en-GB"/>
        </w:rPr>
        <w:t xml:space="preserve"> 35(9)</w:t>
      </w:r>
      <w:r w:rsidR="00D861E5" w:rsidRPr="00591951">
        <w:rPr>
          <w:sz w:val="21"/>
          <w:szCs w:val="21"/>
          <w:lang w:val="en-GB"/>
        </w:rPr>
        <w:t>,</w:t>
      </w:r>
      <w:r w:rsidRPr="00591951">
        <w:rPr>
          <w:sz w:val="21"/>
          <w:szCs w:val="21"/>
          <w:lang w:val="en-GB"/>
        </w:rPr>
        <w:t xml:space="preserve"> 1318-1342</w:t>
      </w:r>
      <w:r w:rsidR="00E91A79" w:rsidRPr="00591951">
        <w:rPr>
          <w:sz w:val="21"/>
          <w:szCs w:val="21"/>
          <w:lang w:val="en-GB"/>
        </w:rPr>
        <w:t>.</w:t>
      </w:r>
    </w:p>
    <w:p w14:paraId="63D10951" w14:textId="27F9E720"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Hiller, N.J. and Hambrick, D.C., 2005. Conceptualizing executive hubris: the role of (hyper‐) core self‐evaluations in strategic decision‐making. </w:t>
      </w:r>
      <w:r w:rsidRPr="00591951">
        <w:rPr>
          <w:i/>
          <w:iCs/>
          <w:sz w:val="21"/>
          <w:szCs w:val="21"/>
        </w:rPr>
        <w:t>Strategic Management Journal</w:t>
      </w:r>
      <w:r w:rsidRPr="00591951">
        <w:rPr>
          <w:sz w:val="21"/>
          <w:szCs w:val="21"/>
        </w:rPr>
        <w:t>, 26(4), 297-319.</w:t>
      </w:r>
    </w:p>
    <w:p w14:paraId="39246E4C" w14:textId="07F83F79" w:rsidR="00880781" w:rsidRPr="00591951" w:rsidRDefault="00880781" w:rsidP="00CF7B61">
      <w:pPr>
        <w:pStyle w:val="EndNoteBibliography"/>
        <w:spacing w:after="0"/>
        <w:ind w:left="142" w:hanging="142"/>
        <w:contextualSpacing/>
        <w:rPr>
          <w:sz w:val="21"/>
          <w:szCs w:val="21"/>
        </w:rPr>
      </w:pPr>
      <w:r w:rsidRPr="00591951">
        <w:rPr>
          <w:sz w:val="21"/>
          <w:szCs w:val="21"/>
        </w:rPr>
        <w:t>Hirshleifer, D., Low,</w:t>
      </w:r>
      <w:r w:rsidR="00694E98" w:rsidRPr="00591951">
        <w:rPr>
          <w:sz w:val="21"/>
          <w:szCs w:val="21"/>
        </w:rPr>
        <w:t xml:space="preserve"> A.</w:t>
      </w:r>
      <w:r w:rsidRPr="00591951">
        <w:rPr>
          <w:sz w:val="21"/>
          <w:szCs w:val="21"/>
        </w:rPr>
        <w:t xml:space="preserve"> and Teoh</w:t>
      </w:r>
      <w:r w:rsidR="00694E98" w:rsidRPr="00591951">
        <w:rPr>
          <w:sz w:val="21"/>
          <w:szCs w:val="21"/>
        </w:rPr>
        <w:t>, S.H.,</w:t>
      </w:r>
      <w:r w:rsidRPr="00591951">
        <w:rPr>
          <w:sz w:val="21"/>
          <w:szCs w:val="21"/>
        </w:rPr>
        <w:t xml:space="preserve"> 2012. Are </w:t>
      </w:r>
      <w:r w:rsidR="00E75BD7" w:rsidRPr="00591951">
        <w:rPr>
          <w:sz w:val="21"/>
          <w:szCs w:val="21"/>
        </w:rPr>
        <w:t>o</w:t>
      </w:r>
      <w:r w:rsidRPr="00591951">
        <w:rPr>
          <w:sz w:val="21"/>
          <w:szCs w:val="21"/>
        </w:rPr>
        <w:t xml:space="preserve">verconfident CEOs </w:t>
      </w:r>
      <w:r w:rsidR="00E75BD7" w:rsidRPr="00591951">
        <w:rPr>
          <w:sz w:val="21"/>
          <w:szCs w:val="21"/>
        </w:rPr>
        <w:t>b</w:t>
      </w:r>
      <w:r w:rsidRPr="00591951">
        <w:rPr>
          <w:sz w:val="21"/>
          <w:szCs w:val="21"/>
        </w:rPr>
        <w:t xml:space="preserve">etter </w:t>
      </w:r>
      <w:r w:rsidR="00E75BD7" w:rsidRPr="00591951">
        <w:rPr>
          <w:sz w:val="21"/>
          <w:szCs w:val="21"/>
        </w:rPr>
        <w:t>i</w:t>
      </w:r>
      <w:r w:rsidRPr="00591951">
        <w:rPr>
          <w:sz w:val="21"/>
          <w:szCs w:val="21"/>
        </w:rPr>
        <w:t xml:space="preserve">nnovators? </w:t>
      </w:r>
      <w:r w:rsidRPr="00591951">
        <w:rPr>
          <w:i/>
          <w:iCs/>
          <w:sz w:val="21"/>
          <w:szCs w:val="21"/>
        </w:rPr>
        <w:t>Journal of Finance</w:t>
      </w:r>
      <w:r w:rsidRPr="00591951">
        <w:rPr>
          <w:sz w:val="21"/>
          <w:szCs w:val="21"/>
        </w:rPr>
        <w:t xml:space="preserve"> 67, 1457</w:t>
      </w:r>
      <w:r w:rsidR="00FA2C39" w:rsidRPr="00591951">
        <w:rPr>
          <w:sz w:val="21"/>
          <w:szCs w:val="21"/>
        </w:rPr>
        <w:t>-</w:t>
      </w:r>
      <w:r w:rsidRPr="00591951">
        <w:rPr>
          <w:sz w:val="21"/>
          <w:szCs w:val="21"/>
        </w:rPr>
        <w:t>1498.</w:t>
      </w:r>
    </w:p>
    <w:p w14:paraId="655F46AF" w14:textId="2D899C30" w:rsidR="00120738" w:rsidRPr="00591951" w:rsidRDefault="00120738" w:rsidP="00CF7B61">
      <w:pPr>
        <w:pStyle w:val="EndNoteBibliography"/>
        <w:spacing w:after="0"/>
        <w:ind w:left="142" w:hanging="142"/>
        <w:contextualSpacing/>
        <w:rPr>
          <w:sz w:val="21"/>
          <w:szCs w:val="21"/>
        </w:rPr>
      </w:pPr>
      <w:r w:rsidRPr="00591951">
        <w:rPr>
          <w:sz w:val="21"/>
          <w:szCs w:val="21"/>
        </w:rPr>
        <w:t>Hitt</w:t>
      </w:r>
      <w:r w:rsidR="000A4DAE" w:rsidRPr="00591951">
        <w:rPr>
          <w:sz w:val="21"/>
          <w:szCs w:val="21"/>
        </w:rPr>
        <w:t>,</w:t>
      </w:r>
      <w:r w:rsidRPr="00591951">
        <w:rPr>
          <w:sz w:val="21"/>
          <w:szCs w:val="21"/>
        </w:rPr>
        <w:t xml:space="preserve"> M.A., Bierman</w:t>
      </w:r>
      <w:r w:rsidR="000A4DAE" w:rsidRPr="00591951">
        <w:rPr>
          <w:sz w:val="21"/>
          <w:szCs w:val="21"/>
        </w:rPr>
        <w:t>,</w:t>
      </w:r>
      <w:r w:rsidRPr="00591951">
        <w:rPr>
          <w:sz w:val="21"/>
          <w:szCs w:val="21"/>
        </w:rPr>
        <w:t xml:space="preserve"> L</w:t>
      </w:r>
      <w:r w:rsidR="000A4DAE" w:rsidRPr="00591951">
        <w:rPr>
          <w:sz w:val="21"/>
          <w:szCs w:val="21"/>
        </w:rPr>
        <w:t>.</w:t>
      </w:r>
      <w:r w:rsidRPr="00591951">
        <w:rPr>
          <w:sz w:val="21"/>
          <w:szCs w:val="21"/>
        </w:rPr>
        <w:t>, Shimizu</w:t>
      </w:r>
      <w:r w:rsidR="000A4DAE" w:rsidRPr="00591951">
        <w:rPr>
          <w:sz w:val="21"/>
          <w:szCs w:val="21"/>
        </w:rPr>
        <w:t>,</w:t>
      </w:r>
      <w:r w:rsidRPr="00591951">
        <w:rPr>
          <w:sz w:val="21"/>
          <w:szCs w:val="21"/>
        </w:rPr>
        <w:t xml:space="preserve"> K</w:t>
      </w:r>
      <w:r w:rsidR="000A4DAE" w:rsidRPr="00591951">
        <w:rPr>
          <w:sz w:val="21"/>
          <w:szCs w:val="21"/>
        </w:rPr>
        <w:t>. and</w:t>
      </w:r>
      <w:r w:rsidRPr="00591951">
        <w:rPr>
          <w:sz w:val="21"/>
          <w:szCs w:val="21"/>
        </w:rPr>
        <w:t xml:space="preserve"> Kochhar</w:t>
      </w:r>
      <w:r w:rsidR="000A4DAE" w:rsidRPr="00591951">
        <w:rPr>
          <w:sz w:val="21"/>
          <w:szCs w:val="21"/>
        </w:rPr>
        <w:t>,</w:t>
      </w:r>
      <w:r w:rsidRPr="00591951">
        <w:rPr>
          <w:sz w:val="21"/>
          <w:szCs w:val="21"/>
        </w:rPr>
        <w:t xml:space="preserve"> R.</w:t>
      </w:r>
      <w:r w:rsidR="000A4DAE" w:rsidRPr="00591951">
        <w:rPr>
          <w:sz w:val="21"/>
          <w:szCs w:val="21"/>
        </w:rPr>
        <w:t>,</w:t>
      </w:r>
      <w:r w:rsidRPr="00591951">
        <w:rPr>
          <w:sz w:val="21"/>
          <w:szCs w:val="21"/>
        </w:rPr>
        <w:t xml:space="preserve"> 2001. Direct and moderating effects of human capital on strategy and performance in professional service firms: a resource-based perspective. </w:t>
      </w:r>
      <w:r w:rsidRPr="00591951">
        <w:rPr>
          <w:i/>
          <w:sz w:val="21"/>
          <w:szCs w:val="21"/>
        </w:rPr>
        <w:t>Academy of Management Journal</w:t>
      </w:r>
      <w:r w:rsidR="00CD52A9" w:rsidRPr="00591951">
        <w:rPr>
          <w:sz w:val="21"/>
          <w:szCs w:val="21"/>
        </w:rPr>
        <w:t>,</w:t>
      </w:r>
      <w:r w:rsidRPr="00591951">
        <w:rPr>
          <w:sz w:val="21"/>
          <w:szCs w:val="21"/>
        </w:rPr>
        <w:t xml:space="preserve"> 44(1)</w:t>
      </w:r>
      <w:r w:rsidR="00D861E5" w:rsidRPr="00591951">
        <w:rPr>
          <w:sz w:val="21"/>
          <w:szCs w:val="21"/>
        </w:rPr>
        <w:t>,</w:t>
      </w:r>
      <w:r w:rsidRPr="00591951">
        <w:rPr>
          <w:sz w:val="21"/>
          <w:szCs w:val="21"/>
        </w:rPr>
        <w:t xml:space="preserve"> 13-28.</w:t>
      </w:r>
    </w:p>
    <w:p w14:paraId="132794BF" w14:textId="77777777" w:rsidR="00120738" w:rsidRPr="00591951" w:rsidRDefault="00120738" w:rsidP="00CF7B61">
      <w:pPr>
        <w:pStyle w:val="EndNoteBibliography"/>
        <w:spacing w:after="0"/>
        <w:ind w:left="142" w:hanging="142"/>
        <w:contextualSpacing/>
        <w:rPr>
          <w:sz w:val="21"/>
          <w:szCs w:val="21"/>
        </w:rPr>
      </w:pPr>
      <w:r w:rsidRPr="00591951">
        <w:rPr>
          <w:sz w:val="21"/>
          <w:szCs w:val="21"/>
        </w:rPr>
        <w:t>Hitt, M.A. and Tyler, B.B., 19</w:t>
      </w:r>
      <w:r w:rsidR="00242771" w:rsidRPr="00591951">
        <w:rPr>
          <w:sz w:val="21"/>
          <w:szCs w:val="21"/>
        </w:rPr>
        <w:t>91. Strategic decision models: i</w:t>
      </w:r>
      <w:r w:rsidRPr="00591951">
        <w:rPr>
          <w:sz w:val="21"/>
          <w:szCs w:val="21"/>
        </w:rPr>
        <w:t xml:space="preserve">ntegrating different perspectives. </w:t>
      </w:r>
      <w:r w:rsidRPr="00591951">
        <w:rPr>
          <w:i/>
          <w:iCs/>
          <w:sz w:val="21"/>
          <w:szCs w:val="21"/>
        </w:rPr>
        <w:t>Strategic Management Journal</w:t>
      </w:r>
      <w:r w:rsidRPr="00591951">
        <w:rPr>
          <w:sz w:val="21"/>
          <w:szCs w:val="21"/>
        </w:rPr>
        <w:t>, 12(5), 327-351.</w:t>
      </w:r>
    </w:p>
    <w:p w14:paraId="70822FD0" w14:textId="1339B5EE" w:rsidR="00A21EB0" w:rsidRPr="00591951" w:rsidRDefault="00120738" w:rsidP="00CF7B61">
      <w:pPr>
        <w:pStyle w:val="EndNoteBibliography"/>
        <w:spacing w:after="0"/>
        <w:ind w:left="142" w:hanging="142"/>
        <w:contextualSpacing/>
        <w:rPr>
          <w:sz w:val="21"/>
          <w:szCs w:val="21"/>
        </w:rPr>
      </w:pPr>
      <w:r w:rsidRPr="00591951">
        <w:rPr>
          <w:sz w:val="21"/>
          <w:szCs w:val="21"/>
        </w:rPr>
        <w:t>Hoang</w:t>
      </w:r>
      <w:r w:rsidR="005832E9" w:rsidRPr="00591951">
        <w:rPr>
          <w:sz w:val="21"/>
          <w:szCs w:val="21"/>
        </w:rPr>
        <w:t>,</w:t>
      </w:r>
      <w:r w:rsidRPr="00591951">
        <w:rPr>
          <w:sz w:val="21"/>
          <w:szCs w:val="21"/>
        </w:rPr>
        <w:t xml:space="preserve"> H</w:t>
      </w:r>
      <w:r w:rsidR="005832E9" w:rsidRPr="00591951">
        <w:rPr>
          <w:sz w:val="21"/>
          <w:szCs w:val="21"/>
        </w:rPr>
        <w:t>. and</w:t>
      </w:r>
      <w:r w:rsidRPr="00591951">
        <w:rPr>
          <w:sz w:val="21"/>
          <w:szCs w:val="21"/>
        </w:rPr>
        <w:t xml:space="preserve"> Rothaermel</w:t>
      </w:r>
      <w:r w:rsidR="005832E9" w:rsidRPr="00591951">
        <w:rPr>
          <w:sz w:val="21"/>
          <w:szCs w:val="21"/>
        </w:rPr>
        <w:t>,</w:t>
      </w:r>
      <w:r w:rsidRPr="00591951">
        <w:rPr>
          <w:sz w:val="21"/>
          <w:szCs w:val="21"/>
        </w:rPr>
        <w:t xml:space="preserve"> F</w:t>
      </w:r>
      <w:r w:rsidR="005832E9" w:rsidRPr="00591951">
        <w:rPr>
          <w:sz w:val="21"/>
          <w:szCs w:val="21"/>
        </w:rPr>
        <w:t>.</w:t>
      </w:r>
      <w:r w:rsidRPr="00591951">
        <w:rPr>
          <w:sz w:val="21"/>
          <w:szCs w:val="21"/>
        </w:rPr>
        <w:t>T.</w:t>
      </w:r>
      <w:r w:rsidR="005832E9" w:rsidRPr="00591951">
        <w:rPr>
          <w:sz w:val="21"/>
          <w:szCs w:val="21"/>
        </w:rPr>
        <w:t>,</w:t>
      </w:r>
      <w:r w:rsidRPr="00591951">
        <w:rPr>
          <w:sz w:val="21"/>
          <w:szCs w:val="21"/>
        </w:rPr>
        <w:t xml:space="preserve"> 2005. The effect of general and partner-specific alliance experience on joint R&amp;D project performance. </w:t>
      </w:r>
      <w:r w:rsidRPr="00591951">
        <w:rPr>
          <w:i/>
          <w:sz w:val="21"/>
          <w:szCs w:val="21"/>
        </w:rPr>
        <w:t>Academy of Management Journal</w:t>
      </w:r>
      <w:r w:rsidR="00CD52A9" w:rsidRPr="00591951">
        <w:rPr>
          <w:sz w:val="21"/>
          <w:szCs w:val="21"/>
        </w:rPr>
        <w:t>,</w:t>
      </w:r>
      <w:r w:rsidRPr="00591951">
        <w:rPr>
          <w:sz w:val="21"/>
          <w:szCs w:val="21"/>
        </w:rPr>
        <w:t xml:space="preserve"> 48(2)</w:t>
      </w:r>
      <w:r w:rsidR="00D861E5" w:rsidRPr="00591951">
        <w:rPr>
          <w:sz w:val="21"/>
          <w:szCs w:val="21"/>
        </w:rPr>
        <w:t>,</w:t>
      </w:r>
      <w:r w:rsidRPr="00591951">
        <w:rPr>
          <w:sz w:val="21"/>
          <w:szCs w:val="21"/>
        </w:rPr>
        <w:t xml:space="preserve"> 332-345</w:t>
      </w:r>
      <w:r w:rsidR="00A21EB0" w:rsidRPr="00591951">
        <w:rPr>
          <w:sz w:val="21"/>
          <w:szCs w:val="21"/>
        </w:rPr>
        <w:t>.</w:t>
      </w:r>
    </w:p>
    <w:p w14:paraId="4D7122E4" w14:textId="77777777" w:rsidR="001D1502" w:rsidRPr="00591951" w:rsidRDefault="00A21EB0" w:rsidP="00CF7B61">
      <w:pPr>
        <w:pStyle w:val="EndNoteBibliography"/>
        <w:spacing w:after="0"/>
        <w:ind w:left="142" w:hanging="142"/>
        <w:contextualSpacing/>
        <w:rPr>
          <w:sz w:val="21"/>
          <w:szCs w:val="21"/>
        </w:rPr>
      </w:pPr>
      <w:r w:rsidRPr="00591951">
        <w:rPr>
          <w:sz w:val="21"/>
          <w:szCs w:val="21"/>
        </w:rPr>
        <w:t xml:space="preserve">Hoskisson, R.E., Chirico, F., Zyung, J. and Gambeta, E., 2017. Managerial risk taking: a multitheoretical review and future research agenda. </w:t>
      </w:r>
      <w:r w:rsidRPr="00591951">
        <w:rPr>
          <w:i/>
          <w:iCs/>
          <w:sz w:val="21"/>
          <w:szCs w:val="21"/>
        </w:rPr>
        <w:t>Journal of Management</w:t>
      </w:r>
      <w:r w:rsidRPr="00591951">
        <w:rPr>
          <w:sz w:val="21"/>
          <w:szCs w:val="21"/>
        </w:rPr>
        <w:t>, 43(1), 137-169</w:t>
      </w:r>
    </w:p>
    <w:p w14:paraId="08546710" w14:textId="77777777" w:rsidR="00083E91" w:rsidRPr="00591951" w:rsidRDefault="001D1502" w:rsidP="00CF7B61">
      <w:pPr>
        <w:pStyle w:val="EndNoteBibliography"/>
        <w:spacing w:after="0"/>
        <w:ind w:left="142" w:hanging="142"/>
        <w:contextualSpacing/>
        <w:rPr>
          <w:sz w:val="21"/>
          <w:szCs w:val="21"/>
        </w:rPr>
      </w:pPr>
      <w:r w:rsidRPr="00591951">
        <w:rPr>
          <w:sz w:val="21"/>
          <w:szCs w:val="21"/>
        </w:rPr>
        <w:t xml:space="preserve">Huff, A.S., 1982. Industry influences on strategy reformulation. </w:t>
      </w:r>
      <w:r w:rsidRPr="00591951">
        <w:rPr>
          <w:i/>
          <w:iCs/>
          <w:sz w:val="21"/>
          <w:szCs w:val="21"/>
        </w:rPr>
        <w:t>Strategic Management Journal</w:t>
      </w:r>
      <w:r w:rsidRPr="00591951">
        <w:rPr>
          <w:sz w:val="21"/>
          <w:szCs w:val="21"/>
        </w:rPr>
        <w:t>, 3(2), 119-131.</w:t>
      </w:r>
    </w:p>
    <w:p w14:paraId="2902894F" w14:textId="75970750" w:rsidR="00320146" w:rsidRPr="00591951" w:rsidRDefault="00083E91" w:rsidP="00CF7B61">
      <w:pPr>
        <w:pStyle w:val="EndNoteBibliography"/>
        <w:spacing w:after="0"/>
        <w:ind w:left="142" w:hanging="142"/>
        <w:contextualSpacing/>
        <w:rPr>
          <w:sz w:val="21"/>
          <w:szCs w:val="21"/>
        </w:rPr>
      </w:pPr>
      <w:r w:rsidRPr="00591951">
        <w:rPr>
          <w:sz w:val="21"/>
          <w:szCs w:val="21"/>
        </w:rPr>
        <w:t xml:space="preserve">Hughes, M., Filser, M., Harms, R., Kraus, S., Chang, M. and Cheng, C., 2018. Family firm configurations for high performance: the role of entrepreneurship and ambidexterity. </w:t>
      </w:r>
      <w:r w:rsidRPr="00591951">
        <w:rPr>
          <w:i/>
          <w:iCs/>
          <w:sz w:val="21"/>
          <w:szCs w:val="21"/>
        </w:rPr>
        <w:t>British Journal of Managemen</w:t>
      </w:r>
      <w:r w:rsidRPr="00591951">
        <w:rPr>
          <w:sz w:val="21"/>
          <w:szCs w:val="21"/>
        </w:rPr>
        <w:t>t, 29(4), 595-612.</w:t>
      </w:r>
    </w:p>
    <w:p w14:paraId="615A73E3" w14:textId="59DB1FC7" w:rsidR="001F446C" w:rsidRPr="00591951" w:rsidRDefault="001F446C" w:rsidP="00CF7B61">
      <w:pPr>
        <w:pStyle w:val="EndNoteBibliography"/>
        <w:spacing w:after="0"/>
        <w:ind w:left="142" w:hanging="142"/>
        <w:contextualSpacing/>
        <w:rPr>
          <w:sz w:val="21"/>
          <w:szCs w:val="21"/>
        </w:rPr>
      </w:pPr>
      <w:r w:rsidRPr="00591951">
        <w:rPr>
          <w:sz w:val="21"/>
          <w:szCs w:val="21"/>
        </w:rPr>
        <w:t>Ibarra, H.</w:t>
      </w:r>
      <w:r w:rsidR="00D54008" w:rsidRPr="00591951">
        <w:rPr>
          <w:sz w:val="21"/>
          <w:szCs w:val="21"/>
        </w:rPr>
        <w:t xml:space="preserve"> and</w:t>
      </w:r>
      <w:r w:rsidRPr="00591951">
        <w:rPr>
          <w:sz w:val="21"/>
          <w:szCs w:val="21"/>
        </w:rPr>
        <w:t xml:space="preserve"> Andrews, S.B., 1993. Power, social influence, and sense making: effects of network centrality and proximity on employee perceptions. </w:t>
      </w:r>
      <w:r w:rsidRPr="00591951">
        <w:rPr>
          <w:i/>
          <w:iCs/>
          <w:sz w:val="21"/>
          <w:szCs w:val="21"/>
        </w:rPr>
        <w:t>Administrative Science Quarterly</w:t>
      </w:r>
      <w:r w:rsidRPr="00591951">
        <w:rPr>
          <w:sz w:val="21"/>
          <w:szCs w:val="21"/>
        </w:rPr>
        <w:t>, 38(2), 277-303.</w:t>
      </w:r>
    </w:p>
    <w:p w14:paraId="661CC3A6" w14:textId="0FBDBD4A" w:rsidR="00891518" w:rsidRPr="00591951" w:rsidRDefault="00320146" w:rsidP="00CF7B61">
      <w:pPr>
        <w:pStyle w:val="EndNoteBibliography"/>
        <w:spacing w:after="0"/>
        <w:ind w:left="142" w:hanging="142"/>
        <w:contextualSpacing/>
        <w:rPr>
          <w:sz w:val="21"/>
          <w:szCs w:val="21"/>
        </w:rPr>
      </w:pPr>
      <w:r w:rsidRPr="00591951">
        <w:rPr>
          <w:sz w:val="21"/>
          <w:szCs w:val="21"/>
        </w:rPr>
        <w:t xml:space="preserve">Jenkins, M. and Johnson, G., 1997. Linking managerial cognition and organizational performance: a preliminary investigation using causal maps. </w:t>
      </w:r>
      <w:r w:rsidRPr="00591951">
        <w:rPr>
          <w:i/>
          <w:iCs/>
          <w:sz w:val="21"/>
          <w:szCs w:val="21"/>
        </w:rPr>
        <w:t>British Journal of Management</w:t>
      </w:r>
      <w:r w:rsidRPr="00591951">
        <w:rPr>
          <w:sz w:val="21"/>
          <w:szCs w:val="21"/>
        </w:rPr>
        <w:t>, 8, 77-90</w:t>
      </w:r>
      <w:r w:rsidR="00A21EB0" w:rsidRPr="00591951">
        <w:rPr>
          <w:sz w:val="21"/>
          <w:szCs w:val="21"/>
        </w:rPr>
        <w:t>.</w:t>
      </w:r>
    </w:p>
    <w:p w14:paraId="2CCBD019" w14:textId="465F0131" w:rsidR="00B23A01" w:rsidRPr="00591951" w:rsidRDefault="00B23A01" w:rsidP="00CF7B61">
      <w:pPr>
        <w:pStyle w:val="EndNoteBibliography"/>
        <w:spacing w:after="0"/>
        <w:ind w:left="142" w:hanging="142"/>
        <w:contextualSpacing/>
        <w:rPr>
          <w:sz w:val="21"/>
          <w:szCs w:val="21"/>
        </w:rPr>
      </w:pPr>
      <w:r w:rsidRPr="00591951">
        <w:rPr>
          <w:sz w:val="21"/>
          <w:szCs w:val="21"/>
        </w:rPr>
        <w:t>Jensen, M.</w:t>
      </w:r>
      <w:r w:rsidR="00D54008" w:rsidRPr="00591951">
        <w:rPr>
          <w:sz w:val="21"/>
          <w:szCs w:val="21"/>
        </w:rPr>
        <w:t>,</w:t>
      </w:r>
      <w:r w:rsidRPr="00591951">
        <w:rPr>
          <w:sz w:val="21"/>
          <w:szCs w:val="21"/>
        </w:rPr>
        <w:t xml:space="preserve"> 1986. Agency costs of free cash flow, corporate finance and takeovers. </w:t>
      </w:r>
      <w:r w:rsidRPr="00591951">
        <w:rPr>
          <w:i/>
          <w:iCs/>
          <w:sz w:val="21"/>
          <w:szCs w:val="21"/>
        </w:rPr>
        <w:t>American Economic Review</w:t>
      </w:r>
      <w:r w:rsidRPr="00591951">
        <w:rPr>
          <w:sz w:val="21"/>
          <w:szCs w:val="21"/>
        </w:rPr>
        <w:t>, 76, 323-339.</w:t>
      </w:r>
    </w:p>
    <w:p w14:paraId="7D13718F" w14:textId="45BD7DDB" w:rsidR="00B23A01" w:rsidRPr="00591951" w:rsidRDefault="00B23A01" w:rsidP="00CF7B61">
      <w:pPr>
        <w:pStyle w:val="EndNoteBibliography"/>
        <w:spacing w:after="0"/>
        <w:ind w:left="142" w:hanging="142"/>
        <w:contextualSpacing/>
        <w:rPr>
          <w:sz w:val="21"/>
          <w:szCs w:val="21"/>
        </w:rPr>
      </w:pPr>
      <w:r w:rsidRPr="00591951">
        <w:rPr>
          <w:sz w:val="21"/>
          <w:szCs w:val="21"/>
        </w:rPr>
        <w:t>Jensen, M. and Meckling, W.</w:t>
      </w:r>
      <w:r w:rsidR="00D54008" w:rsidRPr="00591951">
        <w:rPr>
          <w:sz w:val="21"/>
          <w:szCs w:val="21"/>
        </w:rPr>
        <w:t>,</w:t>
      </w:r>
      <w:r w:rsidRPr="00591951">
        <w:rPr>
          <w:sz w:val="21"/>
          <w:szCs w:val="21"/>
        </w:rPr>
        <w:t xml:space="preserve"> 1976. The theory of the firm: managerial behavior, agency costs, and capital structure. </w:t>
      </w:r>
      <w:r w:rsidRPr="00591951">
        <w:rPr>
          <w:i/>
          <w:iCs/>
          <w:sz w:val="21"/>
          <w:szCs w:val="21"/>
        </w:rPr>
        <w:t>Journal of Financial Economics</w:t>
      </w:r>
      <w:r w:rsidRPr="00591951">
        <w:rPr>
          <w:sz w:val="21"/>
          <w:szCs w:val="21"/>
        </w:rPr>
        <w:t>, 3, 305-360.</w:t>
      </w:r>
    </w:p>
    <w:p w14:paraId="5698104D" w14:textId="280532CB" w:rsidR="004E0E26" w:rsidRPr="00591951" w:rsidRDefault="00E14591" w:rsidP="00CF7B61">
      <w:pPr>
        <w:pStyle w:val="EndNoteBibliography"/>
        <w:spacing w:after="0"/>
        <w:ind w:left="142" w:hanging="142"/>
        <w:contextualSpacing/>
        <w:rPr>
          <w:sz w:val="21"/>
          <w:szCs w:val="21"/>
        </w:rPr>
      </w:pPr>
      <w:r w:rsidRPr="00591951">
        <w:rPr>
          <w:sz w:val="21"/>
          <w:szCs w:val="21"/>
        </w:rPr>
        <w:t>Jo, H., Kim, H.</w:t>
      </w:r>
      <w:r w:rsidR="00AD5276" w:rsidRPr="00591951">
        <w:rPr>
          <w:sz w:val="21"/>
          <w:szCs w:val="21"/>
        </w:rPr>
        <w:t xml:space="preserve"> and</w:t>
      </w:r>
      <w:r w:rsidRPr="00591951">
        <w:rPr>
          <w:sz w:val="21"/>
          <w:szCs w:val="21"/>
        </w:rPr>
        <w:t xml:space="preserve"> Park, K., 2015. Corporate environmental responsibility and firm performance in the financial services sector. </w:t>
      </w:r>
      <w:r w:rsidRPr="00591951">
        <w:rPr>
          <w:i/>
          <w:iCs/>
          <w:sz w:val="21"/>
          <w:szCs w:val="21"/>
        </w:rPr>
        <w:t>Journal of Business Ethics</w:t>
      </w:r>
      <w:r w:rsidRPr="00591951">
        <w:rPr>
          <w:sz w:val="21"/>
          <w:szCs w:val="21"/>
        </w:rPr>
        <w:t xml:space="preserve">, 131(2), 257-284. </w:t>
      </w:r>
    </w:p>
    <w:p w14:paraId="17A6D1D4" w14:textId="75A4A456" w:rsidR="00E14591" w:rsidRPr="00591951" w:rsidRDefault="004E0E26" w:rsidP="00CF7B61">
      <w:pPr>
        <w:pStyle w:val="EndNoteBibliography"/>
        <w:spacing w:after="0"/>
        <w:ind w:left="142" w:hanging="142"/>
        <w:contextualSpacing/>
        <w:rPr>
          <w:sz w:val="21"/>
          <w:szCs w:val="21"/>
        </w:rPr>
      </w:pPr>
      <w:r w:rsidRPr="00591951">
        <w:rPr>
          <w:sz w:val="21"/>
          <w:szCs w:val="21"/>
        </w:rPr>
        <w:t xml:space="preserve">Johansson, F., 2012. When success is born out of serendipity. </w:t>
      </w:r>
      <w:r w:rsidRPr="00591951">
        <w:rPr>
          <w:i/>
          <w:iCs/>
          <w:sz w:val="21"/>
          <w:szCs w:val="21"/>
        </w:rPr>
        <w:t>Harvard Business Review</w:t>
      </w:r>
      <w:r w:rsidRPr="00591951">
        <w:rPr>
          <w:sz w:val="21"/>
          <w:szCs w:val="21"/>
        </w:rPr>
        <w:t xml:space="preserve">, 1-4.  </w:t>
      </w:r>
      <w:r w:rsidR="00E14591" w:rsidRPr="00591951">
        <w:rPr>
          <w:sz w:val="21"/>
          <w:szCs w:val="21"/>
        </w:rPr>
        <w:t xml:space="preserve"> </w:t>
      </w:r>
    </w:p>
    <w:p w14:paraId="37ADBB98" w14:textId="17F55855" w:rsidR="00FF3472" w:rsidRPr="00591951" w:rsidRDefault="00FF3472" w:rsidP="00CF7B61">
      <w:pPr>
        <w:pStyle w:val="EndNoteBibliography"/>
        <w:spacing w:after="0"/>
        <w:ind w:left="142" w:hanging="142"/>
        <w:contextualSpacing/>
        <w:rPr>
          <w:sz w:val="21"/>
          <w:szCs w:val="21"/>
        </w:rPr>
      </w:pPr>
      <w:r w:rsidRPr="00591951">
        <w:rPr>
          <w:sz w:val="21"/>
          <w:szCs w:val="21"/>
        </w:rPr>
        <w:t>Kahneman, D. and Lovallo, D.</w:t>
      </w:r>
      <w:r w:rsidR="00AD5276" w:rsidRPr="00591951">
        <w:rPr>
          <w:sz w:val="21"/>
          <w:szCs w:val="21"/>
        </w:rPr>
        <w:t>,</w:t>
      </w:r>
      <w:r w:rsidRPr="00591951">
        <w:rPr>
          <w:sz w:val="21"/>
          <w:szCs w:val="21"/>
        </w:rPr>
        <w:t xml:space="preserve"> 1993. Timid choice and bold forecasts: a cognitive perspective on risk-taking. </w:t>
      </w:r>
      <w:r w:rsidRPr="00591951">
        <w:rPr>
          <w:i/>
          <w:iCs/>
          <w:sz w:val="21"/>
          <w:szCs w:val="21"/>
        </w:rPr>
        <w:t>Management Science</w:t>
      </w:r>
      <w:r w:rsidRPr="00591951">
        <w:rPr>
          <w:sz w:val="21"/>
          <w:szCs w:val="21"/>
        </w:rPr>
        <w:t>, 39(1), 17-31.</w:t>
      </w:r>
    </w:p>
    <w:p w14:paraId="0E994368" w14:textId="48415C05" w:rsidR="00DD14A5" w:rsidRPr="00591951" w:rsidRDefault="00DD14A5" w:rsidP="00CF7B61">
      <w:pPr>
        <w:pStyle w:val="EndNoteBibliography"/>
        <w:spacing w:after="0"/>
        <w:ind w:left="142" w:hanging="142"/>
        <w:contextualSpacing/>
        <w:rPr>
          <w:sz w:val="21"/>
          <w:szCs w:val="21"/>
        </w:rPr>
      </w:pPr>
      <w:r w:rsidRPr="00591951">
        <w:rPr>
          <w:sz w:val="21"/>
          <w:szCs w:val="21"/>
        </w:rPr>
        <w:t>Kaplan, S. N.</w:t>
      </w:r>
      <w:r w:rsidR="00AD5276" w:rsidRPr="00591951">
        <w:rPr>
          <w:sz w:val="21"/>
          <w:szCs w:val="21"/>
        </w:rPr>
        <w:t xml:space="preserve"> and</w:t>
      </w:r>
      <w:r w:rsidRPr="00591951">
        <w:rPr>
          <w:sz w:val="21"/>
          <w:szCs w:val="21"/>
        </w:rPr>
        <w:t xml:space="preserve"> Sorensen, M.</w:t>
      </w:r>
      <w:r w:rsidR="00AD5276" w:rsidRPr="00591951">
        <w:rPr>
          <w:sz w:val="21"/>
          <w:szCs w:val="21"/>
        </w:rPr>
        <w:t>,</w:t>
      </w:r>
      <w:r w:rsidRPr="00591951">
        <w:rPr>
          <w:sz w:val="21"/>
          <w:szCs w:val="21"/>
        </w:rPr>
        <w:t xml:space="preserve"> 2021. Are CEOs Different? </w:t>
      </w:r>
      <w:r w:rsidRPr="00591951">
        <w:rPr>
          <w:i/>
          <w:iCs/>
          <w:sz w:val="21"/>
          <w:szCs w:val="21"/>
        </w:rPr>
        <w:t>Journal of Finance</w:t>
      </w:r>
      <w:r w:rsidRPr="00591951">
        <w:rPr>
          <w:sz w:val="21"/>
          <w:szCs w:val="21"/>
        </w:rPr>
        <w:t>, forthcoming.</w:t>
      </w:r>
    </w:p>
    <w:p w14:paraId="788A9EA1" w14:textId="77777777" w:rsidR="00120738" w:rsidRPr="00591951" w:rsidRDefault="00891518" w:rsidP="00CF7B61">
      <w:pPr>
        <w:pStyle w:val="EndNoteBibliography"/>
        <w:spacing w:after="0"/>
        <w:ind w:left="142" w:hanging="142"/>
        <w:contextualSpacing/>
        <w:rPr>
          <w:sz w:val="21"/>
          <w:szCs w:val="21"/>
        </w:rPr>
      </w:pPr>
      <w:r w:rsidRPr="00591951">
        <w:rPr>
          <w:sz w:val="21"/>
          <w:szCs w:val="21"/>
        </w:rPr>
        <w:t xml:space="preserve">Kaplan, S., 2011. Research in cognition and strategy: reflections on two decades of progress and a look to the future. </w:t>
      </w:r>
      <w:r w:rsidRPr="00591951">
        <w:rPr>
          <w:i/>
          <w:iCs/>
          <w:sz w:val="21"/>
          <w:szCs w:val="21"/>
        </w:rPr>
        <w:t>Journal of Management Studies</w:t>
      </w:r>
      <w:r w:rsidRPr="00591951">
        <w:rPr>
          <w:sz w:val="21"/>
          <w:szCs w:val="21"/>
        </w:rPr>
        <w:t>, 48(3), 665-695.</w:t>
      </w:r>
    </w:p>
    <w:p w14:paraId="78F472D5" w14:textId="77777777"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Kilduff, M., Angelmar, R. and Mehra, A., 2000. Top management-team diversity and firm performance: </w:t>
      </w:r>
      <w:r w:rsidR="00891518" w:rsidRPr="00591951">
        <w:rPr>
          <w:sz w:val="21"/>
          <w:szCs w:val="21"/>
        </w:rPr>
        <w:t>e</w:t>
      </w:r>
      <w:r w:rsidRPr="00591951">
        <w:rPr>
          <w:sz w:val="21"/>
          <w:szCs w:val="21"/>
        </w:rPr>
        <w:t xml:space="preserve">xamining the role of cognitions. </w:t>
      </w:r>
      <w:r w:rsidRPr="00591951">
        <w:rPr>
          <w:i/>
          <w:iCs/>
          <w:sz w:val="21"/>
          <w:szCs w:val="21"/>
        </w:rPr>
        <w:t>Organization Science</w:t>
      </w:r>
      <w:r w:rsidRPr="00591951">
        <w:rPr>
          <w:sz w:val="21"/>
          <w:szCs w:val="21"/>
        </w:rPr>
        <w:t>, 11(1), 21-34.</w:t>
      </w:r>
    </w:p>
    <w:p w14:paraId="54E64865" w14:textId="0E74117F" w:rsidR="00120738" w:rsidRPr="00591951" w:rsidRDefault="00120738" w:rsidP="00CF7B61">
      <w:pPr>
        <w:pStyle w:val="EndNoteBibliography"/>
        <w:spacing w:after="0"/>
        <w:ind w:left="142" w:hanging="142"/>
        <w:contextualSpacing/>
        <w:rPr>
          <w:sz w:val="21"/>
          <w:szCs w:val="21"/>
        </w:rPr>
      </w:pPr>
      <w:r w:rsidRPr="00591951">
        <w:rPr>
          <w:sz w:val="21"/>
          <w:szCs w:val="21"/>
        </w:rPr>
        <w:t>Kimberly</w:t>
      </w:r>
      <w:r w:rsidR="00AD5276" w:rsidRPr="00591951">
        <w:rPr>
          <w:sz w:val="21"/>
          <w:szCs w:val="21"/>
        </w:rPr>
        <w:t>,</w:t>
      </w:r>
      <w:r w:rsidRPr="00591951">
        <w:rPr>
          <w:sz w:val="21"/>
          <w:szCs w:val="21"/>
        </w:rPr>
        <w:t xml:space="preserve"> J</w:t>
      </w:r>
      <w:r w:rsidR="00AD5276" w:rsidRPr="00591951">
        <w:rPr>
          <w:sz w:val="21"/>
          <w:szCs w:val="21"/>
        </w:rPr>
        <w:t>.</w:t>
      </w:r>
      <w:r w:rsidRPr="00591951">
        <w:rPr>
          <w:sz w:val="21"/>
          <w:szCs w:val="21"/>
        </w:rPr>
        <w:t>R</w:t>
      </w:r>
      <w:r w:rsidR="00AD5276" w:rsidRPr="00591951">
        <w:rPr>
          <w:sz w:val="21"/>
          <w:szCs w:val="21"/>
        </w:rPr>
        <w:t>. and</w:t>
      </w:r>
      <w:r w:rsidRPr="00591951">
        <w:rPr>
          <w:sz w:val="21"/>
          <w:szCs w:val="21"/>
        </w:rPr>
        <w:t xml:space="preserve"> Evanisko</w:t>
      </w:r>
      <w:r w:rsidR="00AD5276" w:rsidRPr="00591951">
        <w:rPr>
          <w:sz w:val="21"/>
          <w:szCs w:val="21"/>
        </w:rPr>
        <w:t>,</w:t>
      </w:r>
      <w:r w:rsidRPr="00591951">
        <w:rPr>
          <w:sz w:val="21"/>
          <w:szCs w:val="21"/>
        </w:rPr>
        <w:t xml:space="preserve"> M</w:t>
      </w:r>
      <w:r w:rsidR="00AD5276" w:rsidRPr="00591951">
        <w:rPr>
          <w:sz w:val="21"/>
          <w:szCs w:val="21"/>
        </w:rPr>
        <w:t>.</w:t>
      </w:r>
      <w:r w:rsidRPr="00591951">
        <w:rPr>
          <w:sz w:val="21"/>
          <w:szCs w:val="21"/>
        </w:rPr>
        <w:t>J.</w:t>
      </w:r>
      <w:r w:rsidR="00AD5276" w:rsidRPr="00591951">
        <w:rPr>
          <w:sz w:val="21"/>
          <w:szCs w:val="21"/>
        </w:rPr>
        <w:t>,</w:t>
      </w:r>
      <w:r w:rsidRPr="00591951">
        <w:rPr>
          <w:sz w:val="21"/>
          <w:szCs w:val="21"/>
        </w:rPr>
        <w:t xml:space="preserve"> 1981. Organizational innovation: </w:t>
      </w:r>
      <w:r w:rsidR="00242771" w:rsidRPr="00591951">
        <w:rPr>
          <w:sz w:val="21"/>
          <w:szCs w:val="21"/>
        </w:rPr>
        <w:t>t</w:t>
      </w:r>
      <w:r w:rsidRPr="00591951">
        <w:rPr>
          <w:sz w:val="21"/>
          <w:szCs w:val="21"/>
        </w:rPr>
        <w:t xml:space="preserve">he influence of individual, organizational, and contextual factors on hospital adoption of technological and administrative innovations. </w:t>
      </w:r>
      <w:r w:rsidRPr="00591951">
        <w:rPr>
          <w:i/>
          <w:sz w:val="21"/>
          <w:szCs w:val="21"/>
        </w:rPr>
        <w:t>Academy of Management Journal</w:t>
      </w:r>
      <w:r w:rsidR="005C7D71" w:rsidRPr="00591951">
        <w:rPr>
          <w:sz w:val="21"/>
          <w:szCs w:val="21"/>
        </w:rPr>
        <w:t>,</w:t>
      </w:r>
      <w:r w:rsidRPr="00591951">
        <w:rPr>
          <w:sz w:val="21"/>
          <w:szCs w:val="21"/>
        </w:rPr>
        <w:t xml:space="preserve"> 24(4)</w:t>
      </w:r>
      <w:r w:rsidR="00D861E5" w:rsidRPr="00591951">
        <w:rPr>
          <w:sz w:val="21"/>
          <w:szCs w:val="21"/>
        </w:rPr>
        <w:t>,</w:t>
      </w:r>
      <w:r w:rsidRPr="00591951">
        <w:rPr>
          <w:sz w:val="21"/>
          <w:szCs w:val="21"/>
        </w:rPr>
        <w:t xml:space="preserve"> 689-713.</w:t>
      </w:r>
    </w:p>
    <w:p w14:paraId="21741DA4" w14:textId="5D10A578" w:rsidR="00120738" w:rsidRPr="00591951" w:rsidRDefault="00120738" w:rsidP="00CF7B61">
      <w:pPr>
        <w:pStyle w:val="EndNoteBibliography"/>
        <w:spacing w:after="0"/>
        <w:ind w:left="142" w:hanging="142"/>
        <w:contextualSpacing/>
        <w:rPr>
          <w:sz w:val="21"/>
          <w:szCs w:val="21"/>
        </w:rPr>
      </w:pPr>
      <w:r w:rsidRPr="00591951">
        <w:rPr>
          <w:sz w:val="21"/>
          <w:szCs w:val="21"/>
        </w:rPr>
        <w:t>Kirby P.</w:t>
      </w:r>
      <w:r w:rsidR="00992AC4" w:rsidRPr="00591951">
        <w:rPr>
          <w:sz w:val="21"/>
          <w:szCs w:val="21"/>
        </w:rPr>
        <w:t>,</w:t>
      </w:r>
      <w:r w:rsidRPr="00591951">
        <w:rPr>
          <w:sz w:val="21"/>
          <w:szCs w:val="21"/>
        </w:rPr>
        <w:t xml:space="preserve"> 2016. </w:t>
      </w:r>
      <w:r w:rsidRPr="00591951">
        <w:rPr>
          <w:i/>
          <w:iCs/>
          <w:sz w:val="21"/>
          <w:szCs w:val="21"/>
        </w:rPr>
        <w:t>Leading people: The educational backgrounds of the UK professional elite</w:t>
      </w:r>
      <w:r w:rsidRPr="00591951">
        <w:rPr>
          <w:sz w:val="21"/>
          <w:szCs w:val="21"/>
        </w:rPr>
        <w:t>. The Sutton Trust.</w:t>
      </w:r>
    </w:p>
    <w:p w14:paraId="7EA1D2F9" w14:textId="35DA260E" w:rsidR="00120738" w:rsidRPr="00591951" w:rsidRDefault="00120738" w:rsidP="00CF7B61">
      <w:pPr>
        <w:pStyle w:val="EndNoteBibliography"/>
        <w:spacing w:after="0"/>
        <w:ind w:left="142" w:hanging="142"/>
        <w:contextualSpacing/>
        <w:rPr>
          <w:sz w:val="21"/>
          <w:szCs w:val="21"/>
        </w:rPr>
      </w:pPr>
      <w:r w:rsidRPr="00591951">
        <w:rPr>
          <w:sz w:val="21"/>
          <w:szCs w:val="21"/>
        </w:rPr>
        <w:t>Kor</w:t>
      </w:r>
      <w:r w:rsidR="00992AC4" w:rsidRPr="00591951">
        <w:rPr>
          <w:sz w:val="21"/>
          <w:szCs w:val="21"/>
        </w:rPr>
        <w:t>,</w:t>
      </w:r>
      <w:r w:rsidRPr="00591951">
        <w:rPr>
          <w:sz w:val="21"/>
          <w:szCs w:val="21"/>
        </w:rPr>
        <w:t xml:space="preserve"> Y</w:t>
      </w:r>
      <w:r w:rsidR="00992AC4" w:rsidRPr="00591951">
        <w:rPr>
          <w:sz w:val="21"/>
          <w:szCs w:val="21"/>
        </w:rPr>
        <w:t>.,</w:t>
      </w:r>
      <w:r w:rsidRPr="00591951">
        <w:rPr>
          <w:sz w:val="21"/>
          <w:szCs w:val="21"/>
        </w:rPr>
        <w:t xml:space="preserve"> 2006. Direct and interaction effects of top management team and board compositions on R&amp;D investment strategy. </w:t>
      </w:r>
      <w:r w:rsidRPr="00591951">
        <w:rPr>
          <w:i/>
          <w:sz w:val="21"/>
          <w:szCs w:val="21"/>
        </w:rPr>
        <w:t>Strategic Management Journal</w:t>
      </w:r>
      <w:r w:rsidR="005C7D71" w:rsidRPr="00591951">
        <w:rPr>
          <w:sz w:val="21"/>
          <w:szCs w:val="21"/>
        </w:rPr>
        <w:t>,</w:t>
      </w:r>
      <w:r w:rsidRPr="00591951">
        <w:rPr>
          <w:sz w:val="21"/>
          <w:szCs w:val="21"/>
        </w:rPr>
        <w:t xml:space="preserve"> 27(11)</w:t>
      </w:r>
      <w:r w:rsidR="00D861E5" w:rsidRPr="00591951">
        <w:rPr>
          <w:sz w:val="21"/>
          <w:szCs w:val="21"/>
        </w:rPr>
        <w:t>,</w:t>
      </w:r>
      <w:r w:rsidRPr="00591951">
        <w:rPr>
          <w:sz w:val="21"/>
          <w:szCs w:val="21"/>
        </w:rPr>
        <w:t xml:space="preserve"> 1081-1099.</w:t>
      </w:r>
    </w:p>
    <w:p w14:paraId="212795B7" w14:textId="551A15B6" w:rsidR="00120738" w:rsidRPr="00591951" w:rsidRDefault="00120738" w:rsidP="00CF7B61">
      <w:pPr>
        <w:pStyle w:val="EndNoteBibliography"/>
        <w:spacing w:after="0"/>
        <w:ind w:left="142" w:hanging="142"/>
        <w:contextualSpacing/>
        <w:rPr>
          <w:sz w:val="21"/>
          <w:szCs w:val="21"/>
        </w:rPr>
      </w:pPr>
      <w:r w:rsidRPr="00591951">
        <w:rPr>
          <w:sz w:val="21"/>
          <w:szCs w:val="21"/>
        </w:rPr>
        <w:t>Kor</w:t>
      </w:r>
      <w:r w:rsidR="00992AC4" w:rsidRPr="00591951">
        <w:rPr>
          <w:sz w:val="21"/>
          <w:szCs w:val="21"/>
        </w:rPr>
        <w:t>,</w:t>
      </w:r>
      <w:r w:rsidRPr="00591951">
        <w:rPr>
          <w:sz w:val="21"/>
          <w:szCs w:val="21"/>
        </w:rPr>
        <w:t xml:space="preserve"> Y</w:t>
      </w:r>
      <w:r w:rsidR="00992AC4" w:rsidRPr="00591951">
        <w:rPr>
          <w:sz w:val="21"/>
          <w:szCs w:val="21"/>
        </w:rPr>
        <w:t>.,</w:t>
      </w:r>
      <w:r w:rsidRPr="00591951">
        <w:rPr>
          <w:sz w:val="21"/>
          <w:szCs w:val="21"/>
        </w:rPr>
        <w:t xml:space="preserve"> 2003. Experience-based top management team competence and sustained growth. </w:t>
      </w:r>
      <w:r w:rsidRPr="00591951">
        <w:rPr>
          <w:i/>
          <w:sz w:val="21"/>
          <w:szCs w:val="21"/>
        </w:rPr>
        <w:t>Organization Science</w:t>
      </w:r>
      <w:r w:rsidR="005C7D71" w:rsidRPr="00591951">
        <w:rPr>
          <w:i/>
          <w:sz w:val="21"/>
          <w:szCs w:val="21"/>
        </w:rPr>
        <w:t>,</w:t>
      </w:r>
      <w:r w:rsidRPr="00591951">
        <w:rPr>
          <w:sz w:val="21"/>
          <w:szCs w:val="21"/>
        </w:rPr>
        <w:t xml:space="preserve"> 14(6)</w:t>
      </w:r>
      <w:r w:rsidR="00D861E5" w:rsidRPr="00591951">
        <w:rPr>
          <w:sz w:val="21"/>
          <w:szCs w:val="21"/>
        </w:rPr>
        <w:t>,</w:t>
      </w:r>
      <w:r w:rsidRPr="00591951">
        <w:rPr>
          <w:sz w:val="21"/>
          <w:szCs w:val="21"/>
        </w:rPr>
        <w:t xml:space="preserve"> 707-719.</w:t>
      </w:r>
    </w:p>
    <w:p w14:paraId="06A75FAE" w14:textId="2E59C626" w:rsidR="00120738" w:rsidRPr="00591951" w:rsidRDefault="00120738" w:rsidP="00CF7B61">
      <w:pPr>
        <w:pStyle w:val="EndNoteBibliography"/>
        <w:spacing w:after="0"/>
        <w:ind w:left="142" w:hanging="142"/>
        <w:contextualSpacing/>
        <w:rPr>
          <w:sz w:val="21"/>
          <w:szCs w:val="21"/>
        </w:rPr>
      </w:pPr>
      <w:r w:rsidRPr="00591951">
        <w:rPr>
          <w:sz w:val="21"/>
          <w:szCs w:val="21"/>
        </w:rPr>
        <w:t>Kor, Y.</w:t>
      </w:r>
      <w:r w:rsidR="00992AC4" w:rsidRPr="00591951">
        <w:rPr>
          <w:sz w:val="21"/>
          <w:szCs w:val="21"/>
        </w:rPr>
        <w:t xml:space="preserve"> and</w:t>
      </w:r>
      <w:r w:rsidRPr="00591951">
        <w:rPr>
          <w:sz w:val="21"/>
          <w:szCs w:val="21"/>
        </w:rPr>
        <w:t xml:space="preserve"> Mahoney, J.T., 2005. How dynamics, management, and governance of resource deployments influence firm‐level performance. </w:t>
      </w:r>
      <w:r w:rsidRPr="00591951">
        <w:rPr>
          <w:i/>
          <w:iCs/>
          <w:sz w:val="21"/>
          <w:szCs w:val="21"/>
        </w:rPr>
        <w:t>Strategic Management Journal</w:t>
      </w:r>
      <w:r w:rsidRPr="00591951">
        <w:rPr>
          <w:sz w:val="21"/>
          <w:szCs w:val="21"/>
        </w:rPr>
        <w:t>, 26(5), 489-496.</w:t>
      </w:r>
    </w:p>
    <w:p w14:paraId="5E0E53A7" w14:textId="13320E87" w:rsidR="00120738" w:rsidRPr="00591951" w:rsidRDefault="00120738" w:rsidP="00CF7B61">
      <w:pPr>
        <w:pStyle w:val="EndNoteBibliography"/>
        <w:spacing w:after="0"/>
        <w:ind w:left="142" w:hanging="142"/>
        <w:contextualSpacing/>
        <w:rPr>
          <w:sz w:val="21"/>
          <w:szCs w:val="21"/>
        </w:rPr>
      </w:pPr>
      <w:r w:rsidRPr="00591951">
        <w:rPr>
          <w:sz w:val="21"/>
          <w:szCs w:val="21"/>
        </w:rPr>
        <w:t>Kor</w:t>
      </w:r>
      <w:r w:rsidR="00992AC4" w:rsidRPr="00591951">
        <w:rPr>
          <w:sz w:val="21"/>
          <w:szCs w:val="21"/>
        </w:rPr>
        <w:t>,</w:t>
      </w:r>
      <w:r w:rsidRPr="00591951">
        <w:rPr>
          <w:sz w:val="21"/>
          <w:szCs w:val="21"/>
        </w:rPr>
        <w:t xml:space="preserve"> Y</w:t>
      </w:r>
      <w:r w:rsidR="00992AC4" w:rsidRPr="00591951">
        <w:rPr>
          <w:sz w:val="21"/>
          <w:szCs w:val="21"/>
        </w:rPr>
        <w:t>. and</w:t>
      </w:r>
      <w:r w:rsidRPr="00591951">
        <w:rPr>
          <w:sz w:val="21"/>
          <w:szCs w:val="21"/>
        </w:rPr>
        <w:t xml:space="preserve"> Mesko</w:t>
      </w:r>
      <w:r w:rsidR="00992AC4" w:rsidRPr="00591951">
        <w:rPr>
          <w:sz w:val="21"/>
          <w:szCs w:val="21"/>
        </w:rPr>
        <w:t>,</w:t>
      </w:r>
      <w:r w:rsidRPr="00591951">
        <w:rPr>
          <w:sz w:val="21"/>
          <w:szCs w:val="21"/>
        </w:rPr>
        <w:t xml:space="preserve"> A.</w:t>
      </w:r>
      <w:r w:rsidR="00992AC4" w:rsidRPr="00591951">
        <w:rPr>
          <w:sz w:val="21"/>
          <w:szCs w:val="21"/>
        </w:rPr>
        <w:t>,</w:t>
      </w:r>
      <w:r w:rsidRPr="00591951">
        <w:rPr>
          <w:sz w:val="21"/>
          <w:szCs w:val="21"/>
        </w:rPr>
        <w:t xml:space="preserve"> 2013. Dynamic managerial capabilities: </w:t>
      </w:r>
      <w:r w:rsidR="005C7D71" w:rsidRPr="00591951">
        <w:rPr>
          <w:sz w:val="21"/>
          <w:szCs w:val="21"/>
        </w:rPr>
        <w:t>c</w:t>
      </w:r>
      <w:r w:rsidRPr="00591951">
        <w:rPr>
          <w:sz w:val="21"/>
          <w:szCs w:val="21"/>
        </w:rPr>
        <w:t xml:space="preserve">onfiguration and orchestration of top executives' capabilities and the firm's dominant logic. </w:t>
      </w:r>
      <w:r w:rsidRPr="00591951">
        <w:rPr>
          <w:i/>
          <w:sz w:val="21"/>
          <w:szCs w:val="21"/>
        </w:rPr>
        <w:t>Strategic Management Journal</w:t>
      </w:r>
      <w:r w:rsidR="005C7D71" w:rsidRPr="00591951">
        <w:rPr>
          <w:i/>
          <w:sz w:val="21"/>
          <w:szCs w:val="21"/>
        </w:rPr>
        <w:t>,</w:t>
      </w:r>
      <w:r w:rsidRPr="00591951">
        <w:rPr>
          <w:sz w:val="21"/>
          <w:szCs w:val="21"/>
        </w:rPr>
        <w:t xml:space="preserve"> 34(2)</w:t>
      </w:r>
      <w:r w:rsidR="00D861E5" w:rsidRPr="00591951">
        <w:rPr>
          <w:sz w:val="21"/>
          <w:szCs w:val="21"/>
        </w:rPr>
        <w:t>,</w:t>
      </w:r>
      <w:r w:rsidRPr="00591951">
        <w:rPr>
          <w:sz w:val="21"/>
          <w:szCs w:val="21"/>
        </w:rPr>
        <w:t xml:space="preserve"> 233-244.</w:t>
      </w:r>
    </w:p>
    <w:p w14:paraId="66AC0568" w14:textId="52C34BD7" w:rsidR="00120738" w:rsidRPr="00591951" w:rsidRDefault="00120738" w:rsidP="00CF7B61">
      <w:pPr>
        <w:pStyle w:val="EndNoteBibliography"/>
        <w:spacing w:after="0"/>
        <w:ind w:left="142" w:hanging="142"/>
        <w:contextualSpacing/>
        <w:rPr>
          <w:sz w:val="21"/>
          <w:szCs w:val="21"/>
        </w:rPr>
      </w:pPr>
      <w:r w:rsidRPr="00591951">
        <w:rPr>
          <w:sz w:val="21"/>
          <w:szCs w:val="21"/>
        </w:rPr>
        <w:t>Kor</w:t>
      </w:r>
      <w:r w:rsidR="00F75DF0" w:rsidRPr="00591951">
        <w:rPr>
          <w:sz w:val="21"/>
          <w:szCs w:val="21"/>
        </w:rPr>
        <w:t>,</w:t>
      </w:r>
      <w:r w:rsidRPr="00591951">
        <w:rPr>
          <w:sz w:val="21"/>
          <w:szCs w:val="21"/>
        </w:rPr>
        <w:t xml:space="preserve"> Y</w:t>
      </w:r>
      <w:r w:rsidR="00F75DF0" w:rsidRPr="00591951">
        <w:rPr>
          <w:sz w:val="21"/>
          <w:szCs w:val="21"/>
        </w:rPr>
        <w:t>. and</w:t>
      </w:r>
      <w:r w:rsidRPr="00591951">
        <w:rPr>
          <w:sz w:val="21"/>
          <w:szCs w:val="21"/>
        </w:rPr>
        <w:t xml:space="preserve"> Misangyi</w:t>
      </w:r>
      <w:r w:rsidR="00F75DF0" w:rsidRPr="00591951">
        <w:rPr>
          <w:sz w:val="21"/>
          <w:szCs w:val="21"/>
        </w:rPr>
        <w:t>,</w:t>
      </w:r>
      <w:r w:rsidRPr="00591951">
        <w:rPr>
          <w:sz w:val="21"/>
          <w:szCs w:val="21"/>
        </w:rPr>
        <w:t xml:space="preserve"> V</w:t>
      </w:r>
      <w:r w:rsidR="00F75DF0" w:rsidRPr="00591951">
        <w:rPr>
          <w:sz w:val="21"/>
          <w:szCs w:val="21"/>
        </w:rPr>
        <w:t>.</w:t>
      </w:r>
      <w:r w:rsidRPr="00591951">
        <w:rPr>
          <w:sz w:val="21"/>
          <w:szCs w:val="21"/>
        </w:rPr>
        <w:t>F.</w:t>
      </w:r>
      <w:r w:rsidR="00F75DF0" w:rsidRPr="00591951">
        <w:rPr>
          <w:sz w:val="21"/>
          <w:szCs w:val="21"/>
        </w:rPr>
        <w:t>,</w:t>
      </w:r>
      <w:r w:rsidRPr="00591951">
        <w:rPr>
          <w:sz w:val="21"/>
          <w:szCs w:val="21"/>
        </w:rPr>
        <w:t xml:space="preserve"> 2008. Outside directors' industry‐specific experience and firms' liability of newness. </w:t>
      </w:r>
      <w:r w:rsidRPr="00591951">
        <w:rPr>
          <w:i/>
          <w:sz w:val="21"/>
          <w:szCs w:val="21"/>
        </w:rPr>
        <w:t>Strategic Management Journal</w:t>
      </w:r>
      <w:r w:rsidR="005C7D71" w:rsidRPr="00591951">
        <w:rPr>
          <w:sz w:val="21"/>
          <w:szCs w:val="21"/>
        </w:rPr>
        <w:t>,</w:t>
      </w:r>
      <w:r w:rsidRPr="00591951">
        <w:rPr>
          <w:sz w:val="21"/>
          <w:szCs w:val="21"/>
        </w:rPr>
        <w:t xml:space="preserve"> 29(12)</w:t>
      </w:r>
      <w:r w:rsidR="00D861E5" w:rsidRPr="00591951">
        <w:rPr>
          <w:sz w:val="21"/>
          <w:szCs w:val="21"/>
        </w:rPr>
        <w:t>,</w:t>
      </w:r>
      <w:r w:rsidRPr="00591951">
        <w:rPr>
          <w:sz w:val="21"/>
          <w:szCs w:val="21"/>
        </w:rPr>
        <w:t xml:space="preserve"> 1345-1355.</w:t>
      </w:r>
    </w:p>
    <w:p w14:paraId="70585B84" w14:textId="556E17EB" w:rsidR="006575C0" w:rsidRPr="00591951" w:rsidRDefault="006575C0" w:rsidP="00CF7B61">
      <w:pPr>
        <w:pStyle w:val="EndNoteBibliography"/>
        <w:spacing w:after="0"/>
        <w:ind w:left="142" w:hanging="142"/>
        <w:contextualSpacing/>
        <w:rPr>
          <w:sz w:val="21"/>
          <w:szCs w:val="21"/>
        </w:rPr>
      </w:pPr>
      <w:r w:rsidRPr="00591951">
        <w:rPr>
          <w:sz w:val="21"/>
          <w:szCs w:val="21"/>
        </w:rPr>
        <w:t>Kruger, J.</w:t>
      </w:r>
      <w:r w:rsidR="00F75DF0" w:rsidRPr="00591951">
        <w:rPr>
          <w:sz w:val="21"/>
          <w:szCs w:val="21"/>
        </w:rPr>
        <w:t xml:space="preserve"> and</w:t>
      </w:r>
      <w:r w:rsidRPr="00591951">
        <w:rPr>
          <w:sz w:val="21"/>
          <w:szCs w:val="21"/>
        </w:rPr>
        <w:t xml:space="preserve"> Dunning, D.</w:t>
      </w:r>
      <w:r w:rsidR="00410581" w:rsidRPr="00591951">
        <w:rPr>
          <w:sz w:val="21"/>
          <w:szCs w:val="21"/>
        </w:rPr>
        <w:t>,</w:t>
      </w:r>
      <w:r w:rsidRPr="00591951">
        <w:rPr>
          <w:sz w:val="21"/>
          <w:szCs w:val="21"/>
        </w:rPr>
        <w:t xml:space="preserve"> 1999. Unskilled and unaware of it: how difficulties in recognizing one’s own incompetence lead to inflated self-assessments. </w:t>
      </w:r>
      <w:r w:rsidRPr="00591951">
        <w:rPr>
          <w:i/>
          <w:iCs/>
          <w:sz w:val="21"/>
          <w:szCs w:val="21"/>
        </w:rPr>
        <w:t>Journal of Personality and Social Psychology</w:t>
      </w:r>
      <w:r w:rsidRPr="00591951">
        <w:rPr>
          <w:sz w:val="21"/>
          <w:szCs w:val="21"/>
        </w:rPr>
        <w:t>, 77(6), 1121-1134.</w:t>
      </w:r>
    </w:p>
    <w:p w14:paraId="08BBD702" w14:textId="6D797E27" w:rsidR="00854990" w:rsidRPr="00591951" w:rsidRDefault="00854990" w:rsidP="00CF7B61">
      <w:pPr>
        <w:pStyle w:val="EndNoteBibliography"/>
        <w:spacing w:after="0"/>
        <w:ind w:left="142" w:hanging="142"/>
        <w:contextualSpacing/>
        <w:rPr>
          <w:sz w:val="21"/>
          <w:szCs w:val="21"/>
        </w:rPr>
      </w:pPr>
      <w:r w:rsidRPr="00591951">
        <w:rPr>
          <w:sz w:val="21"/>
          <w:szCs w:val="21"/>
        </w:rPr>
        <w:t>Kunc, M.H.</w:t>
      </w:r>
      <w:r w:rsidR="00410581" w:rsidRPr="00591951">
        <w:rPr>
          <w:sz w:val="21"/>
          <w:szCs w:val="21"/>
        </w:rPr>
        <w:t xml:space="preserve"> and</w:t>
      </w:r>
      <w:r w:rsidRPr="00591951">
        <w:rPr>
          <w:sz w:val="21"/>
          <w:szCs w:val="21"/>
        </w:rPr>
        <w:t xml:space="preserve"> Morecroft, J.D., 2010. Managerial decision making and firm performance under a resource‐based paradigm. </w:t>
      </w:r>
      <w:r w:rsidRPr="00591951">
        <w:rPr>
          <w:i/>
          <w:iCs/>
          <w:sz w:val="21"/>
          <w:szCs w:val="21"/>
        </w:rPr>
        <w:t>Strategic Management Journal,</w:t>
      </w:r>
      <w:r w:rsidRPr="00591951">
        <w:rPr>
          <w:sz w:val="21"/>
          <w:szCs w:val="21"/>
        </w:rPr>
        <w:t xml:space="preserve"> 31(11), 1164-1182.</w:t>
      </w:r>
    </w:p>
    <w:p w14:paraId="2F30379C" w14:textId="7B987127" w:rsidR="00A73768" w:rsidRPr="00591951" w:rsidRDefault="00A73768" w:rsidP="00CF7B61">
      <w:pPr>
        <w:pStyle w:val="EndNoteBibliography"/>
        <w:spacing w:after="0"/>
        <w:ind w:left="142" w:hanging="142"/>
        <w:contextualSpacing/>
        <w:rPr>
          <w:sz w:val="21"/>
          <w:szCs w:val="21"/>
        </w:rPr>
      </w:pPr>
      <w:r w:rsidRPr="00591951">
        <w:rPr>
          <w:sz w:val="21"/>
          <w:szCs w:val="21"/>
        </w:rPr>
        <w:t>Landier, A. and Thesmar, D.</w:t>
      </w:r>
      <w:r w:rsidR="00410581" w:rsidRPr="00591951">
        <w:rPr>
          <w:sz w:val="21"/>
          <w:szCs w:val="21"/>
        </w:rPr>
        <w:t>,</w:t>
      </w:r>
      <w:r w:rsidRPr="00591951">
        <w:rPr>
          <w:sz w:val="21"/>
          <w:szCs w:val="21"/>
        </w:rPr>
        <w:t xml:space="preserve"> 2009. Financial contracting with optimistic entrepreneurs. </w:t>
      </w:r>
      <w:r w:rsidRPr="00591951">
        <w:rPr>
          <w:i/>
          <w:iCs/>
          <w:sz w:val="21"/>
          <w:szCs w:val="21"/>
        </w:rPr>
        <w:t>Review of Financial Studies</w:t>
      </w:r>
      <w:r w:rsidRPr="00591951">
        <w:rPr>
          <w:sz w:val="21"/>
          <w:szCs w:val="21"/>
        </w:rPr>
        <w:t>, 22(1),117-150.</w:t>
      </w:r>
    </w:p>
    <w:p w14:paraId="29342B8A" w14:textId="060EACE6" w:rsidR="00990AE1" w:rsidRPr="00591951" w:rsidRDefault="00120738" w:rsidP="00CF7B61">
      <w:pPr>
        <w:pStyle w:val="EndNoteBibliography"/>
        <w:spacing w:after="0"/>
        <w:ind w:left="142" w:hanging="142"/>
        <w:contextualSpacing/>
        <w:rPr>
          <w:sz w:val="21"/>
          <w:szCs w:val="21"/>
        </w:rPr>
      </w:pPr>
      <w:r w:rsidRPr="00591951">
        <w:rPr>
          <w:sz w:val="21"/>
          <w:szCs w:val="21"/>
        </w:rPr>
        <w:t xml:space="preserve">Lee, S. and Brinton, M.C., 1996. Elite education and social capital: the case of South Korea. </w:t>
      </w:r>
      <w:r w:rsidRPr="00591951">
        <w:rPr>
          <w:i/>
          <w:iCs/>
          <w:sz w:val="21"/>
          <w:szCs w:val="21"/>
        </w:rPr>
        <w:t>Sociology of Education</w:t>
      </w:r>
      <w:r w:rsidRPr="00591951">
        <w:rPr>
          <w:sz w:val="21"/>
          <w:szCs w:val="21"/>
        </w:rPr>
        <w:t>, 177-192</w:t>
      </w:r>
      <w:r w:rsidR="00990AE1" w:rsidRPr="00591951">
        <w:rPr>
          <w:sz w:val="21"/>
          <w:szCs w:val="21"/>
        </w:rPr>
        <w:t>.</w:t>
      </w:r>
    </w:p>
    <w:p w14:paraId="7C0BB124" w14:textId="644281B5" w:rsidR="00FE2BDB" w:rsidRPr="00591951" w:rsidRDefault="00FE2BDB" w:rsidP="00CF7B61">
      <w:pPr>
        <w:pStyle w:val="EndNoteBibliography"/>
        <w:spacing w:after="0"/>
        <w:ind w:left="142" w:hanging="142"/>
        <w:contextualSpacing/>
        <w:rPr>
          <w:sz w:val="21"/>
          <w:szCs w:val="21"/>
        </w:rPr>
      </w:pPr>
      <w:r w:rsidRPr="00591951">
        <w:rPr>
          <w:sz w:val="21"/>
          <w:szCs w:val="21"/>
        </w:rPr>
        <w:t>Leland, H.E. and Pyle, D.H.</w:t>
      </w:r>
      <w:r w:rsidR="00410581" w:rsidRPr="00591951">
        <w:rPr>
          <w:sz w:val="21"/>
          <w:szCs w:val="21"/>
        </w:rPr>
        <w:t>,</w:t>
      </w:r>
      <w:r w:rsidRPr="00591951">
        <w:rPr>
          <w:sz w:val="21"/>
          <w:szCs w:val="21"/>
        </w:rPr>
        <w:t xml:space="preserve"> 1977. Informational asymmetries, financial structure, and financial intermediation. </w:t>
      </w:r>
      <w:r w:rsidRPr="00591951">
        <w:rPr>
          <w:i/>
          <w:iCs/>
          <w:sz w:val="21"/>
          <w:szCs w:val="21"/>
        </w:rPr>
        <w:t xml:space="preserve">Journal of Finance </w:t>
      </w:r>
      <w:r w:rsidRPr="00591951">
        <w:rPr>
          <w:sz w:val="21"/>
          <w:szCs w:val="21"/>
        </w:rPr>
        <w:t>32, 371-387.</w:t>
      </w:r>
    </w:p>
    <w:p w14:paraId="51770F5E" w14:textId="77777777" w:rsidR="00120738" w:rsidRPr="00591951" w:rsidRDefault="00990AE1" w:rsidP="00CF7B61">
      <w:pPr>
        <w:pStyle w:val="EndNoteBibliography"/>
        <w:spacing w:after="0"/>
        <w:ind w:left="142" w:hanging="142"/>
        <w:contextualSpacing/>
        <w:rPr>
          <w:sz w:val="21"/>
          <w:szCs w:val="21"/>
        </w:rPr>
      </w:pPr>
      <w:r w:rsidRPr="00591951">
        <w:rPr>
          <w:sz w:val="21"/>
          <w:szCs w:val="21"/>
        </w:rPr>
        <w:t xml:space="preserve">Levy, O., 2005. The influence of top management team attention patterns on global strategic posture of firms. </w:t>
      </w:r>
      <w:r w:rsidRPr="00591951">
        <w:rPr>
          <w:i/>
          <w:sz w:val="21"/>
          <w:szCs w:val="21"/>
        </w:rPr>
        <w:t>Journal of Organizational Behavior</w:t>
      </w:r>
      <w:r w:rsidRPr="00591951">
        <w:rPr>
          <w:sz w:val="21"/>
          <w:szCs w:val="21"/>
        </w:rPr>
        <w:t>, 26(7), 797-819.</w:t>
      </w:r>
    </w:p>
    <w:p w14:paraId="5F9578DD" w14:textId="2239DCC1" w:rsidR="00120738" w:rsidRPr="00591951" w:rsidRDefault="00120738" w:rsidP="00CF7B61">
      <w:pPr>
        <w:pStyle w:val="EndNoteBibliography"/>
        <w:spacing w:after="0"/>
        <w:ind w:left="142" w:hanging="142"/>
        <w:contextualSpacing/>
        <w:rPr>
          <w:sz w:val="21"/>
          <w:szCs w:val="21"/>
        </w:rPr>
      </w:pPr>
      <w:r w:rsidRPr="00591951">
        <w:rPr>
          <w:sz w:val="21"/>
          <w:szCs w:val="21"/>
        </w:rPr>
        <w:t>Li</w:t>
      </w:r>
      <w:r w:rsidR="00D248EA" w:rsidRPr="00591951">
        <w:rPr>
          <w:sz w:val="21"/>
          <w:szCs w:val="21"/>
        </w:rPr>
        <w:t>,</w:t>
      </w:r>
      <w:r w:rsidRPr="00591951">
        <w:rPr>
          <w:sz w:val="21"/>
          <w:szCs w:val="21"/>
        </w:rPr>
        <w:t xml:space="preserve"> J</w:t>
      </w:r>
      <w:r w:rsidR="00D248EA" w:rsidRPr="00591951">
        <w:rPr>
          <w:sz w:val="21"/>
          <w:szCs w:val="21"/>
        </w:rPr>
        <w:t>. and</w:t>
      </w:r>
      <w:r w:rsidRPr="00591951">
        <w:rPr>
          <w:sz w:val="21"/>
          <w:szCs w:val="21"/>
        </w:rPr>
        <w:t xml:space="preserve"> Tang</w:t>
      </w:r>
      <w:r w:rsidR="00D248EA" w:rsidRPr="00591951">
        <w:rPr>
          <w:sz w:val="21"/>
          <w:szCs w:val="21"/>
        </w:rPr>
        <w:t>,</w:t>
      </w:r>
      <w:r w:rsidRPr="00591951">
        <w:rPr>
          <w:sz w:val="21"/>
          <w:szCs w:val="21"/>
        </w:rPr>
        <w:t xml:space="preserve"> Y.</w:t>
      </w:r>
      <w:r w:rsidR="00D248EA" w:rsidRPr="00591951">
        <w:rPr>
          <w:sz w:val="21"/>
          <w:szCs w:val="21"/>
        </w:rPr>
        <w:t>,</w:t>
      </w:r>
      <w:r w:rsidRPr="00591951">
        <w:rPr>
          <w:sz w:val="21"/>
          <w:szCs w:val="21"/>
        </w:rPr>
        <w:t xml:space="preserve"> 2010. CEO hubris and firm risk taking in China: </w:t>
      </w:r>
      <w:r w:rsidR="005C7D71" w:rsidRPr="00591951">
        <w:rPr>
          <w:sz w:val="21"/>
          <w:szCs w:val="21"/>
        </w:rPr>
        <w:t>t</w:t>
      </w:r>
      <w:r w:rsidRPr="00591951">
        <w:rPr>
          <w:sz w:val="21"/>
          <w:szCs w:val="21"/>
        </w:rPr>
        <w:t xml:space="preserve">he moderating role of managerial discretion. </w:t>
      </w:r>
      <w:r w:rsidRPr="00591951">
        <w:rPr>
          <w:i/>
          <w:sz w:val="21"/>
          <w:szCs w:val="21"/>
        </w:rPr>
        <w:t>Academy of Management Journal</w:t>
      </w:r>
      <w:r w:rsidR="005C7D71" w:rsidRPr="00591951">
        <w:rPr>
          <w:sz w:val="21"/>
          <w:szCs w:val="21"/>
        </w:rPr>
        <w:t>,</w:t>
      </w:r>
      <w:r w:rsidRPr="00591951">
        <w:rPr>
          <w:sz w:val="21"/>
          <w:szCs w:val="21"/>
        </w:rPr>
        <w:t xml:space="preserve"> 53(1)</w:t>
      </w:r>
      <w:r w:rsidR="00D861E5" w:rsidRPr="00591951">
        <w:rPr>
          <w:sz w:val="21"/>
          <w:szCs w:val="21"/>
        </w:rPr>
        <w:t>,</w:t>
      </w:r>
      <w:r w:rsidRPr="00591951">
        <w:rPr>
          <w:sz w:val="21"/>
          <w:szCs w:val="21"/>
        </w:rPr>
        <w:t xml:space="preserve"> 45-68.</w:t>
      </w:r>
    </w:p>
    <w:p w14:paraId="044AAFD3" w14:textId="64C76BD4"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Li, Q., Maggitti, P., Smith, K., Tesluk, P. and Katila, R., 2013. Top management attention to innovation: the role of search selection and intensity in new product introductions. </w:t>
      </w:r>
      <w:r w:rsidRPr="00591951">
        <w:rPr>
          <w:i/>
          <w:iCs/>
          <w:sz w:val="21"/>
          <w:szCs w:val="21"/>
        </w:rPr>
        <w:t>Academy of Management Journal</w:t>
      </w:r>
      <w:r w:rsidRPr="00591951">
        <w:rPr>
          <w:sz w:val="21"/>
          <w:szCs w:val="21"/>
        </w:rPr>
        <w:t>, 56(3), 893-916.</w:t>
      </w:r>
    </w:p>
    <w:p w14:paraId="4047D698" w14:textId="608DF467" w:rsidR="00120738" w:rsidRPr="00591951" w:rsidRDefault="00120738" w:rsidP="00CF7B61">
      <w:pPr>
        <w:pStyle w:val="EndNoteBibliography"/>
        <w:spacing w:after="0"/>
        <w:ind w:left="142" w:hanging="142"/>
        <w:contextualSpacing/>
        <w:rPr>
          <w:sz w:val="21"/>
          <w:szCs w:val="21"/>
        </w:rPr>
      </w:pPr>
      <w:r w:rsidRPr="00591951">
        <w:rPr>
          <w:sz w:val="21"/>
          <w:szCs w:val="21"/>
        </w:rPr>
        <w:t>Li</w:t>
      </w:r>
      <w:r w:rsidR="00825A57" w:rsidRPr="00591951">
        <w:rPr>
          <w:sz w:val="21"/>
          <w:szCs w:val="21"/>
        </w:rPr>
        <w:t>,</w:t>
      </w:r>
      <w:r w:rsidRPr="00591951">
        <w:rPr>
          <w:sz w:val="21"/>
          <w:szCs w:val="21"/>
        </w:rPr>
        <w:t xml:space="preserve"> S</w:t>
      </w:r>
      <w:r w:rsidR="00825A57" w:rsidRPr="00591951">
        <w:rPr>
          <w:sz w:val="21"/>
          <w:szCs w:val="21"/>
        </w:rPr>
        <w:t>. and</w:t>
      </w:r>
      <w:r w:rsidRPr="00591951">
        <w:rPr>
          <w:sz w:val="21"/>
          <w:szCs w:val="21"/>
        </w:rPr>
        <w:t xml:space="preserve"> Tsai</w:t>
      </w:r>
      <w:r w:rsidR="00825A57" w:rsidRPr="00591951">
        <w:rPr>
          <w:sz w:val="21"/>
          <w:szCs w:val="21"/>
        </w:rPr>
        <w:t>,</w:t>
      </w:r>
      <w:r w:rsidRPr="00591951">
        <w:rPr>
          <w:sz w:val="21"/>
          <w:szCs w:val="21"/>
        </w:rPr>
        <w:t xml:space="preserve"> M</w:t>
      </w:r>
      <w:r w:rsidR="00825A57" w:rsidRPr="00591951">
        <w:rPr>
          <w:sz w:val="21"/>
          <w:szCs w:val="21"/>
        </w:rPr>
        <w:t>.,</w:t>
      </w:r>
      <w:r w:rsidRPr="00591951">
        <w:rPr>
          <w:sz w:val="21"/>
          <w:szCs w:val="21"/>
        </w:rPr>
        <w:t xml:space="preserve"> 2009. A dynamic taxonomy for managing knowledge assets. </w:t>
      </w:r>
      <w:r w:rsidRPr="00591951">
        <w:rPr>
          <w:i/>
          <w:sz w:val="21"/>
          <w:szCs w:val="21"/>
        </w:rPr>
        <w:t>Technovation</w:t>
      </w:r>
      <w:r w:rsidR="005C7D71" w:rsidRPr="00591951">
        <w:rPr>
          <w:i/>
          <w:sz w:val="21"/>
          <w:szCs w:val="21"/>
        </w:rPr>
        <w:t>,</w:t>
      </w:r>
      <w:r w:rsidRPr="00591951">
        <w:rPr>
          <w:sz w:val="21"/>
          <w:szCs w:val="21"/>
        </w:rPr>
        <w:t xml:space="preserve"> 29(4)</w:t>
      </w:r>
      <w:r w:rsidR="00D861E5" w:rsidRPr="00591951">
        <w:rPr>
          <w:sz w:val="21"/>
          <w:szCs w:val="21"/>
        </w:rPr>
        <w:t>,</w:t>
      </w:r>
      <w:r w:rsidRPr="00591951">
        <w:rPr>
          <w:sz w:val="21"/>
          <w:szCs w:val="21"/>
        </w:rPr>
        <w:t xml:space="preserve"> 284-298.</w:t>
      </w:r>
    </w:p>
    <w:p w14:paraId="22F58051" w14:textId="638DED02" w:rsidR="003877F9" w:rsidRPr="00591951" w:rsidRDefault="003877F9" w:rsidP="00CF7B61">
      <w:pPr>
        <w:pStyle w:val="EndNoteBibliography"/>
        <w:spacing w:after="0"/>
        <w:ind w:left="142" w:hanging="142"/>
        <w:contextualSpacing/>
        <w:rPr>
          <w:sz w:val="21"/>
          <w:szCs w:val="21"/>
        </w:rPr>
      </w:pPr>
      <w:r w:rsidRPr="00591951">
        <w:rPr>
          <w:sz w:val="21"/>
          <w:szCs w:val="21"/>
        </w:rPr>
        <w:t xml:space="preserve">Maclean, M., Harvey, C. and Chia, R., 2010. Dominant corporate agents and the power elite in France and Britain. </w:t>
      </w:r>
      <w:r w:rsidRPr="00591951">
        <w:rPr>
          <w:i/>
          <w:iCs/>
          <w:sz w:val="21"/>
          <w:szCs w:val="21"/>
        </w:rPr>
        <w:t>Organization Studies</w:t>
      </w:r>
      <w:r w:rsidRPr="00591951">
        <w:rPr>
          <w:sz w:val="21"/>
          <w:szCs w:val="21"/>
        </w:rPr>
        <w:t>, 31(3), 327-348.</w:t>
      </w:r>
    </w:p>
    <w:p w14:paraId="766E7533" w14:textId="4768AC0F" w:rsidR="00FE2BDB" w:rsidRPr="00591951" w:rsidRDefault="00FE2BDB" w:rsidP="00CF7B61">
      <w:pPr>
        <w:pStyle w:val="EndNoteBibliography"/>
        <w:spacing w:after="0"/>
        <w:ind w:left="142" w:hanging="142"/>
        <w:contextualSpacing/>
        <w:rPr>
          <w:sz w:val="21"/>
          <w:szCs w:val="21"/>
        </w:rPr>
      </w:pPr>
      <w:r w:rsidRPr="00591951">
        <w:rPr>
          <w:sz w:val="21"/>
          <w:szCs w:val="21"/>
        </w:rPr>
        <w:t>Malmendier, U. and Tate, G.</w:t>
      </w:r>
      <w:r w:rsidR="00B10A2B" w:rsidRPr="00591951">
        <w:rPr>
          <w:sz w:val="21"/>
          <w:szCs w:val="21"/>
        </w:rPr>
        <w:t>,</w:t>
      </w:r>
      <w:r w:rsidRPr="00591951">
        <w:rPr>
          <w:sz w:val="21"/>
          <w:szCs w:val="21"/>
        </w:rPr>
        <w:t xml:space="preserve"> 2005. CEO overconfidence and corporate investment. </w:t>
      </w:r>
      <w:r w:rsidRPr="00591951">
        <w:rPr>
          <w:i/>
          <w:iCs/>
          <w:sz w:val="21"/>
          <w:szCs w:val="21"/>
        </w:rPr>
        <w:t>Journal of Finance</w:t>
      </w:r>
      <w:r w:rsidRPr="00591951">
        <w:rPr>
          <w:sz w:val="21"/>
          <w:szCs w:val="21"/>
        </w:rPr>
        <w:t xml:space="preserve"> 60(6), 2661-2700.</w:t>
      </w:r>
    </w:p>
    <w:p w14:paraId="5D8178E4" w14:textId="66E03609" w:rsidR="00FE2BDB" w:rsidRPr="00591951" w:rsidRDefault="00FE2BDB" w:rsidP="00CF7B61">
      <w:pPr>
        <w:pStyle w:val="EndNoteBibliography"/>
        <w:spacing w:after="0"/>
        <w:ind w:left="142" w:hanging="142"/>
        <w:contextualSpacing/>
        <w:rPr>
          <w:sz w:val="21"/>
          <w:szCs w:val="21"/>
        </w:rPr>
      </w:pPr>
      <w:r w:rsidRPr="00591951">
        <w:rPr>
          <w:sz w:val="21"/>
          <w:szCs w:val="21"/>
        </w:rPr>
        <w:t>Malmendier, U, Tate, G. and Yan, J.</w:t>
      </w:r>
      <w:r w:rsidR="00B10A2B" w:rsidRPr="00591951">
        <w:rPr>
          <w:sz w:val="21"/>
          <w:szCs w:val="21"/>
        </w:rPr>
        <w:t>,</w:t>
      </w:r>
      <w:r w:rsidRPr="00591951">
        <w:rPr>
          <w:sz w:val="21"/>
          <w:szCs w:val="21"/>
        </w:rPr>
        <w:t xml:space="preserve"> 2011. Overconfidence and early-life experiences: the effects of managerial traits on corporate financial policies. </w:t>
      </w:r>
      <w:r w:rsidRPr="00591951">
        <w:rPr>
          <w:i/>
          <w:iCs/>
          <w:sz w:val="21"/>
          <w:szCs w:val="21"/>
        </w:rPr>
        <w:t>Journal of Finance</w:t>
      </w:r>
      <w:r w:rsidRPr="00591951">
        <w:rPr>
          <w:sz w:val="21"/>
          <w:szCs w:val="21"/>
        </w:rPr>
        <w:t>, 66, 1687-1733.</w:t>
      </w:r>
    </w:p>
    <w:p w14:paraId="1F004DC0" w14:textId="22A95EB0" w:rsidR="00E455BB" w:rsidRPr="00591951" w:rsidRDefault="00FE6EFB" w:rsidP="00CF7B61">
      <w:pPr>
        <w:pStyle w:val="EndNoteBibliography"/>
        <w:spacing w:after="0"/>
        <w:ind w:left="142" w:hanging="142"/>
        <w:contextualSpacing/>
        <w:rPr>
          <w:sz w:val="21"/>
          <w:szCs w:val="21"/>
        </w:rPr>
      </w:pPr>
      <w:r w:rsidRPr="00591951">
        <w:rPr>
          <w:sz w:val="21"/>
          <w:szCs w:val="21"/>
        </w:rPr>
        <w:t>Mazouz, K. and Zhao, Y., 201</w:t>
      </w:r>
      <w:r w:rsidR="00FE2BDB" w:rsidRPr="00591951">
        <w:rPr>
          <w:sz w:val="21"/>
          <w:szCs w:val="21"/>
        </w:rPr>
        <w:t>9</w:t>
      </w:r>
      <w:r w:rsidRPr="00591951">
        <w:rPr>
          <w:sz w:val="21"/>
          <w:szCs w:val="21"/>
        </w:rPr>
        <w:t xml:space="preserve">. CEO incentives, takeover protection and corporate innovation. </w:t>
      </w:r>
      <w:r w:rsidRPr="00591951">
        <w:rPr>
          <w:i/>
          <w:iCs/>
          <w:sz w:val="21"/>
          <w:szCs w:val="21"/>
        </w:rPr>
        <w:t>British Journal of Management</w:t>
      </w:r>
      <w:r w:rsidRPr="00591951">
        <w:rPr>
          <w:sz w:val="21"/>
          <w:szCs w:val="21"/>
        </w:rPr>
        <w:t xml:space="preserve">, </w:t>
      </w:r>
      <w:r w:rsidR="00FE2BDB" w:rsidRPr="00591951">
        <w:rPr>
          <w:sz w:val="21"/>
          <w:szCs w:val="21"/>
        </w:rPr>
        <w:t>30(2), 494-515</w:t>
      </w:r>
      <w:r w:rsidRPr="00591951">
        <w:rPr>
          <w:sz w:val="21"/>
          <w:szCs w:val="21"/>
        </w:rPr>
        <w:t>.</w:t>
      </w:r>
    </w:p>
    <w:p w14:paraId="69B391FE" w14:textId="46DBC403" w:rsidR="00120738" w:rsidRPr="00591951" w:rsidRDefault="00E455BB" w:rsidP="00CF7B61">
      <w:pPr>
        <w:pStyle w:val="EndNoteBibliography"/>
        <w:spacing w:after="0"/>
        <w:ind w:left="142" w:hanging="142"/>
        <w:contextualSpacing/>
        <w:rPr>
          <w:sz w:val="21"/>
          <w:szCs w:val="21"/>
        </w:rPr>
      </w:pPr>
      <w:r w:rsidRPr="00591951">
        <w:rPr>
          <w:sz w:val="21"/>
          <w:szCs w:val="21"/>
        </w:rPr>
        <w:t>McGuinness, P.B.</w:t>
      </w:r>
      <w:r w:rsidR="00E66292" w:rsidRPr="00591951">
        <w:rPr>
          <w:sz w:val="21"/>
          <w:szCs w:val="21"/>
        </w:rPr>
        <w:t>,</w:t>
      </w:r>
      <w:r w:rsidRPr="00591951">
        <w:rPr>
          <w:sz w:val="21"/>
          <w:szCs w:val="21"/>
        </w:rPr>
        <w:t xml:space="preserve"> 201</w:t>
      </w:r>
      <w:r w:rsidR="000A0B2E" w:rsidRPr="00591951">
        <w:rPr>
          <w:sz w:val="21"/>
          <w:szCs w:val="21"/>
        </w:rPr>
        <w:t>9</w:t>
      </w:r>
      <w:r w:rsidRPr="00591951">
        <w:rPr>
          <w:sz w:val="21"/>
          <w:szCs w:val="21"/>
        </w:rPr>
        <w:t xml:space="preserve">. Beyond the board realm: women in senior management and their impact on IPO capital funding. </w:t>
      </w:r>
      <w:r w:rsidRPr="00591951">
        <w:rPr>
          <w:i/>
          <w:iCs/>
          <w:sz w:val="21"/>
          <w:szCs w:val="21"/>
        </w:rPr>
        <w:t>British Journal of Management</w:t>
      </w:r>
      <w:r w:rsidR="005B097E" w:rsidRPr="00591951">
        <w:rPr>
          <w:sz w:val="21"/>
          <w:szCs w:val="21"/>
        </w:rPr>
        <w:t xml:space="preserve">, </w:t>
      </w:r>
      <w:r w:rsidR="000A0B2E" w:rsidRPr="00591951">
        <w:rPr>
          <w:sz w:val="21"/>
          <w:szCs w:val="21"/>
        </w:rPr>
        <w:t>30(2), 389-414</w:t>
      </w:r>
      <w:r w:rsidRPr="00591951">
        <w:rPr>
          <w:sz w:val="21"/>
          <w:szCs w:val="21"/>
        </w:rPr>
        <w:t>.</w:t>
      </w:r>
    </w:p>
    <w:p w14:paraId="28F4B5E9" w14:textId="4285E723" w:rsidR="00056D8A" w:rsidRPr="00591951" w:rsidRDefault="00120738" w:rsidP="00CF7B61">
      <w:pPr>
        <w:pStyle w:val="EndNoteBibliography"/>
        <w:spacing w:after="0"/>
        <w:ind w:left="142" w:hanging="142"/>
        <w:contextualSpacing/>
        <w:rPr>
          <w:sz w:val="21"/>
          <w:szCs w:val="21"/>
        </w:rPr>
      </w:pPr>
      <w:r w:rsidRPr="00591951">
        <w:rPr>
          <w:sz w:val="21"/>
          <w:szCs w:val="21"/>
        </w:rPr>
        <w:t>Meier S, Pierce L, Vaccaro A</w:t>
      </w:r>
      <w:r w:rsidR="00E66292" w:rsidRPr="00591951">
        <w:rPr>
          <w:sz w:val="21"/>
          <w:szCs w:val="21"/>
        </w:rPr>
        <w:t>. and</w:t>
      </w:r>
      <w:r w:rsidRPr="00591951">
        <w:rPr>
          <w:sz w:val="21"/>
          <w:szCs w:val="21"/>
        </w:rPr>
        <w:t xml:space="preserve"> La Cara</w:t>
      </w:r>
      <w:r w:rsidR="00E66292" w:rsidRPr="00591951">
        <w:rPr>
          <w:sz w:val="21"/>
          <w:szCs w:val="21"/>
        </w:rPr>
        <w:t>,</w:t>
      </w:r>
      <w:r w:rsidRPr="00591951">
        <w:rPr>
          <w:sz w:val="21"/>
          <w:szCs w:val="21"/>
        </w:rPr>
        <w:t xml:space="preserve"> B.</w:t>
      </w:r>
      <w:r w:rsidR="00927EE0" w:rsidRPr="00591951">
        <w:rPr>
          <w:sz w:val="21"/>
          <w:szCs w:val="21"/>
        </w:rPr>
        <w:t>,</w:t>
      </w:r>
      <w:r w:rsidRPr="00591951">
        <w:rPr>
          <w:sz w:val="21"/>
          <w:szCs w:val="21"/>
        </w:rPr>
        <w:t xml:space="preserve"> 2016. Trust and in-group favoritism in a culture of crime. </w:t>
      </w:r>
      <w:r w:rsidRPr="00591951">
        <w:rPr>
          <w:i/>
          <w:sz w:val="21"/>
          <w:szCs w:val="21"/>
        </w:rPr>
        <w:t>Journal of Economic Behavior &amp; Organization</w:t>
      </w:r>
      <w:r w:rsidR="005C7D71" w:rsidRPr="00591951">
        <w:rPr>
          <w:sz w:val="21"/>
          <w:szCs w:val="21"/>
        </w:rPr>
        <w:t>,</w:t>
      </w:r>
      <w:r w:rsidRPr="00591951">
        <w:rPr>
          <w:sz w:val="21"/>
          <w:szCs w:val="21"/>
        </w:rPr>
        <w:t xml:space="preserve"> 132</w:t>
      </w:r>
      <w:r w:rsidR="000A0B2E" w:rsidRPr="00591951">
        <w:rPr>
          <w:sz w:val="21"/>
          <w:szCs w:val="21"/>
        </w:rPr>
        <w:t>,</w:t>
      </w:r>
      <w:r w:rsidRPr="00591951">
        <w:rPr>
          <w:sz w:val="21"/>
          <w:szCs w:val="21"/>
        </w:rPr>
        <w:t xml:space="preserve"> 78-92</w:t>
      </w:r>
      <w:r w:rsidR="00242771" w:rsidRPr="00591951">
        <w:rPr>
          <w:sz w:val="21"/>
          <w:szCs w:val="21"/>
        </w:rPr>
        <w:t>.</w:t>
      </w:r>
    </w:p>
    <w:p w14:paraId="234B2694" w14:textId="44F0A040" w:rsidR="0010742D" w:rsidRPr="00591951" w:rsidRDefault="0010742D" w:rsidP="00CF7B61">
      <w:pPr>
        <w:pStyle w:val="EndNoteBibliography"/>
        <w:spacing w:after="0"/>
        <w:ind w:left="142" w:hanging="142"/>
        <w:contextualSpacing/>
        <w:rPr>
          <w:sz w:val="21"/>
          <w:szCs w:val="21"/>
        </w:rPr>
      </w:pPr>
      <w:r w:rsidRPr="00591951">
        <w:rPr>
          <w:sz w:val="21"/>
          <w:szCs w:val="21"/>
        </w:rPr>
        <w:t>March, J. and Shapira, Z.</w:t>
      </w:r>
      <w:r w:rsidR="00927EE0" w:rsidRPr="00591951">
        <w:rPr>
          <w:sz w:val="21"/>
          <w:szCs w:val="21"/>
        </w:rPr>
        <w:t>,</w:t>
      </w:r>
      <w:r w:rsidRPr="00591951">
        <w:rPr>
          <w:sz w:val="21"/>
          <w:szCs w:val="21"/>
        </w:rPr>
        <w:t xml:space="preserve"> 1987. Managerial perspectives on risk and risk taking. </w:t>
      </w:r>
      <w:r w:rsidRPr="00591951">
        <w:rPr>
          <w:i/>
          <w:iCs/>
          <w:sz w:val="21"/>
          <w:szCs w:val="21"/>
        </w:rPr>
        <w:t>Management Science</w:t>
      </w:r>
      <w:r w:rsidRPr="00591951">
        <w:rPr>
          <w:sz w:val="21"/>
          <w:szCs w:val="21"/>
        </w:rPr>
        <w:t>, 33(11), 1404-1418.</w:t>
      </w:r>
    </w:p>
    <w:p w14:paraId="4EF3700E" w14:textId="26010AD3" w:rsidR="00120738" w:rsidRPr="00591951" w:rsidRDefault="00056D8A" w:rsidP="00CF7B61">
      <w:pPr>
        <w:pStyle w:val="EndNoteBibliography"/>
        <w:spacing w:after="0"/>
        <w:ind w:left="142" w:hanging="142"/>
        <w:contextualSpacing/>
        <w:rPr>
          <w:sz w:val="21"/>
          <w:szCs w:val="21"/>
        </w:rPr>
      </w:pPr>
      <w:r w:rsidRPr="00591951">
        <w:rPr>
          <w:sz w:val="21"/>
          <w:szCs w:val="21"/>
        </w:rPr>
        <w:t xml:space="preserve">March, J. G. </w:t>
      </w:r>
      <w:r w:rsidR="0010742D" w:rsidRPr="00591951">
        <w:rPr>
          <w:sz w:val="21"/>
          <w:szCs w:val="21"/>
        </w:rPr>
        <w:t>and</w:t>
      </w:r>
      <w:r w:rsidRPr="00591951">
        <w:rPr>
          <w:sz w:val="21"/>
          <w:szCs w:val="21"/>
        </w:rPr>
        <w:t xml:space="preserve"> Simon, H. A., 1958. </w:t>
      </w:r>
      <w:r w:rsidRPr="00591951">
        <w:rPr>
          <w:i/>
          <w:iCs/>
          <w:sz w:val="21"/>
          <w:szCs w:val="21"/>
        </w:rPr>
        <w:t>Organizations</w:t>
      </w:r>
      <w:r w:rsidRPr="00591951">
        <w:rPr>
          <w:sz w:val="21"/>
          <w:szCs w:val="21"/>
        </w:rPr>
        <w:t>. New York: Wiley.</w:t>
      </w:r>
    </w:p>
    <w:p w14:paraId="75677395" w14:textId="655D1DFE" w:rsidR="00616CB9" w:rsidRPr="00591951" w:rsidRDefault="00616CB9" w:rsidP="00CF7B61">
      <w:pPr>
        <w:pStyle w:val="EndNoteBibliography"/>
        <w:spacing w:after="0"/>
        <w:ind w:left="142" w:hanging="142"/>
        <w:contextualSpacing/>
        <w:rPr>
          <w:sz w:val="21"/>
          <w:szCs w:val="21"/>
        </w:rPr>
      </w:pPr>
      <w:r w:rsidRPr="00591951">
        <w:rPr>
          <w:sz w:val="21"/>
          <w:szCs w:val="21"/>
        </w:rPr>
        <w:t xml:space="preserve">Meissner, P., Schubert, M. and Wulf, T., 2018. Determinants of group-level overconfidence in teams: a quasi-experimental investigation of diversity and tenure. </w:t>
      </w:r>
      <w:r w:rsidRPr="00591951">
        <w:rPr>
          <w:i/>
          <w:iCs/>
          <w:sz w:val="21"/>
          <w:szCs w:val="21"/>
        </w:rPr>
        <w:t>Long Range Planning</w:t>
      </w:r>
      <w:r w:rsidRPr="00591951">
        <w:rPr>
          <w:sz w:val="21"/>
          <w:szCs w:val="21"/>
        </w:rPr>
        <w:t>, 51(6), 927-936.</w:t>
      </w:r>
    </w:p>
    <w:p w14:paraId="40548026" w14:textId="7B13688D" w:rsidR="00713B35" w:rsidRPr="00591951" w:rsidRDefault="00713B35" w:rsidP="00CF7B61">
      <w:pPr>
        <w:pStyle w:val="EndNoteBibliography"/>
        <w:spacing w:after="0"/>
        <w:ind w:left="142" w:hanging="142"/>
        <w:contextualSpacing/>
        <w:rPr>
          <w:sz w:val="21"/>
          <w:szCs w:val="21"/>
        </w:rPr>
      </w:pPr>
      <w:r w:rsidRPr="00591951">
        <w:rPr>
          <w:sz w:val="21"/>
          <w:szCs w:val="21"/>
        </w:rPr>
        <w:t>Michelman, V., Price, J. and Zimmerman, S.D., 2021. Old boys' clubs and upward mobility among the educational elite. National Bureau of Economic Research, working paper # w28583.</w:t>
      </w:r>
    </w:p>
    <w:p w14:paraId="6C1E9CB4" w14:textId="77777777" w:rsidR="00BC61A3" w:rsidRPr="00591951" w:rsidRDefault="008571E4" w:rsidP="00CF7B61">
      <w:pPr>
        <w:pStyle w:val="EndNoteBibliography"/>
        <w:spacing w:after="0"/>
        <w:ind w:left="142" w:hanging="142"/>
        <w:contextualSpacing/>
        <w:rPr>
          <w:sz w:val="21"/>
          <w:szCs w:val="21"/>
        </w:rPr>
      </w:pPr>
      <w:r w:rsidRPr="00591951">
        <w:rPr>
          <w:sz w:val="21"/>
          <w:szCs w:val="21"/>
        </w:rPr>
        <w:t xml:space="preserve">Miller, D., Xu, X. and Mehrotra, V., 2015. When is human capital a valuable resource? The performance effects of Ivy League selection among celebrated CEOs. </w:t>
      </w:r>
      <w:r w:rsidRPr="00591951">
        <w:rPr>
          <w:i/>
          <w:iCs/>
          <w:sz w:val="21"/>
          <w:szCs w:val="21"/>
        </w:rPr>
        <w:t>Strategic Management Journal</w:t>
      </w:r>
      <w:r w:rsidRPr="00591951">
        <w:rPr>
          <w:sz w:val="21"/>
          <w:szCs w:val="21"/>
        </w:rPr>
        <w:t>, 36(6), 930-944</w:t>
      </w:r>
      <w:r w:rsidR="00BC61A3" w:rsidRPr="00591951">
        <w:rPr>
          <w:sz w:val="21"/>
          <w:szCs w:val="21"/>
        </w:rPr>
        <w:t>.</w:t>
      </w:r>
    </w:p>
    <w:p w14:paraId="6D6E9A80" w14:textId="5C4DC2FA" w:rsidR="008571E4" w:rsidRPr="00591951" w:rsidRDefault="004B1A2A" w:rsidP="00CF7B61">
      <w:pPr>
        <w:pStyle w:val="EndNoteBibliography"/>
        <w:spacing w:after="0"/>
        <w:ind w:left="142" w:hanging="142"/>
        <w:contextualSpacing/>
        <w:rPr>
          <w:sz w:val="21"/>
          <w:szCs w:val="21"/>
        </w:rPr>
      </w:pPr>
      <w:r w:rsidRPr="00591951">
        <w:rPr>
          <w:sz w:val="21"/>
          <w:szCs w:val="21"/>
        </w:rPr>
        <w:t xml:space="preserve">Mintzberg, H., Raisinghani, D. and Theoret, A., 1976. The structure of "unstructured" decision processes. </w:t>
      </w:r>
      <w:r w:rsidRPr="00591951">
        <w:rPr>
          <w:i/>
          <w:iCs/>
          <w:sz w:val="21"/>
          <w:szCs w:val="21"/>
        </w:rPr>
        <w:t>Administrative Science Quarterly</w:t>
      </w:r>
      <w:r w:rsidRPr="00591951">
        <w:rPr>
          <w:sz w:val="21"/>
          <w:szCs w:val="21"/>
        </w:rPr>
        <w:t>, 246-275.</w:t>
      </w:r>
    </w:p>
    <w:p w14:paraId="2E3DE470" w14:textId="3F8D18FA" w:rsidR="00616CB9" w:rsidRPr="00591951" w:rsidRDefault="00616CB9" w:rsidP="00CF7B61">
      <w:pPr>
        <w:pStyle w:val="EndNoteBibliography"/>
        <w:spacing w:after="0"/>
        <w:ind w:left="142" w:hanging="142"/>
        <w:contextualSpacing/>
        <w:rPr>
          <w:sz w:val="21"/>
          <w:szCs w:val="21"/>
        </w:rPr>
      </w:pPr>
      <w:r w:rsidRPr="00591951">
        <w:rPr>
          <w:sz w:val="21"/>
          <w:szCs w:val="21"/>
        </w:rPr>
        <w:t xml:space="preserve">Modigliani, F. </w:t>
      </w:r>
      <w:r w:rsidR="00D861E5" w:rsidRPr="00591951">
        <w:rPr>
          <w:sz w:val="21"/>
          <w:szCs w:val="21"/>
        </w:rPr>
        <w:t>a</w:t>
      </w:r>
      <w:r w:rsidRPr="00591951">
        <w:rPr>
          <w:sz w:val="21"/>
          <w:szCs w:val="21"/>
        </w:rPr>
        <w:t>nd Miller, M.H.</w:t>
      </w:r>
      <w:r w:rsidR="00693011" w:rsidRPr="00591951">
        <w:rPr>
          <w:sz w:val="21"/>
          <w:szCs w:val="21"/>
        </w:rPr>
        <w:t>,</w:t>
      </w:r>
      <w:r w:rsidRPr="00591951">
        <w:rPr>
          <w:sz w:val="21"/>
          <w:szCs w:val="21"/>
        </w:rPr>
        <w:t xml:space="preserve"> 1958. The cost of capital, corporation finance and the theory of investment. </w:t>
      </w:r>
      <w:r w:rsidRPr="00591951">
        <w:rPr>
          <w:i/>
          <w:iCs/>
          <w:sz w:val="21"/>
          <w:szCs w:val="21"/>
        </w:rPr>
        <w:t>American Economic Review</w:t>
      </w:r>
      <w:r w:rsidRPr="00591951">
        <w:rPr>
          <w:sz w:val="21"/>
          <w:szCs w:val="21"/>
        </w:rPr>
        <w:t>, 48, 261-297.</w:t>
      </w:r>
    </w:p>
    <w:p w14:paraId="472A1D1B" w14:textId="77777777"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Molina‐Morales, F.X. and Martínez‐Fernández, M.T., 2010. Social networks: effects of social capital on firm innovation. </w:t>
      </w:r>
      <w:r w:rsidRPr="00591951">
        <w:rPr>
          <w:i/>
          <w:iCs/>
          <w:sz w:val="21"/>
          <w:szCs w:val="21"/>
        </w:rPr>
        <w:t>Journal of Small Business Management</w:t>
      </w:r>
      <w:r w:rsidRPr="00591951">
        <w:rPr>
          <w:sz w:val="21"/>
          <w:szCs w:val="21"/>
        </w:rPr>
        <w:t>, 48(2), 258-279.</w:t>
      </w:r>
    </w:p>
    <w:p w14:paraId="35AB7159" w14:textId="110903B7" w:rsidR="00A54CA2" w:rsidRPr="00591951" w:rsidRDefault="00A54CA2" w:rsidP="00CF7B61">
      <w:pPr>
        <w:pStyle w:val="EndNoteBibliography"/>
        <w:spacing w:after="0"/>
        <w:ind w:left="142" w:hanging="142"/>
        <w:contextualSpacing/>
        <w:rPr>
          <w:sz w:val="21"/>
          <w:szCs w:val="21"/>
        </w:rPr>
      </w:pPr>
      <w:r w:rsidRPr="00591951">
        <w:rPr>
          <w:sz w:val="21"/>
          <w:szCs w:val="21"/>
        </w:rPr>
        <w:t>Molloy, J.C.</w:t>
      </w:r>
      <w:r w:rsidR="00E20668" w:rsidRPr="00591951">
        <w:rPr>
          <w:sz w:val="21"/>
          <w:szCs w:val="21"/>
        </w:rPr>
        <w:t xml:space="preserve"> and</w:t>
      </w:r>
      <w:r w:rsidRPr="00591951">
        <w:rPr>
          <w:sz w:val="21"/>
          <w:szCs w:val="21"/>
        </w:rPr>
        <w:t xml:space="preserve"> Barney</w:t>
      </w:r>
      <w:r w:rsidR="00E20668" w:rsidRPr="00591951">
        <w:rPr>
          <w:sz w:val="21"/>
          <w:szCs w:val="21"/>
        </w:rPr>
        <w:t>,</w:t>
      </w:r>
      <w:r w:rsidRPr="00591951">
        <w:rPr>
          <w:sz w:val="21"/>
          <w:szCs w:val="21"/>
        </w:rPr>
        <w:t xml:space="preserve"> J.B., 2015. Who captures the value created with human capital? A market-based view. </w:t>
      </w:r>
      <w:r w:rsidRPr="00591951">
        <w:rPr>
          <w:i/>
          <w:iCs/>
          <w:sz w:val="21"/>
          <w:szCs w:val="21"/>
        </w:rPr>
        <w:t>Academy of Management Perspectives</w:t>
      </w:r>
      <w:r w:rsidRPr="00591951">
        <w:rPr>
          <w:sz w:val="21"/>
          <w:szCs w:val="21"/>
        </w:rPr>
        <w:t>, 29(3), 309-325.</w:t>
      </w:r>
    </w:p>
    <w:p w14:paraId="0C578B13" w14:textId="77777777" w:rsidR="00616CB9" w:rsidRPr="00591951" w:rsidRDefault="00616CB9" w:rsidP="00CF7B61">
      <w:pPr>
        <w:pStyle w:val="EndNoteBibliography"/>
        <w:spacing w:after="0"/>
        <w:ind w:left="142" w:hanging="142"/>
        <w:contextualSpacing/>
        <w:rPr>
          <w:sz w:val="21"/>
          <w:szCs w:val="21"/>
        </w:rPr>
      </w:pPr>
      <w:r w:rsidRPr="00591951">
        <w:rPr>
          <w:sz w:val="21"/>
          <w:szCs w:val="21"/>
        </w:rPr>
        <w:t xml:space="preserve">Myers, S., 1977. Determinants of corporate borrowing. </w:t>
      </w:r>
      <w:r w:rsidRPr="00591951">
        <w:rPr>
          <w:i/>
          <w:iCs/>
          <w:sz w:val="21"/>
          <w:szCs w:val="21"/>
        </w:rPr>
        <w:t>Journal of Financial Economics</w:t>
      </w:r>
      <w:r w:rsidRPr="00591951">
        <w:rPr>
          <w:sz w:val="21"/>
          <w:szCs w:val="21"/>
        </w:rPr>
        <w:t>, 5(2), 147-175.</w:t>
      </w:r>
    </w:p>
    <w:p w14:paraId="64B4116D" w14:textId="1A6D1B3C" w:rsidR="00616CB9" w:rsidRPr="00591951" w:rsidRDefault="00616CB9" w:rsidP="00CF7B61">
      <w:pPr>
        <w:pStyle w:val="EndNoteBibliography"/>
        <w:spacing w:after="0"/>
        <w:ind w:left="142" w:hanging="142"/>
        <w:contextualSpacing/>
        <w:rPr>
          <w:sz w:val="21"/>
          <w:szCs w:val="21"/>
        </w:rPr>
      </w:pPr>
      <w:r w:rsidRPr="00591951">
        <w:rPr>
          <w:sz w:val="21"/>
          <w:szCs w:val="21"/>
        </w:rPr>
        <w:t>Myers, S. and Majluf, N.</w:t>
      </w:r>
      <w:r w:rsidR="00E20668" w:rsidRPr="00591951">
        <w:rPr>
          <w:sz w:val="21"/>
          <w:szCs w:val="21"/>
        </w:rPr>
        <w:t>,</w:t>
      </w:r>
      <w:r w:rsidRPr="00591951">
        <w:rPr>
          <w:sz w:val="21"/>
          <w:szCs w:val="21"/>
        </w:rPr>
        <w:t xml:space="preserve"> 1984. Corporate financing and investment decisions when firms have information that investors do not have. </w:t>
      </w:r>
      <w:r w:rsidRPr="00591951">
        <w:rPr>
          <w:i/>
          <w:iCs/>
          <w:sz w:val="21"/>
          <w:szCs w:val="21"/>
        </w:rPr>
        <w:t>Journal of Financial Economics</w:t>
      </w:r>
      <w:r w:rsidRPr="00591951">
        <w:rPr>
          <w:sz w:val="21"/>
          <w:szCs w:val="21"/>
        </w:rPr>
        <w:t>, 13, 187-221.</w:t>
      </w:r>
    </w:p>
    <w:p w14:paraId="0D282353" w14:textId="21E04CC3" w:rsidR="00120738" w:rsidRPr="00591951" w:rsidRDefault="00120738" w:rsidP="00CF7B61">
      <w:pPr>
        <w:pStyle w:val="EndNoteBibliography"/>
        <w:spacing w:after="0"/>
        <w:ind w:left="142" w:hanging="142"/>
        <w:contextualSpacing/>
        <w:rPr>
          <w:sz w:val="21"/>
          <w:szCs w:val="21"/>
        </w:rPr>
      </w:pPr>
      <w:r w:rsidRPr="00591951">
        <w:rPr>
          <w:sz w:val="21"/>
          <w:szCs w:val="21"/>
        </w:rPr>
        <w:t>Nadkarni</w:t>
      </w:r>
      <w:r w:rsidR="00E20668" w:rsidRPr="00591951">
        <w:rPr>
          <w:sz w:val="21"/>
          <w:szCs w:val="21"/>
        </w:rPr>
        <w:t>,</w:t>
      </w:r>
      <w:r w:rsidRPr="00591951">
        <w:rPr>
          <w:sz w:val="21"/>
          <w:szCs w:val="21"/>
        </w:rPr>
        <w:t xml:space="preserve"> S</w:t>
      </w:r>
      <w:r w:rsidR="002A6EC7" w:rsidRPr="00591951">
        <w:rPr>
          <w:sz w:val="21"/>
          <w:szCs w:val="21"/>
        </w:rPr>
        <w:t>. and</w:t>
      </w:r>
      <w:r w:rsidRPr="00591951">
        <w:rPr>
          <w:sz w:val="21"/>
          <w:szCs w:val="21"/>
        </w:rPr>
        <w:t xml:space="preserve"> Barr</w:t>
      </w:r>
      <w:r w:rsidR="002A6EC7" w:rsidRPr="00591951">
        <w:rPr>
          <w:sz w:val="21"/>
          <w:szCs w:val="21"/>
        </w:rPr>
        <w:t>,</w:t>
      </w:r>
      <w:r w:rsidRPr="00591951">
        <w:rPr>
          <w:sz w:val="21"/>
          <w:szCs w:val="21"/>
        </w:rPr>
        <w:t xml:space="preserve"> P</w:t>
      </w:r>
      <w:r w:rsidR="002A6EC7" w:rsidRPr="00591951">
        <w:rPr>
          <w:sz w:val="21"/>
          <w:szCs w:val="21"/>
        </w:rPr>
        <w:t>.</w:t>
      </w:r>
      <w:r w:rsidRPr="00591951">
        <w:rPr>
          <w:sz w:val="21"/>
          <w:szCs w:val="21"/>
        </w:rPr>
        <w:t>S.</w:t>
      </w:r>
      <w:r w:rsidR="002A6EC7" w:rsidRPr="00591951">
        <w:rPr>
          <w:sz w:val="21"/>
          <w:szCs w:val="21"/>
        </w:rPr>
        <w:t>,</w:t>
      </w:r>
      <w:r w:rsidRPr="00591951">
        <w:rPr>
          <w:sz w:val="21"/>
          <w:szCs w:val="21"/>
        </w:rPr>
        <w:t xml:space="preserve"> 2008. Environmental context, managerial cognition, and strategic action: an integrated view. </w:t>
      </w:r>
      <w:r w:rsidRPr="00591951">
        <w:rPr>
          <w:i/>
          <w:sz w:val="21"/>
          <w:szCs w:val="21"/>
        </w:rPr>
        <w:t>Strategic Management Journal</w:t>
      </w:r>
      <w:r w:rsidR="005C7D71" w:rsidRPr="00591951">
        <w:rPr>
          <w:sz w:val="21"/>
          <w:szCs w:val="21"/>
        </w:rPr>
        <w:t>,</w:t>
      </w:r>
      <w:r w:rsidRPr="00591951">
        <w:rPr>
          <w:sz w:val="21"/>
          <w:szCs w:val="21"/>
        </w:rPr>
        <w:t xml:space="preserve"> 29(13)</w:t>
      </w:r>
      <w:r w:rsidR="00D861E5" w:rsidRPr="00591951">
        <w:rPr>
          <w:sz w:val="21"/>
          <w:szCs w:val="21"/>
        </w:rPr>
        <w:t>,</w:t>
      </w:r>
      <w:r w:rsidRPr="00591951">
        <w:rPr>
          <w:sz w:val="21"/>
          <w:szCs w:val="21"/>
        </w:rPr>
        <w:t xml:space="preserve"> 1395-1427.</w:t>
      </w:r>
    </w:p>
    <w:p w14:paraId="57DFDF46" w14:textId="34EDA10B" w:rsidR="00120738" w:rsidRPr="00591951" w:rsidRDefault="00120738" w:rsidP="00CF7B61">
      <w:pPr>
        <w:pStyle w:val="EndNoteBibliography"/>
        <w:spacing w:after="0"/>
        <w:ind w:left="142" w:hanging="142"/>
        <w:contextualSpacing/>
        <w:rPr>
          <w:sz w:val="21"/>
          <w:szCs w:val="21"/>
        </w:rPr>
      </w:pPr>
      <w:r w:rsidRPr="00591951">
        <w:rPr>
          <w:sz w:val="21"/>
          <w:szCs w:val="21"/>
        </w:rPr>
        <w:t>Nadkarni</w:t>
      </w:r>
      <w:r w:rsidR="002A6EC7" w:rsidRPr="00591951">
        <w:rPr>
          <w:sz w:val="21"/>
          <w:szCs w:val="21"/>
        </w:rPr>
        <w:t>,</w:t>
      </w:r>
      <w:r w:rsidRPr="00591951">
        <w:rPr>
          <w:sz w:val="21"/>
          <w:szCs w:val="21"/>
        </w:rPr>
        <w:t xml:space="preserve"> S</w:t>
      </w:r>
      <w:r w:rsidR="002A6EC7" w:rsidRPr="00591951">
        <w:rPr>
          <w:sz w:val="21"/>
          <w:szCs w:val="21"/>
        </w:rPr>
        <w:t>. and</w:t>
      </w:r>
      <w:r w:rsidRPr="00591951">
        <w:rPr>
          <w:sz w:val="21"/>
          <w:szCs w:val="21"/>
        </w:rPr>
        <w:t xml:space="preserve">  Hermann</w:t>
      </w:r>
      <w:r w:rsidR="002A6EC7" w:rsidRPr="00591951">
        <w:rPr>
          <w:sz w:val="21"/>
          <w:szCs w:val="21"/>
        </w:rPr>
        <w:t>,</w:t>
      </w:r>
      <w:r w:rsidRPr="00591951">
        <w:rPr>
          <w:sz w:val="21"/>
          <w:szCs w:val="21"/>
        </w:rPr>
        <w:t xml:space="preserve"> P.</w:t>
      </w:r>
      <w:r w:rsidR="002A6EC7" w:rsidRPr="00591951">
        <w:rPr>
          <w:sz w:val="21"/>
          <w:szCs w:val="21"/>
        </w:rPr>
        <w:t>,</w:t>
      </w:r>
      <w:r w:rsidRPr="00591951">
        <w:rPr>
          <w:sz w:val="21"/>
          <w:szCs w:val="21"/>
        </w:rPr>
        <w:t xml:space="preserve"> 2010. CEO personality, strategic flexibility, and firm performance: </w:t>
      </w:r>
      <w:r w:rsidR="00242771" w:rsidRPr="00591951">
        <w:rPr>
          <w:sz w:val="21"/>
          <w:szCs w:val="21"/>
        </w:rPr>
        <w:t>t</w:t>
      </w:r>
      <w:r w:rsidRPr="00591951">
        <w:rPr>
          <w:sz w:val="21"/>
          <w:szCs w:val="21"/>
        </w:rPr>
        <w:t xml:space="preserve">he case of the Indian business process outsourcing industry. </w:t>
      </w:r>
      <w:r w:rsidRPr="00591951">
        <w:rPr>
          <w:i/>
          <w:sz w:val="21"/>
          <w:szCs w:val="21"/>
        </w:rPr>
        <w:t>Academy of Management Journal</w:t>
      </w:r>
      <w:r w:rsidR="005C7D71" w:rsidRPr="00591951">
        <w:rPr>
          <w:sz w:val="21"/>
          <w:szCs w:val="21"/>
        </w:rPr>
        <w:t>,</w:t>
      </w:r>
      <w:r w:rsidRPr="00591951">
        <w:rPr>
          <w:sz w:val="21"/>
          <w:szCs w:val="21"/>
        </w:rPr>
        <w:t xml:space="preserve"> 53(5)</w:t>
      </w:r>
      <w:r w:rsidR="00D861E5" w:rsidRPr="00591951">
        <w:rPr>
          <w:sz w:val="21"/>
          <w:szCs w:val="21"/>
        </w:rPr>
        <w:t>,</w:t>
      </w:r>
      <w:r w:rsidRPr="00591951">
        <w:rPr>
          <w:sz w:val="21"/>
          <w:szCs w:val="21"/>
        </w:rPr>
        <w:t xml:space="preserve"> 1050-1073.</w:t>
      </w:r>
    </w:p>
    <w:p w14:paraId="42855C24" w14:textId="1B47F26C" w:rsidR="00120738" w:rsidRPr="00591951" w:rsidRDefault="00120738" w:rsidP="00CF7B61">
      <w:pPr>
        <w:pStyle w:val="EndNoteBibliography"/>
        <w:spacing w:after="0"/>
        <w:ind w:left="142" w:hanging="142"/>
        <w:contextualSpacing/>
        <w:rPr>
          <w:sz w:val="21"/>
          <w:szCs w:val="21"/>
        </w:rPr>
      </w:pPr>
      <w:r w:rsidRPr="00591951">
        <w:rPr>
          <w:sz w:val="21"/>
          <w:szCs w:val="21"/>
        </w:rPr>
        <w:t>Nadkarni</w:t>
      </w:r>
      <w:r w:rsidR="00175CD6" w:rsidRPr="00591951">
        <w:rPr>
          <w:sz w:val="21"/>
          <w:szCs w:val="21"/>
        </w:rPr>
        <w:t>,</w:t>
      </w:r>
      <w:r w:rsidRPr="00591951">
        <w:rPr>
          <w:sz w:val="21"/>
          <w:szCs w:val="21"/>
        </w:rPr>
        <w:t xml:space="preserve"> S</w:t>
      </w:r>
      <w:r w:rsidR="00175CD6" w:rsidRPr="00591951">
        <w:rPr>
          <w:sz w:val="21"/>
          <w:szCs w:val="21"/>
        </w:rPr>
        <w:t>. and</w:t>
      </w:r>
      <w:r w:rsidRPr="00591951">
        <w:rPr>
          <w:sz w:val="21"/>
          <w:szCs w:val="21"/>
        </w:rPr>
        <w:t xml:space="preserve"> Narayanan</w:t>
      </w:r>
      <w:r w:rsidR="00175CD6" w:rsidRPr="00591951">
        <w:rPr>
          <w:sz w:val="21"/>
          <w:szCs w:val="21"/>
        </w:rPr>
        <w:t>,</w:t>
      </w:r>
      <w:r w:rsidRPr="00591951">
        <w:rPr>
          <w:sz w:val="21"/>
          <w:szCs w:val="21"/>
        </w:rPr>
        <w:t xml:space="preserve"> V</w:t>
      </w:r>
      <w:r w:rsidR="00175CD6" w:rsidRPr="00591951">
        <w:rPr>
          <w:sz w:val="21"/>
          <w:szCs w:val="21"/>
        </w:rPr>
        <w:t>.</w:t>
      </w:r>
      <w:r w:rsidRPr="00591951">
        <w:rPr>
          <w:sz w:val="21"/>
          <w:szCs w:val="21"/>
        </w:rPr>
        <w:t>K.</w:t>
      </w:r>
      <w:r w:rsidR="00175CD6" w:rsidRPr="00591951">
        <w:rPr>
          <w:sz w:val="21"/>
          <w:szCs w:val="21"/>
        </w:rPr>
        <w:t>,</w:t>
      </w:r>
      <w:r w:rsidRPr="00591951">
        <w:rPr>
          <w:sz w:val="21"/>
          <w:szCs w:val="21"/>
        </w:rPr>
        <w:t xml:space="preserve"> 2007. Strategic schemas, strategic flexibility, and firm performance: the moderating role of industry clockspeed. </w:t>
      </w:r>
      <w:r w:rsidRPr="00591951">
        <w:rPr>
          <w:i/>
          <w:sz w:val="21"/>
          <w:szCs w:val="21"/>
        </w:rPr>
        <w:t>Strategic Management Journal</w:t>
      </w:r>
      <w:r w:rsidR="005C7D71" w:rsidRPr="00591951">
        <w:rPr>
          <w:sz w:val="21"/>
          <w:szCs w:val="21"/>
        </w:rPr>
        <w:t>,</w:t>
      </w:r>
      <w:r w:rsidRPr="00591951">
        <w:rPr>
          <w:sz w:val="21"/>
          <w:szCs w:val="21"/>
        </w:rPr>
        <w:t xml:space="preserve"> 28(3)</w:t>
      </w:r>
      <w:r w:rsidR="00D861E5" w:rsidRPr="00591951">
        <w:rPr>
          <w:sz w:val="21"/>
          <w:szCs w:val="21"/>
        </w:rPr>
        <w:t>,</w:t>
      </w:r>
      <w:r w:rsidRPr="00591951">
        <w:rPr>
          <w:sz w:val="21"/>
          <w:szCs w:val="21"/>
        </w:rPr>
        <w:t xml:space="preserve"> 243-270.</w:t>
      </w:r>
    </w:p>
    <w:p w14:paraId="112CB782" w14:textId="322BE164" w:rsidR="00B17343" w:rsidRPr="00591951" w:rsidRDefault="00120738" w:rsidP="00CF7B61">
      <w:pPr>
        <w:pStyle w:val="EndNoteBibliography"/>
        <w:spacing w:after="0"/>
        <w:ind w:left="142" w:hanging="142"/>
        <w:contextualSpacing/>
        <w:rPr>
          <w:sz w:val="21"/>
          <w:szCs w:val="21"/>
        </w:rPr>
      </w:pPr>
      <w:r w:rsidRPr="00591951">
        <w:rPr>
          <w:sz w:val="21"/>
          <w:szCs w:val="21"/>
        </w:rPr>
        <w:t>Nahapiet</w:t>
      </w:r>
      <w:r w:rsidR="00F65F3C" w:rsidRPr="00591951">
        <w:rPr>
          <w:sz w:val="21"/>
          <w:szCs w:val="21"/>
        </w:rPr>
        <w:t>,</w:t>
      </w:r>
      <w:r w:rsidRPr="00591951">
        <w:rPr>
          <w:sz w:val="21"/>
          <w:szCs w:val="21"/>
        </w:rPr>
        <w:t xml:space="preserve"> J</w:t>
      </w:r>
      <w:r w:rsidR="00F65F3C" w:rsidRPr="00591951">
        <w:rPr>
          <w:sz w:val="21"/>
          <w:szCs w:val="21"/>
        </w:rPr>
        <w:t>. and</w:t>
      </w:r>
      <w:r w:rsidRPr="00591951">
        <w:rPr>
          <w:sz w:val="21"/>
          <w:szCs w:val="21"/>
        </w:rPr>
        <w:t xml:space="preserve"> Ghoshal</w:t>
      </w:r>
      <w:r w:rsidR="00F65F3C" w:rsidRPr="00591951">
        <w:rPr>
          <w:sz w:val="21"/>
          <w:szCs w:val="21"/>
        </w:rPr>
        <w:t>,</w:t>
      </w:r>
      <w:r w:rsidRPr="00591951">
        <w:rPr>
          <w:sz w:val="21"/>
          <w:szCs w:val="21"/>
        </w:rPr>
        <w:t xml:space="preserve"> S.</w:t>
      </w:r>
      <w:r w:rsidR="00F65F3C" w:rsidRPr="00591951">
        <w:rPr>
          <w:sz w:val="21"/>
          <w:szCs w:val="21"/>
        </w:rPr>
        <w:t>,</w:t>
      </w:r>
      <w:r w:rsidRPr="00591951">
        <w:rPr>
          <w:sz w:val="21"/>
          <w:szCs w:val="21"/>
        </w:rPr>
        <w:t xml:space="preserve"> 1998. Social capital, intellectual capital, and the organizational advantage. </w:t>
      </w:r>
      <w:r w:rsidRPr="00591951">
        <w:rPr>
          <w:i/>
          <w:sz w:val="21"/>
          <w:szCs w:val="21"/>
        </w:rPr>
        <w:t>Academy of Management Review</w:t>
      </w:r>
      <w:r w:rsidR="005C7D71" w:rsidRPr="00591951">
        <w:rPr>
          <w:sz w:val="21"/>
          <w:szCs w:val="21"/>
        </w:rPr>
        <w:t>,</w:t>
      </w:r>
      <w:r w:rsidRPr="00591951">
        <w:rPr>
          <w:sz w:val="21"/>
          <w:szCs w:val="21"/>
        </w:rPr>
        <w:t xml:space="preserve"> 23(2)</w:t>
      </w:r>
      <w:r w:rsidR="00D861E5" w:rsidRPr="00591951">
        <w:rPr>
          <w:sz w:val="21"/>
          <w:szCs w:val="21"/>
        </w:rPr>
        <w:t>,</w:t>
      </w:r>
      <w:r w:rsidRPr="00591951">
        <w:rPr>
          <w:sz w:val="21"/>
          <w:szCs w:val="21"/>
        </w:rPr>
        <w:t xml:space="preserve"> 242-266</w:t>
      </w:r>
      <w:r w:rsidR="00B17343" w:rsidRPr="00591951">
        <w:rPr>
          <w:sz w:val="21"/>
          <w:szCs w:val="21"/>
        </w:rPr>
        <w:t>.</w:t>
      </w:r>
    </w:p>
    <w:p w14:paraId="7B88B550" w14:textId="77777777" w:rsidR="00120738" w:rsidRPr="00591951" w:rsidRDefault="00B17343" w:rsidP="00CF7B61">
      <w:pPr>
        <w:pStyle w:val="EndNoteBibliography"/>
        <w:spacing w:after="0"/>
        <w:ind w:left="142" w:hanging="142"/>
        <w:contextualSpacing/>
        <w:rPr>
          <w:sz w:val="21"/>
          <w:szCs w:val="21"/>
        </w:rPr>
      </w:pPr>
      <w:r w:rsidRPr="00591951">
        <w:rPr>
          <w:sz w:val="21"/>
          <w:szCs w:val="21"/>
        </w:rPr>
        <w:t xml:space="preserve">Naranjo‐Gil, D., Hartmann, F. and Maas, V.S., 2008. Top management team heterogeneity, strategic change and operational performance. </w:t>
      </w:r>
      <w:r w:rsidRPr="00591951">
        <w:rPr>
          <w:i/>
          <w:iCs/>
          <w:sz w:val="21"/>
          <w:szCs w:val="21"/>
        </w:rPr>
        <w:t>British Journal of Management</w:t>
      </w:r>
      <w:r w:rsidRPr="00591951">
        <w:rPr>
          <w:sz w:val="21"/>
          <w:szCs w:val="21"/>
        </w:rPr>
        <w:t>, 19(3), 222-234.</w:t>
      </w:r>
      <w:r w:rsidR="00120738" w:rsidRPr="00591951">
        <w:rPr>
          <w:sz w:val="21"/>
          <w:szCs w:val="21"/>
        </w:rPr>
        <w:t>.</w:t>
      </w:r>
    </w:p>
    <w:p w14:paraId="46A0BC04" w14:textId="77777777"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Narayanan, V.K., Zane, L.J. and Kemmerer, B., 2011. The cognitive perspective in strategy: an integrative review. </w:t>
      </w:r>
      <w:r w:rsidRPr="00591951">
        <w:rPr>
          <w:i/>
          <w:iCs/>
          <w:sz w:val="21"/>
          <w:szCs w:val="21"/>
        </w:rPr>
        <w:t>Journal of Management</w:t>
      </w:r>
      <w:r w:rsidRPr="00591951">
        <w:rPr>
          <w:sz w:val="21"/>
          <w:szCs w:val="21"/>
        </w:rPr>
        <w:t>, 37(1), 305-351.</w:t>
      </w:r>
    </w:p>
    <w:p w14:paraId="1F59CC55" w14:textId="58729018" w:rsidR="00120738" w:rsidRPr="00591951" w:rsidRDefault="00120738" w:rsidP="00CF7B61">
      <w:pPr>
        <w:pStyle w:val="EndNoteBibliography"/>
        <w:spacing w:after="0"/>
        <w:ind w:left="142" w:hanging="142"/>
        <w:contextualSpacing/>
        <w:rPr>
          <w:sz w:val="21"/>
          <w:szCs w:val="21"/>
        </w:rPr>
      </w:pPr>
      <w:r w:rsidRPr="00591951">
        <w:rPr>
          <w:sz w:val="21"/>
          <w:szCs w:val="21"/>
        </w:rPr>
        <w:t>Ndofor</w:t>
      </w:r>
      <w:r w:rsidR="00F65F3C" w:rsidRPr="00591951">
        <w:rPr>
          <w:sz w:val="21"/>
          <w:szCs w:val="21"/>
        </w:rPr>
        <w:t>,</w:t>
      </w:r>
      <w:r w:rsidRPr="00591951">
        <w:rPr>
          <w:sz w:val="21"/>
          <w:szCs w:val="21"/>
        </w:rPr>
        <w:t xml:space="preserve"> H</w:t>
      </w:r>
      <w:r w:rsidR="00F65F3C" w:rsidRPr="00591951">
        <w:rPr>
          <w:sz w:val="21"/>
          <w:szCs w:val="21"/>
        </w:rPr>
        <w:t>.</w:t>
      </w:r>
      <w:r w:rsidRPr="00591951">
        <w:rPr>
          <w:sz w:val="21"/>
          <w:szCs w:val="21"/>
        </w:rPr>
        <w:t>A</w:t>
      </w:r>
      <w:r w:rsidR="00F65F3C" w:rsidRPr="00591951">
        <w:rPr>
          <w:sz w:val="21"/>
          <w:szCs w:val="21"/>
        </w:rPr>
        <w:t>.</w:t>
      </w:r>
      <w:r w:rsidRPr="00591951">
        <w:rPr>
          <w:sz w:val="21"/>
          <w:szCs w:val="21"/>
        </w:rPr>
        <w:t>, Sirmon</w:t>
      </w:r>
      <w:r w:rsidR="00232DC9" w:rsidRPr="00591951">
        <w:rPr>
          <w:sz w:val="21"/>
          <w:szCs w:val="21"/>
        </w:rPr>
        <w:t>,</w:t>
      </w:r>
      <w:r w:rsidRPr="00591951">
        <w:rPr>
          <w:sz w:val="21"/>
          <w:szCs w:val="21"/>
        </w:rPr>
        <w:t xml:space="preserve"> D</w:t>
      </w:r>
      <w:r w:rsidR="00232DC9" w:rsidRPr="00591951">
        <w:rPr>
          <w:sz w:val="21"/>
          <w:szCs w:val="21"/>
        </w:rPr>
        <w:t>.</w:t>
      </w:r>
      <w:r w:rsidRPr="00591951">
        <w:rPr>
          <w:sz w:val="21"/>
          <w:szCs w:val="21"/>
        </w:rPr>
        <w:t>G</w:t>
      </w:r>
      <w:r w:rsidR="00232DC9" w:rsidRPr="00591951">
        <w:rPr>
          <w:sz w:val="21"/>
          <w:szCs w:val="21"/>
        </w:rPr>
        <w:t>. and</w:t>
      </w:r>
      <w:r w:rsidRPr="00591951">
        <w:rPr>
          <w:sz w:val="21"/>
          <w:szCs w:val="21"/>
        </w:rPr>
        <w:t xml:space="preserve"> He</w:t>
      </w:r>
      <w:r w:rsidR="00232DC9" w:rsidRPr="00591951">
        <w:rPr>
          <w:sz w:val="21"/>
          <w:szCs w:val="21"/>
        </w:rPr>
        <w:t>,</w:t>
      </w:r>
      <w:r w:rsidRPr="00591951">
        <w:rPr>
          <w:sz w:val="21"/>
          <w:szCs w:val="21"/>
        </w:rPr>
        <w:t xml:space="preserve"> X.</w:t>
      </w:r>
      <w:r w:rsidR="00232DC9" w:rsidRPr="00591951">
        <w:rPr>
          <w:sz w:val="21"/>
          <w:szCs w:val="21"/>
        </w:rPr>
        <w:t>,</w:t>
      </w:r>
      <w:r w:rsidRPr="00591951">
        <w:rPr>
          <w:sz w:val="21"/>
          <w:szCs w:val="21"/>
        </w:rPr>
        <w:t xml:space="preserve"> 2015. Utilizing the firm's resources: how TMT heterogeneity and resulting faultlines affect TMT tasks. </w:t>
      </w:r>
      <w:r w:rsidRPr="00591951">
        <w:rPr>
          <w:i/>
          <w:sz w:val="21"/>
          <w:szCs w:val="21"/>
        </w:rPr>
        <w:t>Strategic Management Journal</w:t>
      </w:r>
      <w:r w:rsidR="005C7D71" w:rsidRPr="00591951">
        <w:rPr>
          <w:sz w:val="21"/>
          <w:szCs w:val="21"/>
        </w:rPr>
        <w:t>,</w:t>
      </w:r>
      <w:r w:rsidRPr="00591951">
        <w:rPr>
          <w:sz w:val="21"/>
          <w:szCs w:val="21"/>
        </w:rPr>
        <w:t xml:space="preserve"> 36(11)</w:t>
      </w:r>
      <w:r w:rsidR="00D861E5" w:rsidRPr="00591951">
        <w:rPr>
          <w:sz w:val="21"/>
          <w:szCs w:val="21"/>
        </w:rPr>
        <w:t>,</w:t>
      </w:r>
      <w:r w:rsidRPr="00591951">
        <w:rPr>
          <w:sz w:val="21"/>
          <w:szCs w:val="21"/>
        </w:rPr>
        <w:t xml:space="preserve"> 1656-1674.</w:t>
      </w:r>
    </w:p>
    <w:p w14:paraId="53009B6A" w14:textId="77777777" w:rsidR="002E7ED3" w:rsidRPr="00591951" w:rsidRDefault="002E7ED3" w:rsidP="00CF7B61">
      <w:pPr>
        <w:pStyle w:val="EndNoteBibliography"/>
        <w:spacing w:after="0"/>
        <w:ind w:left="142" w:hanging="142"/>
        <w:contextualSpacing/>
        <w:rPr>
          <w:sz w:val="21"/>
          <w:szCs w:val="21"/>
        </w:rPr>
      </w:pPr>
      <w:r w:rsidRPr="00591951">
        <w:rPr>
          <w:sz w:val="21"/>
          <w:szCs w:val="21"/>
        </w:rPr>
        <w:t xml:space="preserve">Nielsen, S., 2009. Why do top management teams look the way they do? A multilevel exploration of the antecedents of TMT heterogeneity. </w:t>
      </w:r>
      <w:r w:rsidRPr="00591951">
        <w:rPr>
          <w:i/>
          <w:iCs/>
          <w:sz w:val="21"/>
          <w:szCs w:val="21"/>
        </w:rPr>
        <w:t>Strategic Organization</w:t>
      </w:r>
      <w:r w:rsidRPr="00591951">
        <w:rPr>
          <w:sz w:val="21"/>
          <w:szCs w:val="21"/>
        </w:rPr>
        <w:t>, 7(3), 277-305.</w:t>
      </w:r>
    </w:p>
    <w:p w14:paraId="595716BC" w14:textId="77777777" w:rsidR="00120738" w:rsidRPr="00591951" w:rsidRDefault="00120738" w:rsidP="00CF7B61">
      <w:pPr>
        <w:pStyle w:val="EndNoteBibliography"/>
        <w:spacing w:after="0"/>
        <w:ind w:left="142" w:hanging="142"/>
        <w:contextualSpacing/>
        <w:rPr>
          <w:sz w:val="21"/>
          <w:szCs w:val="21"/>
        </w:rPr>
      </w:pPr>
      <w:r w:rsidRPr="00591951">
        <w:rPr>
          <w:sz w:val="21"/>
          <w:szCs w:val="21"/>
          <w:lang w:val="de-DE"/>
        </w:rPr>
        <w:t xml:space="preserve">Nielsen, B.B. and Nielsen, S., 2013. </w:t>
      </w:r>
      <w:r w:rsidRPr="00591951">
        <w:rPr>
          <w:sz w:val="21"/>
          <w:szCs w:val="21"/>
        </w:rPr>
        <w:t xml:space="preserve">Top management team nationality diversity and firm performance: a multilevel study. </w:t>
      </w:r>
      <w:r w:rsidRPr="00591951">
        <w:rPr>
          <w:i/>
          <w:iCs/>
          <w:sz w:val="21"/>
          <w:szCs w:val="21"/>
        </w:rPr>
        <w:t>Strategic Management Journal</w:t>
      </w:r>
      <w:r w:rsidRPr="00591951">
        <w:rPr>
          <w:sz w:val="21"/>
          <w:szCs w:val="21"/>
        </w:rPr>
        <w:t>, 34(3), 373-382.</w:t>
      </w:r>
    </w:p>
    <w:p w14:paraId="7D101358" w14:textId="3E0ECF99" w:rsidR="00120738" w:rsidRPr="00591951" w:rsidRDefault="00120738" w:rsidP="00CF7B61">
      <w:pPr>
        <w:pStyle w:val="EndNoteBibliography"/>
        <w:spacing w:after="0"/>
        <w:ind w:left="142" w:hanging="142"/>
        <w:contextualSpacing/>
        <w:rPr>
          <w:sz w:val="21"/>
          <w:szCs w:val="21"/>
        </w:rPr>
      </w:pPr>
      <w:r w:rsidRPr="00591951">
        <w:rPr>
          <w:sz w:val="21"/>
          <w:szCs w:val="21"/>
        </w:rPr>
        <w:t>Nonaka</w:t>
      </w:r>
      <w:r w:rsidR="008A7AE7" w:rsidRPr="00591951">
        <w:rPr>
          <w:sz w:val="21"/>
          <w:szCs w:val="21"/>
        </w:rPr>
        <w:t>,</w:t>
      </w:r>
      <w:r w:rsidRPr="00591951">
        <w:rPr>
          <w:sz w:val="21"/>
          <w:szCs w:val="21"/>
        </w:rPr>
        <w:t xml:space="preserve"> I</w:t>
      </w:r>
      <w:r w:rsidR="008A7AE7" w:rsidRPr="00591951">
        <w:rPr>
          <w:sz w:val="21"/>
          <w:szCs w:val="21"/>
        </w:rPr>
        <w:t>.</w:t>
      </w:r>
      <w:r w:rsidRPr="00591951">
        <w:rPr>
          <w:sz w:val="21"/>
          <w:szCs w:val="21"/>
        </w:rPr>
        <w:t>, Toyama</w:t>
      </w:r>
      <w:r w:rsidR="008A7AE7" w:rsidRPr="00591951">
        <w:rPr>
          <w:sz w:val="21"/>
          <w:szCs w:val="21"/>
        </w:rPr>
        <w:t>,</w:t>
      </w:r>
      <w:r w:rsidRPr="00591951">
        <w:rPr>
          <w:sz w:val="21"/>
          <w:szCs w:val="21"/>
        </w:rPr>
        <w:t xml:space="preserve"> R</w:t>
      </w:r>
      <w:r w:rsidR="008A7AE7" w:rsidRPr="00591951">
        <w:rPr>
          <w:sz w:val="21"/>
          <w:szCs w:val="21"/>
        </w:rPr>
        <w:t>. and</w:t>
      </w:r>
      <w:r w:rsidRPr="00591951">
        <w:rPr>
          <w:sz w:val="21"/>
          <w:szCs w:val="21"/>
        </w:rPr>
        <w:t xml:space="preserve"> Nagata</w:t>
      </w:r>
      <w:r w:rsidR="008A7AE7" w:rsidRPr="00591951">
        <w:rPr>
          <w:sz w:val="21"/>
          <w:szCs w:val="21"/>
        </w:rPr>
        <w:t>,</w:t>
      </w:r>
      <w:r w:rsidRPr="00591951">
        <w:rPr>
          <w:sz w:val="21"/>
          <w:szCs w:val="21"/>
        </w:rPr>
        <w:t xml:space="preserve"> A.</w:t>
      </w:r>
      <w:r w:rsidR="008A7AE7" w:rsidRPr="00591951">
        <w:rPr>
          <w:sz w:val="21"/>
          <w:szCs w:val="21"/>
        </w:rPr>
        <w:t>,</w:t>
      </w:r>
      <w:r w:rsidRPr="00591951">
        <w:rPr>
          <w:sz w:val="21"/>
          <w:szCs w:val="21"/>
        </w:rPr>
        <w:t xml:space="preserve"> 2000. A firm as a knowledge-creating entity: a new perspective on the theory of the firm. </w:t>
      </w:r>
      <w:r w:rsidRPr="00591951">
        <w:rPr>
          <w:i/>
          <w:sz w:val="21"/>
          <w:szCs w:val="21"/>
        </w:rPr>
        <w:t>Industrial and Corporate Change</w:t>
      </w:r>
      <w:r w:rsidR="005C7D71" w:rsidRPr="00591951">
        <w:rPr>
          <w:sz w:val="21"/>
          <w:szCs w:val="21"/>
        </w:rPr>
        <w:t>,</w:t>
      </w:r>
      <w:r w:rsidRPr="00591951">
        <w:rPr>
          <w:sz w:val="21"/>
          <w:szCs w:val="21"/>
        </w:rPr>
        <w:t xml:space="preserve"> 9(1)</w:t>
      </w:r>
      <w:r w:rsidR="00D861E5" w:rsidRPr="00591951">
        <w:rPr>
          <w:sz w:val="21"/>
          <w:szCs w:val="21"/>
        </w:rPr>
        <w:t>,</w:t>
      </w:r>
      <w:r w:rsidRPr="00591951">
        <w:rPr>
          <w:sz w:val="21"/>
          <w:szCs w:val="21"/>
        </w:rPr>
        <w:t xml:space="preserve"> 1-20.</w:t>
      </w:r>
    </w:p>
    <w:p w14:paraId="6CC30A22" w14:textId="06022F74"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Oh, W.Y. and Barker V.L., 2018. Not all ties are equal: CEO outside directorships and strategic imitation in R&amp;D investment. </w:t>
      </w:r>
      <w:r w:rsidRPr="00591951">
        <w:rPr>
          <w:i/>
          <w:iCs/>
          <w:sz w:val="21"/>
          <w:szCs w:val="21"/>
        </w:rPr>
        <w:t>Journal of Management,</w:t>
      </w:r>
      <w:r w:rsidRPr="00591951">
        <w:rPr>
          <w:sz w:val="21"/>
          <w:szCs w:val="21"/>
        </w:rPr>
        <w:t xml:space="preserve"> 44(4), 1312-1337.</w:t>
      </w:r>
    </w:p>
    <w:p w14:paraId="1CE32BD7" w14:textId="5B09E72F" w:rsidR="00891A86" w:rsidRPr="00591951" w:rsidRDefault="00891A86" w:rsidP="00CF7B61">
      <w:pPr>
        <w:pStyle w:val="EndNoteBibliography"/>
        <w:spacing w:after="0"/>
        <w:ind w:left="142" w:hanging="142"/>
        <w:contextualSpacing/>
        <w:rPr>
          <w:sz w:val="21"/>
          <w:szCs w:val="21"/>
        </w:rPr>
      </w:pPr>
      <w:r w:rsidRPr="00591951">
        <w:rPr>
          <w:sz w:val="21"/>
          <w:szCs w:val="21"/>
        </w:rPr>
        <w:t>Palich, L.E. and Bagby, D.R.</w:t>
      </w:r>
      <w:r w:rsidR="000B374A" w:rsidRPr="00591951">
        <w:rPr>
          <w:sz w:val="21"/>
          <w:szCs w:val="21"/>
        </w:rPr>
        <w:t>,</w:t>
      </w:r>
      <w:r w:rsidRPr="00591951">
        <w:rPr>
          <w:sz w:val="21"/>
          <w:szCs w:val="21"/>
        </w:rPr>
        <w:t xml:space="preserve"> 1995. Using cognitive theory to explain entrepreneurial risk-taking: challenging conventional wisdom. </w:t>
      </w:r>
      <w:r w:rsidRPr="00591951">
        <w:rPr>
          <w:i/>
          <w:iCs/>
          <w:sz w:val="21"/>
          <w:szCs w:val="21"/>
        </w:rPr>
        <w:t>Journal of Business Venturing</w:t>
      </w:r>
      <w:r w:rsidRPr="00591951">
        <w:rPr>
          <w:sz w:val="21"/>
          <w:szCs w:val="21"/>
        </w:rPr>
        <w:t>, 10, 425-438.</w:t>
      </w:r>
    </w:p>
    <w:p w14:paraId="11689B3D" w14:textId="77777777"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Palmer, T.B. and Wiseman, R.M., 1999. Decoupling risk taking from income stream uncertainty: a holistic model of risk. </w:t>
      </w:r>
      <w:r w:rsidRPr="00591951">
        <w:rPr>
          <w:i/>
          <w:iCs/>
          <w:sz w:val="21"/>
          <w:szCs w:val="21"/>
        </w:rPr>
        <w:t>Strategic Management Journal</w:t>
      </w:r>
      <w:r w:rsidRPr="00591951">
        <w:rPr>
          <w:sz w:val="21"/>
          <w:szCs w:val="21"/>
        </w:rPr>
        <w:t xml:space="preserve">, 20(11), 1037-1062. </w:t>
      </w:r>
    </w:p>
    <w:p w14:paraId="75182163" w14:textId="5255AAA7" w:rsidR="00120738" w:rsidRPr="00591951" w:rsidRDefault="00120738" w:rsidP="00CF7B61">
      <w:pPr>
        <w:pStyle w:val="EndNoteBibliography"/>
        <w:spacing w:after="0"/>
        <w:ind w:left="142" w:hanging="142"/>
        <w:contextualSpacing/>
        <w:rPr>
          <w:sz w:val="21"/>
          <w:szCs w:val="21"/>
        </w:rPr>
      </w:pPr>
      <w:r w:rsidRPr="00591951">
        <w:rPr>
          <w:sz w:val="21"/>
          <w:szCs w:val="21"/>
        </w:rPr>
        <w:t>Penrose</w:t>
      </w:r>
      <w:r w:rsidR="000B374A" w:rsidRPr="00591951">
        <w:rPr>
          <w:sz w:val="21"/>
          <w:szCs w:val="21"/>
        </w:rPr>
        <w:t>,</w:t>
      </w:r>
      <w:r w:rsidRPr="00591951">
        <w:rPr>
          <w:sz w:val="21"/>
          <w:szCs w:val="21"/>
        </w:rPr>
        <w:t xml:space="preserve"> E.</w:t>
      </w:r>
      <w:r w:rsidR="000B374A" w:rsidRPr="00591951">
        <w:rPr>
          <w:sz w:val="21"/>
          <w:szCs w:val="21"/>
        </w:rPr>
        <w:t>,</w:t>
      </w:r>
      <w:r w:rsidRPr="00591951">
        <w:rPr>
          <w:sz w:val="21"/>
          <w:szCs w:val="21"/>
        </w:rPr>
        <w:t xml:space="preserve"> 1959. </w:t>
      </w:r>
      <w:r w:rsidRPr="00591951">
        <w:rPr>
          <w:i/>
          <w:iCs/>
          <w:sz w:val="21"/>
          <w:szCs w:val="21"/>
        </w:rPr>
        <w:t>The Theory of the Firm.</w:t>
      </w:r>
      <w:r w:rsidR="000B374A" w:rsidRPr="00591951">
        <w:rPr>
          <w:i/>
          <w:iCs/>
          <w:sz w:val="21"/>
          <w:szCs w:val="21"/>
        </w:rPr>
        <w:t xml:space="preserve"> </w:t>
      </w:r>
      <w:r w:rsidRPr="00591951">
        <w:rPr>
          <w:sz w:val="21"/>
          <w:szCs w:val="21"/>
        </w:rPr>
        <w:t>John Wiley &amp; Sons</w:t>
      </w:r>
      <w:r w:rsidR="00910721" w:rsidRPr="00591951">
        <w:rPr>
          <w:sz w:val="21"/>
          <w:szCs w:val="21"/>
        </w:rPr>
        <w:t>, NY.</w:t>
      </w:r>
    </w:p>
    <w:p w14:paraId="39C5D5F1" w14:textId="593EE31E" w:rsidR="00120738" w:rsidRPr="00591951" w:rsidRDefault="00120738" w:rsidP="00CF7B61">
      <w:pPr>
        <w:pStyle w:val="EndNoteBibliography"/>
        <w:spacing w:after="0"/>
        <w:ind w:left="142" w:hanging="142"/>
        <w:contextualSpacing/>
        <w:rPr>
          <w:sz w:val="21"/>
          <w:szCs w:val="21"/>
        </w:rPr>
      </w:pPr>
      <w:r w:rsidRPr="00591951">
        <w:rPr>
          <w:sz w:val="21"/>
          <w:szCs w:val="21"/>
        </w:rPr>
        <w:t>Porac</w:t>
      </w:r>
      <w:r w:rsidR="002C2D34" w:rsidRPr="00591951">
        <w:rPr>
          <w:sz w:val="21"/>
          <w:szCs w:val="21"/>
        </w:rPr>
        <w:t>,</w:t>
      </w:r>
      <w:r w:rsidRPr="00591951">
        <w:rPr>
          <w:sz w:val="21"/>
          <w:szCs w:val="21"/>
        </w:rPr>
        <w:t xml:space="preserve"> J</w:t>
      </w:r>
      <w:r w:rsidR="002C2D34" w:rsidRPr="00591951">
        <w:rPr>
          <w:sz w:val="21"/>
          <w:szCs w:val="21"/>
        </w:rPr>
        <w:t>.</w:t>
      </w:r>
      <w:r w:rsidRPr="00591951">
        <w:rPr>
          <w:sz w:val="21"/>
          <w:szCs w:val="21"/>
        </w:rPr>
        <w:t>F</w:t>
      </w:r>
      <w:r w:rsidR="002C2D34" w:rsidRPr="00591951">
        <w:rPr>
          <w:sz w:val="21"/>
          <w:szCs w:val="21"/>
        </w:rPr>
        <w:t>. and</w:t>
      </w:r>
      <w:r w:rsidRPr="00591951">
        <w:rPr>
          <w:sz w:val="21"/>
          <w:szCs w:val="21"/>
        </w:rPr>
        <w:t xml:space="preserve"> Thomas</w:t>
      </w:r>
      <w:r w:rsidR="002C2D34" w:rsidRPr="00591951">
        <w:rPr>
          <w:sz w:val="21"/>
          <w:szCs w:val="21"/>
        </w:rPr>
        <w:t>,</w:t>
      </w:r>
      <w:r w:rsidRPr="00591951">
        <w:rPr>
          <w:sz w:val="21"/>
          <w:szCs w:val="21"/>
        </w:rPr>
        <w:t xml:space="preserve"> H.</w:t>
      </w:r>
      <w:r w:rsidR="002C2D34" w:rsidRPr="00591951">
        <w:rPr>
          <w:sz w:val="21"/>
          <w:szCs w:val="21"/>
        </w:rPr>
        <w:t>,</w:t>
      </w:r>
      <w:r w:rsidRPr="00591951">
        <w:rPr>
          <w:sz w:val="21"/>
          <w:szCs w:val="21"/>
        </w:rPr>
        <w:t xml:space="preserve"> 2002. Managing cognition and strategy: issues, trends and future directions. </w:t>
      </w:r>
      <w:r w:rsidRPr="00591951">
        <w:rPr>
          <w:i/>
          <w:sz w:val="21"/>
          <w:szCs w:val="21"/>
        </w:rPr>
        <w:t>Handbook of Strategy and Management</w:t>
      </w:r>
      <w:r w:rsidR="00D861E5" w:rsidRPr="00591951">
        <w:rPr>
          <w:i/>
          <w:sz w:val="21"/>
          <w:szCs w:val="21"/>
        </w:rPr>
        <w:t>,</w:t>
      </w:r>
      <w:r w:rsidRPr="00591951">
        <w:rPr>
          <w:sz w:val="21"/>
          <w:szCs w:val="21"/>
        </w:rPr>
        <w:t xml:space="preserve"> 165-181.</w:t>
      </w:r>
    </w:p>
    <w:p w14:paraId="75AD4581" w14:textId="5C9BDB20" w:rsidR="00120738" w:rsidRPr="00591951" w:rsidRDefault="00120738" w:rsidP="00CF7B61">
      <w:pPr>
        <w:pStyle w:val="EndNoteBibliography"/>
        <w:spacing w:after="0"/>
        <w:ind w:left="142" w:hanging="142"/>
        <w:contextualSpacing/>
        <w:rPr>
          <w:sz w:val="21"/>
          <w:szCs w:val="21"/>
        </w:rPr>
      </w:pPr>
      <w:r w:rsidRPr="00591951">
        <w:rPr>
          <w:sz w:val="21"/>
          <w:szCs w:val="21"/>
        </w:rPr>
        <w:t>Posner</w:t>
      </w:r>
      <w:r w:rsidR="002C2D34" w:rsidRPr="00591951">
        <w:rPr>
          <w:sz w:val="21"/>
          <w:szCs w:val="21"/>
        </w:rPr>
        <w:t>,</w:t>
      </w:r>
      <w:r w:rsidRPr="00591951">
        <w:rPr>
          <w:sz w:val="21"/>
          <w:szCs w:val="21"/>
        </w:rPr>
        <w:t xml:space="preserve"> M</w:t>
      </w:r>
      <w:r w:rsidR="002C2D34" w:rsidRPr="00591951">
        <w:rPr>
          <w:sz w:val="21"/>
          <w:szCs w:val="21"/>
        </w:rPr>
        <w:t>.</w:t>
      </w:r>
      <w:r w:rsidRPr="00591951">
        <w:rPr>
          <w:sz w:val="21"/>
          <w:szCs w:val="21"/>
        </w:rPr>
        <w:t>I</w:t>
      </w:r>
      <w:r w:rsidR="002C2D34" w:rsidRPr="00591951">
        <w:rPr>
          <w:sz w:val="21"/>
          <w:szCs w:val="21"/>
        </w:rPr>
        <w:t>.</w:t>
      </w:r>
      <w:r w:rsidRPr="00591951">
        <w:rPr>
          <w:sz w:val="21"/>
          <w:szCs w:val="21"/>
        </w:rPr>
        <w:t>, DiGirolamo</w:t>
      </w:r>
      <w:r w:rsidR="002C2D34" w:rsidRPr="00591951">
        <w:rPr>
          <w:sz w:val="21"/>
          <w:szCs w:val="21"/>
        </w:rPr>
        <w:t>,</w:t>
      </w:r>
      <w:r w:rsidRPr="00591951">
        <w:rPr>
          <w:sz w:val="21"/>
          <w:szCs w:val="21"/>
        </w:rPr>
        <w:t xml:space="preserve"> G</w:t>
      </w:r>
      <w:r w:rsidR="002C2D34" w:rsidRPr="00591951">
        <w:rPr>
          <w:sz w:val="21"/>
          <w:szCs w:val="21"/>
        </w:rPr>
        <w:t>.</w:t>
      </w:r>
      <w:r w:rsidRPr="00591951">
        <w:rPr>
          <w:sz w:val="21"/>
          <w:szCs w:val="21"/>
        </w:rPr>
        <w:t>J</w:t>
      </w:r>
      <w:r w:rsidR="002C2D34" w:rsidRPr="00591951">
        <w:rPr>
          <w:sz w:val="21"/>
          <w:szCs w:val="21"/>
        </w:rPr>
        <w:t>. and</w:t>
      </w:r>
      <w:r w:rsidRPr="00591951">
        <w:rPr>
          <w:sz w:val="21"/>
          <w:szCs w:val="21"/>
        </w:rPr>
        <w:t xml:space="preserve"> Fernandez-Duque</w:t>
      </w:r>
      <w:r w:rsidR="002C2D34" w:rsidRPr="00591951">
        <w:rPr>
          <w:sz w:val="21"/>
          <w:szCs w:val="21"/>
        </w:rPr>
        <w:t>,</w:t>
      </w:r>
      <w:r w:rsidRPr="00591951">
        <w:rPr>
          <w:sz w:val="21"/>
          <w:szCs w:val="21"/>
        </w:rPr>
        <w:t xml:space="preserve"> D.</w:t>
      </w:r>
      <w:r w:rsidR="002C2D34" w:rsidRPr="00591951">
        <w:rPr>
          <w:sz w:val="21"/>
          <w:szCs w:val="21"/>
        </w:rPr>
        <w:t>,</w:t>
      </w:r>
      <w:r w:rsidRPr="00591951">
        <w:rPr>
          <w:sz w:val="21"/>
          <w:szCs w:val="21"/>
        </w:rPr>
        <w:t xml:space="preserve"> 1997. Brain mechanisms of cognitive skills. </w:t>
      </w:r>
      <w:r w:rsidRPr="00591951">
        <w:rPr>
          <w:i/>
          <w:sz w:val="21"/>
          <w:szCs w:val="21"/>
        </w:rPr>
        <w:t>Consciousness and Cognition</w:t>
      </w:r>
      <w:r w:rsidR="005C7D71" w:rsidRPr="00591951">
        <w:rPr>
          <w:i/>
          <w:sz w:val="21"/>
          <w:szCs w:val="21"/>
        </w:rPr>
        <w:t>,</w:t>
      </w:r>
      <w:r w:rsidRPr="00591951">
        <w:rPr>
          <w:sz w:val="21"/>
          <w:szCs w:val="21"/>
        </w:rPr>
        <w:t xml:space="preserve"> 6(2-3)</w:t>
      </w:r>
      <w:r w:rsidR="00891A86" w:rsidRPr="00591951">
        <w:rPr>
          <w:sz w:val="21"/>
          <w:szCs w:val="21"/>
        </w:rPr>
        <w:t>,</w:t>
      </w:r>
      <w:r w:rsidRPr="00591951">
        <w:rPr>
          <w:sz w:val="21"/>
          <w:szCs w:val="21"/>
        </w:rPr>
        <w:t xml:space="preserve"> 267-290.</w:t>
      </w:r>
    </w:p>
    <w:p w14:paraId="600A6428" w14:textId="77777777" w:rsidR="00891A86" w:rsidRPr="00591951" w:rsidRDefault="00120738" w:rsidP="00CF7B61">
      <w:pPr>
        <w:pStyle w:val="EndNoteBibliography"/>
        <w:spacing w:after="0"/>
        <w:ind w:left="142" w:hanging="142"/>
        <w:contextualSpacing/>
        <w:rPr>
          <w:sz w:val="21"/>
          <w:szCs w:val="21"/>
        </w:rPr>
      </w:pPr>
      <w:r w:rsidRPr="00591951">
        <w:rPr>
          <w:sz w:val="21"/>
          <w:szCs w:val="21"/>
        </w:rPr>
        <w:t xml:space="preserve">Prahalad, C.K. and Bettis, R.A., 1986. The dominant logic: a new linkage between diversity and performance. </w:t>
      </w:r>
      <w:r w:rsidRPr="00591951">
        <w:rPr>
          <w:i/>
          <w:iCs/>
          <w:sz w:val="21"/>
          <w:szCs w:val="21"/>
        </w:rPr>
        <w:t>Strategic Management Journal</w:t>
      </w:r>
      <w:r w:rsidRPr="00591951">
        <w:rPr>
          <w:sz w:val="21"/>
          <w:szCs w:val="21"/>
        </w:rPr>
        <w:t xml:space="preserve">, 7(6), 485-501. </w:t>
      </w:r>
    </w:p>
    <w:p w14:paraId="13506698" w14:textId="623243AC" w:rsidR="00120738" w:rsidRPr="00591951" w:rsidRDefault="00891A86" w:rsidP="00CF7B61">
      <w:pPr>
        <w:pStyle w:val="EndNoteBibliography"/>
        <w:spacing w:after="0"/>
        <w:ind w:left="142" w:hanging="142"/>
        <w:contextualSpacing/>
        <w:rPr>
          <w:sz w:val="21"/>
          <w:szCs w:val="21"/>
        </w:rPr>
      </w:pPr>
      <w:r w:rsidRPr="00591951">
        <w:rPr>
          <w:sz w:val="21"/>
          <w:szCs w:val="21"/>
        </w:rPr>
        <w:t>Pruitt, S.W. and Gitman, L.J.</w:t>
      </w:r>
      <w:r w:rsidR="0029765B" w:rsidRPr="00591951">
        <w:rPr>
          <w:sz w:val="21"/>
          <w:szCs w:val="21"/>
        </w:rPr>
        <w:t>,</w:t>
      </w:r>
      <w:r w:rsidRPr="00591951">
        <w:rPr>
          <w:sz w:val="21"/>
          <w:szCs w:val="21"/>
        </w:rPr>
        <w:t xml:space="preserve"> 1987. Capital budgeting forecast biases: evidence from Fortune 500. </w:t>
      </w:r>
      <w:r w:rsidRPr="00591951">
        <w:rPr>
          <w:i/>
          <w:iCs/>
          <w:sz w:val="21"/>
          <w:szCs w:val="21"/>
        </w:rPr>
        <w:t>Financial Management</w:t>
      </w:r>
      <w:r w:rsidRPr="00591951">
        <w:rPr>
          <w:sz w:val="21"/>
          <w:szCs w:val="21"/>
        </w:rPr>
        <w:t>, 16, 46-51.</w:t>
      </w:r>
      <w:r w:rsidR="00120738" w:rsidRPr="00591951">
        <w:rPr>
          <w:sz w:val="21"/>
          <w:szCs w:val="21"/>
        </w:rPr>
        <w:t xml:space="preserve"> </w:t>
      </w:r>
    </w:p>
    <w:p w14:paraId="0E7C8B18" w14:textId="699A911C"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Rajagopalan, N., Rasheed, A., Datta, D.K. and Spreitzer, G.M., 1997. A multi-theoretic model of strategic decision making processes. In </w:t>
      </w:r>
      <w:r w:rsidRPr="00591951">
        <w:rPr>
          <w:i/>
          <w:iCs/>
          <w:sz w:val="21"/>
          <w:szCs w:val="21"/>
        </w:rPr>
        <w:t>Strategic Decisions</w:t>
      </w:r>
      <w:r w:rsidR="007E2B8D" w:rsidRPr="00591951">
        <w:rPr>
          <w:sz w:val="21"/>
          <w:szCs w:val="21"/>
        </w:rPr>
        <w:t xml:space="preserve">, </w:t>
      </w:r>
      <w:r w:rsidRPr="00591951">
        <w:rPr>
          <w:sz w:val="21"/>
          <w:szCs w:val="21"/>
        </w:rPr>
        <w:t>229-249. Springer, Boston, MA.</w:t>
      </w:r>
    </w:p>
    <w:p w14:paraId="19C221D6" w14:textId="362D538F" w:rsidR="00810B8F" w:rsidRPr="00591951" w:rsidRDefault="00810B8F" w:rsidP="00CF7B61">
      <w:pPr>
        <w:pStyle w:val="EndNoteBibliography"/>
        <w:spacing w:after="0"/>
        <w:ind w:left="142" w:hanging="142"/>
        <w:contextualSpacing/>
        <w:rPr>
          <w:sz w:val="21"/>
          <w:szCs w:val="21"/>
        </w:rPr>
      </w:pPr>
      <w:r w:rsidRPr="00591951">
        <w:rPr>
          <w:sz w:val="21"/>
          <w:szCs w:val="21"/>
        </w:rPr>
        <w:t>Ringle, C.M., Sarstedt, M.</w:t>
      </w:r>
      <w:r w:rsidR="00E50E1E" w:rsidRPr="00591951">
        <w:rPr>
          <w:sz w:val="21"/>
          <w:szCs w:val="21"/>
        </w:rPr>
        <w:t xml:space="preserve"> and</w:t>
      </w:r>
      <w:r w:rsidRPr="00591951">
        <w:rPr>
          <w:sz w:val="21"/>
          <w:szCs w:val="21"/>
        </w:rPr>
        <w:t xml:space="preserve"> Straub, D.W.</w:t>
      </w:r>
      <w:r w:rsidR="00E50E1E" w:rsidRPr="00591951">
        <w:rPr>
          <w:sz w:val="21"/>
          <w:szCs w:val="21"/>
        </w:rPr>
        <w:t>,</w:t>
      </w:r>
      <w:r w:rsidRPr="00591951">
        <w:rPr>
          <w:sz w:val="21"/>
          <w:szCs w:val="21"/>
        </w:rPr>
        <w:t xml:space="preserve"> 2012. A critical look at the use of PLS-SEM in MIS Quarterly. </w:t>
      </w:r>
      <w:r w:rsidRPr="00591951">
        <w:rPr>
          <w:i/>
          <w:iCs/>
          <w:sz w:val="21"/>
          <w:szCs w:val="21"/>
        </w:rPr>
        <w:t>MIS Quarterly</w:t>
      </w:r>
      <w:r w:rsidRPr="00591951">
        <w:rPr>
          <w:sz w:val="21"/>
          <w:szCs w:val="21"/>
        </w:rPr>
        <w:t>, 36(1), iii-xiv.</w:t>
      </w:r>
    </w:p>
    <w:p w14:paraId="5AF0E232" w14:textId="1FAD9835" w:rsidR="001F446C" w:rsidRPr="00591951" w:rsidRDefault="001F446C" w:rsidP="00CF7B61">
      <w:pPr>
        <w:pStyle w:val="EndNoteBibliography"/>
        <w:spacing w:after="0"/>
        <w:ind w:left="142" w:hanging="142"/>
        <w:contextualSpacing/>
        <w:rPr>
          <w:sz w:val="21"/>
          <w:szCs w:val="21"/>
        </w:rPr>
      </w:pPr>
      <w:r w:rsidRPr="00591951">
        <w:rPr>
          <w:sz w:val="21"/>
          <w:szCs w:val="21"/>
        </w:rPr>
        <w:t>Robert Jr, L.P., Dennis, A.R.</w:t>
      </w:r>
      <w:r w:rsidR="00A00AFE" w:rsidRPr="00591951">
        <w:rPr>
          <w:sz w:val="21"/>
          <w:szCs w:val="21"/>
        </w:rPr>
        <w:t xml:space="preserve"> and</w:t>
      </w:r>
      <w:r w:rsidRPr="00591951">
        <w:rPr>
          <w:sz w:val="21"/>
          <w:szCs w:val="21"/>
        </w:rPr>
        <w:t xml:space="preserve"> Ahuja, M.K., 2008. Social capital and knowledge integration in digitally enabled teams. </w:t>
      </w:r>
      <w:r w:rsidRPr="00591951">
        <w:rPr>
          <w:i/>
          <w:iCs/>
          <w:sz w:val="21"/>
          <w:szCs w:val="21"/>
        </w:rPr>
        <w:t>Information Systems Research,</w:t>
      </w:r>
      <w:r w:rsidRPr="00591951">
        <w:rPr>
          <w:sz w:val="21"/>
          <w:szCs w:val="21"/>
        </w:rPr>
        <w:t xml:space="preserve"> 19(3), 314-334.</w:t>
      </w:r>
    </w:p>
    <w:p w14:paraId="66228721" w14:textId="740BB204" w:rsidR="00120738" w:rsidRPr="00591951" w:rsidRDefault="00120738" w:rsidP="00CF7B61">
      <w:pPr>
        <w:pStyle w:val="EndNoteBibliography"/>
        <w:spacing w:after="0"/>
        <w:ind w:left="142" w:hanging="142"/>
        <w:contextualSpacing/>
        <w:rPr>
          <w:sz w:val="21"/>
          <w:szCs w:val="21"/>
        </w:rPr>
      </w:pPr>
      <w:r w:rsidRPr="00591951">
        <w:rPr>
          <w:sz w:val="21"/>
          <w:szCs w:val="21"/>
        </w:rPr>
        <w:t>Rodgers</w:t>
      </w:r>
      <w:r w:rsidR="00A00AFE" w:rsidRPr="00591951">
        <w:rPr>
          <w:sz w:val="21"/>
          <w:szCs w:val="21"/>
        </w:rPr>
        <w:t>,</w:t>
      </w:r>
      <w:r w:rsidRPr="00591951">
        <w:rPr>
          <w:sz w:val="21"/>
          <w:szCs w:val="21"/>
        </w:rPr>
        <w:t xml:space="preserve"> W.</w:t>
      </w:r>
      <w:r w:rsidR="00A00AFE" w:rsidRPr="00591951">
        <w:rPr>
          <w:sz w:val="21"/>
          <w:szCs w:val="21"/>
        </w:rPr>
        <w:t>,</w:t>
      </w:r>
      <w:r w:rsidRPr="00591951">
        <w:rPr>
          <w:sz w:val="21"/>
          <w:szCs w:val="21"/>
        </w:rPr>
        <w:t xml:space="preserve"> 2010. Three primary trust pathways underlying ethical considerations. </w:t>
      </w:r>
      <w:r w:rsidRPr="00591951">
        <w:rPr>
          <w:i/>
          <w:sz w:val="21"/>
          <w:szCs w:val="21"/>
        </w:rPr>
        <w:t>Journal of Business Ethics</w:t>
      </w:r>
      <w:r w:rsidR="005C7D71" w:rsidRPr="00591951">
        <w:rPr>
          <w:sz w:val="21"/>
          <w:szCs w:val="21"/>
        </w:rPr>
        <w:t>,</w:t>
      </w:r>
      <w:r w:rsidRPr="00591951">
        <w:rPr>
          <w:sz w:val="21"/>
          <w:szCs w:val="21"/>
        </w:rPr>
        <w:t xml:space="preserve"> 91(1)</w:t>
      </w:r>
      <w:r w:rsidR="00D861E5" w:rsidRPr="00591951">
        <w:rPr>
          <w:sz w:val="21"/>
          <w:szCs w:val="21"/>
        </w:rPr>
        <w:t>,</w:t>
      </w:r>
      <w:r w:rsidRPr="00591951">
        <w:rPr>
          <w:sz w:val="21"/>
          <w:szCs w:val="21"/>
        </w:rPr>
        <w:t xml:space="preserve"> 83</w:t>
      </w:r>
      <w:r w:rsidR="005C7D71" w:rsidRPr="00591951">
        <w:rPr>
          <w:sz w:val="21"/>
          <w:szCs w:val="21"/>
        </w:rPr>
        <w:t>-93</w:t>
      </w:r>
      <w:r w:rsidRPr="00591951">
        <w:rPr>
          <w:sz w:val="21"/>
          <w:szCs w:val="21"/>
        </w:rPr>
        <w:t>.</w:t>
      </w:r>
    </w:p>
    <w:p w14:paraId="55A6FD90" w14:textId="03EB643A" w:rsidR="00120738" w:rsidRPr="00591951" w:rsidRDefault="00120738" w:rsidP="00CF7B61">
      <w:pPr>
        <w:pStyle w:val="EndNoteBibliography"/>
        <w:spacing w:after="0"/>
        <w:ind w:left="142" w:hanging="142"/>
        <w:contextualSpacing/>
        <w:rPr>
          <w:sz w:val="21"/>
          <w:szCs w:val="21"/>
        </w:rPr>
      </w:pPr>
      <w:r w:rsidRPr="00591951">
        <w:rPr>
          <w:sz w:val="21"/>
          <w:szCs w:val="21"/>
        </w:rPr>
        <w:t>Rodgers</w:t>
      </w:r>
      <w:r w:rsidR="009419C0" w:rsidRPr="00591951">
        <w:rPr>
          <w:sz w:val="21"/>
          <w:szCs w:val="21"/>
        </w:rPr>
        <w:t>,</w:t>
      </w:r>
      <w:r w:rsidRPr="00591951">
        <w:rPr>
          <w:sz w:val="21"/>
          <w:szCs w:val="21"/>
        </w:rPr>
        <w:t xml:space="preserve"> W</w:t>
      </w:r>
      <w:r w:rsidR="009419C0" w:rsidRPr="00591951">
        <w:rPr>
          <w:sz w:val="21"/>
          <w:szCs w:val="21"/>
        </w:rPr>
        <w:t>.</w:t>
      </w:r>
      <w:r w:rsidRPr="00591951">
        <w:rPr>
          <w:sz w:val="21"/>
          <w:szCs w:val="21"/>
        </w:rPr>
        <w:t>, Choy</w:t>
      </w:r>
      <w:r w:rsidR="009419C0" w:rsidRPr="00591951">
        <w:rPr>
          <w:sz w:val="21"/>
          <w:szCs w:val="21"/>
        </w:rPr>
        <w:t>,</w:t>
      </w:r>
      <w:r w:rsidRPr="00591951">
        <w:rPr>
          <w:sz w:val="21"/>
          <w:szCs w:val="21"/>
        </w:rPr>
        <w:t xml:space="preserve"> H</w:t>
      </w:r>
      <w:r w:rsidR="009419C0" w:rsidRPr="00591951">
        <w:rPr>
          <w:sz w:val="21"/>
          <w:szCs w:val="21"/>
        </w:rPr>
        <w:t>.</w:t>
      </w:r>
      <w:r w:rsidRPr="00591951">
        <w:rPr>
          <w:sz w:val="21"/>
          <w:szCs w:val="21"/>
        </w:rPr>
        <w:t>L</w:t>
      </w:r>
      <w:r w:rsidR="009419C0" w:rsidRPr="00591951">
        <w:rPr>
          <w:sz w:val="21"/>
          <w:szCs w:val="21"/>
        </w:rPr>
        <w:t>. and</w:t>
      </w:r>
      <w:r w:rsidRPr="00591951">
        <w:rPr>
          <w:sz w:val="21"/>
          <w:szCs w:val="21"/>
        </w:rPr>
        <w:t xml:space="preserve"> Guiral</w:t>
      </w:r>
      <w:r w:rsidR="009419C0" w:rsidRPr="00591951">
        <w:rPr>
          <w:sz w:val="21"/>
          <w:szCs w:val="21"/>
        </w:rPr>
        <w:t>,</w:t>
      </w:r>
      <w:r w:rsidRPr="00591951">
        <w:rPr>
          <w:sz w:val="21"/>
          <w:szCs w:val="21"/>
        </w:rPr>
        <w:t xml:space="preserve"> A.</w:t>
      </w:r>
      <w:r w:rsidR="009419C0" w:rsidRPr="00591951">
        <w:rPr>
          <w:sz w:val="21"/>
          <w:szCs w:val="21"/>
        </w:rPr>
        <w:t>,</w:t>
      </w:r>
      <w:r w:rsidRPr="00591951">
        <w:rPr>
          <w:sz w:val="21"/>
          <w:szCs w:val="21"/>
        </w:rPr>
        <w:t xml:space="preserve"> 2013. Do investors value a firm’s commitment to social activities? </w:t>
      </w:r>
      <w:r w:rsidRPr="00591951">
        <w:rPr>
          <w:i/>
          <w:sz w:val="21"/>
          <w:szCs w:val="21"/>
        </w:rPr>
        <w:t>Journal of Business Ethics</w:t>
      </w:r>
      <w:r w:rsidR="005C7D71" w:rsidRPr="00591951">
        <w:rPr>
          <w:i/>
          <w:sz w:val="21"/>
          <w:szCs w:val="21"/>
        </w:rPr>
        <w:t>,</w:t>
      </w:r>
      <w:r w:rsidRPr="00591951">
        <w:rPr>
          <w:sz w:val="21"/>
          <w:szCs w:val="21"/>
        </w:rPr>
        <w:t xml:space="preserve"> 114(4)</w:t>
      </w:r>
      <w:r w:rsidR="00D861E5" w:rsidRPr="00591951">
        <w:rPr>
          <w:sz w:val="21"/>
          <w:szCs w:val="21"/>
        </w:rPr>
        <w:t>,</w:t>
      </w:r>
      <w:r w:rsidRPr="00591951">
        <w:rPr>
          <w:sz w:val="21"/>
          <w:szCs w:val="21"/>
        </w:rPr>
        <w:t xml:space="preserve"> 607-623.</w:t>
      </w:r>
    </w:p>
    <w:p w14:paraId="025A71D5" w14:textId="7870BF49" w:rsidR="00120738" w:rsidRPr="00591951" w:rsidRDefault="00120738" w:rsidP="00CF7B61">
      <w:pPr>
        <w:pStyle w:val="EndNoteBibliography"/>
        <w:spacing w:after="0"/>
        <w:ind w:left="142" w:hanging="142"/>
        <w:contextualSpacing/>
        <w:rPr>
          <w:sz w:val="21"/>
          <w:szCs w:val="21"/>
        </w:rPr>
      </w:pPr>
      <w:r w:rsidRPr="00591951">
        <w:rPr>
          <w:sz w:val="21"/>
          <w:szCs w:val="21"/>
        </w:rPr>
        <w:t>Rodgers</w:t>
      </w:r>
      <w:r w:rsidR="005B201C" w:rsidRPr="00591951">
        <w:rPr>
          <w:sz w:val="21"/>
          <w:szCs w:val="21"/>
        </w:rPr>
        <w:t>.</w:t>
      </w:r>
      <w:r w:rsidRPr="00591951">
        <w:rPr>
          <w:sz w:val="21"/>
          <w:szCs w:val="21"/>
        </w:rPr>
        <w:t xml:space="preserve"> W</w:t>
      </w:r>
      <w:r w:rsidR="005B201C" w:rsidRPr="00591951">
        <w:rPr>
          <w:sz w:val="21"/>
          <w:szCs w:val="21"/>
        </w:rPr>
        <w:t>.</w:t>
      </w:r>
      <w:r w:rsidRPr="00591951">
        <w:rPr>
          <w:sz w:val="21"/>
          <w:szCs w:val="21"/>
        </w:rPr>
        <w:t>, Mubako</w:t>
      </w:r>
      <w:r w:rsidR="005B201C" w:rsidRPr="00591951">
        <w:rPr>
          <w:sz w:val="21"/>
          <w:szCs w:val="21"/>
        </w:rPr>
        <w:t>,</w:t>
      </w:r>
      <w:r w:rsidRPr="00591951">
        <w:rPr>
          <w:sz w:val="21"/>
          <w:szCs w:val="21"/>
        </w:rPr>
        <w:t xml:space="preserve"> G</w:t>
      </w:r>
      <w:r w:rsidR="005B201C" w:rsidRPr="00591951">
        <w:rPr>
          <w:sz w:val="21"/>
          <w:szCs w:val="21"/>
        </w:rPr>
        <w:t>.</w:t>
      </w:r>
      <w:r w:rsidRPr="00591951">
        <w:rPr>
          <w:sz w:val="21"/>
          <w:szCs w:val="21"/>
        </w:rPr>
        <w:t>N</w:t>
      </w:r>
      <w:r w:rsidR="005B201C" w:rsidRPr="00591951">
        <w:rPr>
          <w:sz w:val="21"/>
          <w:szCs w:val="21"/>
        </w:rPr>
        <w:t>. and</w:t>
      </w:r>
      <w:r w:rsidRPr="00591951">
        <w:rPr>
          <w:sz w:val="21"/>
          <w:szCs w:val="21"/>
        </w:rPr>
        <w:t xml:space="preserve"> Hall</w:t>
      </w:r>
      <w:r w:rsidR="005B201C" w:rsidRPr="00591951">
        <w:rPr>
          <w:sz w:val="21"/>
          <w:szCs w:val="21"/>
        </w:rPr>
        <w:t>,</w:t>
      </w:r>
      <w:r w:rsidRPr="00591951">
        <w:rPr>
          <w:sz w:val="21"/>
          <w:szCs w:val="21"/>
        </w:rPr>
        <w:t xml:space="preserve"> L.</w:t>
      </w:r>
      <w:r w:rsidR="005B201C" w:rsidRPr="00591951">
        <w:rPr>
          <w:sz w:val="21"/>
          <w:szCs w:val="21"/>
        </w:rPr>
        <w:t>,</w:t>
      </w:r>
      <w:r w:rsidRPr="00591951">
        <w:rPr>
          <w:sz w:val="21"/>
          <w:szCs w:val="21"/>
        </w:rPr>
        <w:t xml:space="preserve"> 2017. Knowledge management: </w:t>
      </w:r>
      <w:r w:rsidR="00DF6517" w:rsidRPr="00591951">
        <w:rPr>
          <w:sz w:val="21"/>
          <w:szCs w:val="21"/>
        </w:rPr>
        <w:t>t</w:t>
      </w:r>
      <w:r w:rsidRPr="00591951">
        <w:rPr>
          <w:sz w:val="21"/>
          <w:szCs w:val="21"/>
        </w:rPr>
        <w:t xml:space="preserve">he effect of knowledge transfer on professional skepticism in audit engagement planning. </w:t>
      </w:r>
      <w:r w:rsidRPr="00591951">
        <w:rPr>
          <w:i/>
          <w:sz w:val="21"/>
          <w:szCs w:val="21"/>
        </w:rPr>
        <w:t>Computers in Human Behavior</w:t>
      </w:r>
      <w:r w:rsidR="005C7D71" w:rsidRPr="00591951">
        <w:rPr>
          <w:i/>
          <w:sz w:val="21"/>
          <w:szCs w:val="21"/>
        </w:rPr>
        <w:t>,</w:t>
      </w:r>
      <w:r w:rsidRPr="00591951">
        <w:rPr>
          <w:sz w:val="21"/>
          <w:szCs w:val="21"/>
        </w:rPr>
        <w:t xml:space="preserve"> 70</w:t>
      </w:r>
      <w:r w:rsidR="00D861E5" w:rsidRPr="00591951">
        <w:rPr>
          <w:sz w:val="21"/>
          <w:szCs w:val="21"/>
        </w:rPr>
        <w:t>,</w:t>
      </w:r>
      <w:r w:rsidRPr="00591951">
        <w:rPr>
          <w:sz w:val="21"/>
          <w:szCs w:val="21"/>
        </w:rPr>
        <w:t xml:space="preserve"> 564-574.</w:t>
      </w:r>
    </w:p>
    <w:p w14:paraId="3590C6A7" w14:textId="77777777" w:rsidR="00C56F5B" w:rsidRPr="00591951" w:rsidRDefault="00C56F5B" w:rsidP="00CF7B61">
      <w:pPr>
        <w:pStyle w:val="EndNoteBibliography"/>
        <w:spacing w:after="0"/>
        <w:ind w:left="142" w:hanging="142"/>
        <w:contextualSpacing/>
        <w:rPr>
          <w:sz w:val="21"/>
          <w:szCs w:val="21"/>
        </w:rPr>
      </w:pPr>
      <w:r w:rsidRPr="00591951">
        <w:rPr>
          <w:sz w:val="21"/>
          <w:szCs w:val="21"/>
        </w:rPr>
        <w:t xml:space="preserve">Rönkkö, M. and Evermann, J., 2013. A critical examination of common beliefs about partial least squares path modeling. </w:t>
      </w:r>
      <w:r w:rsidRPr="00591951">
        <w:rPr>
          <w:i/>
          <w:iCs/>
          <w:sz w:val="21"/>
          <w:szCs w:val="21"/>
        </w:rPr>
        <w:t>Organizational Research Methods</w:t>
      </w:r>
      <w:r w:rsidRPr="00591951">
        <w:rPr>
          <w:sz w:val="21"/>
          <w:szCs w:val="21"/>
        </w:rPr>
        <w:t>, 16(3), 425-448.</w:t>
      </w:r>
    </w:p>
    <w:p w14:paraId="0BC16292" w14:textId="1AA70435" w:rsidR="0061262D" w:rsidRPr="00591951" w:rsidRDefault="0061262D" w:rsidP="00CF7B61">
      <w:pPr>
        <w:pStyle w:val="EndNoteBibliography"/>
        <w:spacing w:after="0"/>
        <w:ind w:left="142" w:hanging="142"/>
        <w:contextualSpacing/>
        <w:rPr>
          <w:sz w:val="21"/>
          <w:szCs w:val="21"/>
        </w:rPr>
      </w:pPr>
      <w:r w:rsidRPr="00591951">
        <w:rPr>
          <w:sz w:val="21"/>
          <w:szCs w:val="21"/>
        </w:rPr>
        <w:t xml:space="preserve">Rosenzweig, P., 2013. What makes strategic decisions different. </w:t>
      </w:r>
      <w:r w:rsidRPr="00591951">
        <w:rPr>
          <w:i/>
          <w:iCs/>
          <w:sz w:val="21"/>
          <w:szCs w:val="21"/>
        </w:rPr>
        <w:t>Harvard Business Review</w:t>
      </w:r>
      <w:r w:rsidRPr="00591951">
        <w:rPr>
          <w:sz w:val="21"/>
          <w:szCs w:val="21"/>
        </w:rPr>
        <w:t>, 91(11), 88.</w:t>
      </w:r>
    </w:p>
    <w:p w14:paraId="0082F469" w14:textId="7DDE3299" w:rsidR="00740F11" w:rsidRPr="00591951" w:rsidRDefault="00740F11" w:rsidP="00CF7B61">
      <w:pPr>
        <w:pStyle w:val="EndNoteBibliography"/>
        <w:spacing w:after="0"/>
        <w:ind w:left="142" w:hanging="142"/>
        <w:contextualSpacing/>
        <w:rPr>
          <w:sz w:val="21"/>
          <w:szCs w:val="21"/>
        </w:rPr>
      </w:pPr>
      <w:r w:rsidRPr="00591951">
        <w:rPr>
          <w:sz w:val="21"/>
          <w:szCs w:val="21"/>
        </w:rPr>
        <w:t>Ross, S.A.</w:t>
      </w:r>
      <w:r w:rsidR="00D667FF" w:rsidRPr="00591951">
        <w:rPr>
          <w:sz w:val="21"/>
          <w:szCs w:val="21"/>
        </w:rPr>
        <w:t>,</w:t>
      </w:r>
      <w:r w:rsidRPr="00591951">
        <w:rPr>
          <w:sz w:val="21"/>
          <w:szCs w:val="21"/>
        </w:rPr>
        <w:t xml:space="preserve"> 1977. The determination of financial structure: the incentive signaling approach. </w:t>
      </w:r>
      <w:r w:rsidRPr="00591951">
        <w:rPr>
          <w:i/>
          <w:iCs/>
          <w:sz w:val="21"/>
          <w:szCs w:val="21"/>
        </w:rPr>
        <w:t>Bell Journal of Economics</w:t>
      </w:r>
      <w:r w:rsidRPr="00591951">
        <w:rPr>
          <w:sz w:val="21"/>
          <w:szCs w:val="21"/>
        </w:rPr>
        <w:t>, 8, 23-40.</w:t>
      </w:r>
    </w:p>
    <w:p w14:paraId="041F0694" w14:textId="2F14B720" w:rsidR="00D70F74" w:rsidRPr="00591951" w:rsidRDefault="00D70F74" w:rsidP="00CF7B61">
      <w:pPr>
        <w:pStyle w:val="EndNoteBibliography"/>
        <w:spacing w:after="0"/>
        <w:ind w:left="142" w:hanging="142"/>
        <w:contextualSpacing/>
        <w:rPr>
          <w:sz w:val="21"/>
          <w:szCs w:val="21"/>
        </w:rPr>
      </w:pPr>
      <w:r w:rsidRPr="00591951">
        <w:rPr>
          <w:sz w:val="21"/>
          <w:szCs w:val="21"/>
          <w:lang w:val="en-GB"/>
        </w:rPr>
        <w:t xml:space="preserve">Salas, E., Rosen, M.A. and DiazGranados, D., 2010. </w:t>
      </w:r>
      <w:r w:rsidRPr="00591951">
        <w:rPr>
          <w:sz w:val="21"/>
          <w:szCs w:val="21"/>
        </w:rPr>
        <w:t xml:space="preserve">Expertise-based intuition and decision making in organizations. </w:t>
      </w:r>
      <w:r w:rsidRPr="00591951">
        <w:rPr>
          <w:i/>
          <w:iCs/>
          <w:sz w:val="21"/>
          <w:szCs w:val="21"/>
        </w:rPr>
        <w:t>Journal of Management</w:t>
      </w:r>
      <w:r w:rsidRPr="00591951">
        <w:rPr>
          <w:sz w:val="21"/>
          <w:szCs w:val="21"/>
        </w:rPr>
        <w:t>, 36(4), 941-973.</w:t>
      </w:r>
    </w:p>
    <w:p w14:paraId="48C21992" w14:textId="75F9BE46" w:rsidR="0061262D" w:rsidRPr="00591951" w:rsidRDefault="0061262D" w:rsidP="00CF7B61">
      <w:pPr>
        <w:pStyle w:val="EndNoteBibliography"/>
        <w:spacing w:after="0"/>
        <w:ind w:left="142" w:hanging="142"/>
        <w:contextualSpacing/>
        <w:rPr>
          <w:sz w:val="21"/>
          <w:szCs w:val="21"/>
        </w:rPr>
      </w:pPr>
      <w:r w:rsidRPr="00591951">
        <w:rPr>
          <w:sz w:val="21"/>
          <w:szCs w:val="21"/>
        </w:rPr>
        <w:t>Sajko, M., Boone, C.</w:t>
      </w:r>
      <w:r w:rsidR="000346DC" w:rsidRPr="00591951">
        <w:rPr>
          <w:sz w:val="21"/>
          <w:szCs w:val="21"/>
        </w:rPr>
        <w:t xml:space="preserve"> and</w:t>
      </w:r>
      <w:r w:rsidRPr="00591951">
        <w:rPr>
          <w:sz w:val="21"/>
          <w:szCs w:val="21"/>
        </w:rPr>
        <w:t xml:space="preserve"> Buyl, T., 2021. CEO greed, corporate social responsibility, and organizational resilience to systemic shocks.</w:t>
      </w:r>
      <w:r w:rsidRPr="00591951">
        <w:rPr>
          <w:i/>
          <w:iCs/>
          <w:sz w:val="21"/>
          <w:szCs w:val="21"/>
        </w:rPr>
        <w:t xml:space="preserve"> Journal of Management</w:t>
      </w:r>
      <w:r w:rsidRPr="00591951">
        <w:rPr>
          <w:sz w:val="21"/>
          <w:szCs w:val="21"/>
        </w:rPr>
        <w:t>, 47(4), 957-992.</w:t>
      </w:r>
    </w:p>
    <w:p w14:paraId="354C068D" w14:textId="090573D3" w:rsidR="000B1271" w:rsidRPr="00591951" w:rsidRDefault="00120738" w:rsidP="00CF7B61">
      <w:pPr>
        <w:pStyle w:val="EndNoteBibliography"/>
        <w:spacing w:after="0"/>
        <w:ind w:left="142" w:hanging="142"/>
        <w:contextualSpacing/>
        <w:rPr>
          <w:sz w:val="21"/>
          <w:szCs w:val="21"/>
        </w:rPr>
      </w:pPr>
      <w:r w:rsidRPr="00591951">
        <w:rPr>
          <w:sz w:val="21"/>
          <w:szCs w:val="21"/>
        </w:rPr>
        <w:t>Sanders</w:t>
      </w:r>
      <w:r w:rsidR="000346DC" w:rsidRPr="00591951">
        <w:rPr>
          <w:sz w:val="21"/>
          <w:szCs w:val="21"/>
        </w:rPr>
        <w:t>,</w:t>
      </w:r>
      <w:r w:rsidRPr="00591951">
        <w:rPr>
          <w:sz w:val="21"/>
          <w:szCs w:val="21"/>
        </w:rPr>
        <w:t xml:space="preserve"> W</w:t>
      </w:r>
      <w:r w:rsidR="000346DC" w:rsidRPr="00591951">
        <w:rPr>
          <w:sz w:val="21"/>
          <w:szCs w:val="21"/>
        </w:rPr>
        <w:t>.</w:t>
      </w:r>
      <w:r w:rsidRPr="00591951">
        <w:rPr>
          <w:sz w:val="21"/>
          <w:szCs w:val="21"/>
        </w:rPr>
        <w:t>G</w:t>
      </w:r>
      <w:r w:rsidR="000346DC" w:rsidRPr="00591951">
        <w:rPr>
          <w:sz w:val="21"/>
          <w:szCs w:val="21"/>
        </w:rPr>
        <w:t>. and</w:t>
      </w:r>
      <w:r w:rsidRPr="00591951">
        <w:rPr>
          <w:sz w:val="21"/>
          <w:szCs w:val="21"/>
        </w:rPr>
        <w:t xml:space="preserve"> Hambrick</w:t>
      </w:r>
      <w:r w:rsidR="000346DC" w:rsidRPr="00591951">
        <w:rPr>
          <w:sz w:val="21"/>
          <w:szCs w:val="21"/>
        </w:rPr>
        <w:t>,</w:t>
      </w:r>
      <w:r w:rsidRPr="00591951">
        <w:rPr>
          <w:sz w:val="21"/>
          <w:szCs w:val="21"/>
        </w:rPr>
        <w:t xml:space="preserve"> D</w:t>
      </w:r>
      <w:r w:rsidR="000346DC" w:rsidRPr="00591951">
        <w:rPr>
          <w:sz w:val="21"/>
          <w:szCs w:val="21"/>
        </w:rPr>
        <w:t>.</w:t>
      </w:r>
      <w:r w:rsidRPr="00591951">
        <w:rPr>
          <w:sz w:val="21"/>
          <w:szCs w:val="21"/>
        </w:rPr>
        <w:t>C.</w:t>
      </w:r>
      <w:r w:rsidR="000346DC" w:rsidRPr="00591951">
        <w:rPr>
          <w:sz w:val="21"/>
          <w:szCs w:val="21"/>
        </w:rPr>
        <w:t>,</w:t>
      </w:r>
      <w:r w:rsidRPr="00591951">
        <w:rPr>
          <w:sz w:val="21"/>
          <w:szCs w:val="21"/>
        </w:rPr>
        <w:t xml:space="preserve"> 2007. Swinging for the fences: the effects of CEO stock options on company risk taking and performance. </w:t>
      </w:r>
      <w:r w:rsidRPr="00591951">
        <w:rPr>
          <w:i/>
          <w:sz w:val="21"/>
          <w:szCs w:val="21"/>
        </w:rPr>
        <w:t>Academy of Management Journal</w:t>
      </w:r>
      <w:r w:rsidR="005C7D71" w:rsidRPr="00591951">
        <w:rPr>
          <w:sz w:val="21"/>
          <w:szCs w:val="21"/>
        </w:rPr>
        <w:t>,</w:t>
      </w:r>
      <w:r w:rsidRPr="00591951">
        <w:rPr>
          <w:sz w:val="21"/>
          <w:szCs w:val="21"/>
        </w:rPr>
        <w:t xml:space="preserve"> 50(5)</w:t>
      </w:r>
      <w:r w:rsidR="00D861E5" w:rsidRPr="00591951">
        <w:rPr>
          <w:sz w:val="21"/>
          <w:szCs w:val="21"/>
        </w:rPr>
        <w:t>,</w:t>
      </w:r>
      <w:r w:rsidRPr="00591951">
        <w:rPr>
          <w:sz w:val="21"/>
          <w:szCs w:val="21"/>
        </w:rPr>
        <w:t xml:space="preserve"> 1055-1078</w:t>
      </w:r>
    </w:p>
    <w:p w14:paraId="40A41E33" w14:textId="31392AD0" w:rsidR="00120738" w:rsidRPr="00591951" w:rsidRDefault="00120738" w:rsidP="00CF7B61">
      <w:pPr>
        <w:pStyle w:val="EndNoteBibliography"/>
        <w:spacing w:after="0"/>
        <w:ind w:left="142" w:hanging="142"/>
        <w:contextualSpacing/>
        <w:rPr>
          <w:sz w:val="21"/>
          <w:szCs w:val="21"/>
        </w:rPr>
      </w:pPr>
      <w:r w:rsidRPr="00591951">
        <w:rPr>
          <w:sz w:val="21"/>
          <w:szCs w:val="21"/>
        </w:rPr>
        <w:t>Schaubroeck</w:t>
      </w:r>
      <w:r w:rsidR="000346DC" w:rsidRPr="00591951">
        <w:rPr>
          <w:sz w:val="21"/>
          <w:szCs w:val="21"/>
        </w:rPr>
        <w:t>,</w:t>
      </w:r>
      <w:r w:rsidRPr="00591951">
        <w:rPr>
          <w:sz w:val="21"/>
          <w:szCs w:val="21"/>
        </w:rPr>
        <w:t xml:space="preserve"> J</w:t>
      </w:r>
      <w:r w:rsidR="000346DC" w:rsidRPr="00591951">
        <w:rPr>
          <w:sz w:val="21"/>
          <w:szCs w:val="21"/>
        </w:rPr>
        <w:t>.</w:t>
      </w:r>
      <w:r w:rsidRPr="00591951">
        <w:rPr>
          <w:sz w:val="21"/>
          <w:szCs w:val="21"/>
        </w:rPr>
        <w:t>M</w:t>
      </w:r>
      <w:r w:rsidR="000346DC" w:rsidRPr="00591951">
        <w:rPr>
          <w:sz w:val="21"/>
          <w:szCs w:val="21"/>
        </w:rPr>
        <w:t>.</w:t>
      </w:r>
      <w:r w:rsidRPr="00591951">
        <w:rPr>
          <w:sz w:val="21"/>
          <w:szCs w:val="21"/>
        </w:rPr>
        <w:t>, Peng</w:t>
      </w:r>
      <w:r w:rsidR="000346DC" w:rsidRPr="00591951">
        <w:rPr>
          <w:sz w:val="21"/>
          <w:szCs w:val="21"/>
        </w:rPr>
        <w:t>,</w:t>
      </w:r>
      <w:r w:rsidRPr="00591951">
        <w:rPr>
          <w:sz w:val="21"/>
          <w:szCs w:val="21"/>
        </w:rPr>
        <w:t xml:space="preserve"> A</w:t>
      </w:r>
      <w:r w:rsidR="000346DC" w:rsidRPr="00591951">
        <w:rPr>
          <w:sz w:val="21"/>
          <w:szCs w:val="21"/>
        </w:rPr>
        <w:t>.</w:t>
      </w:r>
      <w:r w:rsidRPr="00591951">
        <w:rPr>
          <w:sz w:val="21"/>
          <w:szCs w:val="21"/>
        </w:rPr>
        <w:t>C</w:t>
      </w:r>
      <w:r w:rsidR="000346DC" w:rsidRPr="00591951">
        <w:rPr>
          <w:sz w:val="21"/>
          <w:szCs w:val="21"/>
        </w:rPr>
        <w:t>. and</w:t>
      </w:r>
      <w:r w:rsidRPr="00591951">
        <w:rPr>
          <w:sz w:val="21"/>
          <w:szCs w:val="21"/>
        </w:rPr>
        <w:t xml:space="preserve"> Hannah</w:t>
      </w:r>
      <w:r w:rsidR="000346DC" w:rsidRPr="00591951">
        <w:rPr>
          <w:sz w:val="21"/>
          <w:szCs w:val="21"/>
        </w:rPr>
        <w:t>,</w:t>
      </w:r>
      <w:r w:rsidRPr="00591951">
        <w:rPr>
          <w:sz w:val="21"/>
          <w:szCs w:val="21"/>
        </w:rPr>
        <w:t xml:space="preserve"> S</w:t>
      </w:r>
      <w:r w:rsidR="000346DC" w:rsidRPr="00591951">
        <w:rPr>
          <w:sz w:val="21"/>
          <w:szCs w:val="21"/>
        </w:rPr>
        <w:t>.</w:t>
      </w:r>
      <w:r w:rsidRPr="00591951">
        <w:rPr>
          <w:sz w:val="21"/>
          <w:szCs w:val="21"/>
        </w:rPr>
        <w:t>T.</w:t>
      </w:r>
      <w:r w:rsidR="000346DC" w:rsidRPr="00591951">
        <w:rPr>
          <w:sz w:val="21"/>
          <w:szCs w:val="21"/>
        </w:rPr>
        <w:t>,</w:t>
      </w:r>
      <w:r w:rsidRPr="00591951">
        <w:rPr>
          <w:sz w:val="21"/>
          <w:szCs w:val="21"/>
        </w:rPr>
        <w:t xml:space="preserve"> 2013. Developing</w:t>
      </w:r>
      <w:r w:rsidR="00910721" w:rsidRPr="00591951">
        <w:rPr>
          <w:sz w:val="21"/>
          <w:szCs w:val="21"/>
        </w:rPr>
        <w:t xml:space="preserve"> trust with peers and leaders: i</w:t>
      </w:r>
      <w:r w:rsidRPr="00591951">
        <w:rPr>
          <w:sz w:val="21"/>
          <w:szCs w:val="21"/>
        </w:rPr>
        <w:t xml:space="preserve">mpacts on organizational identification and performance during entry. </w:t>
      </w:r>
      <w:r w:rsidRPr="00591951">
        <w:rPr>
          <w:i/>
          <w:sz w:val="21"/>
          <w:szCs w:val="21"/>
        </w:rPr>
        <w:t>Academy of Management Journal</w:t>
      </w:r>
      <w:r w:rsidR="005C7D71" w:rsidRPr="00591951">
        <w:rPr>
          <w:sz w:val="21"/>
          <w:szCs w:val="21"/>
        </w:rPr>
        <w:t xml:space="preserve">, </w:t>
      </w:r>
      <w:r w:rsidRPr="00591951">
        <w:rPr>
          <w:sz w:val="21"/>
          <w:szCs w:val="21"/>
        </w:rPr>
        <w:t>56(4)</w:t>
      </w:r>
      <w:r w:rsidR="00D861E5" w:rsidRPr="00591951">
        <w:rPr>
          <w:sz w:val="21"/>
          <w:szCs w:val="21"/>
        </w:rPr>
        <w:t>,</w:t>
      </w:r>
      <w:r w:rsidRPr="00591951">
        <w:rPr>
          <w:sz w:val="21"/>
          <w:szCs w:val="21"/>
        </w:rPr>
        <w:t xml:space="preserve"> 1148-1168.</w:t>
      </w:r>
    </w:p>
    <w:p w14:paraId="73274F3C" w14:textId="792C3A23" w:rsidR="00120738" w:rsidRPr="00591951" w:rsidRDefault="00120738" w:rsidP="00CF7B61">
      <w:pPr>
        <w:pStyle w:val="EndNoteBibliography"/>
        <w:spacing w:after="0"/>
        <w:ind w:left="142" w:hanging="142"/>
        <w:contextualSpacing/>
        <w:rPr>
          <w:sz w:val="21"/>
          <w:szCs w:val="21"/>
        </w:rPr>
      </w:pPr>
      <w:r w:rsidRPr="00591951">
        <w:rPr>
          <w:sz w:val="21"/>
          <w:szCs w:val="21"/>
        </w:rPr>
        <w:t>Schuler</w:t>
      </w:r>
      <w:r w:rsidR="00936D7E" w:rsidRPr="00591951">
        <w:rPr>
          <w:sz w:val="21"/>
          <w:szCs w:val="21"/>
        </w:rPr>
        <w:t>,</w:t>
      </w:r>
      <w:r w:rsidRPr="00591951">
        <w:rPr>
          <w:sz w:val="21"/>
          <w:szCs w:val="21"/>
        </w:rPr>
        <w:t xml:space="preserve"> D</w:t>
      </w:r>
      <w:r w:rsidR="00936D7E" w:rsidRPr="00591951">
        <w:rPr>
          <w:sz w:val="21"/>
          <w:szCs w:val="21"/>
        </w:rPr>
        <w:t>.</w:t>
      </w:r>
      <w:r w:rsidRPr="00591951">
        <w:rPr>
          <w:sz w:val="21"/>
          <w:szCs w:val="21"/>
        </w:rPr>
        <w:t>A</w:t>
      </w:r>
      <w:r w:rsidR="00936D7E" w:rsidRPr="00591951">
        <w:rPr>
          <w:sz w:val="21"/>
          <w:szCs w:val="21"/>
        </w:rPr>
        <w:t>. and</w:t>
      </w:r>
      <w:r w:rsidRPr="00591951">
        <w:rPr>
          <w:sz w:val="21"/>
          <w:szCs w:val="21"/>
        </w:rPr>
        <w:t xml:space="preserve"> Cording</w:t>
      </w:r>
      <w:r w:rsidR="00936D7E" w:rsidRPr="00591951">
        <w:rPr>
          <w:sz w:val="21"/>
          <w:szCs w:val="21"/>
        </w:rPr>
        <w:t>,</w:t>
      </w:r>
      <w:r w:rsidRPr="00591951">
        <w:rPr>
          <w:sz w:val="21"/>
          <w:szCs w:val="21"/>
        </w:rPr>
        <w:t xml:space="preserve"> M.</w:t>
      </w:r>
      <w:r w:rsidR="00936D7E" w:rsidRPr="00591951">
        <w:rPr>
          <w:sz w:val="21"/>
          <w:szCs w:val="21"/>
        </w:rPr>
        <w:t>,</w:t>
      </w:r>
      <w:r w:rsidRPr="00591951">
        <w:rPr>
          <w:sz w:val="21"/>
          <w:szCs w:val="21"/>
        </w:rPr>
        <w:t xml:space="preserve"> 2006. A corporate social performance–corporate financial performance behavioral model for consumers. </w:t>
      </w:r>
      <w:r w:rsidRPr="00591951">
        <w:rPr>
          <w:i/>
          <w:sz w:val="21"/>
          <w:szCs w:val="21"/>
        </w:rPr>
        <w:t>Academy of Management Review</w:t>
      </w:r>
      <w:r w:rsidR="005C7D71" w:rsidRPr="00591951">
        <w:rPr>
          <w:i/>
          <w:sz w:val="21"/>
          <w:szCs w:val="21"/>
        </w:rPr>
        <w:t>,</w:t>
      </w:r>
      <w:r w:rsidRPr="00591951">
        <w:rPr>
          <w:sz w:val="21"/>
          <w:szCs w:val="21"/>
        </w:rPr>
        <w:t xml:space="preserve"> 31(3)</w:t>
      </w:r>
      <w:r w:rsidR="00D861E5" w:rsidRPr="00591951">
        <w:rPr>
          <w:sz w:val="21"/>
          <w:szCs w:val="21"/>
        </w:rPr>
        <w:t>,</w:t>
      </w:r>
      <w:r w:rsidRPr="00591951">
        <w:rPr>
          <w:sz w:val="21"/>
          <w:szCs w:val="21"/>
        </w:rPr>
        <w:t xml:space="preserve"> 540-558.</w:t>
      </w:r>
    </w:p>
    <w:p w14:paraId="4617A04A" w14:textId="0ABC8BA9" w:rsidR="00120738" w:rsidRPr="00591951" w:rsidRDefault="00120738" w:rsidP="00CF7B61">
      <w:pPr>
        <w:pStyle w:val="EndNoteBibliography"/>
        <w:spacing w:after="0"/>
        <w:ind w:left="142" w:hanging="142"/>
        <w:contextualSpacing/>
        <w:rPr>
          <w:sz w:val="21"/>
          <w:szCs w:val="21"/>
        </w:rPr>
      </w:pPr>
      <w:r w:rsidRPr="00591951">
        <w:rPr>
          <w:sz w:val="21"/>
          <w:szCs w:val="21"/>
        </w:rPr>
        <w:t>Scott</w:t>
      </w:r>
      <w:r w:rsidR="00936D7E" w:rsidRPr="00591951">
        <w:rPr>
          <w:sz w:val="21"/>
          <w:szCs w:val="21"/>
        </w:rPr>
        <w:t>,</w:t>
      </w:r>
      <w:r w:rsidRPr="00591951">
        <w:rPr>
          <w:sz w:val="21"/>
          <w:szCs w:val="21"/>
        </w:rPr>
        <w:t xml:space="preserve"> W</w:t>
      </w:r>
      <w:r w:rsidR="00936D7E" w:rsidRPr="00591951">
        <w:rPr>
          <w:sz w:val="21"/>
          <w:szCs w:val="21"/>
        </w:rPr>
        <w:t>.</w:t>
      </w:r>
      <w:r w:rsidRPr="00591951">
        <w:rPr>
          <w:sz w:val="21"/>
          <w:szCs w:val="21"/>
        </w:rPr>
        <w:t>R.</w:t>
      </w:r>
      <w:r w:rsidR="00936D7E" w:rsidRPr="00591951">
        <w:rPr>
          <w:sz w:val="21"/>
          <w:szCs w:val="21"/>
        </w:rPr>
        <w:t>,</w:t>
      </w:r>
      <w:r w:rsidRPr="00591951">
        <w:rPr>
          <w:sz w:val="21"/>
          <w:szCs w:val="21"/>
        </w:rPr>
        <w:t xml:space="preserve"> 2013. </w:t>
      </w:r>
      <w:r w:rsidRPr="00591951">
        <w:rPr>
          <w:i/>
          <w:sz w:val="21"/>
          <w:szCs w:val="21"/>
        </w:rPr>
        <w:t>Institutions and Organizations: Ideas, interests, and identities</w:t>
      </w:r>
      <w:r w:rsidRPr="00591951">
        <w:rPr>
          <w:sz w:val="21"/>
          <w:szCs w:val="21"/>
        </w:rPr>
        <w:t>. Sage Publications.</w:t>
      </w:r>
    </w:p>
    <w:p w14:paraId="34C0AD30" w14:textId="30BF42FB" w:rsidR="004E0E26" w:rsidRPr="00591951" w:rsidRDefault="004E0E26" w:rsidP="00CF7B61">
      <w:pPr>
        <w:pStyle w:val="EndNoteBibliography"/>
        <w:spacing w:after="0"/>
        <w:ind w:left="142" w:hanging="142"/>
        <w:contextualSpacing/>
        <w:rPr>
          <w:sz w:val="21"/>
          <w:szCs w:val="21"/>
        </w:rPr>
      </w:pPr>
      <w:r w:rsidRPr="00591951">
        <w:rPr>
          <w:sz w:val="21"/>
          <w:szCs w:val="21"/>
        </w:rPr>
        <w:t>Serenko, A.</w:t>
      </w:r>
      <w:r w:rsidR="003F0D22" w:rsidRPr="00591951">
        <w:rPr>
          <w:sz w:val="21"/>
          <w:szCs w:val="21"/>
        </w:rPr>
        <w:t xml:space="preserve"> and</w:t>
      </w:r>
      <w:r w:rsidRPr="00591951">
        <w:rPr>
          <w:sz w:val="21"/>
          <w:szCs w:val="21"/>
        </w:rPr>
        <w:t xml:space="preserve"> Dumay, J., 2017. Citation classics published in knowledge management journals. Part III: author survey. </w:t>
      </w:r>
      <w:r w:rsidRPr="00591951">
        <w:rPr>
          <w:i/>
          <w:iCs/>
          <w:sz w:val="21"/>
          <w:szCs w:val="21"/>
        </w:rPr>
        <w:t>Journal of Knowledge Management</w:t>
      </w:r>
      <w:r w:rsidRPr="00591951">
        <w:rPr>
          <w:sz w:val="21"/>
          <w:szCs w:val="21"/>
        </w:rPr>
        <w:t>, 21(2), 330-354.</w:t>
      </w:r>
    </w:p>
    <w:p w14:paraId="2F187DDA" w14:textId="7C82D036" w:rsidR="00B673D0" w:rsidRPr="00591951" w:rsidRDefault="00B673D0" w:rsidP="00CF7B61">
      <w:pPr>
        <w:pStyle w:val="EndNoteBibliography"/>
        <w:spacing w:after="0"/>
        <w:ind w:left="142" w:hanging="142"/>
        <w:contextualSpacing/>
        <w:rPr>
          <w:sz w:val="21"/>
          <w:szCs w:val="21"/>
        </w:rPr>
      </w:pPr>
      <w:r w:rsidRPr="00591951">
        <w:rPr>
          <w:sz w:val="21"/>
          <w:szCs w:val="21"/>
        </w:rPr>
        <w:t>Shefrin, H.</w:t>
      </w:r>
      <w:r w:rsidR="003F0D22" w:rsidRPr="00591951">
        <w:rPr>
          <w:sz w:val="21"/>
          <w:szCs w:val="21"/>
        </w:rPr>
        <w:t>,</w:t>
      </w:r>
      <w:r w:rsidRPr="00591951">
        <w:rPr>
          <w:sz w:val="21"/>
          <w:szCs w:val="21"/>
        </w:rPr>
        <w:t xml:space="preserve"> 2001. Behavioral corporate finance. </w:t>
      </w:r>
      <w:r w:rsidRPr="00591951">
        <w:rPr>
          <w:i/>
          <w:iCs/>
          <w:sz w:val="21"/>
          <w:szCs w:val="21"/>
        </w:rPr>
        <w:t>Journal of Applied Corporate Finance</w:t>
      </w:r>
      <w:r w:rsidRPr="00591951">
        <w:rPr>
          <w:sz w:val="21"/>
          <w:szCs w:val="21"/>
        </w:rPr>
        <w:t>, 14(3) 1-17.</w:t>
      </w:r>
    </w:p>
    <w:p w14:paraId="136D1B84" w14:textId="77777777" w:rsidR="0028718E" w:rsidRPr="00591951" w:rsidRDefault="00120738" w:rsidP="00CF7B61">
      <w:pPr>
        <w:pStyle w:val="EndNoteBibliography"/>
        <w:spacing w:after="0"/>
        <w:ind w:left="142" w:hanging="142"/>
        <w:contextualSpacing/>
        <w:rPr>
          <w:sz w:val="21"/>
          <w:szCs w:val="21"/>
        </w:rPr>
      </w:pPr>
      <w:r w:rsidRPr="00591951">
        <w:rPr>
          <w:sz w:val="21"/>
          <w:szCs w:val="21"/>
        </w:rPr>
        <w:t xml:space="preserve">Sheng, S., Zhou, K.Z. and Li, J.J., 2011. The effects of business and political ties on firm performance: evidence from China. </w:t>
      </w:r>
      <w:r w:rsidRPr="00591951">
        <w:rPr>
          <w:i/>
          <w:iCs/>
          <w:sz w:val="21"/>
          <w:szCs w:val="21"/>
        </w:rPr>
        <w:t>Journal of Marketing</w:t>
      </w:r>
      <w:r w:rsidRPr="00591951">
        <w:rPr>
          <w:sz w:val="21"/>
          <w:szCs w:val="21"/>
        </w:rPr>
        <w:t>, 75(1), 1-15</w:t>
      </w:r>
      <w:r w:rsidR="0028718E" w:rsidRPr="00591951">
        <w:rPr>
          <w:sz w:val="21"/>
          <w:szCs w:val="21"/>
        </w:rPr>
        <w:t>.</w:t>
      </w:r>
    </w:p>
    <w:p w14:paraId="5BC54841" w14:textId="3479712C" w:rsidR="007847F4" w:rsidRPr="00591951" w:rsidRDefault="007847F4" w:rsidP="00CF7B61">
      <w:pPr>
        <w:pStyle w:val="EndNoteBibliography"/>
        <w:spacing w:after="0"/>
        <w:ind w:left="142" w:hanging="142"/>
        <w:contextualSpacing/>
        <w:rPr>
          <w:sz w:val="21"/>
          <w:szCs w:val="21"/>
        </w:rPr>
      </w:pPr>
      <w:r w:rsidRPr="00591951">
        <w:rPr>
          <w:sz w:val="21"/>
          <w:szCs w:val="21"/>
        </w:rPr>
        <w:t>Shepherd, D.A., Mcmullen, J.S.</w:t>
      </w:r>
      <w:r w:rsidR="003F0D22" w:rsidRPr="00591951">
        <w:rPr>
          <w:sz w:val="21"/>
          <w:szCs w:val="21"/>
        </w:rPr>
        <w:t xml:space="preserve"> and</w:t>
      </w:r>
      <w:r w:rsidRPr="00591951">
        <w:rPr>
          <w:sz w:val="21"/>
          <w:szCs w:val="21"/>
        </w:rPr>
        <w:t xml:space="preserve"> Ocasio, W., 2017. Is that an opportunity? An attention model of top managers' opportunity beliefs for strategic action. </w:t>
      </w:r>
      <w:r w:rsidRPr="00591951">
        <w:rPr>
          <w:i/>
          <w:iCs/>
          <w:sz w:val="21"/>
          <w:szCs w:val="21"/>
        </w:rPr>
        <w:t>Strategic Management Journal</w:t>
      </w:r>
      <w:r w:rsidRPr="00591951">
        <w:rPr>
          <w:sz w:val="21"/>
          <w:szCs w:val="21"/>
        </w:rPr>
        <w:t>, 38(3), 626-644.</w:t>
      </w:r>
    </w:p>
    <w:p w14:paraId="7C13A04B" w14:textId="31F78498" w:rsidR="00C05D37" w:rsidRPr="00591951" w:rsidRDefault="00C05D37" w:rsidP="00CF7B61">
      <w:pPr>
        <w:pStyle w:val="EndNoteBibliography"/>
        <w:spacing w:after="0"/>
        <w:ind w:left="142" w:hanging="142"/>
        <w:contextualSpacing/>
        <w:rPr>
          <w:sz w:val="21"/>
          <w:szCs w:val="21"/>
        </w:rPr>
      </w:pPr>
      <w:r w:rsidRPr="00591951">
        <w:rPr>
          <w:sz w:val="21"/>
          <w:szCs w:val="21"/>
        </w:rPr>
        <w:t>Shiloh, S., Salton, E.</w:t>
      </w:r>
      <w:r w:rsidR="003F0D22" w:rsidRPr="00591951">
        <w:rPr>
          <w:sz w:val="21"/>
          <w:szCs w:val="21"/>
        </w:rPr>
        <w:t xml:space="preserve"> and</w:t>
      </w:r>
      <w:r w:rsidRPr="00591951">
        <w:rPr>
          <w:sz w:val="21"/>
          <w:szCs w:val="21"/>
        </w:rPr>
        <w:t xml:space="preserve"> Sharabi, D., 2002. Individual differences in rational and intuitive thinking styles as predictors of heuristic responses and framing effects.</w:t>
      </w:r>
      <w:r w:rsidRPr="00591951">
        <w:rPr>
          <w:i/>
          <w:iCs/>
          <w:sz w:val="21"/>
          <w:szCs w:val="21"/>
        </w:rPr>
        <w:t xml:space="preserve"> Personality and Individual Differences</w:t>
      </w:r>
      <w:r w:rsidRPr="00591951">
        <w:rPr>
          <w:sz w:val="21"/>
          <w:szCs w:val="21"/>
        </w:rPr>
        <w:t>, 32(3), 415-429.</w:t>
      </w:r>
    </w:p>
    <w:p w14:paraId="3A71D362" w14:textId="77777777" w:rsidR="00F67986" w:rsidRPr="00591951" w:rsidRDefault="0028718E" w:rsidP="00CF7B61">
      <w:pPr>
        <w:pStyle w:val="EndNoteBibliography"/>
        <w:spacing w:after="0"/>
        <w:ind w:left="142" w:hanging="142"/>
        <w:contextualSpacing/>
        <w:rPr>
          <w:sz w:val="21"/>
          <w:szCs w:val="21"/>
        </w:rPr>
      </w:pPr>
      <w:r w:rsidRPr="00591951">
        <w:rPr>
          <w:sz w:val="21"/>
          <w:szCs w:val="21"/>
        </w:rPr>
        <w:t xml:space="preserve">Simsek, Z., Veiga, J.F., Lubatkin, M.H. and Dino, R.N., 2005. Modeling the multilevel determinants of top management team behavioral integration. </w:t>
      </w:r>
      <w:r w:rsidRPr="00591951">
        <w:rPr>
          <w:i/>
          <w:iCs/>
          <w:sz w:val="21"/>
          <w:szCs w:val="21"/>
        </w:rPr>
        <w:t>Academy of Management Journal</w:t>
      </w:r>
      <w:r w:rsidRPr="00591951">
        <w:rPr>
          <w:sz w:val="21"/>
          <w:szCs w:val="21"/>
        </w:rPr>
        <w:t>, 48(1), 69-84</w:t>
      </w:r>
      <w:r w:rsidR="00F67986" w:rsidRPr="00591951">
        <w:rPr>
          <w:sz w:val="21"/>
          <w:szCs w:val="21"/>
        </w:rPr>
        <w:t>.</w:t>
      </w:r>
    </w:p>
    <w:p w14:paraId="3BC7346A" w14:textId="77777777" w:rsidR="0028718E" w:rsidRPr="00591951" w:rsidRDefault="00F67986" w:rsidP="00CF7B61">
      <w:pPr>
        <w:pStyle w:val="EndNoteBibliography"/>
        <w:spacing w:after="0"/>
        <w:ind w:left="142" w:hanging="142"/>
        <w:contextualSpacing/>
        <w:rPr>
          <w:sz w:val="21"/>
          <w:szCs w:val="21"/>
        </w:rPr>
      </w:pPr>
      <w:r w:rsidRPr="00591951">
        <w:rPr>
          <w:sz w:val="21"/>
          <w:szCs w:val="21"/>
        </w:rPr>
        <w:t xml:space="preserve">Singh, S., Tabassum, N., Darwish, T.K. and Batsakis, G., 2018. Corporate governance and Tobin's Q as a measure of organizational performance. </w:t>
      </w:r>
      <w:r w:rsidRPr="00591951">
        <w:rPr>
          <w:i/>
          <w:iCs/>
          <w:sz w:val="21"/>
          <w:szCs w:val="21"/>
        </w:rPr>
        <w:t>British Journal of Management</w:t>
      </w:r>
      <w:r w:rsidRPr="00591951">
        <w:rPr>
          <w:sz w:val="21"/>
          <w:szCs w:val="21"/>
        </w:rPr>
        <w:t>, 29(1), 171-190.</w:t>
      </w:r>
    </w:p>
    <w:p w14:paraId="643289DE" w14:textId="7FA68C5D" w:rsidR="00120738" w:rsidRPr="00591951" w:rsidRDefault="00120738" w:rsidP="00CF7B61">
      <w:pPr>
        <w:pStyle w:val="EndNoteBibliography"/>
        <w:spacing w:after="0"/>
        <w:ind w:left="142" w:hanging="142"/>
        <w:contextualSpacing/>
        <w:rPr>
          <w:sz w:val="21"/>
          <w:szCs w:val="21"/>
        </w:rPr>
      </w:pPr>
      <w:r w:rsidRPr="00591951">
        <w:rPr>
          <w:sz w:val="21"/>
          <w:szCs w:val="21"/>
        </w:rPr>
        <w:t>Smith</w:t>
      </w:r>
      <w:r w:rsidR="000C6DEF" w:rsidRPr="00591951">
        <w:rPr>
          <w:sz w:val="21"/>
          <w:szCs w:val="21"/>
        </w:rPr>
        <w:t>,</w:t>
      </w:r>
      <w:r w:rsidRPr="00591951">
        <w:rPr>
          <w:sz w:val="21"/>
          <w:szCs w:val="21"/>
        </w:rPr>
        <w:t xml:space="preserve"> W</w:t>
      </w:r>
      <w:r w:rsidR="000C6DEF" w:rsidRPr="00591951">
        <w:rPr>
          <w:sz w:val="21"/>
          <w:szCs w:val="21"/>
        </w:rPr>
        <w:t>.</w:t>
      </w:r>
      <w:r w:rsidRPr="00591951">
        <w:rPr>
          <w:sz w:val="21"/>
          <w:szCs w:val="21"/>
        </w:rPr>
        <w:t>K</w:t>
      </w:r>
      <w:r w:rsidR="000C6DEF" w:rsidRPr="00591951">
        <w:rPr>
          <w:sz w:val="21"/>
          <w:szCs w:val="21"/>
        </w:rPr>
        <w:t>. and</w:t>
      </w:r>
      <w:r w:rsidRPr="00591951">
        <w:rPr>
          <w:sz w:val="21"/>
          <w:szCs w:val="21"/>
        </w:rPr>
        <w:t xml:space="preserve"> Tushman</w:t>
      </w:r>
      <w:r w:rsidR="000C6DEF" w:rsidRPr="00591951">
        <w:rPr>
          <w:sz w:val="21"/>
          <w:szCs w:val="21"/>
        </w:rPr>
        <w:t>.</w:t>
      </w:r>
      <w:r w:rsidRPr="00591951">
        <w:rPr>
          <w:sz w:val="21"/>
          <w:szCs w:val="21"/>
        </w:rPr>
        <w:t xml:space="preserve"> M</w:t>
      </w:r>
      <w:r w:rsidR="000C6DEF" w:rsidRPr="00591951">
        <w:rPr>
          <w:sz w:val="21"/>
          <w:szCs w:val="21"/>
        </w:rPr>
        <w:t>.</w:t>
      </w:r>
      <w:r w:rsidRPr="00591951">
        <w:rPr>
          <w:sz w:val="21"/>
          <w:szCs w:val="21"/>
        </w:rPr>
        <w:t>L.</w:t>
      </w:r>
      <w:r w:rsidR="000C6DEF" w:rsidRPr="00591951">
        <w:rPr>
          <w:sz w:val="21"/>
          <w:szCs w:val="21"/>
        </w:rPr>
        <w:t>,</w:t>
      </w:r>
      <w:r w:rsidRPr="00591951">
        <w:rPr>
          <w:sz w:val="21"/>
          <w:szCs w:val="21"/>
        </w:rPr>
        <w:t xml:space="preserve"> 2005. Managing strategic contradictions: a top management model for managing innovation streams. </w:t>
      </w:r>
      <w:r w:rsidRPr="00591951">
        <w:rPr>
          <w:i/>
          <w:sz w:val="21"/>
          <w:szCs w:val="21"/>
        </w:rPr>
        <w:t>Organization Science</w:t>
      </w:r>
      <w:r w:rsidR="005C7D71" w:rsidRPr="00591951">
        <w:rPr>
          <w:i/>
          <w:sz w:val="21"/>
          <w:szCs w:val="21"/>
        </w:rPr>
        <w:t>,</w:t>
      </w:r>
      <w:r w:rsidRPr="00591951">
        <w:rPr>
          <w:sz w:val="21"/>
          <w:szCs w:val="21"/>
        </w:rPr>
        <w:t xml:space="preserve"> 16(5)</w:t>
      </w:r>
      <w:r w:rsidR="00D861E5" w:rsidRPr="00591951">
        <w:rPr>
          <w:sz w:val="21"/>
          <w:szCs w:val="21"/>
        </w:rPr>
        <w:t>,</w:t>
      </w:r>
      <w:r w:rsidRPr="00591951">
        <w:rPr>
          <w:sz w:val="21"/>
          <w:szCs w:val="21"/>
        </w:rPr>
        <w:t xml:space="preserve"> 522-536.</w:t>
      </w:r>
    </w:p>
    <w:p w14:paraId="01DFEECE" w14:textId="2AA0E859" w:rsidR="00B663F0" w:rsidRPr="00591951" w:rsidRDefault="00120738" w:rsidP="00CF7B61">
      <w:pPr>
        <w:pStyle w:val="EndNoteBibliography"/>
        <w:spacing w:after="0"/>
        <w:ind w:left="142" w:hanging="142"/>
        <w:contextualSpacing/>
        <w:rPr>
          <w:sz w:val="21"/>
          <w:szCs w:val="21"/>
        </w:rPr>
      </w:pPr>
      <w:r w:rsidRPr="00591951">
        <w:rPr>
          <w:sz w:val="21"/>
          <w:szCs w:val="21"/>
        </w:rPr>
        <w:t>Smith, W</w:t>
      </w:r>
      <w:r w:rsidR="00B82F09" w:rsidRPr="00591951">
        <w:rPr>
          <w:sz w:val="21"/>
          <w:szCs w:val="21"/>
        </w:rPr>
        <w:t>.</w:t>
      </w:r>
      <w:r w:rsidRPr="00591951">
        <w:rPr>
          <w:sz w:val="21"/>
          <w:szCs w:val="21"/>
        </w:rPr>
        <w:t>K., Binns, A. and Tushman, M</w:t>
      </w:r>
      <w:r w:rsidR="00B82F09" w:rsidRPr="00591951">
        <w:rPr>
          <w:sz w:val="21"/>
          <w:szCs w:val="21"/>
        </w:rPr>
        <w:t>.</w:t>
      </w:r>
      <w:r w:rsidRPr="00591951">
        <w:rPr>
          <w:sz w:val="21"/>
          <w:szCs w:val="21"/>
        </w:rPr>
        <w:t xml:space="preserve">L., 2010. Complex business models: managing strategic paradoxes simultaneously. </w:t>
      </w:r>
      <w:r w:rsidRPr="00591951">
        <w:rPr>
          <w:i/>
          <w:iCs/>
          <w:sz w:val="21"/>
          <w:szCs w:val="21"/>
        </w:rPr>
        <w:t>Long Range Planning</w:t>
      </w:r>
      <w:r w:rsidRPr="00591951">
        <w:rPr>
          <w:sz w:val="21"/>
          <w:szCs w:val="21"/>
        </w:rPr>
        <w:t>, 43(2-3), 448-461.</w:t>
      </w:r>
    </w:p>
    <w:p w14:paraId="06D9108F" w14:textId="6D5F6720"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 </w:t>
      </w:r>
      <w:r w:rsidR="00B663F0" w:rsidRPr="00591951">
        <w:rPr>
          <w:sz w:val="21"/>
          <w:szCs w:val="21"/>
        </w:rPr>
        <w:t xml:space="preserve">Sparrow, P., 1999. Strategy and cognition: understanding the role of management knowledge structures, organizational memory and information overload. </w:t>
      </w:r>
      <w:r w:rsidR="00B663F0" w:rsidRPr="00591951">
        <w:rPr>
          <w:i/>
          <w:iCs/>
          <w:sz w:val="21"/>
          <w:szCs w:val="21"/>
        </w:rPr>
        <w:t>Creativity and Innovation Management,</w:t>
      </w:r>
      <w:r w:rsidR="00B663F0" w:rsidRPr="00591951">
        <w:rPr>
          <w:sz w:val="21"/>
          <w:szCs w:val="21"/>
        </w:rPr>
        <w:t xml:space="preserve"> 8(2), 140-148.</w:t>
      </w:r>
    </w:p>
    <w:p w14:paraId="6377CC72" w14:textId="1B3C4F69" w:rsidR="00B673D0" w:rsidRPr="00591951" w:rsidRDefault="00B673D0" w:rsidP="00CF7B61">
      <w:pPr>
        <w:pStyle w:val="EndNoteBibliography"/>
        <w:spacing w:after="0"/>
        <w:ind w:left="142" w:hanging="142"/>
        <w:contextualSpacing/>
        <w:rPr>
          <w:sz w:val="21"/>
          <w:szCs w:val="21"/>
        </w:rPr>
      </w:pPr>
      <w:r w:rsidRPr="00591951">
        <w:rPr>
          <w:sz w:val="21"/>
          <w:szCs w:val="21"/>
        </w:rPr>
        <w:t xml:space="preserve">Statman, M. and Caldwell, D. 1987. Applying behavioral finance to capital budgeting: project terminations. </w:t>
      </w:r>
      <w:r w:rsidRPr="00591951">
        <w:rPr>
          <w:i/>
          <w:iCs/>
          <w:sz w:val="21"/>
          <w:szCs w:val="21"/>
        </w:rPr>
        <w:t>Financial Management</w:t>
      </w:r>
      <w:r w:rsidRPr="00591951">
        <w:rPr>
          <w:sz w:val="21"/>
          <w:szCs w:val="21"/>
        </w:rPr>
        <w:t>, 16(4), 7-15.</w:t>
      </w:r>
    </w:p>
    <w:p w14:paraId="00042FF0" w14:textId="285938E0" w:rsidR="00B673D0" w:rsidRPr="00591951" w:rsidRDefault="00B673D0" w:rsidP="00CF7B61">
      <w:pPr>
        <w:pStyle w:val="EndNoteBibliography"/>
        <w:spacing w:after="0"/>
        <w:ind w:left="142" w:hanging="142"/>
        <w:contextualSpacing/>
        <w:rPr>
          <w:sz w:val="21"/>
          <w:szCs w:val="21"/>
        </w:rPr>
      </w:pPr>
      <w:r w:rsidRPr="00591951">
        <w:rPr>
          <w:sz w:val="21"/>
          <w:szCs w:val="21"/>
        </w:rPr>
        <w:t>Statman, M</w:t>
      </w:r>
      <w:r w:rsidR="00B82F09" w:rsidRPr="00591951">
        <w:rPr>
          <w:sz w:val="21"/>
          <w:szCs w:val="21"/>
        </w:rPr>
        <w:t>.</w:t>
      </w:r>
      <w:r w:rsidRPr="00591951">
        <w:rPr>
          <w:sz w:val="21"/>
          <w:szCs w:val="21"/>
        </w:rPr>
        <w:t xml:space="preserve"> and Tyebjee, T.T.</w:t>
      </w:r>
      <w:r w:rsidR="00510BB6" w:rsidRPr="00591951">
        <w:rPr>
          <w:sz w:val="21"/>
          <w:szCs w:val="21"/>
        </w:rPr>
        <w:t>,</w:t>
      </w:r>
      <w:r w:rsidRPr="00591951">
        <w:rPr>
          <w:sz w:val="21"/>
          <w:szCs w:val="21"/>
        </w:rPr>
        <w:t xml:space="preserve"> 1985. Optimistic capital budgeting forecasts: an experiment. </w:t>
      </w:r>
      <w:r w:rsidRPr="00591951">
        <w:rPr>
          <w:i/>
          <w:iCs/>
          <w:sz w:val="21"/>
          <w:szCs w:val="21"/>
        </w:rPr>
        <w:t>Financial Management</w:t>
      </w:r>
      <w:r w:rsidRPr="00591951">
        <w:rPr>
          <w:sz w:val="21"/>
          <w:szCs w:val="21"/>
        </w:rPr>
        <w:t>, 14(3), 27-33.</w:t>
      </w:r>
    </w:p>
    <w:p w14:paraId="505CE883" w14:textId="3363C120" w:rsidR="00120738" w:rsidRPr="00591951" w:rsidRDefault="00120738" w:rsidP="00CF7B61">
      <w:pPr>
        <w:pStyle w:val="EndNoteBibliography"/>
        <w:spacing w:after="0"/>
        <w:ind w:left="142" w:hanging="142"/>
        <w:contextualSpacing/>
        <w:rPr>
          <w:sz w:val="21"/>
          <w:szCs w:val="21"/>
        </w:rPr>
      </w:pPr>
      <w:r w:rsidRPr="00591951">
        <w:rPr>
          <w:sz w:val="21"/>
          <w:szCs w:val="21"/>
        </w:rPr>
        <w:t>Talke</w:t>
      </w:r>
      <w:r w:rsidR="00510BB6" w:rsidRPr="00591951">
        <w:rPr>
          <w:sz w:val="21"/>
          <w:szCs w:val="21"/>
        </w:rPr>
        <w:t>,</w:t>
      </w:r>
      <w:r w:rsidRPr="00591951">
        <w:rPr>
          <w:sz w:val="21"/>
          <w:szCs w:val="21"/>
        </w:rPr>
        <w:t xml:space="preserve"> K</w:t>
      </w:r>
      <w:r w:rsidR="00510BB6" w:rsidRPr="00591951">
        <w:rPr>
          <w:sz w:val="21"/>
          <w:szCs w:val="21"/>
        </w:rPr>
        <w:t>.</w:t>
      </w:r>
      <w:r w:rsidRPr="00591951">
        <w:rPr>
          <w:sz w:val="21"/>
          <w:szCs w:val="21"/>
        </w:rPr>
        <w:t>, Salomo</w:t>
      </w:r>
      <w:r w:rsidR="00510BB6" w:rsidRPr="00591951">
        <w:rPr>
          <w:sz w:val="21"/>
          <w:szCs w:val="21"/>
        </w:rPr>
        <w:t>,</w:t>
      </w:r>
      <w:r w:rsidRPr="00591951">
        <w:rPr>
          <w:sz w:val="21"/>
          <w:szCs w:val="21"/>
        </w:rPr>
        <w:t xml:space="preserve"> S</w:t>
      </w:r>
      <w:r w:rsidR="00510BB6" w:rsidRPr="00591951">
        <w:rPr>
          <w:sz w:val="21"/>
          <w:szCs w:val="21"/>
        </w:rPr>
        <w:t>. and</w:t>
      </w:r>
      <w:r w:rsidRPr="00591951">
        <w:rPr>
          <w:sz w:val="21"/>
          <w:szCs w:val="21"/>
        </w:rPr>
        <w:t xml:space="preserve"> Kock</w:t>
      </w:r>
      <w:r w:rsidR="00510BB6" w:rsidRPr="00591951">
        <w:rPr>
          <w:sz w:val="21"/>
          <w:szCs w:val="21"/>
        </w:rPr>
        <w:t>,</w:t>
      </w:r>
      <w:r w:rsidRPr="00591951">
        <w:rPr>
          <w:sz w:val="21"/>
          <w:szCs w:val="21"/>
        </w:rPr>
        <w:t xml:space="preserve"> A.</w:t>
      </w:r>
      <w:r w:rsidR="00510BB6" w:rsidRPr="00591951">
        <w:rPr>
          <w:sz w:val="21"/>
          <w:szCs w:val="21"/>
        </w:rPr>
        <w:t>,</w:t>
      </w:r>
      <w:r w:rsidRPr="00591951">
        <w:rPr>
          <w:sz w:val="21"/>
          <w:szCs w:val="21"/>
        </w:rPr>
        <w:t xml:space="preserve"> 2011. Top management team diversity and strategic innovation orientation: the relationship and consequences for innovativeness and performance. </w:t>
      </w:r>
      <w:r w:rsidRPr="00591951">
        <w:rPr>
          <w:i/>
          <w:sz w:val="21"/>
          <w:szCs w:val="21"/>
        </w:rPr>
        <w:t>Journal of Product Innovation Management</w:t>
      </w:r>
      <w:r w:rsidR="005C7D71" w:rsidRPr="00591951">
        <w:rPr>
          <w:i/>
          <w:sz w:val="21"/>
          <w:szCs w:val="21"/>
        </w:rPr>
        <w:t>,</w:t>
      </w:r>
      <w:r w:rsidRPr="00591951">
        <w:rPr>
          <w:sz w:val="21"/>
          <w:szCs w:val="21"/>
        </w:rPr>
        <w:t xml:space="preserve"> 28(6)</w:t>
      </w:r>
      <w:r w:rsidR="00D861E5" w:rsidRPr="00591951">
        <w:rPr>
          <w:sz w:val="21"/>
          <w:szCs w:val="21"/>
        </w:rPr>
        <w:t>,</w:t>
      </w:r>
      <w:r w:rsidRPr="00591951">
        <w:rPr>
          <w:sz w:val="21"/>
          <w:szCs w:val="21"/>
        </w:rPr>
        <w:t xml:space="preserve"> 819-832.</w:t>
      </w:r>
    </w:p>
    <w:p w14:paraId="1750BAA8" w14:textId="14F4AD7D" w:rsidR="00120738" w:rsidRPr="00591951" w:rsidRDefault="00120738" w:rsidP="00CF7B61">
      <w:pPr>
        <w:pStyle w:val="EndNoteBibliography"/>
        <w:spacing w:after="0"/>
        <w:ind w:left="142" w:hanging="142"/>
        <w:contextualSpacing/>
        <w:rPr>
          <w:sz w:val="21"/>
          <w:szCs w:val="21"/>
        </w:rPr>
      </w:pPr>
      <w:r w:rsidRPr="00591951">
        <w:rPr>
          <w:sz w:val="21"/>
          <w:szCs w:val="21"/>
        </w:rPr>
        <w:t>Talke</w:t>
      </w:r>
      <w:r w:rsidR="00B73E8C" w:rsidRPr="00591951">
        <w:rPr>
          <w:sz w:val="21"/>
          <w:szCs w:val="21"/>
        </w:rPr>
        <w:t>,</w:t>
      </w:r>
      <w:r w:rsidRPr="00591951">
        <w:rPr>
          <w:sz w:val="21"/>
          <w:szCs w:val="21"/>
        </w:rPr>
        <w:t xml:space="preserve"> K</w:t>
      </w:r>
      <w:r w:rsidR="00B73E8C" w:rsidRPr="00591951">
        <w:rPr>
          <w:sz w:val="21"/>
          <w:szCs w:val="21"/>
        </w:rPr>
        <w:t>.</w:t>
      </w:r>
      <w:r w:rsidRPr="00591951">
        <w:rPr>
          <w:sz w:val="21"/>
          <w:szCs w:val="21"/>
        </w:rPr>
        <w:t>, Salomo</w:t>
      </w:r>
      <w:r w:rsidR="00B73E8C" w:rsidRPr="00591951">
        <w:rPr>
          <w:sz w:val="21"/>
          <w:szCs w:val="21"/>
        </w:rPr>
        <w:t>,</w:t>
      </w:r>
      <w:r w:rsidRPr="00591951">
        <w:rPr>
          <w:sz w:val="21"/>
          <w:szCs w:val="21"/>
        </w:rPr>
        <w:t xml:space="preserve"> S</w:t>
      </w:r>
      <w:r w:rsidR="00B73E8C" w:rsidRPr="00591951">
        <w:rPr>
          <w:sz w:val="21"/>
          <w:szCs w:val="21"/>
        </w:rPr>
        <w:t>. and</w:t>
      </w:r>
      <w:r w:rsidRPr="00591951">
        <w:rPr>
          <w:sz w:val="21"/>
          <w:szCs w:val="21"/>
        </w:rPr>
        <w:t xml:space="preserve"> Rost</w:t>
      </w:r>
      <w:r w:rsidR="00B73E8C" w:rsidRPr="00591951">
        <w:rPr>
          <w:sz w:val="21"/>
          <w:szCs w:val="21"/>
        </w:rPr>
        <w:t>,</w:t>
      </w:r>
      <w:r w:rsidRPr="00591951">
        <w:rPr>
          <w:sz w:val="21"/>
          <w:szCs w:val="21"/>
        </w:rPr>
        <w:t xml:space="preserve"> K.</w:t>
      </w:r>
      <w:r w:rsidR="00B73E8C" w:rsidRPr="00591951">
        <w:rPr>
          <w:sz w:val="21"/>
          <w:szCs w:val="21"/>
        </w:rPr>
        <w:t>,</w:t>
      </w:r>
      <w:r w:rsidRPr="00591951">
        <w:rPr>
          <w:sz w:val="21"/>
          <w:szCs w:val="21"/>
        </w:rPr>
        <w:t xml:space="preserve"> 2010. How top management team diversity affects innovativeness and performance via the strategic choice to focus on innovation fields. </w:t>
      </w:r>
      <w:r w:rsidRPr="00591951">
        <w:rPr>
          <w:i/>
          <w:sz w:val="21"/>
          <w:szCs w:val="21"/>
        </w:rPr>
        <w:t>Research Policy</w:t>
      </w:r>
      <w:r w:rsidR="005C7D71" w:rsidRPr="00591951">
        <w:rPr>
          <w:sz w:val="21"/>
          <w:szCs w:val="21"/>
        </w:rPr>
        <w:t>,</w:t>
      </w:r>
      <w:r w:rsidRPr="00591951">
        <w:rPr>
          <w:sz w:val="21"/>
          <w:szCs w:val="21"/>
        </w:rPr>
        <w:t xml:space="preserve"> 39(7)</w:t>
      </w:r>
      <w:r w:rsidR="00D861E5" w:rsidRPr="00591951">
        <w:rPr>
          <w:sz w:val="21"/>
          <w:szCs w:val="21"/>
        </w:rPr>
        <w:t>,</w:t>
      </w:r>
      <w:r w:rsidRPr="00591951">
        <w:rPr>
          <w:sz w:val="21"/>
          <w:szCs w:val="21"/>
        </w:rPr>
        <w:t xml:space="preserve"> 907-918.</w:t>
      </w:r>
    </w:p>
    <w:p w14:paraId="0F1577C1" w14:textId="587E3DF3" w:rsidR="00120738" w:rsidRPr="00591951" w:rsidRDefault="00120738" w:rsidP="00CF7B61">
      <w:pPr>
        <w:pStyle w:val="EndNoteBibliography"/>
        <w:spacing w:after="0"/>
        <w:ind w:left="142" w:hanging="142"/>
        <w:contextualSpacing/>
        <w:rPr>
          <w:sz w:val="21"/>
          <w:szCs w:val="21"/>
        </w:rPr>
      </w:pPr>
      <w:r w:rsidRPr="00591951">
        <w:rPr>
          <w:sz w:val="21"/>
          <w:szCs w:val="21"/>
        </w:rPr>
        <w:t>Teece</w:t>
      </w:r>
      <w:r w:rsidR="00B73E8C" w:rsidRPr="00591951">
        <w:rPr>
          <w:sz w:val="21"/>
          <w:szCs w:val="21"/>
        </w:rPr>
        <w:t>,</w:t>
      </w:r>
      <w:r w:rsidRPr="00591951">
        <w:rPr>
          <w:sz w:val="21"/>
          <w:szCs w:val="21"/>
        </w:rPr>
        <w:t xml:space="preserve"> D</w:t>
      </w:r>
      <w:r w:rsidR="00B73E8C" w:rsidRPr="00591951">
        <w:rPr>
          <w:sz w:val="21"/>
          <w:szCs w:val="21"/>
        </w:rPr>
        <w:t>.</w:t>
      </w:r>
      <w:r w:rsidRPr="00591951">
        <w:rPr>
          <w:sz w:val="21"/>
          <w:szCs w:val="21"/>
        </w:rPr>
        <w:t>J.</w:t>
      </w:r>
      <w:r w:rsidR="00B73E8C" w:rsidRPr="00591951">
        <w:rPr>
          <w:sz w:val="21"/>
          <w:szCs w:val="21"/>
        </w:rPr>
        <w:t>,</w:t>
      </w:r>
      <w:r w:rsidRPr="00591951">
        <w:rPr>
          <w:sz w:val="21"/>
          <w:szCs w:val="21"/>
        </w:rPr>
        <w:t xml:space="preserve"> 2007. Explicating dynamic capabilities: the nature and microfoundations of (sustainable) enterprise performance. </w:t>
      </w:r>
      <w:r w:rsidRPr="00591951">
        <w:rPr>
          <w:i/>
          <w:sz w:val="21"/>
          <w:szCs w:val="21"/>
        </w:rPr>
        <w:t>Strategic Management Journal</w:t>
      </w:r>
      <w:r w:rsidR="005C7D71" w:rsidRPr="00591951">
        <w:rPr>
          <w:sz w:val="21"/>
          <w:szCs w:val="21"/>
        </w:rPr>
        <w:t>,</w:t>
      </w:r>
      <w:r w:rsidRPr="00591951">
        <w:rPr>
          <w:sz w:val="21"/>
          <w:szCs w:val="21"/>
        </w:rPr>
        <w:t xml:space="preserve"> 28(13)</w:t>
      </w:r>
      <w:r w:rsidR="00D861E5" w:rsidRPr="00591951">
        <w:rPr>
          <w:sz w:val="21"/>
          <w:szCs w:val="21"/>
        </w:rPr>
        <w:t>,</w:t>
      </w:r>
      <w:r w:rsidRPr="00591951">
        <w:rPr>
          <w:sz w:val="21"/>
          <w:szCs w:val="21"/>
        </w:rPr>
        <w:t xml:space="preserve"> 1319-1350.</w:t>
      </w:r>
    </w:p>
    <w:p w14:paraId="459FEDD8" w14:textId="09B0451E" w:rsidR="00872B2F" w:rsidRPr="00591951" w:rsidRDefault="00120738" w:rsidP="00CF7B61">
      <w:pPr>
        <w:pStyle w:val="EndNoteBibliography"/>
        <w:spacing w:after="0"/>
        <w:ind w:left="142" w:hanging="142"/>
        <w:contextualSpacing/>
        <w:rPr>
          <w:sz w:val="21"/>
          <w:szCs w:val="21"/>
        </w:rPr>
      </w:pPr>
      <w:r w:rsidRPr="00591951">
        <w:rPr>
          <w:sz w:val="21"/>
          <w:szCs w:val="21"/>
        </w:rPr>
        <w:t>Teece</w:t>
      </w:r>
      <w:r w:rsidR="00927E82" w:rsidRPr="00591951">
        <w:rPr>
          <w:sz w:val="21"/>
          <w:szCs w:val="21"/>
        </w:rPr>
        <w:t>,</w:t>
      </w:r>
      <w:r w:rsidRPr="00591951">
        <w:rPr>
          <w:sz w:val="21"/>
          <w:szCs w:val="21"/>
        </w:rPr>
        <w:t xml:space="preserve"> D</w:t>
      </w:r>
      <w:r w:rsidR="00927E82" w:rsidRPr="00591951">
        <w:rPr>
          <w:sz w:val="21"/>
          <w:szCs w:val="21"/>
        </w:rPr>
        <w:t>.</w:t>
      </w:r>
      <w:r w:rsidRPr="00591951">
        <w:rPr>
          <w:sz w:val="21"/>
          <w:szCs w:val="21"/>
        </w:rPr>
        <w:t>J</w:t>
      </w:r>
      <w:r w:rsidR="00927E82" w:rsidRPr="00591951">
        <w:rPr>
          <w:sz w:val="21"/>
          <w:szCs w:val="21"/>
        </w:rPr>
        <w:t>.</w:t>
      </w:r>
      <w:r w:rsidRPr="00591951">
        <w:rPr>
          <w:sz w:val="21"/>
          <w:szCs w:val="21"/>
        </w:rPr>
        <w:t>, Pisano</w:t>
      </w:r>
      <w:r w:rsidR="00927E82" w:rsidRPr="00591951">
        <w:rPr>
          <w:sz w:val="21"/>
          <w:szCs w:val="21"/>
        </w:rPr>
        <w:t>,</w:t>
      </w:r>
      <w:r w:rsidRPr="00591951">
        <w:rPr>
          <w:sz w:val="21"/>
          <w:szCs w:val="21"/>
        </w:rPr>
        <w:t xml:space="preserve"> G</w:t>
      </w:r>
      <w:r w:rsidR="00927E82" w:rsidRPr="00591951">
        <w:rPr>
          <w:sz w:val="21"/>
          <w:szCs w:val="21"/>
        </w:rPr>
        <w:t>. and</w:t>
      </w:r>
      <w:r w:rsidRPr="00591951">
        <w:rPr>
          <w:sz w:val="21"/>
          <w:szCs w:val="21"/>
        </w:rPr>
        <w:t xml:space="preserve"> Shuen</w:t>
      </w:r>
      <w:r w:rsidR="00927E82" w:rsidRPr="00591951">
        <w:rPr>
          <w:sz w:val="21"/>
          <w:szCs w:val="21"/>
        </w:rPr>
        <w:t>,</w:t>
      </w:r>
      <w:r w:rsidRPr="00591951">
        <w:rPr>
          <w:sz w:val="21"/>
          <w:szCs w:val="21"/>
        </w:rPr>
        <w:t xml:space="preserve"> A.</w:t>
      </w:r>
      <w:r w:rsidR="00927E82" w:rsidRPr="00591951">
        <w:rPr>
          <w:sz w:val="21"/>
          <w:szCs w:val="21"/>
        </w:rPr>
        <w:t>,</w:t>
      </w:r>
      <w:r w:rsidRPr="00591951">
        <w:rPr>
          <w:sz w:val="21"/>
          <w:szCs w:val="21"/>
        </w:rPr>
        <w:t xml:space="preserve"> 1997. Dynamic capabilities and strategic management. </w:t>
      </w:r>
      <w:r w:rsidRPr="00591951">
        <w:rPr>
          <w:i/>
          <w:sz w:val="21"/>
          <w:szCs w:val="21"/>
        </w:rPr>
        <w:t>Strategic Management Journal</w:t>
      </w:r>
      <w:r w:rsidR="005C7D71" w:rsidRPr="00591951">
        <w:rPr>
          <w:i/>
          <w:sz w:val="21"/>
          <w:szCs w:val="21"/>
        </w:rPr>
        <w:t>,</w:t>
      </w:r>
      <w:r w:rsidR="005C7D71" w:rsidRPr="00591951">
        <w:rPr>
          <w:sz w:val="21"/>
          <w:szCs w:val="21"/>
        </w:rPr>
        <w:t>18(7),</w:t>
      </w:r>
      <w:r w:rsidRPr="00591951">
        <w:rPr>
          <w:sz w:val="21"/>
          <w:szCs w:val="21"/>
        </w:rPr>
        <w:t xml:space="preserve"> 509-533</w:t>
      </w:r>
      <w:r w:rsidR="00872B2F" w:rsidRPr="00591951">
        <w:rPr>
          <w:sz w:val="21"/>
          <w:szCs w:val="21"/>
        </w:rPr>
        <w:t>.</w:t>
      </w:r>
    </w:p>
    <w:p w14:paraId="2374634B" w14:textId="197C6F98" w:rsidR="001D1502" w:rsidRPr="00591951" w:rsidRDefault="00872B2F" w:rsidP="00CF7B61">
      <w:pPr>
        <w:pStyle w:val="EndNoteBibliography"/>
        <w:spacing w:after="0"/>
        <w:ind w:left="142" w:hanging="142"/>
        <w:contextualSpacing/>
        <w:rPr>
          <w:sz w:val="21"/>
          <w:szCs w:val="21"/>
          <w:lang w:val="en-GB"/>
        </w:rPr>
      </w:pPr>
      <w:r w:rsidRPr="00591951">
        <w:rPr>
          <w:sz w:val="21"/>
          <w:szCs w:val="21"/>
        </w:rPr>
        <w:t xml:space="preserve">Tippmann, E., Sharkey Scott, P. and Parker, A., 2017. </w:t>
      </w:r>
      <w:r w:rsidR="00910721" w:rsidRPr="00591951">
        <w:rPr>
          <w:sz w:val="21"/>
          <w:szCs w:val="21"/>
        </w:rPr>
        <w:t>Boundary capabilities in MNCs: k</w:t>
      </w:r>
      <w:r w:rsidRPr="00591951">
        <w:rPr>
          <w:sz w:val="21"/>
          <w:szCs w:val="21"/>
        </w:rPr>
        <w:t xml:space="preserve">nowledge transformation for creative solution development. </w:t>
      </w:r>
      <w:r w:rsidRPr="00591951">
        <w:rPr>
          <w:i/>
          <w:iCs/>
          <w:sz w:val="21"/>
          <w:szCs w:val="21"/>
          <w:lang w:val="en-GB"/>
        </w:rPr>
        <w:t>Journal of Management Studies</w:t>
      </w:r>
      <w:r w:rsidRPr="00591951">
        <w:rPr>
          <w:sz w:val="21"/>
          <w:szCs w:val="21"/>
          <w:lang w:val="en-GB"/>
        </w:rPr>
        <w:t>, 54(4), 455-482</w:t>
      </w:r>
      <w:r w:rsidR="001D1502" w:rsidRPr="00591951">
        <w:rPr>
          <w:sz w:val="21"/>
          <w:szCs w:val="21"/>
          <w:lang w:val="en-GB"/>
        </w:rPr>
        <w:t>.</w:t>
      </w:r>
    </w:p>
    <w:p w14:paraId="55D1C946" w14:textId="4A5845EC" w:rsidR="00E14591" w:rsidRPr="00591951" w:rsidRDefault="00E14591" w:rsidP="00CF7B61">
      <w:pPr>
        <w:pStyle w:val="EndNoteBibliography"/>
        <w:spacing w:after="0"/>
        <w:ind w:left="142" w:hanging="142"/>
        <w:contextualSpacing/>
        <w:rPr>
          <w:sz w:val="21"/>
          <w:szCs w:val="21"/>
          <w:lang w:val="en-GB"/>
        </w:rPr>
      </w:pPr>
      <w:r w:rsidRPr="00591951">
        <w:rPr>
          <w:sz w:val="21"/>
          <w:szCs w:val="21"/>
          <w:lang w:val="en-GB"/>
        </w:rPr>
        <w:t>Tischer, S.</w:t>
      </w:r>
      <w:r w:rsidR="00AE2242" w:rsidRPr="00591951">
        <w:rPr>
          <w:sz w:val="21"/>
          <w:szCs w:val="21"/>
          <w:lang w:val="en-GB"/>
        </w:rPr>
        <w:t xml:space="preserve"> and</w:t>
      </w:r>
      <w:r w:rsidRPr="00591951">
        <w:rPr>
          <w:sz w:val="21"/>
          <w:szCs w:val="21"/>
          <w:lang w:val="en-GB"/>
        </w:rPr>
        <w:t xml:space="preserve"> Lutz, H., 2014. Linking corporate reputation and shareholder value using the publication of reputation rankings. </w:t>
      </w:r>
      <w:r w:rsidRPr="00591951">
        <w:rPr>
          <w:i/>
          <w:iCs/>
          <w:sz w:val="21"/>
          <w:szCs w:val="21"/>
          <w:lang w:val="en-GB"/>
        </w:rPr>
        <w:t>Journal of Business Research,</w:t>
      </w:r>
      <w:r w:rsidRPr="00591951">
        <w:rPr>
          <w:sz w:val="21"/>
          <w:szCs w:val="21"/>
          <w:lang w:val="en-GB"/>
        </w:rPr>
        <w:t xml:space="preserve"> 67(5), 1007-1017.  </w:t>
      </w:r>
    </w:p>
    <w:p w14:paraId="4311F655" w14:textId="77777777" w:rsidR="00120738" w:rsidRPr="00591951" w:rsidRDefault="001D1502" w:rsidP="00CF7B61">
      <w:pPr>
        <w:pStyle w:val="EndNoteBibliography"/>
        <w:spacing w:after="0"/>
        <w:ind w:left="142" w:hanging="142"/>
        <w:contextualSpacing/>
        <w:rPr>
          <w:sz w:val="21"/>
          <w:szCs w:val="21"/>
          <w:lang w:val="en-GB"/>
        </w:rPr>
      </w:pPr>
      <w:r w:rsidRPr="00591951">
        <w:rPr>
          <w:sz w:val="21"/>
          <w:szCs w:val="21"/>
          <w:lang w:val="en-GB"/>
        </w:rPr>
        <w:t xml:space="preserve">Tripsas, M. and Gavetti, G., 2000. Capabilities, cognition, and inertia: evidence from digital imaging. </w:t>
      </w:r>
      <w:r w:rsidRPr="00591951">
        <w:rPr>
          <w:i/>
          <w:iCs/>
          <w:sz w:val="21"/>
          <w:szCs w:val="21"/>
          <w:lang w:val="en-GB"/>
        </w:rPr>
        <w:t>Strategic Management Journal</w:t>
      </w:r>
      <w:r w:rsidRPr="00591951">
        <w:rPr>
          <w:sz w:val="21"/>
          <w:szCs w:val="21"/>
          <w:lang w:val="en-GB"/>
        </w:rPr>
        <w:t>, 21(10‐11), 1147-1161.</w:t>
      </w:r>
    </w:p>
    <w:p w14:paraId="2323FCAA" w14:textId="323646DC" w:rsidR="006F712F" w:rsidRPr="00591951" w:rsidRDefault="006F712F" w:rsidP="00CF7B61">
      <w:pPr>
        <w:pStyle w:val="EndNoteBibliography"/>
        <w:spacing w:after="0"/>
        <w:ind w:left="142" w:hanging="142"/>
        <w:contextualSpacing/>
        <w:rPr>
          <w:sz w:val="21"/>
          <w:szCs w:val="21"/>
          <w:lang w:val="en-GB"/>
        </w:rPr>
      </w:pPr>
      <w:r w:rsidRPr="00591951">
        <w:rPr>
          <w:sz w:val="21"/>
          <w:szCs w:val="21"/>
          <w:lang w:val="en-GB"/>
        </w:rPr>
        <w:t>Tröster, C., Van Quaquebeke, N.</w:t>
      </w:r>
      <w:r w:rsidR="00AE2242" w:rsidRPr="00591951">
        <w:rPr>
          <w:sz w:val="21"/>
          <w:szCs w:val="21"/>
          <w:lang w:val="en-GB"/>
        </w:rPr>
        <w:t xml:space="preserve"> and</w:t>
      </w:r>
      <w:r w:rsidRPr="00591951">
        <w:rPr>
          <w:sz w:val="21"/>
          <w:szCs w:val="21"/>
          <w:lang w:val="en-GB"/>
        </w:rPr>
        <w:t xml:space="preserve"> Aquino, K., 2018. Worse than others but better than before: integrating social and temporal comparison perspectives to explain executive turnover via pay standing and pay growth. </w:t>
      </w:r>
      <w:r w:rsidRPr="00591951">
        <w:rPr>
          <w:i/>
          <w:iCs/>
          <w:sz w:val="21"/>
          <w:szCs w:val="21"/>
          <w:lang w:val="en-GB"/>
        </w:rPr>
        <w:t>Human Resource Management</w:t>
      </w:r>
      <w:r w:rsidRPr="00591951">
        <w:rPr>
          <w:sz w:val="21"/>
          <w:szCs w:val="21"/>
          <w:lang w:val="en-GB"/>
        </w:rPr>
        <w:t>, 57(2), 471-481.</w:t>
      </w:r>
      <w:r w:rsidR="00D66E92" w:rsidRPr="00591951">
        <w:rPr>
          <w:sz w:val="21"/>
          <w:szCs w:val="21"/>
          <w:lang w:val="en-GB"/>
        </w:rPr>
        <w:t xml:space="preserve"> </w:t>
      </w:r>
    </w:p>
    <w:p w14:paraId="36A0BACF" w14:textId="377F4727" w:rsidR="001D1502" w:rsidRPr="00591951" w:rsidRDefault="00120738" w:rsidP="00CF7B61">
      <w:pPr>
        <w:pStyle w:val="EndNoteBibliography"/>
        <w:spacing w:after="0"/>
        <w:ind w:left="142" w:hanging="142"/>
        <w:contextualSpacing/>
        <w:rPr>
          <w:sz w:val="21"/>
          <w:szCs w:val="21"/>
        </w:rPr>
      </w:pPr>
      <w:r w:rsidRPr="00591951">
        <w:rPr>
          <w:sz w:val="21"/>
          <w:szCs w:val="21"/>
          <w:lang w:val="en-GB"/>
        </w:rPr>
        <w:t>van der Maas</w:t>
      </w:r>
      <w:r w:rsidR="00AE2242" w:rsidRPr="00591951">
        <w:rPr>
          <w:sz w:val="21"/>
          <w:szCs w:val="21"/>
          <w:lang w:val="en-GB"/>
        </w:rPr>
        <w:t xml:space="preserve">, </w:t>
      </w:r>
      <w:r w:rsidRPr="00591951">
        <w:rPr>
          <w:sz w:val="21"/>
          <w:szCs w:val="21"/>
          <w:lang w:val="en-GB"/>
        </w:rPr>
        <w:t xml:space="preserve"> H</w:t>
      </w:r>
      <w:r w:rsidR="00AE2242" w:rsidRPr="00591951">
        <w:rPr>
          <w:sz w:val="21"/>
          <w:szCs w:val="21"/>
          <w:lang w:val="en-GB"/>
        </w:rPr>
        <w:t>.</w:t>
      </w:r>
      <w:r w:rsidRPr="00591951">
        <w:rPr>
          <w:sz w:val="21"/>
          <w:szCs w:val="21"/>
          <w:lang w:val="en-GB"/>
        </w:rPr>
        <w:t>L</w:t>
      </w:r>
      <w:r w:rsidR="00AE2242" w:rsidRPr="00591951">
        <w:rPr>
          <w:sz w:val="21"/>
          <w:szCs w:val="21"/>
          <w:lang w:val="en-GB"/>
        </w:rPr>
        <w:t>.</w:t>
      </w:r>
      <w:r w:rsidRPr="00591951">
        <w:rPr>
          <w:sz w:val="21"/>
          <w:szCs w:val="21"/>
          <w:lang w:val="en-GB"/>
        </w:rPr>
        <w:t>, Molenaar</w:t>
      </w:r>
      <w:r w:rsidR="00AE2242" w:rsidRPr="00591951">
        <w:rPr>
          <w:sz w:val="21"/>
          <w:szCs w:val="21"/>
          <w:lang w:val="en-GB"/>
        </w:rPr>
        <w:t>,</w:t>
      </w:r>
      <w:r w:rsidRPr="00591951">
        <w:rPr>
          <w:sz w:val="21"/>
          <w:szCs w:val="21"/>
          <w:lang w:val="en-GB"/>
        </w:rPr>
        <w:t xml:space="preserve"> D</w:t>
      </w:r>
      <w:r w:rsidR="00AE2242" w:rsidRPr="00591951">
        <w:rPr>
          <w:sz w:val="21"/>
          <w:szCs w:val="21"/>
          <w:lang w:val="en-GB"/>
        </w:rPr>
        <w:t>.</w:t>
      </w:r>
      <w:r w:rsidRPr="00591951">
        <w:rPr>
          <w:sz w:val="21"/>
          <w:szCs w:val="21"/>
          <w:lang w:val="en-GB"/>
        </w:rPr>
        <w:t>, Maris</w:t>
      </w:r>
      <w:r w:rsidR="00966383" w:rsidRPr="00591951">
        <w:rPr>
          <w:sz w:val="21"/>
          <w:szCs w:val="21"/>
          <w:lang w:val="en-GB"/>
        </w:rPr>
        <w:t>,</w:t>
      </w:r>
      <w:r w:rsidRPr="00591951">
        <w:rPr>
          <w:sz w:val="21"/>
          <w:szCs w:val="21"/>
          <w:lang w:val="en-GB"/>
        </w:rPr>
        <w:t xml:space="preserve"> G</w:t>
      </w:r>
      <w:r w:rsidR="00966383" w:rsidRPr="00591951">
        <w:rPr>
          <w:sz w:val="21"/>
          <w:szCs w:val="21"/>
          <w:lang w:val="en-GB"/>
        </w:rPr>
        <w:t>.</w:t>
      </w:r>
      <w:r w:rsidRPr="00591951">
        <w:rPr>
          <w:sz w:val="21"/>
          <w:szCs w:val="21"/>
          <w:lang w:val="en-GB"/>
        </w:rPr>
        <w:t>, Kievit</w:t>
      </w:r>
      <w:r w:rsidR="00966383" w:rsidRPr="00591951">
        <w:rPr>
          <w:sz w:val="21"/>
          <w:szCs w:val="21"/>
          <w:lang w:val="en-GB"/>
        </w:rPr>
        <w:t>,</w:t>
      </w:r>
      <w:r w:rsidRPr="00591951">
        <w:rPr>
          <w:sz w:val="21"/>
          <w:szCs w:val="21"/>
          <w:lang w:val="en-GB"/>
        </w:rPr>
        <w:t xml:space="preserve"> R</w:t>
      </w:r>
      <w:r w:rsidR="00966383" w:rsidRPr="00591951">
        <w:rPr>
          <w:sz w:val="21"/>
          <w:szCs w:val="21"/>
          <w:lang w:val="en-GB"/>
        </w:rPr>
        <w:t>.</w:t>
      </w:r>
      <w:r w:rsidRPr="00591951">
        <w:rPr>
          <w:sz w:val="21"/>
          <w:szCs w:val="21"/>
          <w:lang w:val="en-GB"/>
        </w:rPr>
        <w:t>A</w:t>
      </w:r>
      <w:r w:rsidR="00966383" w:rsidRPr="00591951">
        <w:rPr>
          <w:sz w:val="21"/>
          <w:szCs w:val="21"/>
          <w:lang w:val="en-GB"/>
        </w:rPr>
        <w:t>. and</w:t>
      </w:r>
      <w:r w:rsidRPr="00591951">
        <w:rPr>
          <w:sz w:val="21"/>
          <w:szCs w:val="21"/>
          <w:lang w:val="en-GB"/>
        </w:rPr>
        <w:t xml:space="preserve"> Borsboom</w:t>
      </w:r>
      <w:r w:rsidR="00966383" w:rsidRPr="00591951">
        <w:rPr>
          <w:sz w:val="21"/>
          <w:szCs w:val="21"/>
          <w:lang w:val="en-GB"/>
        </w:rPr>
        <w:t>,</w:t>
      </w:r>
      <w:r w:rsidRPr="00591951">
        <w:rPr>
          <w:sz w:val="21"/>
          <w:szCs w:val="21"/>
          <w:lang w:val="en-GB"/>
        </w:rPr>
        <w:t xml:space="preserve"> D.</w:t>
      </w:r>
      <w:r w:rsidR="00966383" w:rsidRPr="00591951">
        <w:rPr>
          <w:sz w:val="21"/>
          <w:szCs w:val="21"/>
          <w:lang w:val="en-GB"/>
        </w:rPr>
        <w:t>,</w:t>
      </w:r>
      <w:r w:rsidRPr="00591951">
        <w:rPr>
          <w:sz w:val="21"/>
          <w:szCs w:val="21"/>
          <w:lang w:val="en-GB"/>
        </w:rPr>
        <w:t xml:space="preserve"> 2011. </w:t>
      </w:r>
      <w:r w:rsidRPr="00591951">
        <w:rPr>
          <w:sz w:val="21"/>
          <w:szCs w:val="21"/>
        </w:rPr>
        <w:t xml:space="preserve">Cognitive psychology meets psychometric theory: on the relation between process models for decision making and latent variable models for individual differences. </w:t>
      </w:r>
      <w:r w:rsidRPr="00591951">
        <w:rPr>
          <w:i/>
          <w:sz w:val="21"/>
          <w:szCs w:val="21"/>
        </w:rPr>
        <w:t>Psychological Review</w:t>
      </w:r>
      <w:r w:rsidR="004B6CAC" w:rsidRPr="00591951">
        <w:rPr>
          <w:i/>
          <w:sz w:val="21"/>
          <w:szCs w:val="21"/>
        </w:rPr>
        <w:t>,</w:t>
      </w:r>
      <w:r w:rsidRPr="00591951">
        <w:rPr>
          <w:sz w:val="21"/>
          <w:szCs w:val="21"/>
        </w:rPr>
        <w:t xml:space="preserve"> 118(2)</w:t>
      </w:r>
      <w:r w:rsidR="00D861E5" w:rsidRPr="00591951">
        <w:rPr>
          <w:sz w:val="21"/>
          <w:szCs w:val="21"/>
        </w:rPr>
        <w:t>,</w:t>
      </w:r>
      <w:r w:rsidRPr="00591951">
        <w:rPr>
          <w:sz w:val="21"/>
          <w:szCs w:val="21"/>
        </w:rPr>
        <w:t xml:space="preserve"> 339</w:t>
      </w:r>
      <w:r w:rsidR="004B6CAC" w:rsidRPr="00591951">
        <w:rPr>
          <w:sz w:val="21"/>
          <w:szCs w:val="21"/>
        </w:rPr>
        <w:t>-356</w:t>
      </w:r>
      <w:r w:rsidR="001D1502" w:rsidRPr="00591951">
        <w:rPr>
          <w:sz w:val="21"/>
          <w:szCs w:val="21"/>
        </w:rPr>
        <w:t>.</w:t>
      </w:r>
    </w:p>
    <w:p w14:paraId="16A96493" w14:textId="28D96388" w:rsidR="00D66E92" w:rsidRPr="00591951" w:rsidRDefault="00D66E92" w:rsidP="00CF7B61">
      <w:pPr>
        <w:pStyle w:val="EndNoteBibliography"/>
        <w:spacing w:after="0"/>
        <w:ind w:left="142" w:hanging="142"/>
        <w:contextualSpacing/>
        <w:rPr>
          <w:sz w:val="21"/>
          <w:szCs w:val="21"/>
        </w:rPr>
      </w:pPr>
      <w:r w:rsidRPr="00591951">
        <w:rPr>
          <w:sz w:val="21"/>
          <w:szCs w:val="21"/>
        </w:rPr>
        <w:t>Wai, J.</w:t>
      </w:r>
      <w:r w:rsidR="00442CE4" w:rsidRPr="00591951">
        <w:rPr>
          <w:sz w:val="21"/>
          <w:szCs w:val="21"/>
        </w:rPr>
        <w:t xml:space="preserve"> and</w:t>
      </w:r>
      <w:r w:rsidRPr="00591951">
        <w:rPr>
          <w:sz w:val="21"/>
          <w:szCs w:val="21"/>
        </w:rPr>
        <w:t xml:space="preserve"> Rindermann, H., 2015. The path and performance of a company leader: a historical examination of the education and cognitive ability of Fortune 500 CEOs. </w:t>
      </w:r>
      <w:r w:rsidRPr="00591951">
        <w:rPr>
          <w:i/>
          <w:iCs/>
          <w:sz w:val="21"/>
          <w:szCs w:val="21"/>
        </w:rPr>
        <w:t>Intelligence</w:t>
      </w:r>
      <w:r w:rsidRPr="00591951">
        <w:rPr>
          <w:sz w:val="21"/>
          <w:szCs w:val="21"/>
        </w:rPr>
        <w:t>, 53, 102-107.</w:t>
      </w:r>
    </w:p>
    <w:p w14:paraId="4F2B61C1" w14:textId="652385CE" w:rsidR="00120738" w:rsidRPr="00591951" w:rsidRDefault="001D1502" w:rsidP="00CF7B61">
      <w:pPr>
        <w:pStyle w:val="EndNoteBibliography"/>
        <w:spacing w:after="0"/>
        <w:ind w:left="142" w:hanging="142"/>
        <w:contextualSpacing/>
        <w:rPr>
          <w:sz w:val="21"/>
          <w:szCs w:val="21"/>
        </w:rPr>
      </w:pPr>
      <w:r w:rsidRPr="00591951">
        <w:rPr>
          <w:sz w:val="21"/>
          <w:szCs w:val="21"/>
        </w:rPr>
        <w:t xml:space="preserve">Walsh, J.P., 1995. Managerial and organizational cognition: </w:t>
      </w:r>
      <w:r w:rsidR="00361FC4" w:rsidRPr="00591951">
        <w:rPr>
          <w:sz w:val="21"/>
          <w:szCs w:val="21"/>
        </w:rPr>
        <w:t>n</w:t>
      </w:r>
      <w:r w:rsidRPr="00591951">
        <w:rPr>
          <w:sz w:val="21"/>
          <w:szCs w:val="21"/>
        </w:rPr>
        <w:t xml:space="preserve">otes from a trip down memory lane. </w:t>
      </w:r>
      <w:r w:rsidRPr="00591951">
        <w:rPr>
          <w:i/>
          <w:iCs/>
          <w:sz w:val="21"/>
          <w:szCs w:val="21"/>
        </w:rPr>
        <w:t>Organization Science</w:t>
      </w:r>
      <w:r w:rsidRPr="00591951">
        <w:rPr>
          <w:sz w:val="21"/>
          <w:szCs w:val="21"/>
        </w:rPr>
        <w:t>, 6(3), 280-321.</w:t>
      </w:r>
    </w:p>
    <w:p w14:paraId="4E51F8B0" w14:textId="3F0637DD" w:rsidR="0014333B" w:rsidRPr="00591951" w:rsidRDefault="0014333B" w:rsidP="00CF7B61">
      <w:pPr>
        <w:pStyle w:val="EndNoteBibliography"/>
        <w:spacing w:after="0"/>
        <w:ind w:left="142" w:hanging="142"/>
        <w:contextualSpacing/>
        <w:rPr>
          <w:sz w:val="21"/>
          <w:szCs w:val="21"/>
        </w:rPr>
      </w:pPr>
      <w:r w:rsidRPr="00591951">
        <w:rPr>
          <w:sz w:val="21"/>
          <w:szCs w:val="21"/>
        </w:rPr>
        <w:t>Wang, G., Holmes Jr, R., Oh, I.</w:t>
      </w:r>
      <w:r w:rsidR="00442CE4" w:rsidRPr="00591951">
        <w:rPr>
          <w:sz w:val="21"/>
          <w:szCs w:val="21"/>
        </w:rPr>
        <w:t xml:space="preserve"> and</w:t>
      </w:r>
      <w:r w:rsidRPr="00591951">
        <w:rPr>
          <w:sz w:val="21"/>
          <w:szCs w:val="21"/>
        </w:rPr>
        <w:t xml:space="preserve"> Zhu, W., 2016. Do CEOs matter to firm strategic actions and firm performance? A meta‐analytic investigation based on upper echelons theory. </w:t>
      </w:r>
      <w:r w:rsidRPr="00591951">
        <w:rPr>
          <w:i/>
          <w:iCs/>
          <w:sz w:val="21"/>
          <w:szCs w:val="21"/>
        </w:rPr>
        <w:t>Personnel Psychology</w:t>
      </w:r>
      <w:r w:rsidRPr="00591951">
        <w:rPr>
          <w:sz w:val="21"/>
          <w:szCs w:val="21"/>
        </w:rPr>
        <w:t>, 69(4), 775-862</w:t>
      </w:r>
      <w:r w:rsidR="008C24F4" w:rsidRPr="00591951">
        <w:rPr>
          <w:sz w:val="21"/>
          <w:szCs w:val="21"/>
        </w:rPr>
        <w:t>.</w:t>
      </w:r>
    </w:p>
    <w:p w14:paraId="39BE4E08" w14:textId="1049B0B0" w:rsidR="004E364F" w:rsidRPr="00591951" w:rsidRDefault="00120738" w:rsidP="00CF7B61">
      <w:pPr>
        <w:pStyle w:val="EndNoteBibliography"/>
        <w:spacing w:after="0"/>
        <w:ind w:left="142" w:hanging="142"/>
        <w:contextualSpacing/>
        <w:rPr>
          <w:sz w:val="21"/>
          <w:szCs w:val="21"/>
        </w:rPr>
      </w:pPr>
      <w:r w:rsidRPr="00591951">
        <w:rPr>
          <w:sz w:val="21"/>
          <w:szCs w:val="21"/>
        </w:rPr>
        <w:t>Watson J.</w:t>
      </w:r>
      <w:r w:rsidR="00442CE4" w:rsidRPr="00591951">
        <w:rPr>
          <w:sz w:val="21"/>
          <w:szCs w:val="21"/>
        </w:rPr>
        <w:t>,</w:t>
      </w:r>
      <w:r w:rsidRPr="00591951">
        <w:rPr>
          <w:sz w:val="21"/>
          <w:szCs w:val="21"/>
        </w:rPr>
        <w:t xml:space="preserve"> 2007. Modeling the relationship between networking and firm performance. </w:t>
      </w:r>
      <w:r w:rsidRPr="00591951">
        <w:rPr>
          <w:i/>
          <w:sz w:val="21"/>
          <w:szCs w:val="21"/>
        </w:rPr>
        <w:t>Journal of Business Venturing</w:t>
      </w:r>
      <w:r w:rsidR="004B6CAC" w:rsidRPr="00591951">
        <w:rPr>
          <w:sz w:val="21"/>
          <w:szCs w:val="21"/>
        </w:rPr>
        <w:t>,</w:t>
      </w:r>
      <w:r w:rsidRPr="00591951">
        <w:rPr>
          <w:sz w:val="21"/>
          <w:szCs w:val="21"/>
        </w:rPr>
        <w:t xml:space="preserve"> 22(6)</w:t>
      </w:r>
      <w:r w:rsidR="00374FF8" w:rsidRPr="00591951">
        <w:rPr>
          <w:sz w:val="21"/>
          <w:szCs w:val="21"/>
        </w:rPr>
        <w:t>,</w:t>
      </w:r>
      <w:r w:rsidRPr="00591951">
        <w:rPr>
          <w:sz w:val="21"/>
          <w:szCs w:val="21"/>
        </w:rPr>
        <w:t xml:space="preserve"> 852-874</w:t>
      </w:r>
      <w:r w:rsidR="004E364F" w:rsidRPr="00591951">
        <w:rPr>
          <w:sz w:val="21"/>
          <w:szCs w:val="21"/>
        </w:rPr>
        <w:t>.</w:t>
      </w:r>
    </w:p>
    <w:p w14:paraId="54C4576E" w14:textId="6BDD968E" w:rsidR="00120738" w:rsidRPr="00591951" w:rsidRDefault="004E364F" w:rsidP="00CF7B61">
      <w:pPr>
        <w:pStyle w:val="EndNoteBibliography"/>
        <w:spacing w:after="0"/>
        <w:ind w:left="142" w:hanging="142"/>
        <w:contextualSpacing/>
        <w:rPr>
          <w:sz w:val="21"/>
          <w:szCs w:val="21"/>
        </w:rPr>
      </w:pPr>
      <w:r w:rsidRPr="00591951">
        <w:rPr>
          <w:sz w:val="21"/>
          <w:szCs w:val="21"/>
        </w:rPr>
        <w:t xml:space="preserve">Weber, C., Weidner, K., Kroeger, A. and Wallace, J., 2017. Social value creation in inter‐organizational collaborations in the not‐for‐profit sector–give and take from a dyadic perspective. </w:t>
      </w:r>
      <w:r w:rsidRPr="00591951">
        <w:rPr>
          <w:i/>
          <w:iCs/>
          <w:sz w:val="21"/>
          <w:szCs w:val="21"/>
        </w:rPr>
        <w:t>Journal of Management Studies</w:t>
      </w:r>
      <w:r w:rsidRPr="00591951">
        <w:rPr>
          <w:sz w:val="21"/>
          <w:szCs w:val="21"/>
        </w:rPr>
        <w:t>, 54(6), 929-956</w:t>
      </w:r>
      <w:r w:rsidR="00120738" w:rsidRPr="00591951">
        <w:rPr>
          <w:sz w:val="21"/>
          <w:szCs w:val="21"/>
        </w:rPr>
        <w:t>.</w:t>
      </w:r>
    </w:p>
    <w:p w14:paraId="2EE5AFC3" w14:textId="6997FE37" w:rsidR="00B673D0" w:rsidRPr="00591951" w:rsidRDefault="00B673D0" w:rsidP="00CF7B61">
      <w:pPr>
        <w:pStyle w:val="EndNoteBibliography"/>
        <w:spacing w:after="0"/>
        <w:ind w:left="142" w:hanging="142"/>
        <w:contextualSpacing/>
        <w:rPr>
          <w:sz w:val="21"/>
          <w:szCs w:val="21"/>
        </w:rPr>
      </w:pPr>
      <w:r w:rsidRPr="00591951">
        <w:rPr>
          <w:sz w:val="21"/>
          <w:szCs w:val="21"/>
        </w:rPr>
        <w:t>Weinstein, N</w:t>
      </w:r>
      <w:r w:rsidR="00374FF8" w:rsidRPr="00591951">
        <w:rPr>
          <w:sz w:val="21"/>
          <w:szCs w:val="21"/>
        </w:rPr>
        <w:t>.</w:t>
      </w:r>
      <w:r w:rsidRPr="00591951">
        <w:rPr>
          <w:sz w:val="21"/>
          <w:szCs w:val="21"/>
        </w:rPr>
        <w:t xml:space="preserve">, 1980. Unrealistic optimism about future life events. </w:t>
      </w:r>
      <w:r w:rsidRPr="00591951">
        <w:rPr>
          <w:i/>
          <w:iCs/>
          <w:sz w:val="21"/>
          <w:szCs w:val="21"/>
        </w:rPr>
        <w:t>Journal of Personality and Social Psychology</w:t>
      </w:r>
      <w:r w:rsidRPr="00591951">
        <w:rPr>
          <w:sz w:val="21"/>
          <w:szCs w:val="21"/>
        </w:rPr>
        <w:t xml:space="preserve"> 39, 806-820.</w:t>
      </w:r>
    </w:p>
    <w:p w14:paraId="0B5AFE97" w14:textId="5DED38C3" w:rsidR="00120738" w:rsidRPr="00591951" w:rsidRDefault="00120738" w:rsidP="00CF7B61">
      <w:pPr>
        <w:pStyle w:val="EndNoteBibliography"/>
        <w:spacing w:after="0"/>
        <w:ind w:left="142" w:hanging="142"/>
        <w:contextualSpacing/>
        <w:rPr>
          <w:sz w:val="21"/>
          <w:szCs w:val="21"/>
        </w:rPr>
      </w:pPr>
      <w:r w:rsidRPr="00591951">
        <w:rPr>
          <w:sz w:val="21"/>
          <w:szCs w:val="21"/>
        </w:rPr>
        <w:t>Wernerfelt</w:t>
      </w:r>
      <w:r w:rsidR="00B94E39" w:rsidRPr="00591951">
        <w:rPr>
          <w:sz w:val="21"/>
          <w:szCs w:val="21"/>
        </w:rPr>
        <w:t>,</w:t>
      </w:r>
      <w:r w:rsidRPr="00591951">
        <w:rPr>
          <w:sz w:val="21"/>
          <w:szCs w:val="21"/>
        </w:rPr>
        <w:t xml:space="preserve"> B.</w:t>
      </w:r>
      <w:r w:rsidR="00B94E39" w:rsidRPr="00591951">
        <w:rPr>
          <w:sz w:val="21"/>
          <w:szCs w:val="21"/>
        </w:rPr>
        <w:t>,</w:t>
      </w:r>
      <w:r w:rsidRPr="00591951">
        <w:rPr>
          <w:sz w:val="21"/>
          <w:szCs w:val="21"/>
        </w:rPr>
        <w:t xml:space="preserve"> 1984. A resource-based view of the firm. </w:t>
      </w:r>
      <w:r w:rsidRPr="00591951">
        <w:rPr>
          <w:i/>
          <w:sz w:val="21"/>
          <w:szCs w:val="21"/>
        </w:rPr>
        <w:t>Strategic Management Journal</w:t>
      </w:r>
      <w:r w:rsidR="00CD3EDC" w:rsidRPr="00591951">
        <w:rPr>
          <w:sz w:val="21"/>
          <w:szCs w:val="21"/>
        </w:rPr>
        <w:t>,</w:t>
      </w:r>
      <w:r w:rsidRPr="00591951">
        <w:rPr>
          <w:sz w:val="21"/>
          <w:szCs w:val="21"/>
        </w:rPr>
        <w:t xml:space="preserve"> 5(2)</w:t>
      </w:r>
      <w:r w:rsidR="00374FF8" w:rsidRPr="00591951">
        <w:rPr>
          <w:sz w:val="21"/>
          <w:szCs w:val="21"/>
        </w:rPr>
        <w:t>,</w:t>
      </w:r>
      <w:r w:rsidRPr="00591951">
        <w:rPr>
          <w:sz w:val="21"/>
          <w:szCs w:val="21"/>
        </w:rPr>
        <w:t xml:space="preserve"> 171-180.</w:t>
      </w:r>
    </w:p>
    <w:p w14:paraId="3CE5A259" w14:textId="48680BB5" w:rsidR="00120738" w:rsidRPr="00591951" w:rsidRDefault="00120738" w:rsidP="00CF7B61">
      <w:pPr>
        <w:pStyle w:val="EndNoteBibliography"/>
        <w:spacing w:after="0"/>
        <w:ind w:left="142" w:hanging="142"/>
        <w:contextualSpacing/>
        <w:rPr>
          <w:sz w:val="21"/>
          <w:szCs w:val="21"/>
        </w:rPr>
      </w:pPr>
      <w:r w:rsidRPr="00591951">
        <w:rPr>
          <w:sz w:val="21"/>
          <w:szCs w:val="21"/>
        </w:rPr>
        <w:t>Wernerfelt</w:t>
      </w:r>
      <w:r w:rsidR="00211CD2" w:rsidRPr="00591951">
        <w:rPr>
          <w:sz w:val="21"/>
          <w:szCs w:val="21"/>
        </w:rPr>
        <w:t>,</w:t>
      </w:r>
      <w:r w:rsidRPr="00591951">
        <w:rPr>
          <w:sz w:val="21"/>
          <w:szCs w:val="21"/>
        </w:rPr>
        <w:t xml:space="preserve"> B.</w:t>
      </w:r>
      <w:r w:rsidR="00211CD2" w:rsidRPr="00591951">
        <w:rPr>
          <w:sz w:val="21"/>
          <w:szCs w:val="21"/>
        </w:rPr>
        <w:t>,</w:t>
      </w:r>
      <w:r w:rsidRPr="00591951">
        <w:rPr>
          <w:sz w:val="21"/>
          <w:szCs w:val="21"/>
        </w:rPr>
        <w:t xml:space="preserve"> 1995. The resource-based view of the firm: ten years after. </w:t>
      </w:r>
      <w:r w:rsidRPr="00591951">
        <w:rPr>
          <w:i/>
          <w:sz w:val="21"/>
          <w:szCs w:val="21"/>
        </w:rPr>
        <w:t>Strategic Management Journal</w:t>
      </w:r>
      <w:r w:rsidR="00DF6517" w:rsidRPr="00591951">
        <w:rPr>
          <w:sz w:val="21"/>
          <w:szCs w:val="21"/>
        </w:rPr>
        <w:t>,</w:t>
      </w:r>
      <w:r w:rsidRPr="00591951">
        <w:rPr>
          <w:sz w:val="21"/>
          <w:szCs w:val="21"/>
        </w:rPr>
        <w:t xml:space="preserve"> 16(3)</w:t>
      </w:r>
      <w:r w:rsidR="00374FF8" w:rsidRPr="00591951">
        <w:rPr>
          <w:sz w:val="21"/>
          <w:szCs w:val="21"/>
        </w:rPr>
        <w:t>,</w:t>
      </w:r>
      <w:r w:rsidRPr="00591951">
        <w:rPr>
          <w:sz w:val="21"/>
          <w:szCs w:val="21"/>
        </w:rPr>
        <w:t xml:space="preserve"> 171-174.</w:t>
      </w:r>
    </w:p>
    <w:p w14:paraId="509212B6" w14:textId="36CC335F" w:rsidR="00120738" w:rsidRPr="00591951" w:rsidRDefault="00120738" w:rsidP="00CF7B61">
      <w:pPr>
        <w:pStyle w:val="EndNoteBibliography"/>
        <w:spacing w:after="0"/>
        <w:ind w:left="142" w:hanging="142"/>
        <w:contextualSpacing/>
        <w:rPr>
          <w:sz w:val="21"/>
          <w:szCs w:val="21"/>
        </w:rPr>
      </w:pPr>
      <w:r w:rsidRPr="00591951">
        <w:rPr>
          <w:sz w:val="21"/>
          <w:szCs w:val="21"/>
        </w:rPr>
        <w:t>Wiersema</w:t>
      </w:r>
      <w:r w:rsidR="00211CD2" w:rsidRPr="00591951">
        <w:rPr>
          <w:sz w:val="21"/>
          <w:szCs w:val="21"/>
        </w:rPr>
        <w:t>,</w:t>
      </w:r>
      <w:r w:rsidRPr="00591951">
        <w:rPr>
          <w:sz w:val="21"/>
          <w:szCs w:val="21"/>
        </w:rPr>
        <w:t xml:space="preserve"> M</w:t>
      </w:r>
      <w:r w:rsidR="00211CD2" w:rsidRPr="00591951">
        <w:rPr>
          <w:sz w:val="21"/>
          <w:szCs w:val="21"/>
        </w:rPr>
        <w:t>.</w:t>
      </w:r>
      <w:r w:rsidRPr="00591951">
        <w:rPr>
          <w:sz w:val="21"/>
          <w:szCs w:val="21"/>
        </w:rPr>
        <w:t>F</w:t>
      </w:r>
      <w:r w:rsidR="00211CD2" w:rsidRPr="00591951">
        <w:rPr>
          <w:sz w:val="21"/>
          <w:szCs w:val="21"/>
        </w:rPr>
        <w:t>. and</w:t>
      </w:r>
      <w:r w:rsidRPr="00591951">
        <w:rPr>
          <w:sz w:val="21"/>
          <w:szCs w:val="21"/>
        </w:rPr>
        <w:t xml:space="preserve"> Bantel</w:t>
      </w:r>
      <w:r w:rsidR="00211CD2" w:rsidRPr="00591951">
        <w:rPr>
          <w:sz w:val="21"/>
          <w:szCs w:val="21"/>
        </w:rPr>
        <w:t>,</w:t>
      </w:r>
      <w:r w:rsidRPr="00591951">
        <w:rPr>
          <w:sz w:val="21"/>
          <w:szCs w:val="21"/>
        </w:rPr>
        <w:t xml:space="preserve"> K</w:t>
      </w:r>
      <w:r w:rsidR="00211CD2" w:rsidRPr="00591951">
        <w:rPr>
          <w:sz w:val="21"/>
          <w:szCs w:val="21"/>
        </w:rPr>
        <w:t>.</w:t>
      </w:r>
      <w:r w:rsidRPr="00591951">
        <w:rPr>
          <w:sz w:val="21"/>
          <w:szCs w:val="21"/>
        </w:rPr>
        <w:t>A.</w:t>
      </w:r>
      <w:r w:rsidR="00211CD2" w:rsidRPr="00591951">
        <w:rPr>
          <w:sz w:val="21"/>
          <w:szCs w:val="21"/>
        </w:rPr>
        <w:t>,</w:t>
      </w:r>
      <w:r w:rsidRPr="00591951">
        <w:rPr>
          <w:sz w:val="21"/>
          <w:szCs w:val="21"/>
        </w:rPr>
        <w:t xml:space="preserve"> 1992. Top management team demography and corporate strategic change. </w:t>
      </w:r>
      <w:r w:rsidRPr="00591951">
        <w:rPr>
          <w:i/>
          <w:sz w:val="21"/>
          <w:szCs w:val="21"/>
        </w:rPr>
        <w:t>Academy of Management Journal</w:t>
      </w:r>
      <w:r w:rsidR="00DF6517" w:rsidRPr="00591951">
        <w:rPr>
          <w:i/>
          <w:sz w:val="21"/>
          <w:szCs w:val="21"/>
        </w:rPr>
        <w:t>,</w:t>
      </w:r>
      <w:r w:rsidRPr="00591951">
        <w:rPr>
          <w:sz w:val="21"/>
          <w:szCs w:val="21"/>
        </w:rPr>
        <w:t xml:space="preserve"> 35(1)</w:t>
      </w:r>
      <w:r w:rsidR="00374FF8" w:rsidRPr="00591951">
        <w:rPr>
          <w:sz w:val="21"/>
          <w:szCs w:val="21"/>
        </w:rPr>
        <w:t>,</w:t>
      </w:r>
      <w:r w:rsidRPr="00591951">
        <w:rPr>
          <w:sz w:val="21"/>
          <w:szCs w:val="21"/>
        </w:rPr>
        <w:t xml:space="preserve"> 91-121. </w:t>
      </w:r>
    </w:p>
    <w:p w14:paraId="33DF0548" w14:textId="686F4291" w:rsidR="00C250A3" w:rsidRPr="00591951" w:rsidRDefault="00C250A3" w:rsidP="00CF7B61">
      <w:pPr>
        <w:pStyle w:val="EndNoteBibliography"/>
        <w:spacing w:after="0"/>
        <w:ind w:left="142" w:hanging="142"/>
        <w:contextualSpacing/>
        <w:rPr>
          <w:sz w:val="21"/>
          <w:szCs w:val="21"/>
        </w:rPr>
      </w:pPr>
      <w:r w:rsidRPr="00591951">
        <w:rPr>
          <w:sz w:val="21"/>
          <w:szCs w:val="21"/>
        </w:rPr>
        <w:t>Williams, T., Gruber, D., Sutcliffe, K., Shepherd, D.</w:t>
      </w:r>
      <w:r w:rsidR="00201963" w:rsidRPr="00591951">
        <w:rPr>
          <w:sz w:val="21"/>
          <w:szCs w:val="21"/>
        </w:rPr>
        <w:t xml:space="preserve"> and</w:t>
      </w:r>
      <w:r w:rsidRPr="00591951">
        <w:rPr>
          <w:sz w:val="21"/>
          <w:szCs w:val="21"/>
        </w:rPr>
        <w:t xml:space="preserve"> Zhao, E., 2017. Organizational response to adversity: fusing crisis management and resilience research streams. </w:t>
      </w:r>
      <w:r w:rsidRPr="00591951">
        <w:rPr>
          <w:i/>
          <w:iCs/>
          <w:sz w:val="21"/>
          <w:szCs w:val="21"/>
        </w:rPr>
        <w:t>Academy of Management Annals</w:t>
      </w:r>
      <w:r w:rsidRPr="00591951">
        <w:rPr>
          <w:sz w:val="21"/>
          <w:szCs w:val="21"/>
        </w:rPr>
        <w:t>, 11(2), 733-769.</w:t>
      </w:r>
    </w:p>
    <w:p w14:paraId="0EE4BCEB" w14:textId="77777777" w:rsidR="00120738" w:rsidRPr="00591951" w:rsidRDefault="00120738" w:rsidP="00CF7B61">
      <w:pPr>
        <w:pStyle w:val="EndNoteBibliography"/>
        <w:spacing w:after="0"/>
        <w:ind w:left="142" w:hanging="142"/>
        <w:contextualSpacing/>
        <w:rPr>
          <w:sz w:val="21"/>
          <w:szCs w:val="21"/>
        </w:rPr>
      </w:pPr>
      <w:r w:rsidRPr="00591951">
        <w:rPr>
          <w:sz w:val="21"/>
          <w:szCs w:val="21"/>
        </w:rPr>
        <w:t xml:space="preserve">Williams, G. and Filippakou, O., 2010. Higher education and UK elite formation in the twentieth century. </w:t>
      </w:r>
      <w:r w:rsidRPr="00591951">
        <w:rPr>
          <w:i/>
          <w:iCs/>
          <w:sz w:val="21"/>
          <w:szCs w:val="21"/>
        </w:rPr>
        <w:t>Higher Education</w:t>
      </w:r>
      <w:r w:rsidRPr="00591951">
        <w:rPr>
          <w:sz w:val="21"/>
          <w:szCs w:val="21"/>
        </w:rPr>
        <w:t>, 59(1), 1-20.</w:t>
      </w:r>
    </w:p>
    <w:p w14:paraId="78302CF4" w14:textId="2873BD5C" w:rsidR="00120738" w:rsidRPr="00591951" w:rsidRDefault="00120738" w:rsidP="00CF7B61">
      <w:pPr>
        <w:pStyle w:val="EndNoteBibliography"/>
        <w:ind w:left="142" w:hanging="142"/>
        <w:contextualSpacing/>
        <w:rPr>
          <w:sz w:val="21"/>
          <w:szCs w:val="21"/>
        </w:rPr>
      </w:pPr>
      <w:r w:rsidRPr="00591951">
        <w:rPr>
          <w:sz w:val="21"/>
          <w:szCs w:val="21"/>
        </w:rPr>
        <w:t xml:space="preserve">Wright, P., Kroll, M., Krug, J.A. and Pettus, M., 2007. Influences of top management team incentives on firm risk taking. </w:t>
      </w:r>
      <w:r w:rsidRPr="00591951">
        <w:rPr>
          <w:i/>
          <w:iCs/>
          <w:sz w:val="21"/>
          <w:szCs w:val="21"/>
        </w:rPr>
        <w:t>Strategic Management Journal</w:t>
      </w:r>
      <w:r w:rsidR="001D1502" w:rsidRPr="00591951">
        <w:rPr>
          <w:sz w:val="21"/>
          <w:szCs w:val="21"/>
        </w:rPr>
        <w:t>, 28(1):</w:t>
      </w:r>
      <w:r w:rsidRPr="00591951">
        <w:rPr>
          <w:sz w:val="21"/>
          <w:szCs w:val="21"/>
        </w:rPr>
        <w:t xml:space="preserve"> 81-89.</w:t>
      </w:r>
    </w:p>
    <w:p w14:paraId="7B343D46" w14:textId="380D4BAB" w:rsidR="00B673D0" w:rsidRPr="00591951" w:rsidRDefault="00B673D0" w:rsidP="00CF7B61">
      <w:pPr>
        <w:pStyle w:val="EndNoteBibliography"/>
        <w:ind w:left="142" w:hanging="142"/>
        <w:contextualSpacing/>
        <w:rPr>
          <w:sz w:val="21"/>
          <w:szCs w:val="21"/>
        </w:rPr>
      </w:pPr>
      <w:r w:rsidRPr="00591951">
        <w:rPr>
          <w:sz w:val="21"/>
          <w:szCs w:val="21"/>
        </w:rPr>
        <w:t>Wu, B.</w:t>
      </w:r>
      <w:r w:rsidR="002D37B8" w:rsidRPr="00591951">
        <w:rPr>
          <w:sz w:val="21"/>
          <w:szCs w:val="21"/>
        </w:rPr>
        <w:t>,</w:t>
      </w:r>
      <w:r w:rsidRPr="00591951">
        <w:rPr>
          <w:sz w:val="21"/>
          <w:szCs w:val="21"/>
        </w:rPr>
        <w:t xml:space="preserve"> Ego Makes Entrepreneurs? </w:t>
      </w:r>
      <w:r w:rsidRPr="00591951">
        <w:rPr>
          <w:i/>
          <w:iCs/>
          <w:sz w:val="21"/>
          <w:szCs w:val="21"/>
        </w:rPr>
        <w:t>Business Week Online</w:t>
      </w:r>
      <w:r w:rsidRPr="00591951">
        <w:rPr>
          <w:sz w:val="21"/>
          <w:szCs w:val="21"/>
        </w:rPr>
        <w:t>, 2 Feb</w:t>
      </w:r>
      <w:r w:rsidR="00374FF8" w:rsidRPr="00591951">
        <w:rPr>
          <w:sz w:val="21"/>
          <w:szCs w:val="21"/>
        </w:rPr>
        <w:t>ruary</w:t>
      </w:r>
      <w:r w:rsidRPr="00591951">
        <w:rPr>
          <w:sz w:val="21"/>
          <w:szCs w:val="21"/>
        </w:rPr>
        <w:t xml:space="preserve"> 2005.</w:t>
      </w:r>
    </w:p>
    <w:p w14:paraId="11E3B842" w14:textId="55533606" w:rsidR="00B673D0" w:rsidRPr="00591951" w:rsidRDefault="00B673D0" w:rsidP="00CF7B61">
      <w:pPr>
        <w:pStyle w:val="EndNoteBibliography"/>
        <w:ind w:left="142" w:hanging="142"/>
        <w:contextualSpacing/>
        <w:rPr>
          <w:sz w:val="21"/>
          <w:szCs w:val="21"/>
        </w:rPr>
      </w:pPr>
      <w:r w:rsidRPr="00591951">
        <w:rPr>
          <w:sz w:val="21"/>
          <w:szCs w:val="21"/>
        </w:rPr>
        <w:t>Xia, X.P. and Pan, H.B.</w:t>
      </w:r>
      <w:r w:rsidR="0027547F" w:rsidRPr="00591951">
        <w:rPr>
          <w:sz w:val="21"/>
          <w:szCs w:val="21"/>
        </w:rPr>
        <w:t>,</w:t>
      </w:r>
      <w:r w:rsidRPr="00591951">
        <w:rPr>
          <w:sz w:val="21"/>
          <w:szCs w:val="21"/>
        </w:rPr>
        <w:t xml:space="preserve"> 2006. The dynamics of corporate takeovers based on managerial overconfidence. </w:t>
      </w:r>
      <w:r w:rsidRPr="00591951">
        <w:rPr>
          <w:i/>
          <w:iCs/>
          <w:sz w:val="21"/>
          <w:szCs w:val="21"/>
        </w:rPr>
        <w:t>Journal of American Academy of Business</w:t>
      </w:r>
      <w:r w:rsidRPr="00591951">
        <w:rPr>
          <w:sz w:val="21"/>
          <w:szCs w:val="21"/>
        </w:rPr>
        <w:t>, 10(1), 378-387.</w:t>
      </w:r>
    </w:p>
    <w:p w14:paraId="713987FE" w14:textId="738F2274" w:rsidR="00B673D0" w:rsidRPr="00591951" w:rsidRDefault="00B673D0" w:rsidP="00CF7B61">
      <w:pPr>
        <w:pStyle w:val="EndNoteBibliography"/>
        <w:ind w:left="142" w:hanging="142"/>
        <w:contextualSpacing/>
        <w:rPr>
          <w:sz w:val="21"/>
          <w:szCs w:val="21"/>
        </w:rPr>
      </w:pPr>
      <w:r w:rsidRPr="00591951">
        <w:rPr>
          <w:sz w:val="21"/>
          <w:szCs w:val="21"/>
        </w:rPr>
        <w:t>Zacharakis, A</w:t>
      </w:r>
      <w:r w:rsidR="0027547F" w:rsidRPr="00591951">
        <w:rPr>
          <w:sz w:val="21"/>
          <w:szCs w:val="21"/>
        </w:rPr>
        <w:t>.</w:t>
      </w:r>
      <w:r w:rsidRPr="00591951">
        <w:rPr>
          <w:sz w:val="21"/>
          <w:szCs w:val="21"/>
        </w:rPr>
        <w:t xml:space="preserve"> and Shepherd,</w:t>
      </w:r>
      <w:r w:rsidR="0027547F" w:rsidRPr="00591951">
        <w:rPr>
          <w:sz w:val="21"/>
          <w:szCs w:val="21"/>
        </w:rPr>
        <w:t xml:space="preserve"> D.,</w:t>
      </w:r>
      <w:r w:rsidRPr="00591951">
        <w:rPr>
          <w:sz w:val="21"/>
          <w:szCs w:val="21"/>
        </w:rPr>
        <w:t xml:space="preserve"> 2001. The nature of information and overconfidence on venture capitalists’ decision making. </w:t>
      </w:r>
      <w:r w:rsidRPr="00591951">
        <w:rPr>
          <w:i/>
          <w:iCs/>
          <w:sz w:val="21"/>
          <w:szCs w:val="21"/>
        </w:rPr>
        <w:t>Journal of Business Venturing</w:t>
      </w:r>
      <w:r w:rsidRPr="00591951">
        <w:rPr>
          <w:sz w:val="21"/>
          <w:szCs w:val="21"/>
        </w:rPr>
        <w:t>, 16(4), 311-332.</w:t>
      </w:r>
    </w:p>
    <w:p w14:paraId="6B398593" w14:textId="5529B35A" w:rsidR="00120738" w:rsidRPr="00591951" w:rsidRDefault="00120738" w:rsidP="00CF7B61">
      <w:pPr>
        <w:pStyle w:val="EndNoteBibliography"/>
        <w:ind w:left="142" w:hanging="142"/>
        <w:contextualSpacing/>
        <w:rPr>
          <w:sz w:val="21"/>
          <w:szCs w:val="21"/>
        </w:rPr>
      </w:pPr>
      <w:r w:rsidRPr="00591951">
        <w:rPr>
          <w:sz w:val="21"/>
          <w:szCs w:val="21"/>
        </w:rPr>
        <w:t>Zhang</w:t>
      </w:r>
      <w:r w:rsidR="0027547F" w:rsidRPr="00591951">
        <w:rPr>
          <w:sz w:val="21"/>
          <w:szCs w:val="21"/>
        </w:rPr>
        <w:t>,</w:t>
      </w:r>
      <w:r w:rsidRPr="00591951">
        <w:rPr>
          <w:sz w:val="21"/>
          <w:szCs w:val="21"/>
        </w:rPr>
        <w:t xml:space="preserve"> Y</w:t>
      </w:r>
      <w:r w:rsidR="0027547F" w:rsidRPr="00591951">
        <w:rPr>
          <w:sz w:val="21"/>
          <w:szCs w:val="21"/>
        </w:rPr>
        <w:t>. and</w:t>
      </w:r>
      <w:r w:rsidRPr="00591951">
        <w:rPr>
          <w:sz w:val="21"/>
          <w:szCs w:val="21"/>
        </w:rPr>
        <w:t xml:space="preserve"> Rajagopalan</w:t>
      </w:r>
      <w:r w:rsidR="0027547F" w:rsidRPr="00591951">
        <w:rPr>
          <w:sz w:val="21"/>
          <w:szCs w:val="21"/>
        </w:rPr>
        <w:t>,</w:t>
      </w:r>
      <w:r w:rsidRPr="00591951">
        <w:rPr>
          <w:sz w:val="21"/>
          <w:szCs w:val="21"/>
        </w:rPr>
        <w:t xml:space="preserve"> N.</w:t>
      </w:r>
      <w:r w:rsidR="0027547F" w:rsidRPr="00591951">
        <w:rPr>
          <w:sz w:val="21"/>
          <w:szCs w:val="21"/>
        </w:rPr>
        <w:t>,</w:t>
      </w:r>
      <w:r w:rsidRPr="00591951">
        <w:rPr>
          <w:sz w:val="21"/>
          <w:szCs w:val="21"/>
        </w:rPr>
        <w:t xml:space="preserve"> 2010. Once an outsider, always an outsider? CEO origin, strategic change, and firm performance. </w:t>
      </w:r>
      <w:r w:rsidRPr="00591951">
        <w:rPr>
          <w:i/>
          <w:sz w:val="21"/>
          <w:szCs w:val="21"/>
        </w:rPr>
        <w:t>Strategic Management Journal</w:t>
      </w:r>
      <w:r w:rsidR="00DF6517" w:rsidRPr="00591951">
        <w:rPr>
          <w:i/>
          <w:sz w:val="21"/>
          <w:szCs w:val="21"/>
        </w:rPr>
        <w:t>,</w:t>
      </w:r>
      <w:r w:rsidRPr="00591951">
        <w:rPr>
          <w:sz w:val="21"/>
          <w:szCs w:val="21"/>
        </w:rPr>
        <w:t xml:space="preserve"> 31(3)</w:t>
      </w:r>
      <w:r w:rsidR="00374FF8" w:rsidRPr="00591951">
        <w:rPr>
          <w:sz w:val="21"/>
          <w:szCs w:val="21"/>
        </w:rPr>
        <w:t>,</w:t>
      </w:r>
      <w:r w:rsidRPr="00591951">
        <w:rPr>
          <w:sz w:val="21"/>
          <w:szCs w:val="21"/>
        </w:rPr>
        <w:t xml:space="preserve"> 334-346.</w:t>
      </w:r>
    </w:p>
    <w:p w14:paraId="18C638D6" w14:textId="77777777" w:rsidR="00717CC3" w:rsidRPr="00591951" w:rsidRDefault="00717CC3" w:rsidP="00CF7B61">
      <w:pPr>
        <w:spacing w:after="160" w:line="240" w:lineRule="auto"/>
        <w:ind w:left="142" w:hanging="142"/>
        <w:contextualSpacing/>
        <w:jc w:val="both"/>
        <w:rPr>
          <w:rFonts w:ascii="Times New Roman" w:hAnsi="Times New Roman" w:cs="Times New Roman"/>
          <w:sz w:val="21"/>
          <w:szCs w:val="21"/>
        </w:rPr>
      </w:pPr>
      <w:r w:rsidRPr="00591951">
        <w:rPr>
          <w:rFonts w:ascii="Times New Roman" w:hAnsi="Times New Roman" w:cs="Times New Roman"/>
          <w:sz w:val="21"/>
          <w:szCs w:val="21"/>
        </w:rPr>
        <w:br w:type="page"/>
      </w:r>
    </w:p>
    <w:p w14:paraId="077F3AE5" w14:textId="77777777" w:rsidR="00D03B6B" w:rsidRPr="00591951" w:rsidRDefault="00D03B6B" w:rsidP="00CF7B61">
      <w:pPr>
        <w:spacing w:after="160" w:line="240" w:lineRule="auto"/>
        <w:ind w:left="142" w:hanging="142"/>
        <w:contextualSpacing/>
        <w:jc w:val="both"/>
        <w:rPr>
          <w:rFonts w:ascii="Times New Roman" w:hAnsi="Times New Roman" w:cs="Times New Roman"/>
          <w:sz w:val="21"/>
          <w:szCs w:val="21"/>
        </w:rPr>
        <w:sectPr w:rsidR="00D03B6B" w:rsidRPr="00591951" w:rsidSect="006E274C">
          <w:headerReference w:type="default" r:id="rId14"/>
          <w:footerReference w:type="default" r:id="rId15"/>
          <w:endnotePr>
            <w:numFmt w:val="decimal"/>
          </w:endnotePr>
          <w:type w:val="continuous"/>
          <w:pgSz w:w="11906" w:h="16838"/>
          <w:pgMar w:top="1276" w:right="849" w:bottom="1440" w:left="1418" w:header="709" w:footer="709" w:gutter="0"/>
          <w:pgNumType w:start="0"/>
          <w:cols w:space="708"/>
          <w:titlePg/>
          <w:docGrid w:linePitch="360"/>
        </w:sectPr>
      </w:pPr>
    </w:p>
    <w:p w14:paraId="37030BCE" w14:textId="77777777" w:rsidR="00D309C8" w:rsidRPr="00591951" w:rsidRDefault="00120738" w:rsidP="00CF7B61">
      <w:pPr>
        <w:pStyle w:val="EndNoteBibliographyTitle"/>
        <w:spacing w:line="240" w:lineRule="auto"/>
        <w:ind w:left="142" w:hanging="142"/>
        <w:contextualSpacing/>
        <w:jc w:val="both"/>
        <w:rPr>
          <w:rFonts w:asciiTheme="majorBidi" w:hAnsiTheme="majorBidi" w:cstheme="majorBidi"/>
          <w:sz w:val="24"/>
          <w:szCs w:val="24"/>
        </w:rPr>
      </w:pPr>
      <w:r w:rsidRPr="00591951">
        <w:rPr>
          <w:sz w:val="21"/>
          <w:szCs w:val="21"/>
        </w:rPr>
        <w:fldChar w:fldCharType="end"/>
      </w:r>
    </w:p>
    <w:p w14:paraId="0AE8A28C" w14:textId="4861BBD9" w:rsidR="00B34A99" w:rsidRPr="00591951" w:rsidRDefault="0059112F" w:rsidP="004B6E23">
      <w:pPr>
        <w:pStyle w:val="EndNoteBibliographyTitle"/>
        <w:spacing w:line="240" w:lineRule="auto"/>
        <w:ind w:left="-284"/>
        <w:contextualSpacing/>
        <w:jc w:val="both"/>
        <w:rPr>
          <w:b/>
          <w:bCs/>
          <w:sz w:val="28"/>
          <w:szCs w:val="28"/>
        </w:rPr>
      </w:pPr>
      <w:r w:rsidRPr="00591951">
        <w:rPr>
          <w:b/>
          <w:bCs/>
          <w:sz w:val="28"/>
          <w:szCs w:val="28"/>
        </w:rPr>
        <w:t>Appendix</w:t>
      </w:r>
    </w:p>
    <w:p w14:paraId="687046ED" w14:textId="77777777" w:rsidR="004B6E23" w:rsidRPr="00591951" w:rsidRDefault="004B6E23" w:rsidP="004B6E23">
      <w:pPr>
        <w:pStyle w:val="EndNoteBibliographyTitle"/>
        <w:spacing w:line="240" w:lineRule="auto"/>
        <w:ind w:left="-284"/>
        <w:contextualSpacing/>
        <w:jc w:val="both"/>
        <w:rPr>
          <w:b/>
          <w:bCs/>
          <w:sz w:val="24"/>
          <w:szCs w:val="24"/>
        </w:rPr>
      </w:pPr>
    </w:p>
    <w:p w14:paraId="19B09DFE" w14:textId="77777777" w:rsidR="00400E36" w:rsidRPr="00591951" w:rsidRDefault="00400E36" w:rsidP="007631FF">
      <w:pPr>
        <w:pStyle w:val="EndNoteBibliography"/>
        <w:ind w:left="-284" w:hanging="142"/>
        <w:contextualSpacing/>
        <w:rPr>
          <w:b/>
          <w:bCs/>
        </w:rPr>
      </w:pPr>
      <w:r w:rsidRPr="00591951">
        <w:rPr>
          <w:lang w:val="en-GB" w:eastAsia="zh-CN"/>
        </w:rPr>
        <w:drawing>
          <wp:inline distT="0" distB="0" distL="0" distR="0" wp14:anchorId="6C97C8E6" wp14:editId="16031EDC">
            <wp:extent cx="6392545" cy="5334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11599" cy="5433340"/>
                    </a:xfrm>
                    <a:prstGeom prst="rect">
                      <a:avLst/>
                    </a:prstGeom>
                  </pic:spPr>
                </pic:pic>
              </a:graphicData>
            </a:graphic>
          </wp:inline>
        </w:drawing>
      </w:r>
    </w:p>
    <w:p w14:paraId="27A9D78A" w14:textId="77777777" w:rsidR="00EA450A" w:rsidRPr="00591951" w:rsidRDefault="00EA450A" w:rsidP="00F52D88">
      <w:pPr>
        <w:pStyle w:val="EndNoteBibliography"/>
        <w:ind w:left="-426" w:right="567"/>
        <w:contextualSpacing/>
        <w:jc w:val="left"/>
        <w:rPr>
          <w:rFonts w:asciiTheme="majorBidi" w:hAnsiTheme="majorBidi" w:cstheme="majorBidi"/>
          <w:i/>
          <w:iCs/>
          <w:sz w:val="16"/>
          <w:szCs w:val="16"/>
        </w:rPr>
      </w:pPr>
    </w:p>
    <w:p w14:paraId="39BEA0CD" w14:textId="77777777" w:rsidR="00193090" w:rsidRPr="00591951" w:rsidRDefault="00193090" w:rsidP="0047504C">
      <w:pPr>
        <w:pStyle w:val="EndNoteBibliography"/>
        <w:ind w:left="-284" w:hanging="142"/>
        <w:contextualSpacing/>
        <w:rPr>
          <w:b/>
          <w:bCs/>
        </w:rPr>
      </w:pPr>
      <w:r w:rsidRPr="00591951">
        <w:rPr>
          <w:b/>
          <w:bCs/>
        </w:rPr>
        <w:t xml:space="preserve">Figure A1. </w:t>
      </w:r>
      <w:r w:rsidRPr="00591951">
        <w:t>PLS results for a selected model</w:t>
      </w:r>
    </w:p>
    <w:p w14:paraId="612B9FE1" w14:textId="3BD25D3C" w:rsidR="008E4642" w:rsidRPr="00591951" w:rsidRDefault="008E4642" w:rsidP="00A3599B">
      <w:pPr>
        <w:pStyle w:val="EndNoteBibliography"/>
        <w:ind w:left="-426" w:right="567"/>
        <w:contextualSpacing/>
        <w:rPr>
          <w:sz w:val="20"/>
          <w:szCs w:val="20"/>
        </w:rPr>
      </w:pPr>
      <w:r w:rsidRPr="00591951">
        <w:rPr>
          <w:rFonts w:asciiTheme="majorBidi" w:hAnsiTheme="majorBidi" w:cstheme="majorBidi"/>
          <w:i/>
          <w:iCs/>
          <w:sz w:val="20"/>
          <w:szCs w:val="20"/>
        </w:rPr>
        <w:t>Note</w:t>
      </w:r>
      <w:r w:rsidR="00547445" w:rsidRPr="00591951">
        <w:rPr>
          <w:rFonts w:asciiTheme="majorBidi" w:hAnsiTheme="majorBidi" w:cstheme="majorBidi"/>
          <w:sz w:val="20"/>
          <w:szCs w:val="20"/>
        </w:rPr>
        <w:t>:</w:t>
      </w:r>
      <w:r w:rsidRPr="00591951">
        <w:rPr>
          <w:rFonts w:asciiTheme="majorBidi" w:hAnsiTheme="majorBidi" w:cstheme="majorBidi"/>
          <w:sz w:val="20"/>
          <w:szCs w:val="20"/>
        </w:rPr>
        <w:t xml:space="preserve"> These results are only for the modified version of </w:t>
      </w:r>
      <w:r w:rsidR="00F73724" w:rsidRPr="00591951">
        <w:rPr>
          <w:rFonts w:asciiTheme="majorBidi" w:hAnsiTheme="majorBidi" w:cstheme="majorBidi"/>
          <w:sz w:val="20"/>
          <w:szCs w:val="20"/>
        </w:rPr>
        <w:t>M</w:t>
      </w:r>
      <w:r w:rsidRPr="00591951">
        <w:rPr>
          <w:rFonts w:asciiTheme="majorBidi" w:hAnsiTheme="majorBidi" w:cstheme="majorBidi"/>
          <w:sz w:val="20"/>
          <w:szCs w:val="20"/>
        </w:rPr>
        <w:t xml:space="preserve">odel </w:t>
      </w:r>
      <w:r w:rsidR="0091449B" w:rsidRPr="00591951">
        <w:rPr>
          <w:rFonts w:asciiTheme="majorBidi" w:hAnsiTheme="majorBidi" w:cstheme="majorBidi"/>
          <w:sz w:val="20"/>
          <w:szCs w:val="20"/>
        </w:rPr>
        <w:t>(</w:t>
      </w:r>
      <w:r w:rsidRPr="00591951">
        <w:rPr>
          <w:rFonts w:asciiTheme="majorBidi" w:hAnsiTheme="majorBidi" w:cstheme="majorBidi"/>
          <w:sz w:val="20"/>
          <w:szCs w:val="20"/>
        </w:rPr>
        <w:t>3</w:t>
      </w:r>
      <w:r w:rsidR="0091449B" w:rsidRPr="00591951">
        <w:rPr>
          <w:rFonts w:asciiTheme="majorBidi" w:hAnsiTheme="majorBidi" w:cstheme="majorBidi"/>
          <w:sz w:val="20"/>
          <w:szCs w:val="20"/>
        </w:rPr>
        <w:t>)</w:t>
      </w:r>
      <w:r w:rsidRPr="00591951">
        <w:rPr>
          <w:rFonts w:asciiTheme="majorBidi" w:hAnsiTheme="majorBidi" w:cstheme="majorBidi"/>
          <w:sz w:val="20"/>
          <w:szCs w:val="20"/>
        </w:rPr>
        <w:t xml:space="preserve"> in Table </w:t>
      </w:r>
      <w:r w:rsidR="000E2E28" w:rsidRPr="00591951">
        <w:rPr>
          <w:rFonts w:asciiTheme="majorBidi" w:hAnsiTheme="majorBidi" w:cstheme="majorBidi"/>
          <w:sz w:val="20"/>
          <w:szCs w:val="20"/>
        </w:rPr>
        <w:t>3</w:t>
      </w:r>
      <w:r w:rsidRPr="00591951">
        <w:rPr>
          <w:rFonts w:asciiTheme="majorBidi" w:hAnsiTheme="majorBidi" w:cstheme="majorBidi"/>
          <w:sz w:val="20"/>
          <w:szCs w:val="20"/>
        </w:rPr>
        <w:t xml:space="preserve"> about PLS results. The results for the other models are available on request. The letter </w:t>
      </w:r>
      <w:r w:rsidR="00974617" w:rsidRPr="00591951">
        <w:rPr>
          <w:rFonts w:asciiTheme="majorBidi" w:hAnsiTheme="majorBidi" w:cstheme="majorBidi"/>
          <w:sz w:val="20"/>
          <w:szCs w:val="20"/>
        </w:rPr>
        <w:t>‘</w:t>
      </w:r>
      <w:r w:rsidRPr="00591951">
        <w:rPr>
          <w:rFonts w:asciiTheme="majorBidi" w:hAnsiTheme="majorBidi" w:cstheme="majorBidi"/>
          <w:sz w:val="20"/>
          <w:szCs w:val="20"/>
        </w:rPr>
        <w:t>r</w:t>
      </w:r>
      <w:r w:rsidR="00974617" w:rsidRPr="00591951">
        <w:rPr>
          <w:rFonts w:asciiTheme="majorBidi" w:hAnsiTheme="majorBidi" w:cstheme="majorBidi"/>
          <w:sz w:val="20"/>
          <w:szCs w:val="20"/>
        </w:rPr>
        <w:t>’ represents the correlations between the constructs and β represents the PLS path coefficients.</w:t>
      </w:r>
    </w:p>
    <w:p w14:paraId="61A1588C" w14:textId="77777777" w:rsidR="004C0D18" w:rsidRPr="00591951" w:rsidRDefault="004C0D18" w:rsidP="009D1961">
      <w:pPr>
        <w:pStyle w:val="EndNoteBibliography"/>
        <w:ind w:left="-426" w:right="567"/>
        <w:contextualSpacing/>
        <w:rPr>
          <w:sz w:val="18"/>
          <w:szCs w:val="18"/>
        </w:rPr>
      </w:pPr>
    </w:p>
    <w:p w14:paraId="05CEDC96" w14:textId="77777777" w:rsidR="005B5D13" w:rsidRPr="00591951" w:rsidRDefault="005B5D13" w:rsidP="00974617">
      <w:pPr>
        <w:pStyle w:val="EndNoteBibliography"/>
        <w:ind w:left="-426"/>
        <w:contextualSpacing/>
        <w:jc w:val="left"/>
        <w:rPr>
          <w:sz w:val="16"/>
          <w:szCs w:val="16"/>
        </w:rPr>
      </w:pPr>
    </w:p>
    <w:p w14:paraId="6BF12548" w14:textId="3CF724EA" w:rsidR="006643FA" w:rsidRPr="00591951" w:rsidRDefault="006643FA" w:rsidP="00AA0957">
      <w:pPr>
        <w:pStyle w:val="EndNoteBibliography"/>
        <w:ind w:left="-426" w:right="425"/>
        <w:contextualSpacing/>
        <w:jc w:val="left"/>
        <w:rPr>
          <w:sz w:val="18"/>
          <w:szCs w:val="18"/>
          <w:lang w:val="en-GB" w:eastAsia="ja-JP" w:bidi="he-IL"/>
        </w:rPr>
      </w:pPr>
    </w:p>
    <w:p w14:paraId="704FFA20" w14:textId="473B84A7" w:rsidR="00975FC7" w:rsidRPr="00591951" w:rsidRDefault="00975FC7" w:rsidP="00AA0957">
      <w:pPr>
        <w:pStyle w:val="EndNoteBibliography"/>
        <w:ind w:left="-426" w:right="425"/>
        <w:contextualSpacing/>
        <w:jc w:val="left"/>
        <w:rPr>
          <w:sz w:val="18"/>
          <w:szCs w:val="18"/>
          <w:lang w:val="en-GB" w:eastAsia="ja-JP" w:bidi="he-IL"/>
        </w:rPr>
      </w:pPr>
    </w:p>
    <w:p w14:paraId="515CCB37" w14:textId="6FECE0EF" w:rsidR="00975FC7" w:rsidRPr="00591951" w:rsidRDefault="00975FC7" w:rsidP="00AA0957">
      <w:pPr>
        <w:pStyle w:val="EndNoteBibliography"/>
        <w:ind w:left="-426" w:right="425"/>
        <w:contextualSpacing/>
        <w:jc w:val="left"/>
        <w:rPr>
          <w:sz w:val="18"/>
          <w:szCs w:val="18"/>
          <w:lang w:val="en-GB" w:eastAsia="ja-JP" w:bidi="he-IL"/>
        </w:rPr>
      </w:pPr>
    </w:p>
    <w:p w14:paraId="6D7E1680" w14:textId="19321913" w:rsidR="00975FC7" w:rsidRPr="00591951" w:rsidRDefault="00975FC7" w:rsidP="00AA0957">
      <w:pPr>
        <w:pStyle w:val="EndNoteBibliography"/>
        <w:ind w:left="-426" w:right="425"/>
        <w:contextualSpacing/>
        <w:jc w:val="left"/>
        <w:rPr>
          <w:sz w:val="18"/>
          <w:szCs w:val="18"/>
          <w:lang w:val="en-GB" w:eastAsia="ja-JP" w:bidi="he-IL"/>
        </w:rPr>
      </w:pPr>
    </w:p>
    <w:p w14:paraId="31F8A906" w14:textId="2B790AB8" w:rsidR="00975FC7" w:rsidRPr="00591951" w:rsidRDefault="00975FC7" w:rsidP="00AA0957">
      <w:pPr>
        <w:pStyle w:val="EndNoteBibliography"/>
        <w:ind w:left="-426" w:right="425"/>
        <w:contextualSpacing/>
        <w:jc w:val="left"/>
        <w:rPr>
          <w:sz w:val="18"/>
          <w:szCs w:val="18"/>
          <w:lang w:val="en-GB" w:eastAsia="ja-JP" w:bidi="he-IL"/>
        </w:rPr>
      </w:pPr>
    </w:p>
    <w:p w14:paraId="5D9D0FE1" w14:textId="6D771F2D" w:rsidR="00975FC7" w:rsidRPr="00591951" w:rsidRDefault="00975FC7" w:rsidP="00AA0957">
      <w:pPr>
        <w:pStyle w:val="EndNoteBibliography"/>
        <w:ind w:left="-426" w:right="425"/>
        <w:contextualSpacing/>
        <w:jc w:val="left"/>
        <w:rPr>
          <w:sz w:val="18"/>
          <w:szCs w:val="18"/>
          <w:lang w:val="en-GB" w:eastAsia="ja-JP" w:bidi="he-IL"/>
        </w:rPr>
      </w:pPr>
    </w:p>
    <w:p w14:paraId="0DF3E588" w14:textId="60B94056" w:rsidR="00975FC7" w:rsidRPr="00591951" w:rsidRDefault="00975FC7" w:rsidP="00AA0957">
      <w:pPr>
        <w:pStyle w:val="EndNoteBibliography"/>
        <w:ind w:left="-426" w:right="425"/>
        <w:contextualSpacing/>
        <w:jc w:val="left"/>
        <w:rPr>
          <w:sz w:val="18"/>
          <w:szCs w:val="18"/>
          <w:lang w:val="en-GB" w:eastAsia="ja-JP" w:bidi="he-IL"/>
        </w:rPr>
      </w:pPr>
    </w:p>
    <w:p w14:paraId="3DE60A58" w14:textId="3D27A969" w:rsidR="00975FC7" w:rsidRPr="00591951" w:rsidRDefault="00975FC7" w:rsidP="00AA0957">
      <w:pPr>
        <w:pStyle w:val="EndNoteBibliography"/>
        <w:ind w:left="-426" w:right="425"/>
        <w:contextualSpacing/>
        <w:jc w:val="left"/>
        <w:rPr>
          <w:sz w:val="18"/>
          <w:szCs w:val="18"/>
          <w:lang w:val="en-GB" w:eastAsia="ja-JP" w:bidi="he-IL"/>
        </w:rPr>
      </w:pPr>
    </w:p>
    <w:p w14:paraId="359AFA03" w14:textId="157608E7" w:rsidR="00975FC7" w:rsidRPr="00591951" w:rsidRDefault="00975FC7" w:rsidP="00AA0957">
      <w:pPr>
        <w:pStyle w:val="EndNoteBibliography"/>
        <w:ind w:left="-426" w:right="425"/>
        <w:contextualSpacing/>
        <w:jc w:val="left"/>
        <w:rPr>
          <w:sz w:val="18"/>
          <w:szCs w:val="18"/>
          <w:lang w:val="en-GB" w:eastAsia="ja-JP" w:bidi="he-IL"/>
        </w:rPr>
      </w:pPr>
    </w:p>
    <w:p w14:paraId="6C404827" w14:textId="791CEFE2" w:rsidR="00975FC7" w:rsidRPr="00591951" w:rsidRDefault="00975FC7" w:rsidP="00AA0957">
      <w:pPr>
        <w:pStyle w:val="EndNoteBibliography"/>
        <w:ind w:left="-426" w:right="425"/>
        <w:contextualSpacing/>
        <w:jc w:val="left"/>
        <w:rPr>
          <w:sz w:val="18"/>
          <w:szCs w:val="18"/>
          <w:lang w:val="en-GB" w:eastAsia="ja-JP" w:bidi="he-IL"/>
        </w:rPr>
      </w:pPr>
    </w:p>
    <w:p w14:paraId="662BAAB5" w14:textId="3440DA77" w:rsidR="00975FC7" w:rsidRPr="00591951" w:rsidRDefault="00975FC7" w:rsidP="00AA0957">
      <w:pPr>
        <w:pStyle w:val="EndNoteBibliography"/>
        <w:ind w:left="-426" w:right="425"/>
        <w:contextualSpacing/>
        <w:jc w:val="left"/>
        <w:rPr>
          <w:sz w:val="18"/>
          <w:szCs w:val="18"/>
          <w:lang w:val="en-GB" w:eastAsia="ja-JP" w:bidi="he-IL"/>
        </w:rPr>
      </w:pPr>
    </w:p>
    <w:p w14:paraId="3709D29C" w14:textId="0EE17A2D" w:rsidR="00975FC7" w:rsidRPr="00591951" w:rsidRDefault="00975FC7" w:rsidP="00AA0957">
      <w:pPr>
        <w:pStyle w:val="EndNoteBibliography"/>
        <w:ind w:left="-426" w:right="425"/>
        <w:contextualSpacing/>
        <w:jc w:val="left"/>
        <w:rPr>
          <w:sz w:val="18"/>
          <w:szCs w:val="18"/>
          <w:lang w:val="en-GB" w:eastAsia="ja-JP" w:bidi="he-IL"/>
        </w:rPr>
      </w:pPr>
    </w:p>
    <w:p w14:paraId="7B18B91B" w14:textId="7E8239D0" w:rsidR="00975FC7" w:rsidRPr="00591951" w:rsidRDefault="00975FC7" w:rsidP="00AA0957">
      <w:pPr>
        <w:pStyle w:val="EndNoteBibliography"/>
        <w:ind w:left="-426" w:right="425"/>
        <w:contextualSpacing/>
        <w:jc w:val="left"/>
        <w:rPr>
          <w:sz w:val="18"/>
          <w:szCs w:val="18"/>
          <w:lang w:val="en-GB" w:eastAsia="ja-JP" w:bidi="he-IL"/>
        </w:rPr>
      </w:pPr>
    </w:p>
    <w:p w14:paraId="64F0EE40" w14:textId="09F0F9AD" w:rsidR="00975FC7" w:rsidRPr="00591951" w:rsidRDefault="00975FC7" w:rsidP="00AA0957">
      <w:pPr>
        <w:pStyle w:val="EndNoteBibliography"/>
        <w:ind w:left="-426" w:right="425"/>
        <w:contextualSpacing/>
        <w:jc w:val="left"/>
        <w:rPr>
          <w:sz w:val="18"/>
          <w:szCs w:val="18"/>
          <w:lang w:val="en-GB" w:eastAsia="ja-JP" w:bidi="he-IL"/>
        </w:rPr>
      </w:pPr>
    </w:p>
    <w:p w14:paraId="7CA70EF3" w14:textId="2FF58DD1" w:rsidR="00975FC7" w:rsidRPr="00591951" w:rsidRDefault="00975FC7" w:rsidP="00AA0957">
      <w:pPr>
        <w:pStyle w:val="EndNoteBibliography"/>
        <w:ind w:left="-426" w:right="425"/>
        <w:contextualSpacing/>
        <w:jc w:val="left"/>
        <w:rPr>
          <w:sz w:val="18"/>
          <w:szCs w:val="18"/>
          <w:lang w:val="en-GB" w:eastAsia="ja-JP" w:bidi="he-IL"/>
        </w:rPr>
      </w:pPr>
    </w:p>
    <w:p w14:paraId="7A4E6968" w14:textId="2D2EBCDC" w:rsidR="00975FC7" w:rsidRPr="00591951" w:rsidRDefault="00975FC7" w:rsidP="00AA0957">
      <w:pPr>
        <w:pStyle w:val="EndNoteBibliography"/>
        <w:ind w:left="-426" w:right="425"/>
        <w:contextualSpacing/>
        <w:jc w:val="left"/>
        <w:rPr>
          <w:sz w:val="18"/>
          <w:szCs w:val="18"/>
          <w:lang w:val="en-GB" w:eastAsia="ja-JP" w:bidi="he-IL"/>
        </w:rPr>
      </w:pPr>
    </w:p>
    <w:p w14:paraId="751003FC" w14:textId="444F7CE5" w:rsidR="00975FC7" w:rsidRPr="00591951" w:rsidRDefault="00975FC7" w:rsidP="00975FC7">
      <w:pPr>
        <w:pStyle w:val="EndNoteBibliography"/>
        <w:ind w:right="425"/>
        <w:contextualSpacing/>
        <w:jc w:val="left"/>
        <w:rPr>
          <w:sz w:val="18"/>
          <w:szCs w:val="18"/>
          <w:lang w:val="en-GB" w:eastAsia="ja-JP" w:bidi="he-IL"/>
        </w:rPr>
      </w:pPr>
    </w:p>
    <w:p w14:paraId="7A5397BD" w14:textId="77777777" w:rsidR="00975FC7" w:rsidRPr="00591951" w:rsidRDefault="00975FC7" w:rsidP="00AA0957">
      <w:pPr>
        <w:pStyle w:val="EndNoteBibliography"/>
        <w:ind w:left="-426" w:right="425"/>
        <w:contextualSpacing/>
        <w:jc w:val="left"/>
        <w:rPr>
          <w:sz w:val="18"/>
          <w:szCs w:val="18"/>
          <w:lang w:val="en-GB" w:eastAsia="ja-JP" w:bidi="he-IL"/>
        </w:rPr>
      </w:pPr>
    </w:p>
    <w:p w14:paraId="1D301D3D" w14:textId="1150C75E" w:rsidR="005B5D13" w:rsidRPr="00591951" w:rsidRDefault="005B5D13" w:rsidP="00F96D15">
      <w:pPr>
        <w:pStyle w:val="EndNoteBibliography"/>
        <w:contextualSpacing/>
      </w:pPr>
    </w:p>
    <w:tbl>
      <w:tblPr>
        <w:tblStyle w:val="TableGrid5"/>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0"/>
        <w:gridCol w:w="1641"/>
        <w:gridCol w:w="1018"/>
        <w:gridCol w:w="1134"/>
        <w:gridCol w:w="1134"/>
        <w:gridCol w:w="965"/>
        <w:gridCol w:w="1300"/>
        <w:gridCol w:w="1279"/>
      </w:tblGrid>
      <w:tr w:rsidR="00975FC7" w:rsidRPr="00591951" w14:paraId="35124D47" w14:textId="77777777" w:rsidTr="00975FC7">
        <w:trPr>
          <w:trHeight w:val="542"/>
        </w:trPr>
        <w:tc>
          <w:tcPr>
            <w:tcW w:w="10491" w:type="dxa"/>
            <w:gridSpan w:val="8"/>
            <w:tcBorders>
              <w:bottom w:val="single" w:sz="4" w:space="0" w:color="auto"/>
            </w:tcBorders>
            <w:shd w:val="clear" w:color="auto" w:fill="auto"/>
          </w:tcPr>
          <w:p w14:paraId="06CC0D4C" w14:textId="5C3EC05F" w:rsidR="00975FC7" w:rsidRPr="00591951" w:rsidRDefault="00975FC7" w:rsidP="0047504C">
            <w:pPr>
              <w:spacing w:after="0" w:line="240" w:lineRule="auto"/>
              <w:rPr>
                <w:rFonts w:ascii="Times New Roman" w:hAnsi="Times New Roman" w:cs="Times New Roman"/>
                <w:b/>
                <w:bCs/>
                <w:lang w:val="en-GB"/>
              </w:rPr>
            </w:pPr>
            <w:r w:rsidRPr="00591951">
              <w:rPr>
                <w:rFonts w:ascii="Times New Roman" w:hAnsi="Times New Roman" w:cs="Times New Roman"/>
                <w:b/>
                <w:bCs/>
                <w:lang w:val="en-GB"/>
              </w:rPr>
              <w:t>Table A1</w:t>
            </w:r>
            <w:r w:rsidR="0047504C" w:rsidRPr="00591951">
              <w:rPr>
                <w:rFonts w:ascii="Times New Roman" w:hAnsi="Times New Roman" w:cs="Times New Roman"/>
                <w:b/>
                <w:bCs/>
                <w:lang w:val="en-GB"/>
              </w:rPr>
              <w:t xml:space="preserve">. </w:t>
            </w:r>
            <w:r w:rsidR="0047504C" w:rsidRPr="00591951">
              <w:rPr>
                <w:rFonts w:ascii="Times New Roman" w:hAnsi="Times New Roman" w:cs="Times New Roman"/>
                <w:lang w:val="en-GB"/>
              </w:rPr>
              <w:t>Assessment of the indicators: validity and construct reliability tests</w:t>
            </w:r>
          </w:p>
          <w:p w14:paraId="5D26D04F" w14:textId="246BCCFF" w:rsidR="00975FC7" w:rsidRPr="00591951" w:rsidRDefault="00975FC7" w:rsidP="00975FC7">
            <w:pPr>
              <w:spacing w:after="0" w:line="240" w:lineRule="auto"/>
              <w:jc w:val="center"/>
              <w:rPr>
                <w:rFonts w:ascii="Times New Roman" w:hAnsi="Times New Roman" w:cs="Times New Roman"/>
                <w:b/>
                <w:bCs/>
                <w:sz w:val="20"/>
                <w:szCs w:val="20"/>
                <w:lang w:val="en-GB"/>
              </w:rPr>
            </w:pPr>
          </w:p>
        </w:tc>
      </w:tr>
      <w:tr w:rsidR="00975FC7" w:rsidRPr="00591951" w14:paraId="6A87EFEC" w14:textId="77777777" w:rsidTr="00B65BB5">
        <w:trPr>
          <w:trHeight w:val="417"/>
        </w:trPr>
        <w:tc>
          <w:tcPr>
            <w:tcW w:w="2020" w:type="dxa"/>
            <w:tcBorders>
              <w:top w:val="single" w:sz="4" w:space="0" w:color="auto"/>
              <w:bottom w:val="single" w:sz="4" w:space="0" w:color="auto"/>
            </w:tcBorders>
            <w:shd w:val="clear" w:color="auto" w:fill="auto"/>
          </w:tcPr>
          <w:p w14:paraId="1A2B69D2"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Latent Construct</w:t>
            </w:r>
          </w:p>
        </w:tc>
        <w:tc>
          <w:tcPr>
            <w:tcW w:w="1641" w:type="dxa"/>
            <w:tcBorders>
              <w:top w:val="single" w:sz="4" w:space="0" w:color="auto"/>
              <w:bottom w:val="single" w:sz="4" w:space="0" w:color="auto"/>
            </w:tcBorders>
            <w:shd w:val="clear" w:color="auto" w:fill="auto"/>
          </w:tcPr>
          <w:p w14:paraId="0E876CA4"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Indicators</w:t>
            </w:r>
          </w:p>
        </w:tc>
        <w:tc>
          <w:tcPr>
            <w:tcW w:w="3286" w:type="dxa"/>
            <w:gridSpan w:val="3"/>
            <w:tcBorders>
              <w:top w:val="single" w:sz="4" w:space="0" w:color="auto"/>
              <w:bottom w:val="single" w:sz="4" w:space="0" w:color="auto"/>
            </w:tcBorders>
            <w:shd w:val="clear" w:color="auto" w:fill="auto"/>
          </w:tcPr>
          <w:p w14:paraId="7C5F90C3"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Convergent Validity</w:t>
            </w:r>
          </w:p>
        </w:tc>
        <w:tc>
          <w:tcPr>
            <w:tcW w:w="3544" w:type="dxa"/>
            <w:gridSpan w:val="3"/>
            <w:tcBorders>
              <w:top w:val="single" w:sz="4" w:space="0" w:color="auto"/>
              <w:bottom w:val="single" w:sz="4" w:space="0" w:color="auto"/>
            </w:tcBorders>
            <w:shd w:val="clear" w:color="auto" w:fill="auto"/>
          </w:tcPr>
          <w:p w14:paraId="625B7AEE" w14:textId="1E44E9E3"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Internal Consistency Reliability</w:t>
            </w:r>
          </w:p>
        </w:tc>
      </w:tr>
      <w:tr w:rsidR="00975FC7" w:rsidRPr="00591951" w14:paraId="494FE875" w14:textId="77777777" w:rsidTr="00B65BB5">
        <w:trPr>
          <w:trHeight w:val="716"/>
        </w:trPr>
        <w:tc>
          <w:tcPr>
            <w:tcW w:w="2020" w:type="dxa"/>
            <w:tcBorders>
              <w:top w:val="single" w:sz="4" w:space="0" w:color="auto"/>
              <w:bottom w:val="single" w:sz="4" w:space="0" w:color="auto"/>
            </w:tcBorders>
            <w:shd w:val="clear" w:color="auto" w:fill="auto"/>
          </w:tcPr>
          <w:p w14:paraId="7C0C2D69"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641" w:type="dxa"/>
            <w:tcBorders>
              <w:top w:val="single" w:sz="4" w:space="0" w:color="auto"/>
              <w:bottom w:val="single" w:sz="4" w:space="0" w:color="auto"/>
            </w:tcBorders>
            <w:shd w:val="clear" w:color="auto" w:fill="auto"/>
          </w:tcPr>
          <w:p w14:paraId="7A371EEF"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018" w:type="dxa"/>
            <w:tcBorders>
              <w:top w:val="single" w:sz="4" w:space="0" w:color="auto"/>
              <w:bottom w:val="single" w:sz="4" w:space="0" w:color="auto"/>
            </w:tcBorders>
            <w:shd w:val="clear" w:color="auto" w:fill="auto"/>
          </w:tcPr>
          <w:p w14:paraId="2FAAB887"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Loadings</w:t>
            </w:r>
          </w:p>
          <w:p w14:paraId="4375D6B4"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&gt;0.70</w:t>
            </w:r>
          </w:p>
        </w:tc>
        <w:tc>
          <w:tcPr>
            <w:tcW w:w="1134" w:type="dxa"/>
            <w:tcBorders>
              <w:top w:val="single" w:sz="4" w:space="0" w:color="auto"/>
              <w:bottom w:val="single" w:sz="4" w:space="0" w:color="auto"/>
            </w:tcBorders>
            <w:shd w:val="clear" w:color="auto" w:fill="auto"/>
          </w:tcPr>
          <w:p w14:paraId="1ABA920E"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t-value for loadings</w:t>
            </w:r>
          </w:p>
        </w:tc>
        <w:tc>
          <w:tcPr>
            <w:tcW w:w="1134" w:type="dxa"/>
            <w:tcBorders>
              <w:top w:val="single" w:sz="4" w:space="0" w:color="auto"/>
              <w:bottom w:val="single" w:sz="4" w:space="0" w:color="auto"/>
            </w:tcBorders>
            <w:shd w:val="clear" w:color="auto" w:fill="auto"/>
          </w:tcPr>
          <w:p w14:paraId="4606A897"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Indicator reliability</w:t>
            </w:r>
          </w:p>
          <w:p w14:paraId="0281F4B0" w14:textId="40D85376"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&gt;0.50</w:t>
            </w:r>
          </w:p>
        </w:tc>
        <w:tc>
          <w:tcPr>
            <w:tcW w:w="965" w:type="dxa"/>
            <w:tcBorders>
              <w:top w:val="single" w:sz="4" w:space="0" w:color="auto"/>
              <w:bottom w:val="single" w:sz="4" w:space="0" w:color="auto"/>
            </w:tcBorders>
            <w:shd w:val="clear" w:color="auto" w:fill="auto"/>
          </w:tcPr>
          <w:p w14:paraId="4E94AFFF"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AVE</w:t>
            </w:r>
          </w:p>
          <w:p w14:paraId="39309BFC"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&gt;0.50</w:t>
            </w:r>
          </w:p>
        </w:tc>
        <w:tc>
          <w:tcPr>
            <w:tcW w:w="1300" w:type="dxa"/>
            <w:tcBorders>
              <w:top w:val="single" w:sz="4" w:space="0" w:color="auto"/>
              <w:bottom w:val="single" w:sz="4" w:space="0" w:color="auto"/>
            </w:tcBorders>
            <w:shd w:val="clear" w:color="auto" w:fill="auto"/>
          </w:tcPr>
          <w:p w14:paraId="18DCF4EE"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Composite reliability</w:t>
            </w:r>
          </w:p>
          <w:p w14:paraId="6FAD14E4"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[0.60 - 0.90]</w:t>
            </w:r>
          </w:p>
        </w:tc>
        <w:tc>
          <w:tcPr>
            <w:tcW w:w="1279" w:type="dxa"/>
            <w:tcBorders>
              <w:top w:val="single" w:sz="4" w:space="0" w:color="auto"/>
              <w:bottom w:val="single" w:sz="4" w:space="0" w:color="auto"/>
            </w:tcBorders>
          </w:tcPr>
          <w:p w14:paraId="5E076523"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Cronbach Alpha</w:t>
            </w:r>
          </w:p>
          <w:p w14:paraId="5CBFE8B9"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[0.60 - 0.90]</w:t>
            </w:r>
          </w:p>
        </w:tc>
      </w:tr>
      <w:tr w:rsidR="00975FC7" w:rsidRPr="00591951" w14:paraId="555F62C8" w14:textId="77777777" w:rsidTr="00B65BB5">
        <w:trPr>
          <w:trHeight w:val="496"/>
        </w:trPr>
        <w:tc>
          <w:tcPr>
            <w:tcW w:w="2020" w:type="dxa"/>
            <w:tcBorders>
              <w:top w:val="single" w:sz="4" w:space="0" w:color="auto"/>
            </w:tcBorders>
            <w:shd w:val="clear" w:color="auto" w:fill="E7E6E6" w:themeFill="background2"/>
          </w:tcPr>
          <w:p w14:paraId="1995B5E2"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b/>
                <w:bCs/>
                <w:sz w:val="20"/>
                <w:szCs w:val="20"/>
                <w:lang w:val="en-GB"/>
              </w:rPr>
              <w:t>TMT education</w:t>
            </w:r>
          </w:p>
        </w:tc>
        <w:tc>
          <w:tcPr>
            <w:tcW w:w="1641" w:type="dxa"/>
            <w:tcBorders>
              <w:top w:val="single" w:sz="4" w:space="0" w:color="auto"/>
            </w:tcBorders>
            <w:shd w:val="clear" w:color="auto" w:fill="E7E6E6" w:themeFill="background2"/>
          </w:tcPr>
          <w:p w14:paraId="1F6F6FBA"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Academic education</w:t>
            </w:r>
          </w:p>
        </w:tc>
        <w:tc>
          <w:tcPr>
            <w:tcW w:w="1018" w:type="dxa"/>
            <w:tcBorders>
              <w:top w:val="single" w:sz="4" w:space="0" w:color="auto"/>
            </w:tcBorders>
            <w:shd w:val="clear" w:color="auto" w:fill="E7E6E6" w:themeFill="background2"/>
          </w:tcPr>
          <w:p w14:paraId="111DF722"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0.75</w:t>
            </w:r>
          </w:p>
        </w:tc>
        <w:tc>
          <w:tcPr>
            <w:tcW w:w="1134" w:type="dxa"/>
            <w:tcBorders>
              <w:top w:val="single" w:sz="4" w:space="0" w:color="auto"/>
            </w:tcBorders>
            <w:shd w:val="clear" w:color="auto" w:fill="E7E6E6" w:themeFill="background2"/>
          </w:tcPr>
          <w:p w14:paraId="459E8E8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6.13</w:t>
            </w:r>
          </w:p>
        </w:tc>
        <w:tc>
          <w:tcPr>
            <w:tcW w:w="1134" w:type="dxa"/>
            <w:tcBorders>
              <w:top w:val="single" w:sz="4" w:space="0" w:color="auto"/>
            </w:tcBorders>
            <w:shd w:val="clear" w:color="auto" w:fill="E7E6E6" w:themeFill="background2"/>
          </w:tcPr>
          <w:p w14:paraId="6ECF575D"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tcBorders>
              <w:top w:val="single" w:sz="4" w:space="0" w:color="auto"/>
            </w:tcBorders>
            <w:shd w:val="clear" w:color="auto" w:fill="E7E6E6" w:themeFill="background2"/>
          </w:tcPr>
          <w:p w14:paraId="2357881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0.64</w:t>
            </w:r>
          </w:p>
        </w:tc>
        <w:tc>
          <w:tcPr>
            <w:tcW w:w="1300" w:type="dxa"/>
            <w:tcBorders>
              <w:top w:val="single" w:sz="4" w:space="0" w:color="auto"/>
            </w:tcBorders>
            <w:shd w:val="clear" w:color="auto" w:fill="E7E6E6" w:themeFill="background2"/>
          </w:tcPr>
          <w:p w14:paraId="700BC2A0"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0.82</w:t>
            </w:r>
          </w:p>
        </w:tc>
        <w:tc>
          <w:tcPr>
            <w:tcW w:w="1279" w:type="dxa"/>
            <w:tcBorders>
              <w:top w:val="single" w:sz="4" w:space="0" w:color="auto"/>
            </w:tcBorders>
            <w:shd w:val="clear" w:color="auto" w:fill="E7E6E6" w:themeFill="background2"/>
          </w:tcPr>
          <w:p w14:paraId="0E3654C9"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0.76</w:t>
            </w:r>
          </w:p>
        </w:tc>
      </w:tr>
      <w:tr w:rsidR="00975FC7" w:rsidRPr="00591951" w14:paraId="4F8AF6BB" w14:textId="77777777" w:rsidTr="00975FC7">
        <w:trPr>
          <w:trHeight w:val="496"/>
        </w:trPr>
        <w:tc>
          <w:tcPr>
            <w:tcW w:w="2020" w:type="dxa"/>
            <w:shd w:val="clear" w:color="auto" w:fill="E7E6E6" w:themeFill="background2"/>
          </w:tcPr>
          <w:p w14:paraId="475D8299" w14:textId="77777777" w:rsidR="00975FC7" w:rsidRPr="00591951" w:rsidRDefault="00975FC7" w:rsidP="00975FC7">
            <w:pPr>
              <w:spacing w:after="0" w:line="240" w:lineRule="auto"/>
              <w:rPr>
                <w:rFonts w:ascii="Times New Roman" w:hAnsi="Times New Roman" w:cs="Times New Roman"/>
                <w:b/>
                <w:bCs/>
                <w:sz w:val="20"/>
                <w:szCs w:val="20"/>
                <w:lang w:val="en-GB"/>
              </w:rPr>
            </w:pPr>
          </w:p>
        </w:tc>
        <w:tc>
          <w:tcPr>
            <w:tcW w:w="1641" w:type="dxa"/>
            <w:shd w:val="clear" w:color="auto" w:fill="E7E6E6" w:themeFill="background2"/>
          </w:tcPr>
          <w:p w14:paraId="69680FA8"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Professional education</w:t>
            </w:r>
          </w:p>
        </w:tc>
        <w:tc>
          <w:tcPr>
            <w:tcW w:w="1018" w:type="dxa"/>
            <w:shd w:val="clear" w:color="auto" w:fill="E7E6E6" w:themeFill="background2"/>
          </w:tcPr>
          <w:p w14:paraId="582D8555"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0.84</w:t>
            </w:r>
          </w:p>
        </w:tc>
        <w:tc>
          <w:tcPr>
            <w:tcW w:w="1134" w:type="dxa"/>
            <w:shd w:val="clear" w:color="auto" w:fill="E7E6E6" w:themeFill="background2"/>
          </w:tcPr>
          <w:p w14:paraId="6560FDE5"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13.05</w:t>
            </w:r>
          </w:p>
        </w:tc>
        <w:tc>
          <w:tcPr>
            <w:tcW w:w="1134" w:type="dxa"/>
            <w:shd w:val="clear" w:color="auto" w:fill="E7E6E6" w:themeFill="background2"/>
          </w:tcPr>
          <w:p w14:paraId="54F9293C"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E7E6E6" w:themeFill="background2"/>
          </w:tcPr>
          <w:p w14:paraId="75AFC3FA"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300" w:type="dxa"/>
            <w:shd w:val="clear" w:color="auto" w:fill="E7E6E6" w:themeFill="background2"/>
          </w:tcPr>
          <w:p w14:paraId="72FE3E36"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279" w:type="dxa"/>
            <w:shd w:val="clear" w:color="auto" w:fill="E7E6E6" w:themeFill="background2"/>
          </w:tcPr>
          <w:p w14:paraId="1EA58924" w14:textId="77777777" w:rsidR="00975FC7" w:rsidRPr="00591951" w:rsidRDefault="00975FC7" w:rsidP="00975FC7">
            <w:pPr>
              <w:spacing w:after="0" w:line="240" w:lineRule="auto"/>
              <w:rPr>
                <w:rFonts w:ascii="Times New Roman" w:hAnsi="Times New Roman" w:cs="Times New Roman"/>
                <w:sz w:val="20"/>
                <w:szCs w:val="20"/>
                <w:lang w:val="en-GB"/>
              </w:rPr>
            </w:pPr>
          </w:p>
        </w:tc>
      </w:tr>
      <w:tr w:rsidR="00975FC7" w:rsidRPr="00591951" w14:paraId="607C5A52" w14:textId="77777777" w:rsidTr="00975FC7">
        <w:trPr>
          <w:trHeight w:val="496"/>
        </w:trPr>
        <w:tc>
          <w:tcPr>
            <w:tcW w:w="2020" w:type="dxa"/>
            <w:shd w:val="clear" w:color="auto" w:fill="auto"/>
          </w:tcPr>
          <w:p w14:paraId="212836CE"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TMT experience</w:t>
            </w:r>
          </w:p>
        </w:tc>
        <w:tc>
          <w:tcPr>
            <w:tcW w:w="1641" w:type="dxa"/>
            <w:shd w:val="clear" w:color="auto" w:fill="auto"/>
          </w:tcPr>
          <w:p w14:paraId="1ECB52A2"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Supervisory experience</w:t>
            </w:r>
          </w:p>
        </w:tc>
        <w:tc>
          <w:tcPr>
            <w:tcW w:w="1018" w:type="dxa"/>
            <w:shd w:val="clear" w:color="auto" w:fill="auto"/>
          </w:tcPr>
          <w:p w14:paraId="792DC380"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0.80</w:t>
            </w:r>
          </w:p>
        </w:tc>
        <w:tc>
          <w:tcPr>
            <w:tcW w:w="1134" w:type="dxa"/>
            <w:shd w:val="clear" w:color="auto" w:fill="auto"/>
          </w:tcPr>
          <w:p w14:paraId="6BB1FD9C"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12.67</w:t>
            </w:r>
          </w:p>
        </w:tc>
        <w:tc>
          <w:tcPr>
            <w:tcW w:w="1134" w:type="dxa"/>
            <w:shd w:val="clear" w:color="auto" w:fill="auto"/>
          </w:tcPr>
          <w:p w14:paraId="265B2A1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auto"/>
          </w:tcPr>
          <w:p w14:paraId="126B1EF6"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0.67</w:t>
            </w:r>
          </w:p>
        </w:tc>
        <w:tc>
          <w:tcPr>
            <w:tcW w:w="1300" w:type="dxa"/>
            <w:shd w:val="clear" w:color="auto" w:fill="auto"/>
          </w:tcPr>
          <w:p w14:paraId="328F6BF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0.83</w:t>
            </w:r>
          </w:p>
        </w:tc>
        <w:tc>
          <w:tcPr>
            <w:tcW w:w="1279" w:type="dxa"/>
          </w:tcPr>
          <w:p w14:paraId="432E40E5"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0.79</w:t>
            </w:r>
          </w:p>
        </w:tc>
      </w:tr>
      <w:tr w:rsidR="00975FC7" w:rsidRPr="00591951" w14:paraId="154F1970" w14:textId="77777777" w:rsidTr="00975FC7">
        <w:trPr>
          <w:trHeight w:val="505"/>
        </w:trPr>
        <w:tc>
          <w:tcPr>
            <w:tcW w:w="2020" w:type="dxa"/>
            <w:shd w:val="clear" w:color="auto" w:fill="auto"/>
          </w:tcPr>
          <w:p w14:paraId="1DA1E06C" w14:textId="77777777" w:rsidR="00975FC7" w:rsidRPr="00591951" w:rsidRDefault="00975FC7" w:rsidP="00975FC7">
            <w:pPr>
              <w:spacing w:after="0" w:line="240" w:lineRule="auto"/>
              <w:rPr>
                <w:rFonts w:ascii="Times New Roman" w:hAnsi="Times New Roman" w:cs="Times New Roman"/>
                <w:b/>
                <w:bCs/>
                <w:sz w:val="20"/>
                <w:szCs w:val="20"/>
                <w:lang w:val="en-GB"/>
              </w:rPr>
            </w:pPr>
          </w:p>
        </w:tc>
        <w:tc>
          <w:tcPr>
            <w:tcW w:w="1641" w:type="dxa"/>
            <w:shd w:val="clear" w:color="auto" w:fill="auto"/>
          </w:tcPr>
          <w:p w14:paraId="662B4089"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Industry-specific experience</w:t>
            </w:r>
          </w:p>
        </w:tc>
        <w:tc>
          <w:tcPr>
            <w:tcW w:w="1018" w:type="dxa"/>
            <w:shd w:val="clear" w:color="auto" w:fill="auto"/>
          </w:tcPr>
          <w:p w14:paraId="2457B58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0.88</w:t>
            </w:r>
          </w:p>
        </w:tc>
        <w:tc>
          <w:tcPr>
            <w:tcW w:w="1134" w:type="dxa"/>
            <w:shd w:val="clear" w:color="auto" w:fill="auto"/>
          </w:tcPr>
          <w:p w14:paraId="53DC4CF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15.23</w:t>
            </w:r>
          </w:p>
        </w:tc>
        <w:tc>
          <w:tcPr>
            <w:tcW w:w="1134" w:type="dxa"/>
            <w:shd w:val="clear" w:color="auto" w:fill="auto"/>
          </w:tcPr>
          <w:p w14:paraId="4580A346"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auto"/>
          </w:tcPr>
          <w:p w14:paraId="73049995"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300" w:type="dxa"/>
            <w:shd w:val="clear" w:color="auto" w:fill="auto"/>
          </w:tcPr>
          <w:p w14:paraId="1284CB37"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279" w:type="dxa"/>
          </w:tcPr>
          <w:p w14:paraId="0B74A79E" w14:textId="77777777" w:rsidR="00975FC7" w:rsidRPr="00591951" w:rsidRDefault="00975FC7" w:rsidP="00975FC7">
            <w:pPr>
              <w:spacing w:after="0" w:line="240" w:lineRule="auto"/>
              <w:rPr>
                <w:rFonts w:ascii="Times New Roman" w:hAnsi="Times New Roman" w:cs="Times New Roman"/>
                <w:sz w:val="20"/>
                <w:szCs w:val="20"/>
                <w:lang w:val="en-GB"/>
              </w:rPr>
            </w:pPr>
          </w:p>
        </w:tc>
      </w:tr>
      <w:tr w:rsidR="00975FC7" w:rsidRPr="00591951" w14:paraId="2D18034E" w14:textId="77777777" w:rsidTr="00975FC7">
        <w:trPr>
          <w:trHeight w:val="496"/>
        </w:trPr>
        <w:tc>
          <w:tcPr>
            <w:tcW w:w="2020" w:type="dxa"/>
            <w:shd w:val="clear" w:color="auto" w:fill="auto"/>
          </w:tcPr>
          <w:p w14:paraId="168FAAA4" w14:textId="77777777" w:rsidR="00975FC7" w:rsidRPr="00591951" w:rsidRDefault="00975FC7" w:rsidP="00975FC7">
            <w:pPr>
              <w:spacing w:after="0" w:line="240" w:lineRule="auto"/>
              <w:rPr>
                <w:rFonts w:ascii="Times New Roman" w:hAnsi="Times New Roman" w:cs="Times New Roman"/>
                <w:b/>
                <w:bCs/>
                <w:sz w:val="20"/>
                <w:szCs w:val="20"/>
                <w:lang w:val="en-GB"/>
              </w:rPr>
            </w:pPr>
          </w:p>
        </w:tc>
        <w:tc>
          <w:tcPr>
            <w:tcW w:w="1641" w:type="dxa"/>
            <w:shd w:val="clear" w:color="auto" w:fill="auto"/>
          </w:tcPr>
          <w:p w14:paraId="20921DF6"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Firm-specific experience</w:t>
            </w:r>
          </w:p>
        </w:tc>
        <w:tc>
          <w:tcPr>
            <w:tcW w:w="1018" w:type="dxa"/>
            <w:shd w:val="clear" w:color="auto" w:fill="auto"/>
          </w:tcPr>
          <w:p w14:paraId="20942BAE"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0.90</w:t>
            </w:r>
          </w:p>
        </w:tc>
        <w:tc>
          <w:tcPr>
            <w:tcW w:w="1134" w:type="dxa"/>
            <w:shd w:val="clear" w:color="auto" w:fill="auto"/>
          </w:tcPr>
          <w:p w14:paraId="6F5C665C"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16.32</w:t>
            </w:r>
          </w:p>
        </w:tc>
        <w:tc>
          <w:tcPr>
            <w:tcW w:w="1134" w:type="dxa"/>
            <w:shd w:val="clear" w:color="auto" w:fill="auto"/>
          </w:tcPr>
          <w:p w14:paraId="46CFC172"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auto"/>
          </w:tcPr>
          <w:p w14:paraId="2B3D0D27"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300" w:type="dxa"/>
            <w:shd w:val="clear" w:color="auto" w:fill="auto"/>
          </w:tcPr>
          <w:p w14:paraId="602E69BB"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279" w:type="dxa"/>
          </w:tcPr>
          <w:p w14:paraId="6F9B1F98" w14:textId="77777777" w:rsidR="00975FC7" w:rsidRPr="00591951" w:rsidRDefault="00975FC7" w:rsidP="00975FC7">
            <w:pPr>
              <w:spacing w:after="0" w:line="240" w:lineRule="auto"/>
              <w:rPr>
                <w:rFonts w:ascii="Times New Roman" w:hAnsi="Times New Roman" w:cs="Times New Roman"/>
                <w:sz w:val="20"/>
                <w:szCs w:val="20"/>
                <w:lang w:val="en-GB"/>
              </w:rPr>
            </w:pPr>
          </w:p>
        </w:tc>
      </w:tr>
      <w:tr w:rsidR="00975FC7" w:rsidRPr="00591951" w14:paraId="4925C485" w14:textId="77777777" w:rsidTr="00975FC7">
        <w:trPr>
          <w:trHeight w:val="247"/>
        </w:trPr>
        <w:tc>
          <w:tcPr>
            <w:tcW w:w="2020" w:type="dxa"/>
            <w:shd w:val="clear" w:color="auto" w:fill="E7E6E6" w:themeFill="background2"/>
          </w:tcPr>
          <w:p w14:paraId="0D438F32"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TMT risk preference</w:t>
            </w:r>
          </w:p>
        </w:tc>
        <w:tc>
          <w:tcPr>
            <w:tcW w:w="1641" w:type="dxa"/>
            <w:shd w:val="clear" w:color="auto" w:fill="E7E6E6" w:themeFill="background2"/>
          </w:tcPr>
          <w:p w14:paraId="73D92C0E"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Delta</w:t>
            </w:r>
          </w:p>
        </w:tc>
        <w:tc>
          <w:tcPr>
            <w:tcW w:w="1018" w:type="dxa"/>
            <w:shd w:val="clear" w:color="auto" w:fill="E7E6E6" w:themeFill="background2"/>
          </w:tcPr>
          <w:p w14:paraId="6D7C0C72"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0.89</w:t>
            </w:r>
          </w:p>
        </w:tc>
        <w:tc>
          <w:tcPr>
            <w:tcW w:w="1134" w:type="dxa"/>
            <w:shd w:val="clear" w:color="auto" w:fill="E7E6E6" w:themeFill="background2"/>
          </w:tcPr>
          <w:p w14:paraId="4AF658E4"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15.99</w:t>
            </w:r>
          </w:p>
        </w:tc>
        <w:tc>
          <w:tcPr>
            <w:tcW w:w="1134" w:type="dxa"/>
            <w:shd w:val="clear" w:color="auto" w:fill="E7E6E6" w:themeFill="background2"/>
          </w:tcPr>
          <w:p w14:paraId="67BCF6D2"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E7E6E6" w:themeFill="background2"/>
          </w:tcPr>
          <w:p w14:paraId="5755C7E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0.71</w:t>
            </w:r>
          </w:p>
        </w:tc>
        <w:tc>
          <w:tcPr>
            <w:tcW w:w="1300" w:type="dxa"/>
            <w:shd w:val="clear" w:color="auto" w:fill="E7E6E6" w:themeFill="background2"/>
          </w:tcPr>
          <w:p w14:paraId="10E1EAA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0.87</w:t>
            </w:r>
          </w:p>
        </w:tc>
        <w:tc>
          <w:tcPr>
            <w:tcW w:w="1279" w:type="dxa"/>
            <w:shd w:val="clear" w:color="auto" w:fill="E7E6E6" w:themeFill="background2"/>
          </w:tcPr>
          <w:p w14:paraId="45F45320"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0.83</w:t>
            </w:r>
          </w:p>
        </w:tc>
      </w:tr>
      <w:tr w:rsidR="00975FC7" w:rsidRPr="00591951" w14:paraId="1F542864" w14:textId="77777777" w:rsidTr="00975FC7">
        <w:trPr>
          <w:trHeight w:val="247"/>
        </w:trPr>
        <w:tc>
          <w:tcPr>
            <w:tcW w:w="2020" w:type="dxa"/>
            <w:shd w:val="clear" w:color="auto" w:fill="auto"/>
          </w:tcPr>
          <w:p w14:paraId="48F1109C"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TMT innovativeness</w:t>
            </w:r>
          </w:p>
        </w:tc>
        <w:tc>
          <w:tcPr>
            <w:tcW w:w="1641" w:type="dxa"/>
            <w:shd w:val="clear" w:color="auto" w:fill="auto"/>
          </w:tcPr>
          <w:p w14:paraId="631718E5"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R&amp;D to sales</w:t>
            </w:r>
          </w:p>
        </w:tc>
        <w:tc>
          <w:tcPr>
            <w:tcW w:w="1018" w:type="dxa"/>
            <w:shd w:val="clear" w:color="auto" w:fill="auto"/>
          </w:tcPr>
          <w:p w14:paraId="0822FC6F"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0.88</w:t>
            </w:r>
          </w:p>
        </w:tc>
        <w:tc>
          <w:tcPr>
            <w:tcW w:w="1134" w:type="dxa"/>
            <w:shd w:val="clear" w:color="auto" w:fill="auto"/>
          </w:tcPr>
          <w:p w14:paraId="413AEFBD"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15.35</w:t>
            </w:r>
          </w:p>
        </w:tc>
        <w:tc>
          <w:tcPr>
            <w:tcW w:w="1134" w:type="dxa"/>
            <w:shd w:val="clear" w:color="auto" w:fill="auto"/>
          </w:tcPr>
          <w:p w14:paraId="0D0BEF18"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auto"/>
          </w:tcPr>
          <w:p w14:paraId="1DE01F7F"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0.69</w:t>
            </w:r>
          </w:p>
        </w:tc>
        <w:tc>
          <w:tcPr>
            <w:tcW w:w="1300" w:type="dxa"/>
            <w:shd w:val="clear" w:color="auto" w:fill="auto"/>
          </w:tcPr>
          <w:p w14:paraId="3A251252"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0.80</w:t>
            </w:r>
          </w:p>
        </w:tc>
        <w:tc>
          <w:tcPr>
            <w:tcW w:w="1279" w:type="dxa"/>
          </w:tcPr>
          <w:p w14:paraId="3B3C9CB2"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0.77</w:t>
            </w:r>
          </w:p>
        </w:tc>
      </w:tr>
      <w:tr w:rsidR="00975FC7" w:rsidRPr="00591951" w14:paraId="3FBFDEC4" w14:textId="77777777" w:rsidTr="00975FC7">
        <w:trPr>
          <w:trHeight w:val="496"/>
        </w:trPr>
        <w:tc>
          <w:tcPr>
            <w:tcW w:w="2020" w:type="dxa"/>
            <w:shd w:val="clear" w:color="auto" w:fill="E7E6E6" w:themeFill="background2"/>
          </w:tcPr>
          <w:p w14:paraId="7A9E41FE"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TMT strategic cognition</w:t>
            </w:r>
          </w:p>
        </w:tc>
        <w:tc>
          <w:tcPr>
            <w:tcW w:w="1641" w:type="dxa"/>
            <w:shd w:val="clear" w:color="auto" w:fill="E7E6E6" w:themeFill="background2"/>
          </w:tcPr>
          <w:p w14:paraId="245699EC"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TMT education &amp;</w:t>
            </w:r>
          </w:p>
          <w:p w14:paraId="295BB4E6"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TMT experience</w:t>
            </w:r>
          </w:p>
        </w:tc>
        <w:tc>
          <w:tcPr>
            <w:tcW w:w="1018" w:type="dxa"/>
            <w:shd w:val="clear" w:color="auto" w:fill="E7E6E6" w:themeFill="background2"/>
          </w:tcPr>
          <w:p w14:paraId="3E379DF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0.90</w:t>
            </w:r>
          </w:p>
        </w:tc>
        <w:tc>
          <w:tcPr>
            <w:tcW w:w="1134" w:type="dxa"/>
            <w:shd w:val="clear" w:color="auto" w:fill="E7E6E6" w:themeFill="background2"/>
          </w:tcPr>
          <w:p w14:paraId="76B2FDD7"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16.32</w:t>
            </w:r>
          </w:p>
        </w:tc>
        <w:tc>
          <w:tcPr>
            <w:tcW w:w="1134" w:type="dxa"/>
            <w:shd w:val="clear" w:color="auto" w:fill="E7E6E6" w:themeFill="background2"/>
          </w:tcPr>
          <w:p w14:paraId="4BC11266"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E7E6E6" w:themeFill="background2"/>
          </w:tcPr>
          <w:p w14:paraId="48EB9F1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0.70</w:t>
            </w:r>
          </w:p>
        </w:tc>
        <w:tc>
          <w:tcPr>
            <w:tcW w:w="1300" w:type="dxa"/>
            <w:shd w:val="clear" w:color="auto" w:fill="E7E6E6" w:themeFill="background2"/>
          </w:tcPr>
          <w:p w14:paraId="1243B6AA"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0.84</w:t>
            </w:r>
          </w:p>
        </w:tc>
        <w:tc>
          <w:tcPr>
            <w:tcW w:w="1279" w:type="dxa"/>
            <w:shd w:val="clear" w:color="auto" w:fill="E7E6E6" w:themeFill="background2"/>
          </w:tcPr>
          <w:p w14:paraId="4AC341C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0.78</w:t>
            </w:r>
          </w:p>
        </w:tc>
      </w:tr>
      <w:tr w:rsidR="00975FC7" w:rsidRPr="00591951" w14:paraId="080E1F75" w14:textId="77777777" w:rsidTr="00975FC7">
        <w:trPr>
          <w:trHeight w:val="247"/>
        </w:trPr>
        <w:tc>
          <w:tcPr>
            <w:tcW w:w="2020" w:type="dxa"/>
            <w:shd w:val="clear" w:color="auto" w:fill="auto"/>
          </w:tcPr>
          <w:p w14:paraId="3ED1CCC3"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Profitability</w:t>
            </w:r>
          </w:p>
        </w:tc>
        <w:tc>
          <w:tcPr>
            <w:tcW w:w="1641" w:type="dxa"/>
            <w:shd w:val="clear" w:color="auto" w:fill="auto"/>
          </w:tcPr>
          <w:p w14:paraId="11A91A3A"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Return on equity</w:t>
            </w:r>
          </w:p>
        </w:tc>
        <w:tc>
          <w:tcPr>
            <w:tcW w:w="1018" w:type="dxa"/>
            <w:shd w:val="clear" w:color="auto" w:fill="auto"/>
          </w:tcPr>
          <w:p w14:paraId="1F5FDE3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0.89</w:t>
            </w:r>
          </w:p>
        </w:tc>
        <w:tc>
          <w:tcPr>
            <w:tcW w:w="1134" w:type="dxa"/>
            <w:shd w:val="clear" w:color="auto" w:fill="auto"/>
          </w:tcPr>
          <w:p w14:paraId="3BDBBD57"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16.20</w:t>
            </w:r>
          </w:p>
        </w:tc>
        <w:tc>
          <w:tcPr>
            <w:tcW w:w="1134" w:type="dxa"/>
            <w:shd w:val="clear" w:color="auto" w:fill="auto"/>
          </w:tcPr>
          <w:p w14:paraId="77FB8DA4"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auto"/>
          </w:tcPr>
          <w:p w14:paraId="0875C105"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0.70</w:t>
            </w:r>
          </w:p>
        </w:tc>
        <w:tc>
          <w:tcPr>
            <w:tcW w:w="1300" w:type="dxa"/>
            <w:shd w:val="clear" w:color="auto" w:fill="auto"/>
          </w:tcPr>
          <w:p w14:paraId="287A9AC9"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0.87</w:t>
            </w:r>
          </w:p>
        </w:tc>
        <w:tc>
          <w:tcPr>
            <w:tcW w:w="1279" w:type="dxa"/>
          </w:tcPr>
          <w:p w14:paraId="0290CCD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0.82</w:t>
            </w:r>
          </w:p>
        </w:tc>
      </w:tr>
      <w:tr w:rsidR="00975FC7" w:rsidRPr="00591951" w14:paraId="011A3829" w14:textId="77777777" w:rsidTr="00975FC7">
        <w:trPr>
          <w:trHeight w:val="247"/>
        </w:trPr>
        <w:tc>
          <w:tcPr>
            <w:tcW w:w="2020" w:type="dxa"/>
            <w:shd w:val="clear" w:color="auto" w:fill="auto"/>
          </w:tcPr>
          <w:p w14:paraId="20D98175" w14:textId="77777777" w:rsidR="00975FC7" w:rsidRPr="00591951" w:rsidRDefault="00975FC7" w:rsidP="00975FC7">
            <w:pPr>
              <w:spacing w:after="0" w:line="240" w:lineRule="auto"/>
              <w:rPr>
                <w:rFonts w:ascii="Times New Roman" w:hAnsi="Times New Roman" w:cs="Times New Roman"/>
                <w:b/>
                <w:bCs/>
                <w:sz w:val="20"/>
                <w:szCs w:val="20"/>
                <w:lang w:val="en-GB"/>
              </w:rPr>
            </w:pPr>
          </w:p>
        </w:tc>
        <w:tc>
          <w:tcPr>
            <w:tcW w:w="1641" w:type="dxa"/>
            <w:shd w:val="clear" w:color="auto" w:fill="auto"/>
          </w:tcPr>
          <w:p w14:paraId="53482795"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Return on assets</w:t>
            </w:r>
          </w:p>
        </w:tc>
        <w:tc>
          <w:tcPr>
            <w:tcW w:w="1018" w:type="dxa"/>
            <w:shd w:val="clear" w:color="auto" w:fill="auto"/>
          </w:tcPr>
          <w:p w14:paraId="122351AA"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0.90</w:t>
            </w:r>
          </w:p>
        </w:tc>
        <w:tc>
          <w:tcPr>
            <w:tcW w:w="1134" w:type="dxa"/>
            <w:shd w:val="clear" w:color="auto" w:fill="auto"/>
          </w:tcPr>
          <w:p w14:paraId="7000B056"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16.32</w:t>
            </w:r>
          </w:p>
        </w:tc>
        <w:tc>
          <w:tcPr>
            <w:tcW w:w="1134" w:type="dxa"/>
            <w:shd w:val="clear" w:color="auto" w:fill="auto"/>
          </w:tcPr>
          <w:p w14:paraId="6579BB5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auto"/>
          </w:tcPr>
          <w:p w14:paraId="0A13F7CF"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300" w:type="dxa"/>
            <w:shd w:val="clear" w:color="auto" w:fill="auto"/>
          </w:tcPr>
          <w:p w14:paraId="3B166A76"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279" w:type="dxa"/>
          </w:tcPr>
          <w:p w14:paraId="65FEF56D" w14:textId="77777777" w:rsidR="00975FC7" w:rsidRPr="00591951" w:rsidRDefault="00975FC7" w:rsidP="00975FC7">
            <w:pPr>
              <w:spacing w:after="0" w:line="240" w:lineRule="auto"/>
              <w:rPr>
                <w:rFonts w:ascii="Times New Roman" w:hAnsi="Times New Roman" w:cs="Times New Roman"/>
                <w:sz w:val="20"/>
                <w:szCs w:val="20"/>
                <w:lang w:val="en-GB"/>
              </w:rPr>
            </w:pPr>
          </w:p>
        </w:tc>
      </w:tr>
      <w:tr w:rsidR="00975FC7" w:rsidRPr="00591951" w14:paraId="4AFA9314" w14:textId="77777777" w:rsidTr="00975FC7">
        <w:trPr>
          <w:trHeight w:val="257"/>
        </w:trPr>
        <w:tc>
          <w:tcPr>
            <w:tcW w:w="2020" w:type="dxa"/>
            <w:shd w:val="clear" w:color="auto" w:fill="E7E6E6" w:themeFill="background2"/>
          </w:tcPr>
          <w:p w14:paraId="65E91D09"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Liquidity</w:t>
            </w:r>
          </w:p>
        </w:tc>
        <w:tc>
          <w:tcPr>
            <w:tcW w:w="1641" w:type="dxa"/>
            <w:shd w:val="clear" w:color="auto" w:fill="E7E6E6" w:themeFill="background2"/>
          </w:tcPr>
          <w:p w14:paraId="3B0BDF8D"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Current ratio</w:t>
            </w:r>
          </w:p>
        </w:tc>
        <w:tc>
          <w:tcPr>
            <w:tcW w:w="1018" w:type="dxa"/>
            <w:shd w:val="clear" w:color="auto" w:fill="E7E6E6" w:themeFill="background2"/>
          </w:tcPr>
          <w:p w14:paraId="518BFE23"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0.88</w:t>
            </w:r>
          </w:p>
        </w:tc>
        <w:tc>
          <w:tcPr>
            <w:tcW w:w="1134" w:type="dxa"/>
            <w:shd w:val="clear" w:color="auto" w:fill="E7E6E6" w:themeFill="background2"/>
          </w:tcPr>
          <w:p w14:paraId="02A15D5C"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15.63</w:t>
            </w:r>
          </w:p>
        </w:tc>
        <w:tc>
          <w:tcPr>
            <w:tcW w:w="1134" w:type="dxa"/>
            <w:shd w:val="clear" w:color="auto" w:fill="E7E6E6" w:themeFill="background2"/>
          </w:tcPr>
          <w:p w14:paraId="03874155"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E7E6E6" w:themeFill="background2"/>
          </w:tcPr>
          <w:p w14:paraId="76E2021D"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0.67</w:t>
            </w:r>
          </w:p>
        </w:tc>
        <w:tc>
          <w:tcPr>
            <w:tcW w:w="1300" w:type="dxa"/>
            <w:shd w:val="clear" w:color="auto" w:fill="E7E6E6" w:themeFill="background2"/>
          </w:tcPr>
          <w:p w14:paraId="5778181F"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0.83</w:t>
            </w:r>
          </w:p>
        </w:tc>
        <w:tc>
          <w:tcPr>
            <w:tcW w:w="1279" w:type="dxa"/>
            <w:shd w:val="clear" w:color="auto" w:fill="E7E6E6" w:themeFill="background2"/>
          </w:tcPr>
          <w:p w14:paraId="35424916"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0.79</w:t>
            </w:r>
          </w:p>
        </w:tc>
      </w:tr>
      <w:tr w:rsidR="00975FC7" w:rsidRPr="00591951" w14:paraId="1CAD0420" w14:textId="77777777" w:rsidTr="00975FC7">
        <w:trPr>
          <w:trHeight w:val="247"/>
        </w:trPr>
        <w:tc>
          <w:tcPr>
            <w:tcW w:w="2020" w:type="dxa"/>
            <w:shd w:val="clear" w:color="auto" w:fill="E7E6E6" w:themeFill="background2"/>
          </w:tcPr>
          <w:p w14:paraId="09E9480D" w14:textId="77777777" w:rsidR="00975FC7" w:rsidRPr="00591951" w:rsidRDefault="00975FC7" w:rsidP="00975FC7">
            <w:pPr>
              <w:spacing w:after="0" w:line="240" w:lineRule="auto"/>
              <w:rPr>
                <w:rFonts w:ascii="Times New Roman" w:hAnsi="Times New Roman" w:cs="Times New Roman"/>
                <w:b/>
                <w:bCs/>
                <w:sz w:val="20"/>
                <w:szCs w:val="20"/>
                <w:lang w:val="en-GB"/>
              </w:rPr>
            </w:pPr>
          </w:p>
        </w:tc>
        <w:tc>
          <w:tcPr>
            <w:tcW w:w="1641" w:type="dxa"/>
            <w:shd w:val="clear" w:color="auto" w:fill="E7E6E6" w:themeFill="background2"/>
          </w:tcPr>
          <w:p w14:paraId="557DCFC5"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Cash ratio</w:t>
            </w:r>
          </w:p>
        </w:tc>
        <w:tc>
          <w:tcPr>
            <w:tcW w:w="1018" w:type="dxa"/>
            <w:shd w:val="clear" w:color="auto" w:fill="E7E6E6" w:themeFill="background2"/>
          </w:tcPr>
          <w:p w14:paraId="5698A97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0.85</w:t>
            </w:r>
          </w:p>
        </w:tc>
        <w:tc>
          <w:tcPr>
            <w:tcW w:w="1134" w:type="dxa"/>
            <w:shd w:val="clear" w:color="auto" w:fill="E7E6E6" w:themeFill="background2"/>
          </w:tcPr>
          <w:p w14:paraId="39AAC99F"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14.21</w:t>
            </w:r>
          </w:p>
        </w:tc>
        <w:tc>
          <w:tcPr>
            <w:tcW w:w="1134" w:type="dxa"/>
            <w:shd w:val="clear" w:color="auto" w:fill="E7E6E6" w:themeFill="background2"/>
          </w:tcPr>
          <w:p w14:paraId="6805AEDA"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E7E6E6" w:themeFill="background2"/>
          </w:tcPr>
          <w:p w14:paraId="3D11D615"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300" w:type="dxa"/>
            <w:shd w:val="clear" w:color="auto" w:fill="E7E6E6" w:themeFill="background2"/>
          </w:tcPr>
          <w:p w14:paraId="704ECB41"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279" w:type="dxa"/>
            <w:shd w:val="clear" w:color="auto" w:fill="E7E6E6" w:themeFill="background2"/>
          </w:tcPr>
          <w:p w14:paraId="19D85E79" w14:textId="77777777" w:rsidR="00975FC7" w:rsidRPr="00591951" w:rsidRDefault="00975FC7" w:rsidP="00975FC7">
            <w:pPr>
              <w:spacing w:after="0" w:line="240" w:lineRule="auto"/>
              <w:rPr>
                <w:rFonts w:ascii="Times New Roman" w:hAnsi="Times New Roman" w:cs="Times New Roman"/>
                <w:sz w:val="20"/>
                <w:szCs w:val="20"/>
                <w:lang w:val="en-GB"/>
              </w:rPr>
            </w:pPr>
          </w:p>
        </w:tc>
      </w:tr>
      <w:tr w:rsidR="00975FC7" w:rsidRPr="00591951" w14:paraId="421D8064" w14:textId="77777777" w:rsidTr="00975FC7">
        <w:trPr>
          <w:trHeight w:val="247"/>
        </w:trPr>
        <w:tc>
          <w:tcPr>
            <w:tcW w:w="2020" w:type="dxa"/>
            <w:shd w:val="clear" w:color="auto" w:fill="E7E6E6" w:themeFill="background2"/>
          </w:tcPr>
          <w:p w14:paraId="348413FF" w14:textId="77777777" w:rsidR="00975FC7" w:rsidRPr="00591951" w:rsidRDefault="00975FC7" w:rsidP="00975FC7">
            <w:pPr>
              <w:spacing w:after="0" w:line="240" w:lineRule="auto"/>
              <w:rPr>
                <w:rFonts w:ascii="Times New Roman" w:hAnsi="Times New Roman" w:cs="Times New Roman"/>
                <w:b/>
                <w:bCs/>
                <w:sz w:val="20"/>
                <w:szCs w:val="20"/>
                <w:lang w:val="en-GB"/>
              </w:rPr>
            </w:pPr>
          </w:p>
        </w:tc>
        <w:tc>
          <w:tcPr>
            <w:tcW w:w="1641" w:type="dxa"/>
            <w:shd w:val="clear" w:color="auto" w:fill="E7E6E6" w:themeFill="background2"/>
          </w:tcPr>
          <w:p w14:paraId="49FFE558"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Quick ratio</w:t>
            </w:r>
          </w:p>
        </w:tc>
        <w:tc>
          <w:tcPr>
            <w:tcW w:w="1018" w:type="dxa"/>
            <w:shd w:val="clear" w:color="auto" w:fill="E7E6E6" w:themeFill="background2"/>
          </w:tcPr>
          <w:p w14:paraId="790E3449"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0.87</w:t>
            </w:r>
          </w:p>
        </w:tc>
        <w:tc>
          <w:tcPr>
            <w:tcW w:w="1134" w:type="dxa"/>
            <w:shd w:val="clear" w:color="auto" w:fill="E7E6E6" w:themeFill="background2"/>
          </w:tcPr>
          <w:p w14:paraId="30F8D420"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15.12</w:t>
            </w:r>
          </w:p>
        </w:tc>
        <w:tc>
          <w:tcPr>
            <w:tcW w:w="1134" w:type="dxa"/>
            <w:shd w:val="clear" w:color="auto" w:fill="E7E6E6" w:themeFill="background2"/>
          </w:tcPr>
          <w:p w14:paraId="54EE8FFD"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E7E6E6" w:themeFill="background2"/>
          </w:tcPr>
          <w:p w14:paraId="5F16B7DF"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300" w:type="dxa"/>
            <w:shd w:val="clear" w:color="auto" w:fill="E7E6E6" w:themeFill="background2"/>
          </w:tcPr>
          <w:p w14:paraId="0598D37C"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279" w:type="dxa"/>
            <w:shd w:val="clear" w:color="auto" w:fill="E7E6E6" w:themeFill="background2"/>
          </w:tcPr>
          <w:p w14:paraId="52F5FDFC" w14:textId="77777777" w:rsidR="00975FC7" w:rsidRPr="00591951" w:rsidRDefault="00975FC7" w:rsidP="00975FC7">
            <w:pPr>
              <w:spacing w:after="0" w:line="240" w:lineRule="auto"/>
              <w:rPr>
                <w:rFonts w:ascii="Times New Roman" w:hAnsi="Times New Roman" w:cs="Times New Roman"/>
                <w:sz w:val="20"/>
                <w:szCs w:val="20"/>
                <w:lang w:val="en-GB"/>
              </w:rPr>
            </w:pPr>
          </w:p>
        </w:tc>
      </w:tr>
      <w:tr w:rsidR="00975FC7" w:rsidRPr="00591951" w14:paraId="2A42D1AB" w14:textId="77777777" w:rsidTr="00975FC7">
        <w:trPr>
          <w:trHeight w:val="247"/>
        </w:trPr>
        <w:tc>
          <w:tcPr>
            <w:tcW w:w="2020" w:type="dxa"/>
            <w:shd w:val="clear" w:color="auto" w:fill="auto"/>
          </w:tcPr>
          <w:p w14:paraId="00D35FFD"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Leverage</w:t>
            </w:r>
          </w:p>
        </w:tc>
        <w:tc>
          <w:tcPr>
            <w:tcW w:w="1641" w:type="dxa"/>
            <w:shd w:val="clear" w:color="auto" w:fill="auto"/>
          </w:tcPr>
          <w:p w14:paraId="4816105A"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 xml:space="preserve">Debt to equity </w:t>
            </w:r>
          </w:p>
        </w:tc>
        <w:tc>
          <w:tcPr>
            <w:tcW w:w="1018" w:type="dxa"/>
            <w:shd w:val="clear" w:color="auto" w:fill="auto"/>
          </w:tcPr>
          <w:p w14:paraId="117E235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0.90</w:t>
            </w:r>
          </w:p>
        </w:tc>
        <w:tc>
          <w:tcPr>
            <w:tcW w:w="1134" w:type="dxa"/>
            <w:shd w:val="clear" w:color="auto" w:fill="auto"/>
          </w:tcPr>
          <w:p w14:paraId="2F1D9878"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17.23</w:t>
            </w:r>
          </w:p>
        </w:tc>
        <w:tc>
          <w:tcPr>
            <w:tcW w:w="1134" w:type="dxa"/>
            <w:shd w:val="clear" w:color="auto" w:fill="auto"/>
          </w:tcPr>
          <w:p w14:paraId="1D6EF65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auto"/>
          </w:tcPr>
          <w:p w14:paraId="44EDD4D4"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0.71</w:t>
            </w:r>
          </w:p>
        </w:tc>
        <w:tc>
          <w:tcPr>
            <w:tcW w:w="1300" w:type="dxa"/>
            <w:shd w:val="clear" w:color="auto" w:fill="auto"/>
          </w:tcPr>
          <w:p w14:paraId="730AA5B3"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0.88</w:t>
            </w:r>
          </w:p>
        </w:tc>
        <w:tc>
          <w:tcPr>
            <w:tcW w:w="1279" w:type="dxa"/>
          </w:tcPr>
          <w:p w14:paraId="7A83B850"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0.84</w:t>
            </w:r>
          </w:p>
        </w:tc>
      </w:tr>
      <w:tr w:rsidR="00975FC7" w:rsidRPr="00591951" w14:paraId="22BFB610" w14:textId="77777777" w:rsidTr="00B65BB5">
        <w:trPr>
          <w:trHeight w:val="247"/>
        </w:trPr>
        <w:tc>
          <w:tcPr>
            <w:tcW w:w="2020" w:type="dxa"/>
            <w:shd w:val="clear" w:color="auto" w:fill="auto"/>
          </w:tcPr>
          <w:p w14:paraId="607269A8" w14:textId="77777777" w:rsidR="00975FC7" w:rsidRPr="00591951" w:rsidRDefault="00975FC7" w:rsidP="00975FC7">
            <w:pPr>
              <w:spacing w:after="0" w:line="240" w:lineRule="auto"/>
              <w:rPr>
                <w:rFonts w:ascii="Times New Roman" w:hAnsi="Times New Roman" w:cs="Times New Roman"/>
                <w:b/>
                <w:bCs/>
                <w:sz w:val="20"/>
                <w:szCs w:val="20"/>
                <w:lang w:val="en-GB"/>
              </w:rPr>
            </w:pPr>
          </w:p>
        </w:tc>
        <w:tc>
          <w:tcPr>
            <w:tcW w:w="1641" w:type="dxa"/>
            <w:shd w:val="clear" w:color="auto" w:fill="auto"/>
          </w:tcPr>
          <w:p w14:paraId="204C3863"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 xml:space="preserve">Debt to assets </w:t>
            </w:r>
          </w:p>
        </w:tc>
        <w:tc>
          <w:tcPr>
            <w:tcW w:w="1018" w:type="dxa"/>
            <w:shd w:val="clear" w:color="auto" w:fill="auto"/>
          </w:tcPr>
          <w:p w14:paraId="271BE617"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0.85</w:t>
            </w:r>
          </w:p>
        </w:tc>
        <w:tc>
          <w:tcPr>
            <w:tcW w:w="1134" w:type="dxa"/>
            <w:shd w:val="clear" w:color="auto" w:fill="auto"/>
          </w:tcPr>
          <w:p w14:paraId="7456B5B4"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14.65</w:t>
            </w:r>
          </w:p>
        </w:tc>
        <w:tc>
          <w:tcPr>
            <w:tcW w:w="1134" w:type="dxa"/>
            <w:shd w:val="clear" w:color="auto" w:fill="auto"/>
          </w:tcPr>
          <w:p w14:paraId="3D85A0D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auto"/>
          </w:tcPr>
          <w:p w14:paraId="4A775774"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300" w:type="dxa"/>
            <w:shd w:val="clear" w:color="auto" w:fill="auto"/>
          </w:tcPr>
          <w:p w14:paraId="5F62DBB3"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279" w:type="dxa"/>
          </w:tcPr>
          <w:p w14:paraId="6E9344B5" w14:textId="77777777" w:rsidR="00975FC7" w:rsidRPr="00591951" w:rsidRDefault="00975FC7" w:rsidP="00975FC7">
            <w:pPr>
              <w:spacing w:after="0" w:line="240" w:lineRule="auto"/>
              <w:rPr>
                <w:rFonts w:ascii="Times New Roman" w:hAnsi="Times New Roman" w:cs="Times New Roman"/>
                <w:sz w:val="20"/>
                <w:szCs w:val="20"/>
                <w:lang w:val="en-GB"/>
              </w:rPr>
            </w:pPr>
          </w:p>
        </w:tc>
      </w:tr>
      <w:tr w:rsidR="00975FC7" w:rsidRPr="00591951" w14:paraId="4858797D" w14:textId="77777777" w:rsidTr="00975FC7">
        <w:trPr>
          <w:trHeight w:val="247"/>
        </w:trPr>
        <w:tc>
          <w:tcPr>
            <w:tcW w:w="2020" w:type="dxa"/>
            <w:shd w:val="clear" w:color="auto" w:fill="E7E6E6" w:themeFill="background2"/>
          </w:tcPr>
          <w:p w14:paraId="2FB84347" w14:textId="77777777" w:rsidR="00975FC7" w:rsidRPr="00591951" w:rsidRDefault="00975FC7" w:rsidP="00975FC7">
            <w:pPr>
              <w:spacing w:after="0" w:line="240" w:lineRule="auto"/>
              <w:rPr>
                <w:rFonts w:ascii="Times New Roman" w:hAnsi="Times New Roman" w:cs="Times New Roman"/>
                <w:b/>
                <w:bCs/>
                <w:sz w:val="20"/>
                <w:szCs w:val="20"/>
                <w:lang w:val="en-GB"/>
              </w:rPr>
            </w:pPr>
            <w:r w:rsidRPr="00591951">
              <w:rPr>
                <w:rFonts w:ascii="Times New Roman" w:hAnsi="Times New Roman" w:cs="Times New Roman"/>
                <w:b/>
                <w:bCs/>
                <w:sz w:val="20"/>
                <w:szCs w:val="20"/>
                <w:lang w:val="en-GB"/>
              </w:rPr>
              <w:t>Efficiency</w:t>
            </w:r>
          </w:p>
        </w:tc>
        <w:tc>
          <w:tcPr>
            <w:tcW w:w="1641" w:type="dxa"/>
            <w:shd w:val="clear" w:color="auto" w:fill="E7E6E6" w:themeFill="background2"/>
          </w:tcPr>
          <w:p w14:paraId="4AF9CEDD"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 xml:space="preserve">Assets turnover </w:t>
            </w:r>
          </w:p>
        </w:tc>
        <w:tc>
          <w:tcPr>
            <w:tcW w:w="1018" w:type="dxa"/>
            <w:shd w:val="clear" w:color="auto" w:fill="E7E6E6" w:themeFill="background2"/>
          </w:tcPr>
          <w:p w14:paraId="6C81C67B"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0.90</w:t>
            </w:r>
          </w:p>
        </w:tc>
        <w:tc>
          <w:tcPr>
            <w:tcW w:w="1134" w:type="dxa"/>
            <w:shd w:val="clear" w:color="auto" w:fill="E7E6E6" w:themeFill="background2"/>
          </w:tcPr>
          <w:p w14:paraId="49A8407D"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17.10</w:t>
            </w:r>
          </w:p>
        </w:tc>
        <w:tc>
          <w:tcPr>
            <w:tcW w:w="1134" w:type="dxa"/>
            <w:shd w:val="clear" w:color="auto" w:fill="E7E6E6" w:themeFill="background2"/>
          </w:tcPr>
          <w:p w14:paraId="56BED326"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shd w:val="clear" w:color="auto" w:fill="E7E6E6" w:themeFill="background2"/>
          </w:tcPr>
          <w:p w14:paraId="71B74D8A"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0.73</w:t>
            </w:r>
          </w:p>
        </w:tc>
        <w:tc>
          <w:tcPr>
            <w:tcW w:w="1300" w:type="dxa"/>
            <w:shd w:val="clear" w:color="auto" w:fill="E7E6E6" w:themeFill="background2"/>
          </w:tcPr>
          <w:p w14:paraId="2026A730"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0.89</w:t>
            </w:r>
          </w:p>
        </w:tc>
        <w:tc>
          <w:tcPr>
            <w:tcW w:w="1279" w:type="dxa"/>
            <w:shd w:val="clear" w:color="auto" w:fill="E7E6E6" w:themeFill="background2"/>
          </w:tcPr>
          <w:p w14:paraId="05E8A040"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0.86</w:t>
            </w:r>
          </w:p>
        </w:tc>
      </w:tr>
      <w:tr w:rsidR="00975FC7" w:rsidRPr="00591951" w14:paraId="0C66443E" w14:textId="77777777" w:rsidTr="00B65BB5">
        <w:trPr>
          <w:trHeight w:val="247"/>
        </w:trPr>
        <w:tc>
          <w:tcPr>
            <w:tcW w:w="2020" w:type="dxa"/>
            <w:tcBorders>
              <w:bottom w:val="single" w:sz="4" w:space="0" w:color="auto"/>
            </w:tcBorders>
            <w:shd w:val="clear" w:color="auto" w:fill="E7E6E6" w:themeFill="background2"/>
          </w:tcPr>
          <w:p w14:paraId="053979C5" w14:textId="77777777" w:rsidR="00975FC7" w:rsidRPr="00591951" w:rsidRDefault="00975FC7" w:rsidP="00975FC7">
            <w:pPr>
              <w:spacing w:after="0" w:line="240" w:lineRule="auto"/>
              <w:rPr>
                <w:rFonts w:ascii="Times New Roman" w:hAnsi="Times New Roman" w:cs="Times New Roman"/>
                <w:b/>
                <w:bCs/>
                <w:sz w:val="20"/>
                <w:szCs w:val="20"/>
                <w:lang w:val="en-GB"/>
              </w:rPr>
            </w:pPr>
          </w:p>
        </w:tc>
        <w:tc>
          <w:tcPr>
            <w:tcW w:w="1641" w:type="dxa"/>
            <w:tcBorders>
              <w:bottom w:val="single" w:sz="4" w:space="0" w:color="auto"/>
            </w:tcBorders>
            <w:shd w:val="clear" w:color="auto" w:fill="E7E6E6" w:themeFill="background2"/>
          </w:tcPr>
          <w:p w14:paraId="09012761"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Sales to assets</w:t>
            </w:r>
          </w:p>
        </w:tc>
        <w:tc>
          <w:tcPr>
            <w:tcW w:w="1018" w:type="dxa"/>
            <w:tcBorders>
              <w:bottom w:val="single" w:sz="4" w:space="0" w:color="auto"/>
            </w:tcBorders>
            <w:shd w:val="clear" w:color="auto" w:fill="E7E6E6" w:themeFill="background2"/>
          </w:tcPr>
          <w:p w14:paraId="0C50592E"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0.91</w:t>
            </w:r>
          </w:p>
        </w:tc>
        <w:tc>
          <w:tcPr>
            <w:tcW w:w="1134" w:type="dxa"/>
            <w:tcBorders>
              <w:bottom w:val="single" w:sz="4" w:space="0" w:color="auto"/>
            </w:tcBorders>
            <w:shd w:val="clear" w:color="auto" w:fill="E7E6E6" w:themeFill="background2"/>
          </w:tcPr>
          <w:p w14:paraId="017A023F"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19.15</w:t>
            </w:r>
          </w:p>
        </w:tc>
        <w:tc>
          <w:tcPr>
            <w:tcW w:w="1134" w:type="dxa"/>
            <w:tcBorders>
              <w:bottom w:val="single" w:sz="4" w:space="0" w:color="auto"/>
            </w:tcBorders>
            <w:shd w:val="clear" w:color="auto" w:fill="E7E6E6" w:themeFill="background2"/>
          </w:tcPr>
          <w:p w14:paraId="40B4D7C5" w14:textId="77777777" w:rsidR="00975FC7" w:rsidRPr="00591951" w:rsidRDefault="00975FC7" w:rsidP="00975FC7">
            <w:pPr>
              <w:spacing w:after="0" w:line="240" w:lineRule="auto"/>
              <w:rPr>
                <w:rFonts w:ascii="Times New Roman" w:hAnsi="Times New Roman" w:cs="Times New Roman"/>
                <w:sz w:val="20"/>
                <w:szCs w:val="20"/>
                <w:lang w:val="en-GB"/>
              </w:rPr>
            </w:pPr>
            <w:r w:rsidRPr="00591951">
              <w:rPr>
                <w:rFonts w:ascii="Times New Roman" w:hAnsi="Times New Roman" w:cs="Times New Roman"/>
                <w:sz w:val="20"/>
                <w:szCs w:val="20"/>
                <w:lang w:val="en-GB"/>
              </w:rPr>
              <w:t>Yes</w:t>
            </w:r>
          </w:p>
        </w:tc>
        <w:tc>
          <w:tcPr>
            <w:tcW w:w="965" w:type="dxa"/>
            <w:tcBorders>
              <w:bottom w:val="single" w:sz="4" w:space="0" w:color="auto"/>
            </w:tcBorders>
            <w:shd w:val="clear" w:color="auto" w:fill="E7E6E6" w:themeFill="background2"/>
          </w:tcPr>
          <w:p w14:paraId="74C672D6"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300" w:type="dxa"/>
            <w:tcBorders>
              <w:bottom w:val="single" w:sz="4" w:space="0" w:color="auto"/>
            </w:tcBorders>
            <w:shd w:val="clear" w:color="auto" w:fill="E7E6E6" w:themeFill="background2"/>
          </w:tcPr>
          <w:p w14:paraId="7C3071FA" w14:textId="77777777" w:rsidR="00975FC7" w:rsidRPr="00591951" w:rsidRDefault="00975FC7" w:rsidP="00975FC7">
            <w:pPr>
              <w:spacing w:after="0" w:line="240" w:lineRule="auto"/>
              <w:rPr>
                <w:rFonts w:ascii="Times New Roman" w:hAnsi="Times New Roman" w:cs="Times New Roman"/>
                <w:sz w:val="20"/>
                <w:szCs w:val="20"/>
                <w:lang w:val="en-GB"/>
              </w:rPr>
            </w:pPr>
          </w:p>
        </w:tc>
        <w:tc>
          <w:tcPr>
            <w:tcW w:w="1279" w:type="dxa"/>
            <w:tcBorders>
              <w:bottom w:val="single" w:sz="4" w:space="0" w:color="auto"/>
            </w:tcBorders>
            <w:shd w:val="clear" w:color="auto" w:fill="E7E6E6" w:themeFill="background2"/>
          </w:tcPr>
          <w:p w14:paraId="699175EF" w14:textId="77777777" w:rsidR="00975FC7" w:rsidRPr="00591951" w:rsidRDefault="00975FC7" w:rsidP="00975FC7">
            <w:pPr>
              <w:spacing w:after="0" w:line="240" w:lineRule="auto"/>
              <w:rPr>
                <w:rFonts w:ascii="Times New Roman" w:hAnsi="Times New Roman" w:cs="Times New Roman"/>
                <w:sz w:val="20"/>
                <w:szCs w:val="20"/>
                <w:lang w:val="en-GB"/>
              </w:rPr>
            </w:pPr>
          </w:p>
        </w:tc>
      </w:tr>
      <w:tr w:rsidR="00975FC7" w:rsidRPr="00591951" w14:paraId="3057037D" w14:textId="77777777" w:rsidTr="00B65BB5">
        <w:trPr>
          <w:trHeight w:val="460"/>
        </w:trPr>
        <w:tc>
          <w:tcPr>
            <w:tcW w:w="10491" w:type="dxa"/>
            <w:gridSpan w:val="8"/>
            <w:tcBorders>
              <w:top w:val="single" w:sz="4" w:space="0" w:color="auto"/>
            </w:tcBorders>
            <w:shd w:val="clear" w:color="auto" w:fill="auto"/>
          </w:tcPr>
          <w:p w14:paraId="4A54C003" w14:textId="104FA2F6" w:rsidR="00975FC7" w:rsidRPr="00591951" w:rsidRDefault="00975FC7" w:rsidP="00975FC7">
            <w:pPr>
              <w:spacing w:after="0" w:line="240" w:lineRule="auto"/>
              <w:jc w:val="both"/>
              <w:rPr>
                <w:rFonts w:ascii="Times New Roman" w:hAnsi="Times New Roman" w:cs="Times New Roman"/>
                <w:sz w:val="20"/>
                <w:szCs w:val="20"/>
                <w:lang w:val="en-GB"/>
              </w:rPr>
            </w:pPr>
            <w:r w:rsidRPr="00591951">
              <w:rPr>
                <w:rFonts w:ascii="Times New Roman" w:hAnsi="Times New Roman" w:cs="Times New Roman"/>
                <w:sz w:val="18"/>
                <w:szCs w:val="18"/>
                <w:lang w:val="en-GB"/>
              </w:rPr>
              <w:t xml:space="preserve">Note: </w:t>
            </w:r>
            <w:r w:rsidRPr="00591951">
              <w:rPr>
                <w:rFonts w:ascii="Times New Roman" w:hAnsi="Times New Roman" w:cs="Times New Roman"/>
                <w:i/>
                <w:iCs/>
                <w:sz w:val="18"/>
                <w:szCs w:val="18"/>
                <w:lang w:val="en-GB"/>
              </w:rPr>
              <w:t>TMT strategic cognition</w:t>
            </w:r>
            <w:r w:rsidRPr="00591951">
              <w:rPr>
                <w:rFonts w:ascii="Times New Roman" w:hAnsi="Times New Roman" w:cs="Times New Roman"/>
                <w:sz w:val="18"/>
                <w:szCs w:val="18"/>
                <w:lang w:val="en-GB"/>
              </w:rPr>
              <w:t xml:space="preserve"> is the linear combination of five indicators based on the constituents of </w:t>
            </w:r>
            <w:r w:rsidRPr="00591951">
              <w:rPr>
                <w:rFonts w:ascii="Times New Roman" w:hAnsi="Times New Roman" w:cs="Times New Roman"/>
                <w:i/>
                <w:iCs/>
                <w:sz w:val="18"/>
                <w:szCs w:val="18"/>
                <w:lang w:val="en-GB"/>
              </w:rPr>
              <w:t>TMT experience</w:t>
            </w:r>
            <w:r w:rsidRPr="00591951">
              <w:rPr>
                <w:rFonts w:ascii="Times New Roman" w:hAnsi="Times New Roman" w:cs="Times New Roman"/>
                <w:sz w:val="18"/>
                <w:szCs w:val="18"/>
                <w:lang w:val="en-GB"/>
              </w:rPr>
              <w:t xml:space="preserve"> and </w:t>
            </w:r>
            <w:r w:rsidRPr="00591951">
              <w:rPr>
                <w:rFonts w:ascii="Times New Roman" w:hAnsi="Times New Roman" w:cs="Times New Roman"/>
                <w:i/>
                <w:iCs/>
                <w:sz w:val="18"/>
                <w:szCs w:val="18"/>
                <w:lang w:val="en-GB"/>
              </w:rPr>
              <w:t>TMT education</w:t>
            </w:r>
            <w:r w:rsidRPr="00591951">
              <w:rPr>
                <w:rFonts w:ascii="Times New Roman" w:hAnsi="Times New Roman" w:cs="Times New Roman"/>
                <w:sz w:val="18"/>
                <w:szCs w:val="18"/>
                <w:lang w:val="en-GB"/>
              </w:rPr>
              <w:t xml:space="preserve">. AVE stands for average variance extracted. These results are only for </w:t>
            </w:r>
            <w:r w:rsidR="00295FA7" w:rsidRPr="00591951">
              <w:rPr>
                <w:rFonts w:ascii="Times New Roman" w:hAnsi="Times New Roman" w:cs="Times New Roman"/>
                <w:sz w:val="18"/>
                <w:szCs w:val="18"/>
                <w:lang w:val="en-GB"/>
              </w:rPr>
              <w:t>M</w:t>
            </w:r>
            <w:r w:rsidRPr="00591951">
              <w:rPr>
                <w:rFonts w:ascii="Times New Roman" w:hAnsi="Times New Roman" w:cs="Times New Roman"/>
                <w:sz w:val="18"/>
                <w:szCs w:val="18"/>
                <w:lang w:val="en-GB"/>
              </w:rPr>
              <w:t>odel 3 in Table 3 about PLS results. The results for the other models are available on request.</w:t>
            </w:r>
          </w:p>
        </w:tc>
      </w:tr>
    </w:tbl>
    <w:p w14:paraId="59DE7E28" w14:textId="77777777" w:rsidR="005B5D13" w:rsidRPr="00591951" w:rsidRDefault="005B5D13" w:rsidP="00F96D15">
      <w:pPr>
        <w:pStyle w:val="EndNoteBibliography"/>
        <w:contextualSpacing/>
      </w:pPr>
    </w:p>
    <w:p w14:paraId="479AABEF" w14:textId="77777777" w:rsidR="005B5D13" w:rsidRPr="00591951" w:rsidRDefault="005B5D13" w:rsidP="00F96D15">
      <w:pPr>
        <w:pStyle w:val="EndNoteBibliography"/>
        <w:contextualSpacing/>
        <w:rPr>
          <w:sz w:val="24"/>
          <w:szCs w:val="24"/>
        </w:rPr>
      </w:pPr>
    </w:p>
    <w:p w14:paraId="13C2BCC7" w14:textId="77777777" w:rsidR="005B5D13" w:rsidRPr="00591951" w:rsidRDefault="005B5D13" w:rsidP="00F96D15">
      <w:pPr>
        <w:pStyle w:val="EndNoteBibliography"/>
        <w:contextualSpacing/>
        <w:rPr>
          <w:sz w:val="24"/>
          <w:szCs w:val="24"/>
        </w:rPr>
      </w:pPr>
    </w:p>
    <w:p w14:paraId="30D0E6AD" w14:textId="77777777" w:rsidR="005B5D13" w:rsidRPr="00591951" w:rsidRDefault="005B5D13" w:rsidP="00F96D15">
      <w:pPr>
        <w:pStyle w:val="EndNoteBibliography"/>
        <w:contextualSpacing/>
        <w:rPr>
          <w:sz w:val="24"/>
          <w:szCs w:val="24"/>
        </w:rPr>
      </w:pPr>
    </w:p>
    <w:p w14:paraId="592E4028" w14:textId="77777777" w:rsidR="005B5D13" w:rsidRPr="00591951" w:rsidRDefault="005B5D13" w:rsidP="00F96D15">
      <w:pPr>
        <w:pStyle w:val="EndNoteBibliography"/>
        <w:contextualSpacing/>
        <w:rPr>
          <w:sz w:val="24"/>
          <w:szCs w:val="24"/>
        </w:rPr>
      </w:pPr>
    </w:p>
    <w:p w14:paraId="5E60190B" w14:textId="77777777" w:rsidR="005B5D13" w:rsidRPr="00591951" w:rsidRDefault="005B5D13" w:rsidP="00F96D15">
      <w:pPr>
        <w:pStyle w:val="EndNoteBibliography"/>
        <w:contextualSpacing/>
        <w:rPr>
          <w:sz w:val="24"/>
          <w:szCs w:val="24"/>
        </w:rPr>
      </w:pPr>
    </w:p>
    <w:p w14:paraId="27ADA505" w14:textId="77777777" w:rsidR="005B5D13" w:rsidRPr="00591951" w:rsidRDefault="005B5D13" w:rsidP="00F96D15">
      <w:pPr>
        <w:pStyle w:val="EndNoteBibliography"/>
        <w:contextualSpacing/>
        <w:rPr>
          <w:sz w:val="24"/>
          <w:szCs w:val="24"/>
        </w:rPr>
      </w:pPr>
    </w:p>
    <w:p w14:paraId="4BA08B7B" w14:textId="77777777" w:rsidR="005B5D13" w:rsidRPr="00591951" w:rsidRDefault="005B5D13" w:rsidP="00F96D15">
      <w:pPr>
        <w:pStyle w:val="EndNoteBibliography"/>
        <w:contextualSpacing/>
        <w:rPr>
          <w:sz w:val="24"/>
          <w:szCs w:val="24"/>
        </w:rPr>
      </w:pPr>
    </w:p>
    <w:p w14:paraId="6913BF47" w14:textId="77777777" w:rsidR="005B5D13" w:rsidRPr="00591951" w:rsidRDefault="005B5D13" w:rsidP="00F96D15">
      <w:pPr>
        <w:pStyle w:val="EndNoteBibliography"/>
        <w:contextualSpacing/>
        <w:rPr>
          <w:sz w:val="24"/>
          <w:szCs w:val="24"/>
        </w:rPr>
      </w:pPr>
    </w:p>
    <w:p w14:paraId="359DFF94" w14:textId="77777777" w:rsidR="005B5D13" w:rsidRPr="00591951" w:rsidRDefault="005B5D13" w:rsidP="00F96D15">
      <w:pPr>
        <w:pStyle w:val="EndNoteBibliography"/>
        <w:contextualSpacing/>
        <w:sectPr w:rsidR="005B5D13" w:rsidRPr="00591951" w:rsidSect="00DF25A7">
          <w:type w:val="continuous"/>
          <w:pgSz w:w="11906" w:h="16838"/>
          <w:pgMar w:top="1276" w:right="991" w:bottom="1440" w:left="1276" w:header="709" w:footer="709" w:gutter="0"/>
          <w:cols w:space="708"/>
          <w:docGrid w:linePitch="360"/>
        </w:sectPr>
      </w:pPr>
    </w:p>
    <w:tbl>
      <w:tblPr>
        <w:tblpPr w:leftFromText="180" w:rightFromText="180" w:vertAnchor="text" w:horzAnchor="margin" w:tblpX="2250" w:tblpY="189"/>
        <w:tblW w:w="9926" w:type="dxa"/>
        <w:tblLook w:val="04A0" w:firstRow="1" w:lastRow="0" w:firstColumn="1" w:lastColumn="0" w:noHBand="0" w:noVBand="1"/>
      </w:tblPr>
      <w:tblGrid>
        <w:gridCol w:w="3090"/>
        <w:gridCol w:w="756"/>
        <w:gridCol w:w="756"/>
        <w:gridCol w:w="755"/>
        <w:gridCol w:w="755"/>
        <w:gridCol w:w="755"/>
        <w:gridCol w:w="755"/>
        <w:gridCol w:w="755"/>
        <w:gridCol w:w="755"/>
        <w:gridCol w:w="794"/>
      </w:tblGrid>
      <w:tr w:rsidR="00307688" w:rsidRPr="00591951" w14:paraId="49649282" w14:textId="77777777" w:rsidTr="004D4AD8">
        <w:trPr>
          <w:trHeight w:val="166"/>
        </w:trPr>
        <w:tc>
          <w:tcPr>
            <w:tcW w:w="9926" w:type="dxa"/>
            <w:gridSpan w:val="10"/>
            <w:tcBorders>
              <w:bottom w:val="single" w:sz="4" w:space="0" w:color="auto"/>
            </w:tcBorders>
            <w:shd w:val="clear" w:color="auto" w:fill="auto"/>
            <w:noWrap/>
            <w:vAlign w:val="bottom"/>
          </w:tcPr>
          <w:p w14:paraId="0962A31E" w14:textId="305C6A17" w:rsidR="004D4AD8" w:rsidRPr="00591951" w:rsidRDefault="00614183" w:rsidP="0047504C">
            <w:pPr>
              <w:spacing w:after="0" w:line="240" w:lineRule="auto"/>
              <w:contextualSpacing/>
              <w:rPr>
                <w:rFonts w:ascii="Times New Roman" w:eastAsia="Times New Roman" w:hAnsi="Times New Roman" w:cs="Times New Roman"/>
                <w:b/>
                <w:bCs/>
                <w:color w:val="000000"/>
                <w:lang w:eastAsia="zh-CN"/>
              </w:rPr>
            </w:pPr>
            <w:r w:rsidRPr="00591951">
              <w:rPr>
                <w:rFonts w:ascii="Times New Roman" w:eastAsia="Times New Roman" w:hAnsi="Times New Roman" w:cs="Times New Roman"/>
                <w:b/>
                <w:bCs/>
                <w:color w:val="000000"/>
                <w:lang w:eastAsia="zh-CN"/>
              </w:rPr>
              <w:t>Table A2</w:t>
            </w:r>
            <w:r w:rsidR="0047504C" w:rsidRPr="00591951">
              <w:rPr>
                <w:rFonts w:ascii="Times New Roman" w:eastAsia="Times New Roman" w:hAnsi="Times New Roman" w:cs="Times New Roman"/>
                <w:b/>
                <w:bCs/>
                <w:color w:val="000000"/>
                <w:lang w:eastAsia="zh-CN"/>
              </w:rPr>
              <w:t xml:space="preserve">. </w:t>
            </w:r>
            <w:r w:rsidR="00A47671" w:rsidRPr="00591951">
              <w:rPr>
                <w:rFonts w:ascii="Times New Roman" w:eastAsia="Times New Roman" w:hAnsi="Times New Roman" w:cs="Times New Roman"/>
                <w:b/>
                <w:bCs/>
                <w:color w:val="000000"/>
                <w:lang w:eastAsia="zh-CN"/>
              </w:rPr>
              <w:t xml:space="preserve"> </w:t>
            </w:r>
            <w:r w:rsidR="0047504C" w:rsidRPr="00591951">
              <w:rPr>
                <w:rFonts w:ascii="Times New Roman" w:eastAsia="Times New Roman" w:hAnsi="Times New Roman" w:cs="Times New Roman"/>
                <w:color w:val="000000"/>
                <w:lang w:eastAsia="zh-CN"/>
              </w:rPr>
              <w:t xml:space="preserve"> Heterotrait-monotrait (HTMT) results: discriminant validity tests</w:t>
            </w:r>
          </w:p>
          <w:p w14:paraId="28185AEA" w14:textId="6BD20D61" w:rsidR="00307688" w:rsidRPr="00591951" w:rsidRDefault="00307688" w:rsidP="004D4AD8">
            <w:pPr>
              <w:spacing w:after="0" w:line="240" w:lineRule="auto"/>
              <w:contextualSpacing/>
              <w:jc w:val="center"/>
              <w:rPr>
                <w:rFonts w:ascii="Times New Roman" w:eastAsia="Times New Roman" w:hAnsi="Times New Roman" w:cs="Times New Roman"/>
                <w:color w:val="000000"/>
                <w:sz w:val="20"/>
                <w:szCs w:val="20"/>
                <w:lang w:eastAsia="zh-CN"/>
              </w:rPr>
            </w:pPr>
          </w:p>
        </w:tc>
      </w:tr>
      <w:tr w:rsidR="004D4AD8" w:rsidRPr="00591951" w14:paraId="3E4DB3EE" w14:textId="77777777" w:rsidTr="004D4AD8">
        <w:trPr>
          <w:trHeight w:val="166"/>
        </w:trPr>
        <w:tc>
          <w:tcPr>
            <w:tcW w:w="3030" w:type="dxa"/>
            <w:tcBorders>
              <w:top w:val="single" w:sz="4" w:space="0" w:color="auto"/>
              <w:bottom w:val="single" w:sz="4" w:space="0" w:color="auto"/>
            </w:tcBorders>
            <w:shd w:val="clear" w:color="auto" w:fill="auto"/>
            <w:noWrap/>
            <w:vAlign w:val="bottom"/>
          </w:tcPr>
          <w:p w14:paraId="3255545A"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lang w:eastAsia="zh-CN"/>
              </w:rPr>
            </w:pPr>
          </w:p>
        </w:tc>
        <w:tc>
          <w:tcPr>
            <w:tcW w:w="0" w:type="auto"/>
            <w:tcBorders>
              <w:top w:val="single" w:sz="4" w:space="0" w:color="auto"/>
              <w:bottom w:val="single" w:sz="4" w:space="0" w:color="auto"/>
            </w:tcBorders>
            <w:shd w:val="clear" w:color="auto" w:fill="auto"/>
            <w:noWrap/>
            <w:vAlign w:val="bottom"/>
            <w:hideMark/>
          </w:tcPr>
          <w:p w14:paraId="0E91D358" w14:textId="77777777" w:rsidR="004D4AD8" w:rsidRPr="00591951" w:rsidRDefault="004D4AD8" w:rsidP="004D4AD8">
            <w:pPr>
              <w:spacing w:after="0" w:line="240" w:lineRule="auto"/>
              <w:contextualSpacing/>
              <w:jc w:val="center"/>
              <w:rPr>
                <w:rFonts w:ascii="Times New Roman" w:eastAsia="Times New Roman" w:hAnsi="Times New Roman" w:cs="Times New Roman"/>
                <w:b/>
                <w:bCs/>
                <w:sz w:val="18"/>
                <w:szCs w:val="18"/>
                <w:lang w:eastAsia="zh-CN"/>
              </w:rPr>
            </w:pPr>
            <w:r w:rsidRPr="00591951">
              <w:rPr>
                <w:rFonts w:ascii="Times New Roman" w:eastAsia="Times New Roman" w:hAnsi="Times New Roman" w:cs="Times New Roman"/>
                <w:b/>
                <w:bCs/>
                <w:sz w:val="18"/>
                <w:szCs w:val="18"/>
                <w:lang w:eastAsia="zh-CN"/>
              </w:rPr>
              <w:t>(1)</w:t>
            </w:r>
          </w:p>
        </w:tc>
        <w:tc>
          <w:tcPr>
            <w:tcW w:w="0" w:type="auto"/>
            <w:tcBorders>
              <w:top w:val="single" w:sz="4" w:space="0" w:color="auto"/>
              <w:bottom w:val="single" w:sz="4" w:space="0" w:color="auto"/>
            </w:tcBorders>
            <w:shd w:val="clear" w:color="auto" w:fill="auto"/>
            <w:noWrap/>
            <w:vAlign w:val="bottom"/>
            <w:hideMark/>
          </w:tcPr>
          <w:p w14:paraId="0B6597DC" w14:textId="77777777" w:rsidR="004D4AD8" w:rsidRPr="00591951" w:rsidRDefault="004D4AD8" w:rsidP="004D4AD8">
            <w:pPr>
              <w:spacing w:after="0" w:line="240" w:lineRule="auto"/>
              <w:contextualSpacing/>
              <w:jc w:val="center"/>
              <w:rPr>
                <w:rFonts w:ascii="Times New Roman" w:eastAsia="Times New Roman" w:hAnsi="Times New Roman" w:cs="Times New Roman"/>
                <w:b/>
                <w:bCs/>
                <w:sz w:val="18"/>
                <w:szCs w:val="18"/>
                <w:lang w:eastAsia="zh-CN"/>
              </w:rPr>
            </w:pPr>
            <w:r w:rsidRPr="00591951">
              <w:rPr>
                <w:rFonts w:ascii="Times New Roman" w:eastAsia="Times New Roman" w:hAnsi="Times New Roman" w:cs="Times New Roman"/>
                <w:b/>
                <w:bCs/>
                <w:sz w:val="18"/>
                <w:szCs w:val="18"/>
                <w:lang w:eastAsia="zh-CN"/>
              </w:rPr>
              <w:t xml:space="preserve"> </w:t>
            </w:r>
            <w:proofErr w:type="gramStart"/>
            <w:r w:rsidRPr="00591951">
              <w:rPr>
                <w:rFonts w:ascii="Times New Roman" w:eastAsia="Times New Roman" w:hAnsi="Times New Roman" w:cs="Times New Roman"/>
                <w:b/>
                <w:bCs/>
                <w:sz w:val="18"/>
                <w:szCs w:val="18"/>
                <w:lang w:eastAsia="zh-CN"/>
              </w:rPr>
              <w:t>( 2</w:t>
            </w:r>
            <w:proofErr w:type="gramEnd"/>
            <w:r w:rsidRPr="00591951">
              <w:rPr>
                <w:rFonts w:ascii="Times New Roman" w:eastAsia="Times New Roman" w:hAnsi="Times New Roman" w:cs="Times New Roman"/>
                <w:b/>
                <w:bCs/>
                <w:sz w:val="18"/>
                <w:szCs w:val="18"/>
                <w:lang w:eastAsia="zh-CN"/>
              </w:rPr>
              <w:t>)</w:t>
            </w:r>
          </w:p>
        </w:tc>
        <w:tc>
          <w:tcPr>
            <w:tcW w:w="0" w:type="auto"/>
            <w:tcBorders>
              <w:top w:val="single" w:sz="4" w:space="0" w:color="auto"/>
              <w:bottom w:val="single" w:sz="4" w:space="0" w:color="auto"/>
            </w:tcBorders>
            <w:shd w:val="clear" w:color="auto" w:fill="auto"/>
            <w:noWrap/>
            <w:vAlign w:val="bottom"/>
            <w:hideMark/>
          </w:tcPr>
          <w:p w14:paraId="537F91F0" w14:textId="77777777" w:rsidR="004D4AD8" w:rsidRPr="00591951" w:rsidRDefault="004D4AD8" w:rsidP="004D4AD8">
            <w:pPr>
              <w:spacing w:after="0" w:line="240" w:lineRule="auto"/>
              <w:contextualSpacing/>
              <w:jc w:val="center"/>
              <w:rPr>
                <w:rFonts w:ascii="Times New Roman" w:eastAsia="Times New Roman" w:hAnsi="Times New Roman" w:cs="Times New Roman"/>
                <w:b/>
                <w:bCs/>
                <w:sz w:val="18"/>
                <w:szCs w:val="18"/>
                <w:lang w:eastAsia="zh-CN"/>
              </w:rPr>
            </w:pPr>
            <w:r w:rsidRPr="00591951">
              <w:rPr>
                <w:rFonts w:ascii="Times New Roman" w:eastAsia="Times New Roman" w:hAnsi="Times New Roman" w:cs="Times New Roman"/>
                <w:b/>
                <w:bCs/>
                <w:sz w:val="18"/>
                <w:szCs w:val="18"/>
                <w:lang w:eastAsia="zh-CN"/>
              </w:rPr>
              <w:t xml:space="preserve">  (3)</w:t>
            </w:r>
          </w:p>
        </w:tc>
        <w:tc>
          <w:tcPr>
            <w:tcW w:w="0" w:type="auto"/>
            <w:tcBorders>
              <w:top w:val="single" w:sz="4" w:space="0" w:color="auto"/>
              <w:bottom w:val="single" w:sz="4" w:space="0" w:color="auto"/>
            </w:tcBorders>
            <w:shd w:val="clear" w:color="auto" w:fill="auto"/>
            <w:vAlign w:val="bottom"/>
          </w:tcPr>
          <w:p w14:paraId="600E74CF" w14:textId="77777777" w:rsidR="004D4AD8" w:rsidRPr="00591951" w:rsidRDefault="004D4AD8" w:rsidP="004D4AD8">
            <w:pPr>
              <w:spacing w:after="0" w:line="240" w:lineRule="auto"/>
              <w:contextualSpacing/>
              <w:jc w:val="center"/>
              <w:rPr>
                <w:rFonts w:ascii="Times New Roman" w:eastAsia="Times New Roman" w:hAnsi="Times New Roman" w:cs="Times New Roman"/>
                <w:b/>
                <w:bCs/>
                <w:sz w:val="18"/>
                <w:szCs w:val="18"/>
                <w:lang w:eastAsia="zh-CN"/>
              </w:rPr>
            </w:pPr>
            <w:r w:rsidRPr="00591951">
              <w:rPr>
                <w:rFonts w:ascii="Times New Roman" w:eastAsia="Times New Roman" w:hAnsi="Times New Roman" w:cs="Times New Roman"/>
                <w:b/>
                <w:bCs/>
                <w:sz w:val="18"/>
                <w:szCs w:val="18"/>
                <w:lang w:eastAsia="zh-CN"/>
              </w:rPr>
              <w:t xml:space="preserve"> (4)</w:t>
            </w:r>
          </w:p>
        </w:tc>
        <w:tc>
          <w:tcPr>
            <w:tcW w:w="0" w:type="auto"/>
            <w:tcBorders>
              <w:top w:val="single" w:sz="4" w:space="0" w:color="auto"/>
              <w:bottom w:val="single" w:sz="4" w:space="0" w:color="auto"/>
            </w:tcBorders>
            <w:shd w:val="clear" w:color="auto" w:fill="auto"/>
            <w:vAlign w:val="bottom"/>
          </w:tcPr>
          <w:p w14:paraId="25A41420" w14:textId="77777777" w:rsidR="004D4AD8" w:rsidRPr="00591951" w:rsidRDefault="004D4AD8" w:rsidP="004D4AD8">
            <w:pPr>
              <w:spacing w:after="0" w:line="240" w:lineRule="auto"/>
              <w:contextualSpacing/>
              <w:jc w:val="center"/>
              <w:rPr>
                <w:rFonts w:ascii="Times New Roman" w:eastAsia="Times New Roman" w:hAnsi="Times New Roman" w:cs="Times New Roman"/>
                <w:b/>
                <w:bCs/>
                <w:sz w:val="18"/>
                <w:szCs w:val="18"/>
                <w:lang w:eastAsia="zh-CN"/>
              </w:rPr>
            </w:pPr>
            <w:r w:rsidRPr="00591951">
              <w:rPr>
                <w:rFonts w:ascii="Times New Roman" w:eastAsia="Times New Roman" w:hAnsi="Times New Roman" w:cs="Times New Roman"/>
                <w:b/>
                <w:bCs/>
                <w:sz w:val="18"/>
                <w:szCs w:val="18"/>
                <w:lang w:eastAsia="zh-CN"/>
              </w:rPr>
              <w:t xml:space="preserve">  (5)</w:t>
            </w:r>
          </w:p>
        </w:tc>
        <w:tc>
          <w:tcPr>
            <w:tcW w:w="0" w:type="auto"/>
            <w:tcBorders>
              <w:top w:val="single" w:sz="4" w:space="0" w:color="auto"/>
              <w:bottom w:val="single" w:sz="4" w:space="0" w:color="auto"/>
            </w:tcBorders>
            <w:shd w:val="clear" w:color="auto" w:fill="auto"/>
            <w:vAlign w:val="bottom"/>
          </w:tcPr>
          <w:p w14:paraId="22A4CAD2" w14:textId="77777777" w:rsidR="004D4AD8" w:rsidRPr="00591951" w:rsidRDefault="004D4AD8" w:rsidP="004D4AD8">
            <w:pPr>
              <w:spacing w:after="0" w:line="240" w:lineRule="auto"/>
              <w:contextualSpacing/>
              <w:jc w:val="center"/>
              <w:rPr>
                <w:rFonts w:ascii="Times New Roman" w:eastAsia="Times New Roman" w:hAnsi="Times New Roman" w:cs="Times New Roman"/>
                <w:b/>
                <w:bCs/>
                <w:sz w:val="18"/>
                <w:szCs w:val="18"/>
                <w:lang w:eastAsia="zh-CN"/>
              </w:rPr>
            </w:pPr>
            <w:r w:rsidRPr="00591951">
              <w:rPr>
                <w:rFonts w:ascii="Times New Roman" w:eastAsia="Times New Roman" w:hAnsi="Times New Roman" w:cs="Times New Roman"/>
                <w:b/>
                <w:bCs/>
                <w:sz w:val="18"/>
                <w:szCs w:val="18"/>
                <w:lang w:eastAsia="zh-CN"/>
              </w:rPr>
              <w:t xml:space="preserve"> (6)</w:t>
            </w:r>
          </w:p>
        </w:tc>
        <w:tc>
          <w:tcPr>
            <w:tcW w:w="0" w:type="auto"/>
            <w:tcBorders>
              <w:top w:val="single" w:sz="4" w:space="0" w:color="auto"/>
              <w:bottom w:val="single" w:sz="4" w:space="0" w:color="auto"/>
            </w:tcBorders>
            <w:shd w:val="clear" w:color="auto" w:fill="auto"/>
            <w:vAlign w:val="bottom"/>
          </w:tcPr>
          <w:p w14:paraId="2705A0CC" w14:textId="77777777" w:rsidR="004D4AD8" w:rsidRPr="00591951" w:rsidRDefault="004D4AD8" w:rsidP="004D4AD8">
            <w:pPr>
              <w:spacing w:after="0" w:line="240" w:lineRule="auto"/>
              <w:contextualSpacing/>
              <w:jc w:val="center"/>
              <w:rPr>
                <w:rFonts w:ascii="Times New Roman" w:eastAsia="Times New Roman" w:hAnsi="Times New Roman" w:cs="Times New Roman"/>
                <w:b/>
                <w:bCs/>
                <w:sz w:val="18"/>
                <w:szCs w:val="18"/>
                <w:lang w:eastAsia="zh-CN"/>
              </w:rPr>
            </w:pPr>
            <w:r w:rsidRPr="00591951">
              <w:rPr>
                <w:rFonts w:ascii="Times New Roman" w:eastAsia="Times New Roman" w:hAnsi="Times New Roman" w:cs="Times New Roman"/>
                <w:b/>
                <w:bCs/>
                <w:sz w:val="18"/>
                <w:szCs w:val="18"/>
                <w:lang w:eastAsia="zh-CN"/>
              </w:rPr>
              <w:t xml:space="preserve"> (7)</w:t>
            </w:r>
          </w:p>
        </w:tc>
        <w:tc>
          <w:tcPr>
            <w:tcW w:w="0" w:type="auto"/>
            <w:tcBorders>
              <w:top w:val="single" w:sz="4" w:space="0" w:color="auto"/>
              <w:bottom w:val="single" w:sz="4" w:space="0" w:color="auto"/>
            </w:tcBorders>
            <w:shd w:val="clear" w:color="auto" w:fill="auto"/>
            <w:vAlign w:val="bottom"/>
          </w:tcPr>
          <w:p w14:paraId="1DF68907" w14:textId="77777777" w:rsidR="004D4AD8" w:rsidRPr="00591951" w:rsidRDefault="004D4AD8" w:rsidP="004D4AD8">
            <w:pPr>
              <w:spacing w:after="0" w:line="240" w:lineRule="auto"/>
              <w:contextualSpacing/>
              <w:jc w:val="center"/>
              <w:rPr>
                <w:rFonts w:ascii="Times New Roman" w:eastAsia="Times New Roman" w:hAnsi="Times New Roman" w:cs="Times New Roman"/>
                <w:b/>
                <w:bCs/>
                <w:sz w:val="18"/>
                <w:szCs w:val="18"/>
                <w:lang w:eastAsia="zh-CN"/>
              </w:rPr>
            </w:pPr>
            <w:r w:rsidRPr="00591951">
              <w:rPr>
                <w:rFonts w:ascii="Times New Roman" w:eastAsia="Times New Roman" w:hAnsi="Times New Roman" w:cs="Times New Roman"/>
                <w:b/>
                <w:bCs/>
                <w:sz w:val="18"/>
                <w:szCs w:val="18"/>
                <w:lang w:eastAsia="zh-CN"/>
              </w:rPr>
              <w:t xml:space="preserve"> (8)</w:t>
            </w:r>
          </w:p>
        </w:tc>
        <w:tc>
          <w:tcPr>
            <w:tcW w:w="816" w:type="dxa"/>
            <w:tcBorders>
              <w:top w:val="single" w:sz="4" w:space="0" w:color="auto"/>
              <w:bottom w:val="single" w:sz="4" w:space="0" w:color="auto"/>
            </w:tcBorders>
          </w:tcPr>
          <w:p w14:paraId="15F39FFF" w14:textId="77777777" w:rsidR="004D4AD8" w:rsidRPr="00591951" w:rsidRDefault="004D4AD8" w:rsidP="004D4AD8">
            <w:pPr>
              <w:spacing w:after="0" w:line="240" w:lineRule="auto"/>
              <w:contextualSpacing/>
              <w:jc w:val="center"/>
              <w:rPr>
                <w:rFonts w:ascii="Times New Roman" w:eastAsia="Times New Roman" w:hAnsi="Times New Roman" w:cs="Times New Roman"/>
                <w:b/>
                <w:bCs/>
                <w:sz w:val="18"/>
                <w:szCs w:val="18"/>
                <w:lang w:eastAsia="zh-CN"/>
              </w:rPr>
            </w:pPr>
            <w:r w:rsidRPr="00591951">
              <w:rPr>
                <w:rFonts w:ascii="Times New Roman" w:eastAsia="Times New Roman" w:hAnsi="Times New Roman" w:cs="Times New Roman"/>
                <w:b/>
                <w:bCs/>
                <w:sz w:val="18"/>
                <w:szCs w:val="18"/>
                <w:lang w:eastAsia="zh-CN"/>
              </w:rPr>
              <w:t>(9)</w:t>
            </w:r>
          </w:p>
        </w:tc>
      </w:tr>
      <w:tr w:rsidR="004D4AD8" w:rsidRPr="00591951" w14:paraId="4ED257B9" w14:textId="77777777" w:rsidTr="004D4AD8">
        <w:trPr>
          <w:trHeight w:val="55"/>
        </w:trPr>
        <w:tc>
          <w:tcPr>
            <w:tcW w:w="3030" w:type="dxa"/>
            <w:tcBorders>
              <w:top w:val="single" w:sz="4" w:space="0" w:color="auto"/>
            </w:tcBorders>
            <w:shd w:val="clear" w:color="auto" w:fill="auto"/>
            <w:noWrap/>
            <w:vAlign w:val="bottom"/>
            <w:hideMark/>
          </w:tcPr>
          <w:p w14:paraId="45FC9770"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TMT education&gt;Tobin's Q </w:t>
            </w:r>
          </w:p>
        </w:tc>
        <w:tc>
          <w:tcPr>
            <w:tcW w:w="0" w:type="auto"/>
            <w:tcBorders>
              <w:top w:val="single" w:sz="4" w:space="0" w:color="auto"/>
            </w:tcBorders>
            <w:shd w:val="clear" w:color="auto" w:fill="auto"/>
            <w:noWrap/>
            <w:vAlign w:val="bottom"/>
          </w:tcPr>
          <w:p w14:paraId="064A85B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0.28</w:t>
            </w:r>
          </w:p>
        </w:tc>
        <w:tc>
          <w:tcPr>
            <w:tcW w:w="0" w:type="auto"/>
            <w:tcBorders>
              <w:top w:val="single" w:sz="4" w:space="0" w:color="auto"/>
            </w:tcBorders>
            <w:shd w:val="clear" w:color="auto" w:fill="auto"/>
            <w:noWrap/>
            <w:vAlign w:val="bottom"/>
          </w:tcPr>
          <w:p w14:paraId="73F7C79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0.20</w:t>
            </w:r>
          </w:p>
        </w:tc>
        <w:tc>
          <w:tcPr>
            <w:tcW w:w="0" w:type="auto"/>
            <w:tcBorders>
              <w:top w:val="single" w:sz="4" w:space="0" w:color="auto"/>
            </w:tcBorders>
            <w:shd w:val="clear" w:color="auto" w:fill="auto"/>
            <w:noWrap/>
            <w:vAlign w:val="bottom"/>
          </w:tcPr>
          <w:p w14:paraId="03B1DCF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0.15</w:t>
            </w:r>
          </w:p>
        </w:tc>
        <w:tc>
          <w:tcPr>
            <w:tcW w:w="0" w:type="auto"/>
            <w:tcBorders>
              <w:top w:val="single" w:sz="4" w:space="0" w:color="auto"/>
            </w:tcBorders>
            <w:shd w:val="clear" w:color="auto" w:fill="auto"/>
            <w:vAlign w:val="bottom"/>
          </w:tcPr>
          <w:p w14:paraId="59764D7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0.17</w:t>
            </w:r>
          </w:p>
        </w:tc>
        <w:tc>
          <w:tcPr>
            <w:tcW w:w="0" w:type="auto"/>
            <w:tcBorders>
              <w:top w:val="single" w:sz="4" w:space="0" w:color="auto"/>
            </w:tcBorders>
            <w:shd w:val="clear" w:color="auto" w:fill="FFFFFF" w:themeFill="background1"/>
            <w:vAlign w:val="bottom"/>
          </w:tcPr>
          <w:p w14:paraId="2A878DE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0.19</w:t>
            </w:r>
          </w:p>
        </w:tc>
        <w:tc>
          <w:tcPr>
            <w:tcW w:w="0" w:type="auto"/>
            <w:tcBorders>
              <w:top w:val="single" w:sz="4" w:space="0" w:color="auto"/>
            </w:tcBorders>
            <w:shd w:val="clear" w:color="auto" w:fill="auto"/>
            <w:vAlign w:val="bottom"/>
          </w:tcPr>
          <w:p w14:paraId="2D5A9F9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0.28</w:t>
            </w:r>
          </w:p>
        </w:tc>
        <w:tc>
          <w:tcPr>
            <w:tcW w:w="0" w:type="auto"/>
            <w:tcBorders>
              <w:top w:val="single" w:sz="4" w:space="0" w:color="auto"/>
            </w:tcBorders>
            <w:shd w:val="clear" w:color="auto" w:fill="auto"/>
            <w:vAlign w:val="bottom"/>
          </w:tcPr>
          <w:p w14:paraId="08A86BAD"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0" w:type="auto"/>
            <w:tcBorders>
              <w:top w:val="single" w:sz="4" w:space="0" w:color="auto"/>
            </w:tcBorders>
            <w:shd w:val="clear" w:color="auto" w:fill="auto"/>
            <w:vAlign w:val="bottom"/>
          </w:tcPr>
          <w:p w14:paraId="403771D6"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16" w:type="dxa"/>
            <w:tcBorders>
              <w:top w:val="single" w:sz="4" w:space="0" w:color="auto"/>
            </w:tcBorders>
            <w:shd w:val="clear" w:color="auto" w:fill="auto"/>
            <w:vAlign w:val="bottom"/>
          </w:tcPr>
          <w:p w14:paraId="2A16FC1B"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r>
      <w:tr w:rsidR="004D4AD8" w:rsidRPr="00591951" w14:paraId="198CB05E" w14:textId="77777777" w:rsidTr="004D4AD8">
        <w:trPr>
          <w:trHeight w:val="55"/>
        </w:trPr>
        <w:tc>
          <w:tcPr>
            <w:tcW w:w="3030" w:type="dxa"/>
            <w:shd w:val="clear" w:color="auto" w:fill="auto"/>
            <w:noWrap/>
            <w:vAlign w:val="bottom"/>
          </w:tcPr>
          <w:p w14:paraId="767C2BB8"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14A6380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[0.015]</w:t>
            </w:r>
          </w:p>
        </w:tc>
        <w:tc>
          <w:tcPr>
            <w:tcW w:w="0" w:type="auto"/>
            <w:shd w:val="clear" w:color="auto" w:fill="auto"/>
            <w:noWrap/>
            <w:vAlign w:val="bottom"/>
          </w:tcPr>
          <w:p w14:paraId="47C0BDC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[0.094]</w:t>
            </w:r>
          </w:p>
        </w:tc>
        <w:tc>
          <w:tcPr>
            <w:tcW w:w="0" w:type="auto"/>
            <w:shd w:val="clear" w:color="auto" w:fill="auto"/>
            <w:noWrap/>
            <w:vAlign w:val="bottom"/>
          </w:tcPr>
          <w:p w14:paraId="483CAB6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[0.014]</w:t>
            </w:r>
          </w:p>
        </w:tc>
        <w:tc>
          <w:tcPr>
            <w:tcW w:w="0" w:type="auto"/>
            <w:shd w:val="clear" w:color="auto" w:fill="auto"/>
            <w:vAlign w:val="bottom"/>
          </w:tcPr>
          <w:p w14:paraId="5A890FF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FFFFFF" w:themeFill="background1"/>
            <w:vAlign w:val="bottom"/>
          </w:tcPr>
          <w:p w14:paraId="57359C3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[0.007]</w:t>
            </w:r>
          </w:p>
        </w:tc>
        <w:tc>
          <w:tcPr>
            <w:tcW w:w="0" w:type="auto"/>
            <w:shd w:val="clear" w:color="auto" w:fill="auto"/>
            <w:vAlign w:val="bottom"/>
          </w:tcPr>
          <w:p w14:paraId="3EB6DA0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[0.049]</w:t>
            </w:r>
          </w:p>
        </w:tc>
        <w:tc>
          <w:tcPr>
            <w:tcW w:w="0" w:type="auto"/>
            <w:shd w:val="clear" w:color="auto" w:fill="auto"/>
            <w:vAlign w:val="bottom"/>
          </w:tcPr>
          <w:p w14:paraId="07D5FAAF"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p>
        </w:tc>
        <w:tc>
          <w:tcPr>
            <w:tcW w:w="0" w:type="auto"/>
            <w:shd w:val="clear" w:color="auto" w:fill="auto"/>
            <w:vAlign w:val="bottom"/>
          </w:tcPr>
          <w:p w14:paraId="36FEC665"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p>
        </w:tc>
        <w:tc>
          <w:tcPr>
            <w:tcW w:w="816" w:type="dxa"/>
            <w:shd w:val="clear" w:color="auto" w:fill="auto"/>
            <w:vAlign w:val="bottom"/>
          </w:tcPr>
          <w:p w14:paraId="670DDAB8"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p>
        </w:tc>
      </w:tr>
      <w:tr w:rsidR="004D4AD8" w:rsidRPr="00591951" w14:paraId="029F8644" w14:textId="77777777" w:rsidTr="004D4AD8">
        <w:trPr>
          <w:trHeight w:val="73"/>
        </w:trPr>
        <w:tc>
          <w:tcPr>
            <w:tcW w:w="3030" w:type="dxa"/>
            <w:shd w:val="clear" w:color="auto" w:fill="auto"/>
            <w:noWrap/>
            <w:vAlign w:val="bottom"/>
            <w:hideMark/>
          </w:tcPr>
          <w:p w14:paraId="4556D2BA"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TMT education&gt; Z-score </w:t>
            </w:r>
          </w:p>
        </w:tc>
        <w:tc>
          <w:tcPr>
            <w:tcW w:w="0" w:type="auto"/>
            <w:shd w:val="clear" w:color="auto" w:fill="auto"/>
            <w:noWrap/>
            <w:vAlign w:val="bottom"/>
          </w:tcPr>
          <w:p w14:paraId="2EDEF57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0.25</w:t>
            </w:r>
          </w:p>
        </w:tc>
        <w:tc>
          <w:tcPr>
            <w:tcW w:w="0" w:type="auto"/>
            <w:shd w:val="clear" w:color="auto" w:fill="auto"/>
            <w:noWrap/>
            <w:vAlign w:val="bottom"/>
          </w:tcPr>
          <w:p w14:paraId="3A7BFCD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0.20</w:t>
            </w:r>
          </w:p>
        </w:tc>
        <w:tc>
          <w:tcPr>
            <w:tcW w:w="0" w:type="auto"/>
            <w:shd w:val="clear" w:color="auto" w:fill="auto"/>
            <w:noWrap/>
            <w:vAlign w:val="bottom"/>
          </w:tcPr>
          <w:p w14:paraId="41A0CFA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0.14</w:t>
            </w:r>
          </w:p>
        </w:tc>
        <w:tc>
          <w:tcPr>
            <w:tcW w:w="0" w:type="auto"/>
            <w:shd w:val="clear" w:color="auto" w:fill="auto"/>
            <w:vAlign w:val="bottom"/>
          </w:tcPr>
          <w:p w14:paraId="514B0EF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0.13</w:t>
            </w:r>
          </w:p>
        </w:tc>
        <w:tc>
          <w:tcPr>
            <w:tcW w:w="0" w:type="auto"/>
            <w:shd w:val="clear" w:color="auto" w:fill="FFFFFF" w:themeFill="background1"/>
            <w:vAlign w:val="bottom"/>
          </w:tcPr>
          <w:p w14:paraId="4788DBC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0.15</w:t>
            </w:r>
          </w:p>
        </w:tc>
        <w:tc>
          <w:tcPr>
            <w:tcW w:w="0" w:type="auto"/>
            <w:shd w:val="clear" w:color="auto" w:fill="auto"/>
            <w:vAlign w:val="center"/>
          </w:tcPr>
          <w:p w14:paraId="68649C9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0.25</w:t>
            </w:r>
          </w:p>
        </w:tc>
        <w:tc>
          <w:tcPr>
            <w:tcW w:w="0" w:type="auto"/>
            <w:shd w:val="clear" w:color="auto" w:fill="auto"/>
            <w:vAlign w:val="bottom"/>
          </w:tcPr>
          <w:p w14:paraId="76D910C4"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0" w:type="auto"/>
            <w:shd w:val="clear" w:color="auto" w:fill="auto"/>
            <w:vAlign w:val="bottom"/>
          </w:tcPr>
          <w:p w14:paraId="00653853"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16" w:type="dxa"/>
            <w:shd w:val="clear" w:color="auto" w:fill="auto"/>
            <w:vAlign w:val="bottom"/>
          </w:tcPr>
          <w:p w14:paraId="462E8B37"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r>
      <w:tr w:rsidR="004D4AD8" w:rsidRPr="00591951" w14:paraId="3BF7F7C6" w14:textId="77777777" w:rsidTr="004D4AD8">
        <w:trPr>
          <w:trHeight w:val="73"/>
        </w:trPr>
        <w:tc>
          <w:tcPr>
            <w:tcW w:w="3030" w:type="dxa"/>
            <w:shd w:val="clear" w:color="auto" w:fill="auto"/>
            <w:noWrap/>
            <w:vAlign w:val="bottom"/>
          </w:tcPr>
          <w:p w14:paraId="3CEE92EE"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27877F1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[0.024]</w:t>
            </w:r>
          </w:p>
        </w:tc>
        <w:tc>
          <w:tcPr>
            <w:tcW w:w="0" w:type="auto"/>
            <w:shd w:val="clear" w:color="auto" w:fill="auto"/>
            <w:noWrap/>
            <w:vAlign w:val="bottom"/>
          </w:tcPr>
          <w:p w14:paraId="142382E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[0.102]</w:t>
            </w:r>
          </w:p>
        </w:tc>
        <w:tc>
          <w:tcPr>
            <w:tcW w:w="0" w:type="auto"/>
            <w:shd w:val="clear" w:color="auto" w:fill="auto"/>
            <w:noWrap/>
            <w:vAlign w:val="bottom"/>
          </w:tcPr>
          <w:p w14:paraId="3161A0D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[0.006]</w:t>
            </w:r>
          </w:p>
        </w:tc>
        <w:tc>
          <w:tcPr>
            <w:tcW w:w="0" w:type="auto"/>
            <w:shd w:val="clear" w:color="auto" w:fill="auto"/>
            <w:vAlign w:val="bottom"/>
          </w:tcPr>
          <w:p w14:paraId="09638E6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[0.002]</w:t>
            </w:r>
          </w:p>
        </w:tc>
        <w:tc>
          <w:tcPr>
            <w:tcW w:w="0" w:type="auto"/>
            <w:shd w:val="clear" w:color="auto" w:fill="FFFFFF" w:themeFill="background1"/>
            <w:vAlign w:val="bottom"/>
          </w:tcPr>
          <w:p w14:paraId="4B59DCE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[0.006]</w:t>
            </w:r>
          </w:p>
        </w:tc>
        <w:tc>
          <w:tcPr>
            <w:tcW w:w="0" w:type="auto"/>
            <w:shd w:val="clear" w:color="auto" w:fill="auto"/>
            <w:vAlign w:val="bottom"/>
          </w:tcPr>
          <w:p w14:paraId="517C769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[0.035]</w:t>
            </w:r>
          </w:p>
        </w:tc>
        <w:tc>
          <w:tcPr>
            <w:tcW w:w="0" w:type="auto"/>
            <w:shd w:val="clear" w:color="auto" w:fill="auto"/>
            <w:vAlign w:val="bottom"/>
          </w:tcPr>
          <w:p w14:paraId="2EDD5AB0"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p>
        </w:tc>
        <w:tc>
          <w:tcPr>
            <w:tcW w:w="0" w:type="auto"/>
            <w:shd w:val="clear" w:color="auto" w:fill="auto"/>
            <w:vAlign w:val="bottom"/>
          </w:tcPr>
          <w:p w14:paraId="7CECECBF"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p>
        </w:tc>
        <w:tc>
          <w:tcPr>
            <w:tcW w:w="816" w:type="dxa"/>
            <w:vAlign w:val="bottom"/>
          </w:tcPr>
          <w:p w14:paraId="28436149"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p>
        </w:tc>
      </w:tr>
      <w:tr w:rsidR="004D4AD8" w:rsidRPr="00591951" w14:paraId="5F70A5F5" w14:textId="77777777" w:rsidTr="004D4AD8">
        <w:trPr>
          <w:trHeight w:val="91"/>
        </w:trPr>
        <w:tc>
          <w:tcPr>
            <w:tcW w:w="3030" w:type="dxa"/>
            <w:shd w:val="clear" w:color="auto" w:fill="auto"/>
            <w:noWrap/>
            <w:vAlign w:val="bottom"/>
            <w:hideMark/>
          </w:tcPr>
          <w:p w14:paraId="32E940FF"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TMT experience&gt;Tobin's Q </w:t>
            </w:r>
          </w:p>
        </w:tc>
        <w:tc>
          <w:tcPr>
            <w:tcW w:w="0" w:type="auto"/>
            <w:shd w:val="clear" w:color="auto" w:fill="auto"/>
            <w:noWrap/>
            <w:vAlign w:val="bottom"/>
          </w:tcPr>
          <w:p w14:paraId="396F36D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0.58</w:t>
            </w:r>
          </w:p>
        </w:tc>
        <w:tc>
          <w:tcPr>
            <w:tcW w:w="0" w:type="auto"/>
            <w:shd w:val="clear" w:color="auto" w:fill="auto"/>
            <w:noWrap/>
            <w:vAlign w:val="bottom"/>
          </w:tcPr>
          <w:p w14:paraId="7A98163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0.52</w:t>
            </w:r>
          </w:p>
        </w:tc>
        <w:tc>
          <w:tcPr>
            <w:tcW w:w="0" w:type="auto"/>
            <w:shd w:val="clear" w:color="auto" w:fill="auto"/>
            <w:noWrap/>
            <w:vAlign w:val="bottom"/>
          </w:tcPr>
          <w:p w14:paraId="3799580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10D3F8B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0.49</w:t>
            </w:r>
          </w:p>
        </w:tc>
        <w:tc>
          <w:tcPr>
            <w:tcW w:w="0" w:type="auto"/>
            <w:shd w:val="clear" w:color="auto" w:fill="FFFFFF" w:themeFill="background1"/>
            <w:vAlign w:val="bottom"/>
          </w:tcPr>
          <w:p w14:paraId="2EF93FF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0.18</w:t>
            </w:r>
          </w:p>
        </w:tc>
        <w:tc>
          <w:tcPr>
            <w:tcW w:w="0" w:type="auto"/>
            <w:shd w:val="clear" w:color="auto" w:fill="auto"/>
            <w:vAlign w:val="center"/>
          </w:tcPr>
          <w:p w14:paraId="2B1815D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560A9F8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0.09</w:t>
            </w:r>
          </w:p>
        </w:tc>
        <w:tc>
          <w:tcPr>
            <w:tcW w:w="0" w:type="auto"/>
            <w:shd w:val="clear" w:color="auto" w:fill="auto"/>
            <w:vAlign w:val="bottom"/>
          </w:tcPr>
          <w:p w14:paraId="7097411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0.16</w:t>
            </w:r>
          </w:p>
        </w:tc>
        <w:tc>
          <w:tcPr>
            <w:tcW w:w="816" w:type="dxa"/>
            <w:shd w:val="clear" w:color="auto" w:fill="auto"/>
            <w:vAlign w:val="bottom"/>
          </w:tcPr>
          <w:p w14:paraId="75A8953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0.21</w:t>
            </w:r>
          </w:p>
        </w:tc>
      </w:tr>
      <w:tr w:rsidR="004D4AD8" w:rsidRPr="00591951" w14:paraId="76B54ABB" w14:textId="77777777" w:rsidTr="004D4AD8">
        <w:trPr>
          <w:trHeight w:val="91"/>
        </w:trPr>
        <w:tc>
          <w:tcPr>
            <w:tcW w:w="3030" w:type="dxa"/>
            <w:shd w:val="clear" w:color="auto" w:fill="auto"/>
            <w:noWrap/>
            <w:vAlign w:val="bottom"/>
          </w:tcPr>
          <w:p w14:paraId="7F9B9F83"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104359E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[0.031]</w:t>
            </w:r>
          </w:p>
        </w:tc>
        <w:tc>
          <w:tcPr>
            <w:tcW w:w="0" w:type="auto"/>
            <w:shd w:val="clear" w:color="auto" w:fill="auto"/>
            <w:noWrap/>
            <w:vAlign w:val="bottom"/>
          </w:tcPr>
          <w:p w14:paraId="02DDC45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noWrap/>
            <w:vAlign w:val="bottom"/>
          </w:tcPr>
          <w:p w14:paraId="10C154D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63E131F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FFFFFF" w:themeFill="background1"/>
            <w:vAlign w:val="bottom"/>
          </w:tcPr>
          <w:p w14:paraId="5146005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[0.001]</w:t>
            </w:r>
          </w:p>
        </w:tc>
        <w:tc>
          <w:tcPr>
            <w:tcW w:w="0" w:type="auto"/>
            <w:shd w:val="clear" w:color="auto" w:fill="auto"/>
            <w:vAlign w:val="bottom"/>
          </w:tcPr>
          <w:p w14:paraId="05879A8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3E407BE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[0.025]</w:t>
            </w:r>
          </w:p>
        </w:tc>
        <w:tc>
          <w:tcPr>
            <w:tcW w:w="0" w:type="auto"/>
            <w:shd w:val="clear" w:color="auto" w:fill="auto"/>
            <w:vAlign w:val="bottom"/>
          </w:tcPr>
          <w:p w14:paraId="4ADED3C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[0.006]</w:t>
            </w:r>
          </w:p>
        </w:tc>
        <w:tc>
          <w:tcPr>
            <w:tcW w:w="816" w:type="dxa"/>
            <w:vAlign w:val="bottom"/>
          </w:tcPr>
          <w:p w14:paraId="616EE78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r>
      <w:tr w:rsidR="004D4AD8" w:rsidRPr="00591951" w14:paraId="415A1599" w14:textId="77777777" w:rsidTr="004D4AD8">
        <w:trPr>
          <w:trHeight w:val="109"/>
        </w:trPr>
        <w:tc>
          <w:tcPr>
            <w:tcW w:w="3030" w:type="dxa"/>
            <w:shd w:val="clear" w:color="auto" w:fill="auto"/>
            <w:noWrap/>
            <w:vAlign w:val="bottom"/>
            <w:hideMark/>
          </w:tcPr>
          <w:p w14:paraId="2400F194"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TMT experience&gt; Z-score </w:t>
            </w:r>
          </w:p>
        </w:tc>
        <w:tc>
          <w:tcPr>
            <w:tcW w:w="0" w:type="auto"/>
            <w:shd w:val="clear" w:color="auto" w:fill="auto"/>
            <w:noWrap/>
            <w:vAlign w:val="bottom"/>
          </w:tcPr>
          <w:p w14:paraId="5340882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0.20</w:t>
            </w:r>
          </w:p>
        </w:tc>
        <w:tc>
          <w:tcPr>
            <w:tcW w:w="0" w:type="auto"/>
            <w:shd w:val="clear" w:color="auto" w:fill="auto"/>
            <w:noWrap/>
            <w:vAlign w:val="bottom"/>
          </w:tcPr>
          <w:p w14:paraId="6DB4A572" w14:textId="77777777" w:rsidR="004D4AD8" w:rsidRPr="00591951" w:rsidRDefault="004D4AD8" w:rsidP="004D4AD8">
            <w:pPr>
              <w:spacing w:after="0" w:line="240" w:lineRule="auto"/>
              <w:contextualSpacing/>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0.53</w:t>
            </w:r>
          </w:p>
        </w:tc>
        <w:tc>
          <w:tcPr>
            <w:tcW w:w="0" w:type="auto"/>
            <w:shd w:val="clear" w:color="auto" w:fill="auto"/>
            <w:noWrap/>
            <w:vAlign w:val="bottom"/>
          </w:tcPr>
          <w:p w14:paraId="463BFFB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06CE390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0.11</w:t>
            </w:r>
          </w:p>
        </w:tc>
        <w:tc>
          <w:tcPr>
            <w:tcW w:w="0" w:type="auto"/>
            <w:shd w:val="clear" w:color="auto" w:fill="FFFFFF" w:themeFill="background1"/>
            <w:vAlign w:val="center"/>
          </w:tcPr>
          <w:p w14:paraId="306F36D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0.10</w:t>
            </w:r>
          </w:p>
        </w:tc>
        <w:tc>
          <w:tcPr>
            <w:tcW w:w="0" w:type="auto"/>
            <w:shd w:val="clear" w:color="auto" w:fill="auto"/>
            <w:vAlign w:val="bottom"/>
          </w:tcPr>
          <w:p w14:paraId="359863E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center"/>
          </w:tcPr>
          <w:p w14:paraId="323E31F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0.08</w:t>
            </w:r>
          </w:p>
        </w:tc>
        <w:tc>
          <w:tcPr>
            <w:tcW w:w="0" w:type="auto"/>
            <w:shd w:val="clear" w:color="auto" w:fill="auto"/>
            <w:vAlign w:val="bottom"/>
          </w:tcPr>
          <w:p w14:paraId="170EE94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0.24</w:t>
            </w:r>
          </w:p>
        </w:tc>
        <w:tc>
          <w:tcPr>
            <w:tcW w:w="816" w:type="dxa"/>
            <w:shd w:val="clear" w:color="auto" w:fill="auto"/>
            <w:vAlign w:val="bottom"/>
          </w:tcPr>
          <w:p w14:paraId="3217425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0.25</w:t>
            </w:r>
          </w:p>
        </w:tc>
      </w:tr>
      <w:tr w:rsidR="004D4AD8" w:rsidRPr="00591951" w14:paraId="1ED9FA92" w14:textId="77777777" w:rsidTr="004D4AD8">
        <w:trPr>
          <w:trHeight w:val="109"/>
        </w:trPr>
        <w:tc>
          <w:tcPr>
            <w:tcW w:w="3030" w:type="dxa"/>
            <w:shd w:val="clear" w:color="auto" w:fill="auto"/>
            <w:noWrap/>
            <w:vAlign w:val="bottom"/>
          </w:tcPr>
          <w:p w14:paraId="37FB5551"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4004C9E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[0.001]</w:t>
            </w:r>
          </w:p>
        </w:tc>
        <w:tc>
          <w:tcPr>
            <w:tcW w:w="0" w:type="auto"/>
            <w:shd w:val="clear" w:color="auto" w:fill="auto"/>
            <w:noWrap/>
            <w:vAlign w:val="bottom"/>
          </w:tcPr>
          <w:p w14:paraId="12C1CB8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noWrap/>
            <w:vAlign w:val="bottom"/>
          </w:tcPr>
          <w:p w14:paraId="2FAAC20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44E17BC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FFFFFF" w:themeFill="background1"/>
            <w:vAlign w:val="bottom"/>
          </w:tcPr>
          <w:p w14:paraId="19564BD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1EA8936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442BD2E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[0.004]</w:t>
            </w:r>
          </w:p>
        </w:tc>
        <w:tc>
          <w:tcPr>
            <w:tcW w:w="0" w:type="auto"/>
            <w:shd w:val="clear" w:color="auto" w:fill="auto"/>
            <w:vAlign w:val="bottom"/>
          </w:tcPr>
          <w:p w14:paraId="6045A9E6"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[0.001]</w:t>
            </w:r>
          </w:p>
        </w:tc>
        <w:tc>
          <w:tcPr>
            <w:tcW w:w="816" w:type="dxa"/>
            <w:vAlign w:val="bottom"/>
          </w:tcPr>
          <w:p w14:paraId="6B93C42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r>
      <w:tr w:rsidR="004D4AD8" w:rsidRPr="00591951" w14:paraId="0320A66E" w14:textId="77777777" w:rsidTr="004D4AD8">
        <w:trPr>
          <w:trHeight w:val="53"/>
        </w:trPr>
        <w:tc>
          <w:tcPr>
            <w:tcW w:w="3030" w:type="dxa"/>
            <w:shd w:val="clear" w:color="auto" w:fill="auto"/>
            <w:noWrap/>
            <w:vAlign w:val="bottom"/>
          </w:tcPr>
          <w:p w14:paraId="2B6E6F35"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TMT strategic cognition&gt;Z-score </w:t>
            </w:r>
          </w:p>
        </w:tc>
        <w:tc>
          <w:tcPr>
            <w:tcW w:w="0" w:type="auto"/>
            <w:shd w:val="clear" w:color="auto" w:fill="auto"/>
            <w:noWrap/>
            <w:vAlign w:val="bottom"/>
          </w:tcPr>
          <w:p w14:paraId="46AD18A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0.08</w:t>
            </w:r>
          </w:p>
        </w:tc>
        <w:tc>
          <w:tcPr>
            <w:tcW w:w="0" w:type="auto"/>
            <w:shd w:val="clear" w:color="auto" w:fill="auto"/>
            <w:noWrap/>
            <w:vAlign w:val="bottom"/>
          </w:tcPr>
          <w:p w14:paraId="799679D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0.12</w:t>
            </w:r>
          </w:p>
        </w:tc>
        <w:tc>
          <w:tcPr>
            <w:tcW w:w="0" w:type="auto"/>
            <w:shd w:val="clear" w:color="auto" w:fill="auto"/>
            <w:noWrap/>
            <w:vAlign w:val="bottom"/>
          </w:tcPr>
          <w:p w14:paraId="1CCCB3B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0.23</w:t>
            </w:r>
          </w:p>
        </w:tc>
        <w:tc>
          <w:tcPr>
            <w:tcW w:w="0" w:type="auto"/>
            <w:shd w:val="clear" w:color="auto" w:fill="auto"/>
            <w:vAlign w:val="bottom"/>
          </w:tcPr>
          <w:p w14:paraId="7416B34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0.12</w:t>
            </w:r>
          </w:p>
        </w:tc>
        <w:tc>
          <w:tcPr>
            <w:tcW w:w="0" w:type="auto"/>
            <w:shd w:val="clear" w:color="auto" w:fill="FFFFFF" w:themeFill="background1"/>
            <w:vAlign w:val="bottom"/>
          </w:tcPr>
          <w:p w14:paraId="25E81E5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0.12</w:t>
            </w:r>
          </w:p>
        </w:tc>
        <w:tc>
          <w:tcPr>
            <w:tcW w:w="0" w:type="auto"/>
            <w:shd w:val="clear" w:color="auto" w:fill="auto"/>
            <w:vAlign w:val="bottom"/>
          </w:tcPr>
          <w:p w14:paraId="54E15D3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0.12</w:t>
            </w:r>
          </w:p>
        </w:tc>
        <w:tc>
          <w:tcPr>
            <w:tcW w:w="0" w:type="auto"/>
            <w:shd w:val="clear" w:color="auto" w:fill="auto"/>
            <w:vAlign w:val="center"/>
          </w:tcPr>
          <w:p w14:paraId="64C16D0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0.10</w:t>
            </w:r>
          </w:p>
        </w:tc>
        <w:tc>
          <w:tcPr>
            <w:tcW w:w="0" w:type="auto"/>
            <w:shd w:val="clear" w:color="auto" w:fill="auto"/>
            <w:vAlign w:val="bottom"/>
          </w:tcPr>
          <w:p w14:paraId="6B8191C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0.09</w:t>
            </w:r>
          </w:p>
        </w:tc>
        <w:tc>
          <w:tcPr>
            <w:tcW w:w="816" w:type="dxa"/>
            <w:shd w:val="clear" w:color="auto" w:fill="auto"/>
            <w:vAlign w:val="bottom"/>
          </w:tcPr>
          <w:p w14:paraId="64C20AA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0.09</w:t>
            </w:r>
          </w:p>
        </w:tc>
      </w:tr>
      <w:tr w:rsidR="004D4AD8" w:rsidRPr="00591951" w14:paraId="27BD990F" w14:textId="77777777" w:rsidTr="004D4AD8">
        <w:trPr>
          <w:trHeight w:val="53"/>
        </w:trPr>
        <w:tc>
          <w:tcPr>
            <w:tcW w:w="3030" w:type="dxa"/>
            <w:shd w:val="clear" w:color="auto" w:fill="auto"/>
            <w:noWrap/>
            <w:vAlign w:val="bottom"/>
          </w:tcPr>
          <w:p w14:paraId="169D8F0C"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358584F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[0.086]</w:t>
            </w:r>
          </w:p>
        </w:tc>
        <w:tc>
          <w:tcPr>
            <w:tcW w:w="0" w:type="auto"/>
            <w:shd w:val="clear" w:color="auto" w:fill="auto"/>
            <w:noWrap/>
            <w:vAlign w:val="bottom"/>
          </w:tcPr>
          <w:p w14:paraId="5E4B051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[0.061]</w:t>
            </w:r>
          </w:p>
        </w:tc>
        <w:tc>
          <w:tcPr>
            <w:tcW w:w="0" w:type="auto"/>
            <w:shd w:val="clear" w:color="auto" w:fill="auto"/>
            <w:noWrap/>
            <w:vAlign w:val="bottom"/>
          </w:tcPr>
          <w:p w14:paraId="7F1046B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[0.058]</w:t>
            </w:r>
          </w:p>
        </w:tc>
        <w:tc>
          <w:tcPr>
            <w:tcW w:w="0" w:type="auto"/>
            <w:shd w:val="clear" w:color="auto" w:fill="auto"/>
            <w:vAlign w:val="bottom"/>
          </w:tcPr>
          <w:p w14:paraId="2E76774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FFFFFF" w:themeFill="background1"/>
            <w:vAlign w:val="bottom"/>
          </w:tcPr>
          <w:p w14:paraId="11CAEF0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3140D2A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[0.088]</w:t>
            </w:r>
          </w:p>
        </w:tc>
        <w:tc>
          <w:tcPr>
            <w:tcW w:w="0" w:type="auto"/>
            <w:shd w:val="clear" w:color="auto" w:fill="auto"/>
            <w:vAlign w:val="bottom"/>
          </w:tcPr>
          <w:p w14:paraId="1EDD6AB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[0.003]</w:t>
            </w:r>
          </w:p>
        </w:tc>
        <w:tc>
          <w:tcPr>
            <w:tcW w:w="0" w:type="auto"/>
            <w:shd w:val="clear" w:color="auto" w:fill="auto"/>
            <w:vAlign w:val="bottom"/>
          </w:tcPr>
          <w:p w14:paraId="2F52D9F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[0.028]</w:t>
            </w:r>
          </w:p>
        </w:tc>
        <w:tc>
          <w:tcPr>
            <w:tcW w:w="816" w:type="dxa"/>
            <w:vAlign w:val="bottom"/>
          </w:tcPr>
          <w:p w14:paraId="1880FED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[0.008]</w:t>
            </w:r>
          </w:p>
        </w:tc>
      </w:tr>
      <w:tr w:rsidR="004D4AD8" w:rsidRPr="00591951" w14:paraId="0F5254F6" w14:textId="77777777" w:rsidTr="004D4AD8">
        <w:trPr>
          <w:trHeight w:val="53"/>
        </w:trPr>
        <w:tc>
          <w:tcPr>
            <w:tcW w:w="3030" w:type="dxa"/>
            <w:shd w:val="clear" w:color="auto" w:fill="auto"/>
            <w:noWrap/>
            <w:vAlign w:val="bottom"/>
          </w:tcPr>
          <w:p w14:paraId="2FA5A034"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TMT strategic cognition&gt;Tobin's Q </w:t>
            </w:r>
          </w:p>
        </w:tc>
        <w:tc>
          <w:tcPr>
            <w:tcW w:w="0" w:type="auto"/>
            <w:shd w:val="clear" w:color="auto" w:fill="auto"/>
            <w:noWrap/>
            <w:vAlign w:val="center"/>
          </w:tcPr>
          <w:p w14:paraId="7FFFB6D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0.20</w:t>
            </w:r>
          </w:p>
        </w:tc>
        <w:tc>
          <w:tcPr>
            <w:tcW w:w="0" w:type="auto"/>
            <w:shd w:val="clear" w:color="auto" w:fill="auto"/>
            <w:noWrap/>
            <w:vAlign w:val="bottom"/>
          </w:tcPr>
          <w:p w14:paraId="1017438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0.19</w:t>
            </w:r>
          </w:p>
        </w:tc>
        <w:tc>
          <w:tcPr>
            <w:tcW w:w="0" w:type="auto"/>
            <w:shd w:val="clear" w:color="auto" w:fill="auto"/>
            <w:noWrap/>
            <w:vAlign w:val="bottom"/>
          </w:tcPr>
          <w:p w14:paraId="67868D0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0.17</w:t>
            </w:r>
          </w:p>
        </w:tc>
        <w:tc>
          <w:tcPr>
            <w:tcW w:w="0" w:type="auto"/>
            <w:shd w:val="clear" w:color="auto" w:fill="auto"/>
            <w:vAlign w:val="bottom"/>
          </w:tcPr>
          <w:p w14:paraId="2FDC159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0.37</w:t>
            </w:r>
          </w:p>
        </w:tc>
        <w:tc>
          <w:tcPr>
            <w:tcW w:w="0" w:type="auto"/>
            <w:shd w:val="clear" w:color="auto" w:fill="FFFFFF" w:themeFill="background1"/>
            <w:vAlign w:val="bottom"/>
          </w:tcPr>
          <w:p w14:paraId="2935EEF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0.37</w:t>
            </w:r>
          </w:p>
        </w:tc>
        <w:tc>
          <w:tcPr>
            <w:tcW w:w="0" w:type="auto"/>
            <w:shd w:val="clear" w:color="auto" w:fill="auto"/>
            <w:vAlign w:val="bottom"/>
          </w:tcPr>
          <w:p w14:paraId="151E60A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0.66</w:t>
            </w:r>
          </w:p>
        </w:tc>
        <w:tc>
          <w:tcPr>
            <w:tcW w:w="0" w:type="auto"/>
            <w:shd w:val="clear" w:color="auto" w:fill="auto"/>
            <w:vAlign w:val="bottom"/>
          </w:tcPr>
          <w:p w14:paraId="496E294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0.14</w:t>
            </w:r>
          </w:p>
        </w:tc>
        <w:tc>
          <w:tcPr>
            <w:tcW w:w="0" w:type="auto"/>
            <w:shd w:val="clear" w:color="auto" w:fill="auto"/>
            <w:vAlign w:val="bottom"/>
          </w:tcPr>
          <w:p w14:paraId="223351E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0.15</w:t>
            </w:r>
          </w:p>
        </w:tc>
        <w:tc>
          <w:tcPr>
            <w:tcW w:w="816" w:type="dxa"/>
            <w:shd w:val="clear" w:color="auto" w:fill="auto"/>
            <w:vAlign w:val="bottom"/>
          </w:tcPr>
          <w:p w14:paraId="25D8F596"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0.17</w:t>
            </w:r>
          </w:p>
        </w:tc>
      </w:tr>
      <w:tr w:rsidR="004D4AD8" w:rsidRPr="00591951" w14:paraId="589353C5" w14:textId="77777777" w:rsidTr="004D4AD8">
        <w:trPr>
          <w:trHeight w:val="53"/>
        </w:trPr>
        <w:tc>
          <w:tcPr>
            <w:tcW w:w="3030" w:type="dxa"/>
            <w:shd w:val="clear" w:color="auto" w:fill="auto"/>
            <w:noWrap/>
            <w:vAlign w:val="bottom"/>
          </w:tcPr>
          <w:p w14:paraId="64921032"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52843C2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[0.016]</w:t>
            </w:r>
          </w:p>
        </w:tc>
        <w:tc>
          <w:tcPr>
            <w:tcW w:w="0" w:type="auto"/>
            <w:shd w:val="clear" w:color="auto" w:fill="auto"/>
            <w:noWrap/>
            <w:vAlign w:val="bottom"/>
          </w:tcPr>
          <w:p w14:paraId="3604BD3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[0.004]</w:t>
            </w:r>
          </w:p>
        </w:tc>
        <w:tc>
          <w:tcPr>
            <w:tcW w:w="0" w:type="auto"/>
            <w:shd w:val="clear" w:color="auto" w:fill="auto"/>
            <w:noWrap/>
            <w:vAlign w:val="bottom"/>
          </w:tcPr>
          <w:p w14:paraId="6EDCF73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2E06122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FFFFFF" w:themeFill="background1"/>
            <w:vAlign w:val="bottom"/>
          </w:tcPr>
          <w:p w14:paraId="39F3ACD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543AE7A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72D513C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[0.018]</w:t>
            </w:r>
          </w:p>
        </w:tc>
        <w:tc>
          <w:tcPr>
            <w:tcW w:w="0" w:type="auto"/>
            <w:shd w:val="clear" w:color="auto" w:fill="auto"/>
            <w:vAlign w:val="bottom"/>
          </w:tcPr>
          <w:p w14:paraId="7364C90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[0.002]</w:t>
            </w:r>
          </w:p>
        </w:tc>
        <w:tc>
          <w:tcPr>
            <w:tcW w:w="816" w:type="dxa"/>
            <w:vAlign w:val="bottom"/>
          </w:tcPr>
          <w:p w14:paraId="7C80142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[0.001]</w:t>
            </w:r>
          </w:p>
        </w:tc>
      </w:tr>
      <w:tr w:rsidR="004D4AD8" w:rsidRPr="00591951" w14:paraId="2A399FEF" w14:textId="77777777" w:rsidTr="004D4AD8">
        <w:trPr>
          <w:trHeight w:val="53"/>
        </w:trPr>
        <w:tc>
          <w:tcPr>
            <w:tcW w:w="3030" w:type="dxa"/>
            <w:shd w:val="clear" w:color="auto" w:fill="auto"/>
            <w:noWrap/>
            <w:vAlign w:val="bottom"/>
          </w:tcPr>
          <w:p w14:paraId="2701A0C8"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TMT innovativeness &gt;Tobin's Q </w:t>
            </w:r>
          </w:p>
        </w:tc>
        <w:tc>
          <w:tcPr>
            <w:tcW w:w="0" w:type="auto"/>
            <w:shd w:val="clear" w:color="auto" w:fill="auto"/>
            <w:noWrap/>
            <w:vAlign w:val="bottom"/>
          </w:tcPr>
          <w:p w14:paraId="0481E7E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06AB760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0.17</w:t>
            </w:r>
          </w:p>
        </w:tc>
        <w:tc>
          <w:tcPr>
            <w:tcW w:w="0" w:type="auto"/>
            <w:shd w:val="clear" w:color="auto" w:fill="auto"/>
            <w:noWrap/>
            <w:vAlign w:val="bottom"/>
          </w:tcPr>
          <w:p w14:paraId="7ADC630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0.17</w:t>
            </w:r>
          </w:p>
        </w:tc>
        <w:tc>
          <w:tcPr>
            <w:tcW w:w="0" w:type="auto"/>
            <w:shd w:val="clear" w:color="auto" w:fill="auto"/>
            <w:vAlign w:val="bottom"/>
          </w:tcPr>
          <w:p w14:paraId="73CF037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0.08</w:t>
            </w:r>
          </w:p>
        </w:tc>
        <w:tc>
          <w:tcPr>
            <w:tcW w:w="0" w:type="auto"/>
            <w:shd w:val="clear" w:color="auto" w:fill="FFFFFF" w:themeFill="background1"/>
            <w:vAlign w:val="bottom"/>
          </w:tcPr>
          <w:p w14:paraId="67C5C26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0.11</w:t>
            </w:r>
          </w:p>
        </w:tc>
        <w:tc>
          <w:tcPr>
            <w:tcW w:w="0" w:type="auto"/>
            <w:shd w:val="clear" w:color="auto" w:fill="auto"/>
            <w:vAlign w:val="bottom"/>
          </w:tcPr>
          <w:p w14:paraId="28C0BEB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0.66</w:t>
            </w:r>
          </w:p>
        </w:tc>
        <w:tc>
          <w:tcPr>
            <w:tcW w:w="0" w:type="auto"/>
            <w:shd w:val="clear" w:color="auto" w:fill="auto"/>
            <w:vAlign w:val="bottom"/>
          </w:tcPr>
          <w:p w14:paraId="05615AA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0.17</w:t>
            </w:r>
          </w:p>
        </w:tc>
        <w:tc>
          <w:tcPr>
            <w:tcW w:w="0" w:type="auto"/>
            <w:shd w:val="clear" w:color="auto" w:fill="auto"/>
            <w:vAlign w:val="bottom"/>
          </w:tcPr>
          <w:p w14:paraId="02DEBEC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0.31</w:t>
            </w:r>
          </w:p>
        </w:tc>
        <w:tc>
          <w:tcPr>
            <w:tcW w:w="816" w:type="dxa"/>
            <w:shd w:val="clear" w:color="auto" w:fill="auto"/>
            <w:vAlign w:val="bottom"/>
          </w:tcPr>
          <w:p w14:paraId="3649046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0.24</w:t>
            </w:r>
          </w:p>
        </w:tc>
      </w:tr>
      <w:tr w:rsidR="004D4AD8" w:rsidRPr="00591951" w14:paraId="5428288F" w14:textId="77777777" w:rsidTr="004D4AD8">
        <w:trPr>
          <w:trHeight w:val="53"/>
        </w:trPr>
        <w:tc>
          <w:tcPr>
            <w:tcW w:w="3030" w:type="dxa"/>
            <w:shd w:val="clear" w:color="auto" w:fill="auto"/>
            <w:noWrap/>
            <w:vAlign w:val="bottom"/>
          </w:tcPr>
          <w:p w14:paraId="7FB9621F"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05F6385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51DC763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[0.005]</w:t>
            </w:r>
          </w:p>
        </w:tc>
        <w:tc>
          <w:tcPr>
            <w:tcW w:w="0" w:type="auto"/>
            <w:shd w:val="clear" w:color="auto" w:fill="auto"/>
            <w:noWrap/>
            <w:vAlign w:val="bottom"/>
          </w:tcPr>
          <w:p w14:paraId="11AEF0B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[0.009]</w:t>
            </w:r>
          </w:p>
        </w:tc>
        <w:tc>
          <w:tcPr>
            <w:tcW w:w="0" w:type="auto"/>
            <w:shd w:val="clear" w:color="auto" w:fill="auto"/>
            <w:vAlign w:val="bottom"/>
          </w:tcPr>
          <w:p w14:paraId="7F54ADA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[0.004]</w:t>
            </w:r>
          </w:p>
        </w:tc>
        <w:tc>
          <w:tcPr>
            <w:tcW w:w="0" w:type="auto"/>
            <w:shd w:val="clear" w:color="auto" w:fill="FFFFFF" w:themeFill="background1"/>
            <w:vAlign w:val="bottom"/>
          </w:tcPr>
          <w:p w14:paraId="6E9713C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34DF461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748F9C4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446ACF5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816" w:type="dxa"/>
            <w:vAlign w:val="bottom"/>
          </w:tcPr>
          <w:p w14:paraId="50A1398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r>
      <w:tr w:rsidR="004D4AD8" w:rsidRPr="00591951" w14:paraId="0B7962CF" w14:textId="77777777" w:rsidTr="004D4AD8">
        <w:trPr>
          <w:trHeight w:val="53"/>
        </w:trPr>
        <w:tc>
          <w:tcPr>
            <w:tcW w:w="3030" w:type="dxa"/>
            <w:shd w:val="clear" w:color="auto" w:fill="auto"/>
            <w:noWrap/>
            <w:vAlign w:val="bottom"/>
          </w:tcPr>
          <w:p w14:paraId="23A8EB37"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val="it-IT" w:eastAsia="zh-CN"/>
              </w:rPr>
            </w:pPr>
            <w:r w:rsidRPr="00591951">
              <w:rPr>
                <w:rFonts w:ascii="Times New Roman" w:eastAsia="Times New Roman" w:hAnsi="Times New Roman" w:cs="Times New Roman"/>
                <w:color w:val="000000"/>
                <w:sz w:val="18"/>
                <w:szCs w:val="18"/>
                <w:lang w:val="it-IT" w:eastAsia="zh-CN"/>
              </w:rPr>
              <w:t xml:space="preserve">TMT innovativeness &gt;Z-score </w:t>
            </w:r>
          </w:p>
        </w:tc>
        <w:tc>
          <w:tcPr>
            <w:tcW w:w="0" w:type="auto"/>
            <w:shd w:val="clear" w:color="auto" w:fill="auto"/>
            <w:noWrap/>
            <w:vAlign w:val="bottom"/>
          </w:tcPr>
          <w:p w14:paraId="22545AB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19293876"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0.34</w:t>
            </w:r>
          </w:p>
        </w:tc>
        <w:tc>
          <w:tcPr>
            <w:tcW w:w="0" w:type="auto"/>
            <w:shd w:val="clear" w:color="auto" w:fill="auto"/>
            <w:noWrap/>
            <w:vAlign w:val="bottom"/>
          </w:tcPr>
          <w:p w14:paraId="5D67C4C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0.23</w:t>
            </w:r>
          </w:p>
        </w:tc>
        <w:tc>
          <w:tcPr>
            <w:tcW w:w="0" w:type="auto"/>
            <w:shd w:val="clear" w:color="auto" w:fill="auto"/>
            <w:vAlign w:val="bottom"/>
          </w:tcPr>
          <w:p w14:paraId="70F421A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0.13</w:t>
            </w:r>
          </w:p>
        </w:tc>
        <w:tc>
          <w:tcPr>
            <w:tcW w:w="0" w:type="auto"/>
            <w:shd w:val="clear" w:color="auto" w:fill="FFFFFF" w:themeFill="background1"/>
            <w:vAlign w:val="bottom"/>
          </w:tcPr>
          <w:p w14:paraId="60BC52C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0.18</w:t>
            </w:r>
          </w:p>
        </w:tc>
        <w:tc>
          <w:tcPr>
            <w:tcW w:w="0" w:type="auto"/>
            <w:shd w:val="clear" w:color="auto" w:fill="auto"/>
            <w:vAlign w:val="bottom"/>
          </w:tcPr>
          <w:p w14:paraId="33C02B8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0.60</w:t>
            </w:r>
          </w:p>
        </w:tc>
        <w:tc>
          <w:tcPr>
            <w:tcW w:w="0" w:type="auto"/>
            <w:shd w:val="clear" w:color="auto" w:fill="auto"/>
            <w:vAlign w:val="bottom"/>
          </w:tcPr>
          <w:p w14:paraId="6E51C8D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0.14</w:t>
            </w:r>
          </w:p>
        </w:tc>
        <w:tc>
          <w:tcPr>
            <w:tcW w:w="0" w:type="auto"/>
            <w:shd w:val="clear" w:color="auto" w:fill="auto"/>
            <w:vAlign w:val="bottom"/>
          </w:tcPr>
          <w:p w14:paraId="52926C7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0.22</w:t>
            </w:r>
          </w:p>
        </w:tc>
        <w:tc>
          <w:tcPr>
            <w:tcW w:w="816" w:type="dxa"/>
            <w:shd w:val="clear" w:color="auto" w:fill="auto"/>
            <w:vAlign w:val="bottom"/>
          </w:tcPr>
          <w:p w14:paraId="5658106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0.13</w:t>
            </w:r>
          </w:p>
        </w:tc>
      </w:tr>
      <w:tr w:rsidR="004D4AD8" w:rsidRPr="00591951" w14:paraId="64E42216" w14:textId="77777777" w:rsidTr="004D4AD8">
        <w:trPr>
          <w:trHeight w:val="53"/>
        </w:trPr>
        <w:tc>
          <w:tcPr>
            <w:tcW w:w="3030" w:type="dxa"/>
            <w:shd w:val="clear" w:color="auto" w:fill="auto"/>
            <w:noWrap/>
            <w:vAlign w:val="bottom"/>
          </w:tcPr>
          <w:p w14:paraId="4AD0658E"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val="it-IT" w:eastAsia="zh-CN"/>
              </w:rPr>
            </w:pPr>
          </w:p>
        </w:tc>
        <w:tc>
          <w:tcPr>
            <w:tcW w:w="0" w:type="auto"/>
            <w:shd w:val="clear" w:color="auto" w:fill="auto"/>
            <w:noWrap/>
            <w:vAlign w:val="bottom"/>
          </w:tcPr>
          <w:p w14:paraId="37D4E7E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7DD26C26"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[0.001]</w:t>
            </w:r>
          </w:p>
        </w:tc>
        <w:tc>
          <w:tcPr>
            <w:tcW w:w="0" w:type="auto"/>
            <w:shd w:val="clear" w:color="auto" w:fill="auto"/>
            <w:noWrap/>
            <w:vAlign w:val="bottom"/>
          </w:tcPr>
          <w:p w14:paraId="0C8BF41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701F69E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[0.118]</w:t>
            </w:r>
          </w:p>
        </w:tc>
        <w:tc>
          <w:tcPr>
            <w:tcW w:w="0" w:type="auto"/>
            <w:shd w:val="clear" w:color="auto" w:fill="FFFFFF" w:themeFill="background1"/>
            <w:vAlign w:val="bottom"/>
          </w:tcPr>
          <w:p w14:paraId="002F679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[0.004]</w:t>
            </w:r>
          </w:p>
        </w:tc>
        <w:tc>
          <w:tcPr>
            <w:tcW w:w="0" w:type="auto"/>
            <w:shd w:val="clear" w:color="auto" w:fill="auto"/>
            <w:vAlign w:val="bottom"/>
          </w:tcPr>
          <w:p w14:paraId="35A5D23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357E50F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[0.009]</w:t>
            </w:r>
          </w:p>
        </w:tc>
        <w:tc>
          <w:tcPr>
            <w:tcW w:w="0" w:type="auto"/>
            <w:shd w:val="clear" w:color="auto" w:fill="auto"/>
            <w:vAlign w:val="bottom"/>
          </w:tcPr>
          <w:p w14:paraId="49F4D27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816" w:type="dxa"/>
            <w:vAlign w:val="bottom"/>
          </w:tcPr>
          <w:p w14:paraId="503A3A8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[0.004]</w:t>
            </w:r>
          </w:p>
        </w:tc>
      </w:tr>
      <w:tr w:rsidR="004D4AD8" w:rsidRPr="00591951" w14:paraId="1EA8C3B6" w14:textId="77777777" w:rsidTr="004D4AD8">
        <w:trPr>
          <w:trHeight w:val="53"/>
        </w:trPr>
        <w:tc>
          <w:tcPr>
            <w:tcW w:w="3030" w:type="dxa"/>
            <w:shd w:val="clear" w:color="auto" w:fill="auto"/>
            <w:noWrap/>
            <w:vAlign w:val="bottom"/>
          </w:tcPr>
          <w:p w14:paraId="1EFC860D"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TMT risk preference&gt; Tobin's Q </w:t>
            </w:r>
          </w:p>
        </w:tc>
        <w:tc>
          <w:tcPr>
            <w:tcW w:w="0" w:type="auto"/>
            <w:shd w:val="clear" w:color="auto" w:fill="auto"/>
            <w:noWrap/>
            <w:vAlign w:val="bottom"/>
          </w:tcPr>
          <w:p w14:paraId="58AF755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5E34810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1F47239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0.14</w:t>
            </w:r>
          </w:p>
        </w:tc>
        <w:tc>
          <w:tcPr>
            <w:tcW w:w="0" w:type="auto"/>
            <w:shd w:val="clear" w:color="auto" w:fill="auto"/>
            <w:vAlign w:val="bottom"/>
          </w:tcPr>
          <w:p w14:paraId="072D323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FFFFFF" w:themeFill="background1"/>
            <w:vAlign w:val="bottom"/>
          </w:tcPr>
          <w:p w14:paraId="6BEC6A6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67BBE0D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0.21</w:t>
            </w:r>
          </w:p>
        </w:tc>
        <w:tc>
          <w:tcPr>
            <w:tcW w:w="0" w:type="auto"/>
            <w:shd w:val="clear" w:color="auto" w:fill="auto"/>
            <w:vAlign w:val="bottom"/>
          </w:tcPr>
          <w:p w14:paraId="2DAE757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0.26</w:t>
            </w:r>
          </w:p>
        </w:tc>
        <w:tc>
          <w:tcPr>
            <w:tcW w:w="0" w:type="auto"/>
            <w:shd w:val="clear" w:color="auto" w:fill="auto"/>
            <w:vAlign w:val="bottom"/>
          </w:tcPr>
          <w:p w14:paraId="18DE629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0.25</w:t>
            </w:r>
          </w:p>
        </w:tc>
        <w:tc>
          <w:tcPr>
            <w:tcW w:w="816" w:type="dxa"/>
            <w:shd w:val="clear" w:color="auto" w:fill="auto"/>
            <w:vAlign w:val="bottom"/>
          </w:tcPr>
          <w:p w14:paraId="2679832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0.29</w:t>
            </w:r>
          </w:p>
        </w:tc>
      </w:tr>
      <w:tr w:rsidR="004D4AD8" w:rsidRPr="00591951" w14:paraId="21788F39" w14:textId="77777777" w:rsidTr="004D4AD8">
        <w:trPr>
          <w:trHeight w:val="53"/>
        </w:trPr>
        <w:tc>
          <w:tcPr>
            <w:tcW w:w="3030" w:type="dxa"/>
            <w:shd w:val="clear" w:color="auto" w:fill="auto"/>
            <w:noWrap/>
            <w:vAlign w:val="bottom"/>
          </w:tcPr>
          <w:p w14:paraId="4B68E978"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12D17DF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09D9DFE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067011E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146B114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FFFFFF" w:themeFill="background1"/>
            <w:vAlign w:val="bottom"/>
          </w:tcPr>
          <w:p w14:paraId="6A8376A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506C1A5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[0.001]</w:t>
            </w:r>
          </w:p>
        </w:tc>
        <w:tc>
          <w:tcPr>
            <w:tcW w:w="0" w:type="auto"/>
            <w:shd w:val="clear" w:color="auto" w:fill="auto"/>
            <w:vAlign w:val="bottom"/>
          </w:tcPr>
          <w:p w14:paraId="5E3C745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[0.001]</w:t>
            </w:r>
          </w:p>
        </w:tc>
        <w:tc>
          <w:tcPr>
            <w:tcW w:w="0" w:type="auto"/>
            <w:shd w:val="clear" w:color="auto" w:fill="auto"/>
            <w:vAlign w:val="bottom"/>
          </w:tcPr>
          <w:p w14:paraId="504838E6"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[0.002]</w:t>
            </w:r>
          </w:p>
        </w:tc>
        <w:tc>
          <w:tcPr>
            <w:tcW w:w="816" w:type="dxa"/>
            <w:vAlign w:val="bottom"/>
          </w:tcPr>
          <w:p w14:paraId="7DBB9CB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r>
      <w:tr w:rsidR="004D4AD8" w:rsidRPr="00591951" w14:paraId="2A3CAE71" w14:textId="77777777" w:rsidTr="004D4AD8">
        <w:trPr>
          <w:trHeight w:val="53"/>
        </w:trPr>
        <w:tc>
          <w:tcPr>
            <w:tcW w:w="3030" w:type="dxa"/>
            <w:shd w:val="clear" w:color="auto" w:fill="auto"/>
            <w:noWrap/>
            <w:vAlign w:val="bottom"/>
          </w:tcPr>
          <w:p w14:paraId="291B36BB"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TMT risk preference&gt; Z-score</w:t>
            </w:r>
          </w:p>
        </w:tc>
        <w:tc>
          <w:tcPr>
            <w:tcW w:w="0" w:type="auto"/>
            <w:shd w:val="clear" w:color="auto" w:fill="auto"/>
            <w:noWrap/>
            <w:vAlign w:val="bottom"/>
          </w:tcPr>
          <w:p w14:paraId="140F602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2CE979B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13EE188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0.07</w:t>
            </w:r>
          </w:p>
        </w:tc>
        <w:tc>
          <w:tcPr>
            <w:tcW w:w="0" w:type="auto"/>
            <w:shd w:val="clear" w:color="auto" w:fill="auto"/>
            <w:vAlign w:val="bottom"/>
          </w:tcPr>
          <w:p w14:paraId="302FA06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FFFFFF" w:themeFill="background1"/>
            <w:vAlign w:val="bottom"/>
          </w:tcPr>
          <w:p w14:paraId="2E28589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5CDB914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0.11</w:t>
            </w:r>
          </w:p>
        </w:tc>
        <w:tc>
          <w:tcPr>
            <w:tcW w:w="0" w:type="auto"/>
            <w:shd w:val="clear" w:color="auto" w:fill="auto"/>
            <w:vAlign w:val="bottom"/>
          </w:tcPr>
          <w:p w14:paraId="6E60B39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0.30</w:t>
            </w:r>
          </w:p>
        </w:tc>
        <w:tc>
          <w:tcPr>
            <w:tcW w:w="0" w:type="auto"/>
            <w:shd w:val="clear" w:color="auto" w:fill="auto"/>
            <w:vAlign w:val="bottom"/>
          </w:tcPr>
          <w:p w14:paraId="0ED5C80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0.27</w:t>
            </w:r>
          </w:p>
        </w:tc>
        <w:tc>
          <w:tcPr>
            <w:tcW w:w="816" w:type="dxa"/>
            <w:shd w:val="clear" w:color="auto" w:fill="auto"/>
            <w:vAlign w:val="bottom"/>
          </w:tcPr>
          <w:p w14:paraId="3A675BE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0.32</w:t>
            </w:r>
          </w:p>
        </w:tc>
      </w:tr>
      <w:tr w:rsidR="004D4AD8" w:rsidRPr="00591951" w14:paraId="3BDF9408" w14:textId="77777777" w:rsidTr="004D4AD8">
        <w:trPr>
          <w:trHeight w:val="53"/>
        </w:trPr>
        <w:tc>
          <w:tcPr>
            <w:tcW w:w="3030" w:type="dxa"/>
            <w:shd w:val="clear" w:color="auto" w:fill="auto"/>
            <w:noWrap/>
            <w:vAlign w:val="bottom"/>
          </w:tcPr>
          <w:p w14:paraId="74FCE782"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254A6AD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32F1F42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0730568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[0.019]</w:t>
            </w:r>
          </w:p>
        </w:tc>
        <w:tc>
          <w:tcPr>
            <w:tcW w:w="0" w:type="auto"/>
            <w:shd w:val="clear" w:color="auto" w:fill="auto"/>
            <w:vAlign w:val="bottom"/>
          </w:tcPr>
          <w:p w14:paraId="64747B7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FFFFFF" w:themeFill="background1"/>
            <w:vAlign w:val="bottom"/>
          </w:tcPr>
          <w:p w14:paraId="63B273A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500CAB0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[0.062]</w:t>
            </w:r>
          </w:p>
        </w:tc>
        <w:tc>
          <w:tcPr>
            <w:tcW w:w="0" w:type="auto"/>
            <w:shd w:val="clear" w:color="auto" w:fill="auto"/>
            <w:vAlign w:val="bottom"/>
          </w:tcPr>
          <w:p w14:paraId="110B37E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766CE13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816" w:type="dxa"/>
            <w:shd w:val="clear" w:color="auto" w:fill="auto"/>
            <w:vAlign w:val="bottom"/>
          </w:tcPr>
          <w:p w14:paraId="4A084F86"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r>
      <w:tr w:rsidR="004D4AD8" w:rsidRPr="00591951" w14:paraId="46618D77" w14:textId="77777777" w:rsidTr="004D4AD8">
        <w:trPr>
          <w:trHeight w:val="53"/>
        </w:trPr>
        <w:tc>
          <w:tcPr>
            <w:tcW w:w="3030" w:type="dxa"/>
            <w:shd w:val="clear" w:color="auto" w:fill="auto"/>
            <w:noWrap/>
            <w:vAlign w:val="bottom"/>
          </w:tcPr>
          <w:p w14:paraId="0B3ED445" w14:textId="5E105C8E" w:rsidR="004D4AD8" w:rsidRPr="00591951" w:rsidRDefault="004D4AD8" w:rsidP="004D4AD8">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w:t>
            </w:r>
            <w:r w:rsidR="00996BB1" w:rsidRPr="00591951">
              <w:rPr>
                <w:rFonts w:asciiTheme="majorBidi" w:eastAsia="Times New Roman" w:hAnsiTheme="majorBidi" w:cstheme="majorBidi"/>
                <w:color w:val="000000"/>
                <w:sz w:val="18"/>
                <w:szCs w:val="18"/>
                <w:lang w:eastAsia="zh-CN"/>
              </w:rPr>
              <w:t>human</w:t>
            </w:r>
            <w:r w:rsidRPr="00591951">
              <w:rPr>
                <w:rFonts w:asciiTheme="majorBidi" w:eastAsia="Times New Roman" w:hAnsiTheme="majorBidi" w:cstheme="majorBidi"/>
                <w:color w:val="000000"/>
                <w:sz w:val="18"/>
                <w:szCs w:val="18"/>
                <w:lang w:eastAsia="zh-CN"/>
              </w:rPr>
              <w:t xml:space="preserve"> capital &gt;Tobin's Q </w:t>
            </w:r>
          </w:p>
        </w:tc>
        <w:tc>
          <w:tcPr>
            <w:tcW w:w="0" w:type="auto"/>
            <w:shd w:val="clear" w:color="auto" w:fill="auto"/>
            <w:noWrap/>
            <w:vAlign w:val="bottom"/>
          </w:tcPr>
          <w:p w14:paraId="04621AF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42B1E6B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3DEC40D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2B811DF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1367C26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0E9AE22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66E2FD75"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0.22</w:t>
            </w:r>
          </w:p>
        </w:tc>
        <w:tc>
          <w:tcPr>
            <w:tcW w:w="0" w:type="auto"/>
            <w:shd w:val="clear" w:color="auto" w:fill="auto"/>
            <w:vAlign w:val="bottom"/>
          </w:tcPr>
          <w:p w14:paraId="2D22650B"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0.20</w:t>
            </w:r>
          </w:p>
        </w:tc>
        <w:tc>
          <w:tcPr>
            <w:tcW w:w="816" w:type="dxa"/>
            <w:shd w:val="clear" w:color="auto" w:fill="auto"/>
            <w:vAlign w:val="bottom"/>
          </w:tcPr>
          <w:p w14:paraId="1B8B3449"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0.21</w:t>
            </w:r>
          </w:p>
        </w:tc>
      </w:tr>
      <w:tr w:rsidR="004D4AD8" w:rsidRPr="00591951" w14:paraId="22E54072" w14:textId="77777777" w:rsidTr="004D4AD8">
        <w:trPr>
          <w:trHeight w:val="53"/>
        </w:trPr>
        <w:tc>
          <w:tcPr>
            <w:tcW w:w="3030" w:type="dxa"/>
            <w:shd w:val="clear" w:color="auto" w:fill="auto"/>
            <w:noWrap/>
            <w:vAlign w:val="bottom"/>
          </w:tcPr>
          <w:p w14:paraId="277CE9DF" w14:textId="77777777" w:rsidR="004D4AD8" w:rsidRPr="00591951" w:rsidRDefault="004D4AD8" w:rsidP="004D4AD8">
            <w:pPr>
              <w:spacing w:after="0" w:line="240" w:lineRule="auto"/>
              <w:contextualSpacing/>
              <w:rPr>
                <w:rFonts w:asciiTheme="majorBidi" w:eastAsia="Times New Roman" w:hAnsiTheme="majorBidi" w:cstheme="majorBidi"/>
                <w:color w:val="000000"/>
                <w:sz w:val="18"/>
                <w:szCs w:val="18"/>
                <w:lang w:eastAsia="zh-CN"/>
              </w:rPr>
            </w:pPr>
          </w:p>
        </w:tc>
        <w:tc>
          <w:tcPr>
            <w:tcW w:w="0" w:type="auto"/>
            <w:shd w:val="clear" w:color="auto" w:fill="auto"/>
            <w:noWrap/>
            <w:vAlign w:val="bottom"/>
          </w:tcPr>
          <w:p w14:paraId="7E24C91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6443FA6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1EE958E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7904141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2C84B55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7A2CA5F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1DE8B247"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[0.003]</w:t>
            </w:r>
          </w:p>
        </w:tc>
        <w:tc>
          <w:tcPr>
            <w:tcW w:w="0" w:type="auto"/>
            <w:shd w:val="clear" w:color="auto" w:fill="auto"/>
            <w:vAlign w:val="bottom"/>
          </w:tcPr>
          <w:p w14:paraId="030C1FD8"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[0.010]</w:t>
            </w:r>
          </w:p>
        </w:tc>
        <w:tc>
          <w:tcPr>
            <w:tcW w:w="816" w:type="dxa"/>
            <w:shd w:val="clear" w:color="auto" w:fill="auto"/>
            <w:vAlign w:val="bottom"/>
          </w:tcPr>
          <w:p w14:paraId="032E50FA"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[0.007]</w:t>
            </w:r>
          </w:p>
        </w:tc>
      </w:tr>
      <w:tr w:rsidR="004D4AD8" w:rsidRPr="00591951" w14:paraId="0A12C48E" w14:textId="77777777" w:rsidTr="004D4AD8">
        <w:trPr>
          <w:trHeight w:val="53"/>
        </w:trPr>
        <w:tc>
          <w:tcPr>
            <w:tcW w:w="3030" w:type="dxa"/>
            <w:shd w:val="clear" w:color="auto" w:fill="auto"/>
            <w:noWrap/>
            <w:vAlign w:val="bottom"/>
          </w:tcPr>
          <w:p w14:paraId="4FE613AD" w14:textId="736176E0" w:rsidR="004D4AD8" w:rsidRPr="00591951" w:rsidRDefault="004D4AD8" w:rsidP="004D4AD8">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w:t>
            </w:r>
            <w:r w:rsidR="00996BB1" w:rsidRPr="00591951">
              <w:rPr>
                <w:rFonts w:asciiTheme="majorBidi" w:eastAsia="Times New Roman" w:hAnsiTheme="majorBidi" w:cstheme="majorBidi"/>
                <w:color w:val="000000"/>
                <w:sz w:val="18"/>
                <w:szCs w:val="18"/>
                <w:lang w:eastAsia="zh-CN"/>
              </w:rPr>
              <w:t>human</w:t>
            </w:r>
            <w:r w:rsidRPr="00591951">
              <w:rPr>
                <w:rFonts w:asciiTheme="majorBidi" w:eastAsia="Times New Roman" w:hAnsiTheme="majorBidi" w:cstheme="majorBidi"/>
                <w:color w:val="000000"/>
                <w:sz w:val="18"/>
                <w:szCs w:val="18"/>
                <w:lang w:eastAsia="zh-CN"/>
              </w:rPr>
              <w:t xml:space="preserve"> capital &gt;Z-score </w:t>
            </w:r>
          </w:p>
        </w:tc>
        <w:tc>
          <w:tcPr>
            <w:tcW w:w="0" w:type="auto"/>
            <w:shd w:val="clear" w:color="auto" w:fill="auto"/>
            <w:noWrap/>
            <w:vAlign w:val="bottom"/>
          </w:tcPr>
          <w:p w14:paraId="488DA3D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7CD47B8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noWrap/>
            <w:vAlign w:val="bottom"/>
          </w:tcPr>
          <w:p w14:paraId="7E94AC6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28A615A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069875D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bottom"/>
          </w:tcPr>
          <w:p w14:paraId="21EE77D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w:t>
            </w:r>
          </w:p>
        </w:tc>
        <w:tc>
          <w:tcPr>
            <w:tcW w:w="0" w:type="auto"/>
            <w:shd w:val="clear" w:color="auto" w:fill="auto"/>
            <w:vAlign w:val="center"/>
          </w:tcPr>
          <w:p w14:paraId="5478B47F"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0.20</w:t>
            </w:r>
          </w:p>
        </w:tc>
        <w:tc>
          <w:tcPr>
            <w:tcW w:w="0" w:type="auto"/>
            <w:shd w:val="clear" w:color="auto" w:fill="auto"/>
            <w:vAlign w:val="bottom"/>
          </w:tcPr>
          <w:p w14:paraId="35B13EDC"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0.18</w:t>
            </w:r>
          </w:p>
        </w:tc>
        <w:tc>
          <w:tcPr>
            <w:tcW w:w="816" w:type="dxa"/>
            <w:shd w:val="clear" w:color="auto" w:fill="auto"/>
            <w:vAlign w:val="bottom"/>
          </w:tcPr>
          <w:p w14:paraId="6BC545C7"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0.20</w:t>
            </w:r>
          </w:p>
        </w:tc>
      </w:tr>
      <w:tr w:rsidR="004D4AD8" w:rsidRPr="00591951" w14:paraId="2B7A6A5F" w14:textId="77777777" w:rsidTr="004D4AD8">
        <w:trPr>
          <w:trHeight w:val="53"/>
        </w:trPr>
        <w:tc>
          <w:tcPr>
            <w:tcW w:w="3030" w:type="dxa"/>
            <w:shd w:val="clear" w:color="auto" w:fill="auto"/>
            <w:noWrap/>
            <w:vAlign w:val="bottom"/>
          </w:tcPr>
          <w:p w14:paraId="0D0B2660"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7FCBD97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4A63551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noWrap/>
            <w:vAlign w:val="bottom"/>
          </w:tcPr>
          <w:p w14:paraId="5FC54F7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2F8673D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FFFFFF" w:themeFill="background1"/>
            <w:vAlign w:val="bottom"/>
          </w:tcPr>
          <w:p w14:paraId="54165F8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795CDF1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p>
        </w:tc>
        <w:tc>
          <w:tcPr>
            <w:tcW w:w="0" w:type="auto"/>
            <w:shd w:val="clear" w:color="auto" w:fill="auto"/>
            <w:vAlign w:val="bottom"/>
          </w:tcPr>
          <w:p w14:paraId="7AE77601"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[0.009]</w:t>
            </w:r>
          </w:p>
        </w:tc>
        <w:tc>
          <w:tcPr>
            <w:tcW w:w="0" w:type="auto"/>
            <w:shd w:val="clear" w:color="auto" w:fill="auto"/>
            <w:vAlign w:val="bottom"/>
          </w:tcPr>
          <w:p w14:paraId="1CA6FFEC"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[0.010]</w:t>
            </w:r>
          </w:p>
        </w:tc>
        <w:tc>
          <w:tcPr>
            <w:tcW w:w="816" w:type="dxa"/>
            <w:shd w:val="clear" w:color="auto" w:fill="auto"/>
            <w:vAlign w:val="bottom"/>
          </w:tcPr>
          <w:p w14:paraId="4DB4C871" w14:textId="77777777" w:rsidR="004D4AD8" w:rsidRPr="00591951" w:rsidRDefault="004D4AD8" w:rsidP="004D4AD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r>
      <w:tr w:rsidR="004D4AD8" w:rsidRPr="00591951" w14:paraId="7EBB6DB3" w14:textId="77777777" w:rsidTr="004D4AD8">
        <w:trPr>
          <w:trHeight w:val="53"/>
        </w:trPr>
        <w:tc>
          <w:tcPr>
            <w:tcW w:w="3030" w:type="dxa"/>
            <w:shd w:val="clear" w:color="auto" w:fill="auto"/>
            <w:noWrap/>
            <w:vAlign w:val="bottom"/>
            <w:hideMark/>
          </w:tcPr>
          <w:p w14:paraId="124F97C1"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Efficiency &gt; Z-score </w:t>
            </w:r>
          </w:p>
        </w:tc>
        <w:tc>
          <w:tcPr>
            <w:tcW w:w="0" w:type="auto"/>
            <w:shd w:val="clear" w:color="auto" w:fill="auto"/>
            <w:noWrap/>
            <w:vAlign w:val="bottom"/>
          </w:tcPr>
          <w:p w14:paraId="127D876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0.57</w:t>
            </w:r>
          </w:p>
        </w:tc>
        <w:tc>
          <w:tcPr>
            <w:tcW w:w="0" w:type="auto"/>
            <w:shd w:val="clear" w:color="auto" w:fill="auto"/>
            <w:noWrap/>
            <w:vAlign w:val="bottom"/>
          </w:tcPr>
          <w:p w14:paraId="74C04E6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0.12</w:t>
            </w:r>
          </w:p>
        </w:tc>
        <w:tc>
          <w:tcPr>
            <w:tcW w:w="0" w:type="auto"/>
            <w:shd w:val="clear" w:color="auto" w:fill="auto"/>
            <w:noWrap/>
            <w:vAlign w:val="bottom"/>
          </w:tcPr>
          <w:p w14:paraId="108D03B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0.02</w:t>
            </w:r>
          </w:p>
        </w:tc>
        <w:tc>
          <w:tcPr>
            <w:tcW w:w="0" w:type="auto"/>
            <w:shd w:val="clear" w:color="auto" w:fill="auto"/>
            <w:vAlign w:val="bottom"/>
          </w:tcPr>
          <w:p w14:paraId="0CD52B3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0.15</w:t>
            </w:r>
          </w:p>
        </w:tc>
        <w:tc>
          <w:tcPr>
            <w:tcW w:w="0" w:type="auto"/>
            <w:shd w:val="clear" w:color="auto" w:fill="FFFFFF" w:themeFill="background1"/>
            <w:vAlign w:val="bottom"/>
          </w:tcPr>
          <w:p w14:paraId="68E8011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0.15</w:t>
            </w:r>
          </w:p>
        </w:tc>
        <w:tc>
          <w:tcPr>
            <w:tcW w:w="0" w:type="auto"/>
            <w:shd w:val="clear" w:color="auto" w:fill="auto"/>
            <w:vAlign w:val="bottom"/>
          </w:tcPr>
          <w:p w14:paraId="277E07C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0.22</w:t>
            </w:r>
          </w:p>
        </w:tc>
        <w:tc>
          <w:tcPr>
            <w:tcW w:w="0" w:type="auto"/>
            <w:shd w:val="clear" w:color="auto" w:fill="auto"/>
            <w:vAlign w:val="bottom"/>
          </w:tcPr>
          <w:p w14:paraId="28FE0B6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0.26</w:t>
            </w:r>
          </w:p>
        </w:tc>
        <w:tc>
          <w:tcPr>
            <w:tcW w:w="0" w:type="auto"/>
            <w:shd w:val="clear" w:color="auto" w:fill="auto"/>
            <w:vAlign w:val="bottom"/>
          </w:tcPr>
          <w:p w14:paraId="350856A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0.21</w:t>
            </w:r>
          </w:p>
        </w:tc>
        <w:tc>
          <w:tcPr>
            <w:tcW w:w="816" w:type="dxa"/>
            <w:shd w:val="clear" w:color="auto" w:fill="auto"/>
            <w:vAlign w:val="bottom"/>
          </w:tcPr>
          <w:p w14:paraId="1BF0C4D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0.23</w:t>
            </w:r>
          </w:p>
        </w:tc>
      </w:tr>
      <w:tr w:rsidR="004D4AD8" w:rsidRPr="00591951" w14:paraId="424F717D" w14:textId="77777777" w:rsidTr="004D4AD8">
        <w:trPr>
          <w:trHeight w:val="53"/>
        </w:trPr>
        <w:tc>
          <w:tcPr>
            <w:tcW w:w="3030" w:type="dxa"/>
            <w:shd w:val="clear" w:color="auto" w:fill="auto"/>
            <w:noWrap/>
            <w:vAlign w:val="bottom"/>
          </w:tcPr>
          <w:p w14:paraId="776C5BD1"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130B616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[0.046]</w:t>
            </w:r>
          </w:p>
        </w:tc>
        <w:tc>
          <w:tcPr>
            <w:tcW w:w="0" w:type="auto"/>
            <w:shd w:val="clear" w:color="auto" w:fill="auto"/>
            <w:noWrap/>
            <w:vAlign w:val="bottom"/>
          </w:tcPr>
          <w:p w14:paraId="36A5803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[0.024]</w:t>
            </w:r>
          </w:p>
        </w:tc>
        <w:tc>
          <w:tcPr>
            <w:tcW w:w="0" w:type="auto"/>
            <w:shd w:val="clear" w:color="auto" w:fill="auto"/>
            <w:noWrap/>
            <w:vAlign w:val="bottom"/>
          </w:tcPr>
          <w:p w14:paraId="0634B43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[0.039]</w:t>
            </w:r>
          </w:p>
        </w:tc>
        <w:tc>
          <w:tcPr>
            <w:tcW w:w="0" w:type="auto"/>
            <w:shd w:val="clear" w:color="auto" w:fill="auto"/>
            <w:vAlign w:val="bottom"/>
          </w:tcPr>
          <w:p w14:paraId="2EF293F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FFFFFF" w:themeFill="background1"/>
            <w:vAlign w:val="bottom"/>
          </w:tcPr>
          <w:p w14:paraId="2B228F5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67E0FF8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[0.049]</w:t>
            </w:r>
          </w:p>
        </w:tc>
        <w:tc>
          <w:tcPr>
            <w:tcW w:w="0" w:type="auto"/>
            <w:shd w:val="clear" w:color="auto" w:fill="auto"/>
            <w:vAlign w:val="bottom"/>
          </w:tcPr>
          <w:p w14:paraId="3DB897F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6DABC7F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[0.003]</w:t>
            </w:r>
          </w:p>
        </w:tc>
        <w:tc>
          <w:tcPr>
            <w:tcW w:w="816" w:type="dxa"/>
            <w:shd w:val="clear" w:color="auto" w:fill="auto"/>
            <w:vAlign w:val="bottom"/>
          </w:tcPr>
          <w:p w14:paraId="7222F64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r>
      <w:tr w:rsidR="004D4AD8" w:rsidRPr="00591951" w14:paraId="1F03E6E8" w14:textId="77777777" w:rsidTr="004D4AD8">
        <w:trPr>
          <w:trHeight w:val="53"/>
        </w:trPr>
        <w:tc>
          <w:tcPr>
            <w:tcW w:w="3030" w:type="dxa"/>
            <w:shd w:val="clear" w:color="auto" w:fill="auto"/>
            <w:noWrap/>
            <w:vAlign w:val="bottom"/>
            <w:hideMark/>
          </w:tcPr>
          <w:p w14:paraId="7CC1A4F1"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Leverage&gt;Z-score </w:t>
            </w:r>
          </w:p>
        </w:tc>
        <w:tc>
          <w:tcPr>
            <w:tcW w:w="0" w:type="auto"/>
            <w:shd w:val="clear" w:color="auto" w:fill="auto"/>
            <w:noWrap/>
            <w:vAlign w:val="bottom"/>
          </w:tcPr>
          <w:p w14:paraId="2BE1BE4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0.30</w:t>
            </w:r>
          </w:p>
        </w:tc>
        <w:tc>
          <w:tcPr>
            <w:tcW w:w="0" w:type="auto"/>
            <w:shd w:val="clear" w:color="auto" w:fill="auto"/>
            <w:noWrap/>
            <w:vAlign w:val="bottom"/>
          </w:tcPr>
          <w:p w14:paraId="0E4D155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0.29</w:t>
            </w:r>
          </w:p>
        </w:tc>
        <w:tc>
          <w:tcPr>
            <w:tcW w:w="0" w:type="auto"/>
            <w:shd w:val="clear" w:color="auto" w:fill="auto"/>
            <w:noWrap/>
            <w:vAlign w:val="bottom"/>
          </w:tcPr>
          <w:p w14:paraId="3E386DE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0.18</w:t>
            </w:r>
          </w:p>
        </w:tc>
        <w:tc>
          <w:tcPr>
            <w:tcW w:w="0" w:type="auto"/>
            <w:shd w:val="clear" w:color="auto" w:fill="auto"/>
            <w:vAlign w:val="bottom"/>
          </w:tcPr>
          <w:p w14:paraId="15DCA20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0.15</w:t>
            </w:r>
          </w:p>
        </w:tc>
        <w:tc>
          <w:tcPr>
            <w:tcW w:w="0" w:type="auto"/>
            <w:shd w:val="clear" w:color="auto" w:fill="FFFFFF" w:themeFill="background1"/>
            <w:vAlign w:val="center"/>
          </w:tcPr>
          <w:p w14:paraId="4C40334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0.13</w:t>
            </w:r>
          </w:p>
        </w:tc>
        <w:tc>
          <w:tcPr>
            <w:tcW w:w="0" w:type="auto"/>
            <w:shd w:val="clear" w:color="auto" w:fill="auto"/>
            <w:vAlign w:val="bottom"/>
          </w:tcPr>
          <w:p w14:paraId="55FC94C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0.30</w:t>
            </w:r>
          </w:p>
        </w:tc>
        <w:tc>
          <w:tcPr>
            <w:tcW w:w="0" w:type="auto"/>
            <w:shd w:val="clear" w:color="auto" w:fill="auto"/>
            <w:vAlign w:val="center"/>
          </w:tcPr>
          <w:p w14:paraId="55E513B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0.15</w:t>
            </w:r>
          </w:p>
        </w:tc>
        <w:tc>
          <w:tcPr>
            <w:tcW w:w="0" w:type="auto"/>
            <w:shd w:val="clear" w:color="auto" w:fill="auto"/>
            <w:vAlign w:val="bottom"/>
          </w:tcPr>
          <w:p w14:paraId="50319FB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0.29</w:t>
            </w:r>
          </w:p>
        </w:tc>
        <w:tc>
          <w:tcPr>
            <w:tcW w:w="816" w:type="dxa"/>
            <w:shd w:val="clear" w:color="auto" w:fill="auto"/>
            <w:vAlign w:val="bottom"/>
          </w:tcPr>
          <w:p w14:paraId="1AC8A8E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0.26</w:t>
            </w:r>
          </w:p>
        </w:tc>
      </w:tr>
      <w:tr w:rsidR="004D4AD8" w:rsidRPr="00591951" w14:paraId="0B4A913D" w14:textId="77777777" w:rsidTr="004D4AD8">
        <w:trPr>
          <w:trHeight w:val="53"/>
        </w:trPr>
        <w:tc>
          <w:tcPr>
            <w:tcW w:w="3030" w:type="dxa"/>
            <w:shd w:val="clear" w:color="auto" w:fill="auto"/>
            <w:noWrap/>
            <w:vAlign w:val="bottom"/>
          </w:tcPr>
          <w:p w14:paraId="73BE0EF8"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5D51453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noWrap/>
            <w:vAlign w:val="bottom"/>
          </w:tcPr>
          <w:p w14:paraId="11DA2CD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noWrap/>
            <w:vAlign w:val="bottom"/>
          </w:tcPr>
          <w:p w14:paraId="79F6513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7995F45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[0.006]</w:t>
            </w:r>
          </w:p>
        </w:tc>
        <w:tc>
          <w:tcPr>
            <w:tcW w:w="0" w:type="auto"/>
            <w:shd w:val="clear" w:color="auto" w:fill="FFFFFF" w:themeFill="background1"/>
            <w:vAlign w:val="bottom"/>
          </w:tcPr>
          <w:p w14:paraId="08CC376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1D75428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3685268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2D23F6D0"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816" w:type="dxa"/>
            <w:shd w:val="clear" w:color="auto" w:fill="auto"/>
            <w:vAlign w:val="bottom"/>
          </w:tcPr>
          <w:p w14:paraId="57C0675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[0.001]</w:t>
            </w:r>
          </w:p>
        </w:tc>
      </w:tr>
      <w:tr w:rsidR="004D4AD8" w:rsidRPr="00591951" w14:paraId="34D9AA5D" w14:textId="77777777" w:rsidTr="004D4AD8">
        <w:trPr>
          <w:trHeight w:val="53"/>
        </w:trPr>
        <w:tc>
          <w:tcPr>
            <w:tcW w:w="3030" w:type="dxa"/>
            <w:shd w:val="clear" w:color="auto" w:fill="auto"/>
            <w:noWrap/>
            <w:vAlign w:val="bottom"/>
            <w:hideMark/>
          </w:tcPr>
          <w:p w14:paraId="46B28FF3"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Liquidity&gt; Z-score </w:t>
            </w:r>
          </w:p>
        </w:tc>
        <w:tc>
          <w:tcPr>
            <w:tcW w:w="0" w:type="auto"/>
            <w:shd w:val="clear" w:color="auto" w:fill="auto"/>
            <w:noWrap/>
            <w:vAlign w:val="bottom"/>
          </w:tcPr>
          <w:p w14:paraId="4B493F5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0.50</w:t>
            </w:r>
          </w:p>
        </w:tc>
        <w:tc>
          <w:tcPr>
            <w:tcW w:w="0" w:type="auto"/>
            <w:shd w:val="clear" w:color="auto" w:fill="auto"/>
            <w:noWrap/>
            <w:vAlign w:val="bottom"/>
          </w:tcPr>
          <w:p w14:paraId="54107D5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0.49</w:t>
            </w:r>
          </w:p>
        </w:tc>
        <w:tc>
          <w:tcPr>
            <w:tcW w:w="0" w:type="auto"/>
            <w:shd w:val="clear" w:color="auto" w:fill="auto"/>
            <w:noWrap/>
            <w:vAlign w:val="bottom"/>
          </w:tcPr>
          <w:p w14:paraId="17A5796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0.27</w:t>
            </w:r>
          </w:p>
        </w:tc>
        <w:tc>
          <w:tcPr>
            <w:tcW w:w="0" w:type="auto"/>
            <w:shd w:val="clear" w:color="auto" w:fill="auto"/>
            <w:vAlign w:val="bottom"/>
          </w:tcPr>
          <w:p w14:paraId="422F357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0.24</w:t>
            </w:r>
          </w:p>
        </w:tc>
        <w:tc>
          <w:tcPr>
            <w:tcW w:w="0" w:type="auto"/>
            <w:shd w:val="clear" w:color="auto" w:fill="FFFFFF" w:themeFill="background1"/>
            <w:vAlign w:val="bottom"/>
          </w:tcPr>
          <w:p w14:paraId="2823EAC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0.24</w:t>
            </w:r>
          </w:p>
        </w:tc>
        <w:tc>
          <w:tcPr>
            <w:tcW w:w="0" w:type="auto"/>
            <w:shd w:val="clear" w:color="auto" w:fill="auto"/>
            <w:vAlign w:val="bottom"/>
          </w:tcPr>
          <w:p w14:paraId="04F2C37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0.46</w:t>
            </w:r>
          </w:p>
        </w:tc>
        <w:tc>
          <w:tcPr>
            <w:tcW w:w="0" w:type="auto"/>
            <w:shd w:val="clear" w:color="auto" w:fill="auto"/>
            <w:vAlign w:val="bottom"/>
          </w:tcPr>
          <w:p w14:paraId="70425B2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0.07</w:t>
            </w:r>
          </w:p>
        </w:tc>
        <w:tc>
          <w:tcPr>
            <w:tcW w:w="0" w:type="auto"/>
            <w:shd w:val="clear" w:color="auto" w:fill="auto"/>
            <w:vAlign w:val="bottom"/>
          </w:tcPr>
          <w:p w14:paraId="3CB0426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0.31</w:t>
            </w:r>
          </w:p>
        </w:tc>
        <w:tc>
          <w:tcPr>
            <w:tcW w:w="816" w:type="dxa"/>
            <w:shd w:val="clear" w:color="auto" w:fill="auto"/>
            <w:vAlign w:val="center"/>
          </w:tcPr>
          <w:p w14:paraId="50F07C3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0.39</w:t>
            </w:r>
          </w:p>
        </w:tc>
      </w:tr>
      <w:tr w:rsidR="004D4AD8" w:rsidRPr="00591951" w14:paraId="0987FC56" w14:textId="77777777" w:rsidTr="004D4AD8">
        <w:trPr>
          <w:trHeight w:val="53"/>
        </w:trPr>
        <w:tc>
          <w:tcPr>
            <w:tcW w:w="3030" w:type="dxa"/>
            <w:shd w:val="clear" w:color="auto" w:fill="auto"/>
            <w:noWrap/>
            <w:vAlign w:val="bottom"/>
          </w:tcPr>
          <w:p w14:paraId="1D69729A"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715E35F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[0.024]</w:t>
            </w:r>
          </w:p>
        </w:tc>
        <w:tc>
          <w:tcPr>
            <w:tcW w:w="0" w:type="auto"/>
            <w:shd w:val="clear" w:color="auto" w:fill="auto"/>
            <w:noWrap/>
            <w:vAlign w:val="bottom"/>
          </w:tcPr>
          <w:p w14:paraId="464A260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[0.009]</w:t>
            </w:r>
          </w:p>
        </w:tc>
        <w:tc>
          <w:tcPr>
            <w:tcW w:w="0" w:type="auto"/>
            <w:shd w:val="clear" w:color="auto" w:fill="auto"/>
            <w:noWrap/>
            <w:vAlign w:val="bottom"/>
          </w:tcPr>
          <w:p w14:paraId="25A1521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[0.005]</w:t>
            </w:r>
          </w:p>
        </w:tc>
        <w:tc>
          <w:tcPr>
            <w:tcW w:w="0" w:type="auto"/>
            <w:shd w:val="clear" w:color="auto" w:fill="auto"/>
            <w:vAlign w:val="bottom"/>
          </w:tcPr>
          <w:p w14:paraId="38D68EF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[0.006]</w:t>
            </w:r>
          </w:p>
        </w:tc>
        <w:tc>
          <w:tcPr>
            <w:tcW w:w="0" w:type="auto"/>
            <w:shd w:val="clear" w:color="auto" w:fill="FFFFFF" w:themeFill="background1"/>
            <w:vAlign w:val="bottom"/>
          </w:tcPr>
          <w:p w14:paraId="1A36D746"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[0.006]</w:t>
            </w:r>
          </w:p>
        </w:tc>
        <w:tc>
          <w:tcPr>
            <w:tcW w:w="0" w:type="auto"/>
            <w:shd w:val="clear" w:color="auto" w:fill="auto"/>
            <w:vAlign w:val="bottom"/>
          </w:tcPr>
          <w:p w14:paraId="44ED477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5DDC3C9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[0.037]</w:t>
            </w:r>
          </w:p>
        </w:tc>
        <w:tc>
          <w:tcPr>
            <w:tcW w:w="0" w:type="auto"/>
            <w:shd w:val="clear" w:color="auto" w:fill="auto"/>
            <w:vAlign w:val="bottom"/>
          </w:tcPr>
          <w:p w14:paraId="650D067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816" w:type="dxa"/>
            <w:vAlign w:val="bottom"/>
          </w:tcPr>
          <w:p w14:paraId="3FBE7B2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r>
      <w:tr w:rsidR="004D4AD8" w:rsidRPr="00591951" w14:paraId="33C0997D" w14:textId="77777777" w:rsidTr="004D4AD8">
        <w:trPr>
          <w:trHeight w:val="61"/>
        </w:trPr>
        <w:tc>
          <w:tcPr>
            <w:tcW w:w="3030" w:type="dxa"/>
            <w:shd w:val="clear" w:color="auto" w:fill="auto"/>
            <w:noWrap/>
            <w:vAlign w:val="bottom"/>
            <w:hideMark/>
          </w:tcPr>
          <w:p w14:paraId="40E82F4E"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Profitability&gt; Z-score </w:t>
            </w:r>
          </w:p>
        </w:tc>
        <w:tc>
          <w:tcPr>
            <w:tcW w:w="0" w:type="auto"/>
            <w:shd w:val="clear" w:color="auto" w:fill="auto"/>
            <w:noWrap/>
            <w:vAlign w:val="bottom"/>
          </w:tcPr>
          <w:p w14:paraId="266BA8C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0.27</w:t>
            </w:r>
          </w:p>
        </w:tc>
        <w:tc>
          <w:tcPr>
            <w:tcW w:w="0" w:type="auto"/>
            <w:shd w:val="clear" w:color="auto" w:fill="auto"/>
            <w:noWrap/>
            <w:vAlign w:val="bottom"/>
          </w:tcPr>
          <w:p w14:paraId="0B3724F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0.29</w:t>
            </w:r>
          </w:p>
        </w:tc>
        <w:tc>
          <w:tcPr>
            <w:tcW w:w="0" w:type="auto"/>
            <w:shd w:val="clear" w:color="auto" w:fill="auto"/>
            <w:noWrap/>
            <w:vAlign w:val="bottom"/>
          </w:tcPr>
          <w:p w14:paraId="5D924B42"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0.28</w:t>
            </w:r>
          </w:p>
        </w:tc>
        <w:tc>
          <w:tcPr>
            <w:tcW w:w="0" w:type="auto"/>
            <w:shd w:val="clear" w:color="auto" w:fill="auto"/>
            <w:vAlign w:val="bottom"/>
          </w:tcPr>
          <w:p w14:paraId="505E04E8"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0.34</w:t>
            </w:r>
          </w:p>
        </w:tc>
        <w:tc>
          <w:tcPr>
            <w:tcW w:w="0" w:type="auto"/>
            <w:shd w:val="clear" w:color="auto" w:fill="FFFFFF" w:themeFill="background1"/>
            <w:vAlign w:val="bottom"/>
          </w:tcPr>
          <w:p w14:paraId="41EF21A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0.34</w:t>
            </w:r>
          </w:p>
        </w:tc>
        <w:tc>
          <w:tcPr>
            <w:tcW w:w="0" w:type="auto"/>
            <w:shd w:val="clear" w:color="auto" w:fill="auto"/>
            <w:vAlign w:val="bottom"/>
          </w:tcPr>
          <w:p w14:paraId="0DEA062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0.27</w:t>
            </w:r>
          </w:p>
        </w:tc>
        <w:tc>
          <w:tcPr>
            <w:tcW w:w="0" w:type="auto"/>
            <w:shd w:val="clear" w:color="auto" w:fill="auto"/>
            <w:vAlign w:val="bottom"/>
          </w:tcPr>
          <w:p w14:paraId="65FB499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0.27</w:t>
            </w:r>
          </w:p>
        </w:tc>
        <w:tc>
          <w:tcPr>
            <w:tcW w:w="0" w:type="auto"/>
            <w:shd w:val="clear" w:color="auto" w:fill="auto"/>
            <w:vAlign w:val="bottom"/>
          </w:tcPr>
          <w:p w14:paraId="7442A82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0.30</w:t>
            </w:r>
          </w:p>
        </w:tc>
        <w:tc>
          <w:tcPr>
            <w:tcW w:w="816" w:type="dxa"/>
            <w:vAlign w:val="bottom"/>
          </w:tcPr>
          <w:p w14:paraId="3C3AB86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0.27</w:t>
            </w:r>
          </w:p>
        </w:tc>
      </w:tr>
      <w:tr w:rsidR="004D4AD8" w:rsidRPr="00591951" w14:paraId="7F026988" w14:textId="77777777" w:rsidTr="004D4AD8">
        <w:trPr>
          <w:trHeight w:val="61"/>
        </w:trPr>
        <w:tc>
          <w:tcPr>
            <w:tcW w:w="3030" w:type="dxa"/>
            <w:shd w:val="clear" w:color="auto" w:fill="auto"/>
            <w:noWrap/>
            <w:vAlign w:val="bottom"/>
          </w:tcPr>
          <w:p w14:paraId="7ECD1CFC"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shd w:val="clear" w:color="auto" w:fill="auto"/>
            <w:noWrap/>
            <w:vAlign w:val="bottom"/>
          </w:tcPr>
          <w:p w14:paraId="1DDDE1D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noWrap/>
            <w:vAlign w:val="bottom"/>
          </w:tcPr>
          <w:p w14:paraId="642CC28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noWrap/>
            <w:vAlign w:val="bottom"/>
          </w:tcPr>
          <w:p w14:paraId="24307AD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72E50E86"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FFFFFF" w:themeFill="background1"/>
            <w:vAlign w:val="bottom"/>
          </w:tcPr>
          <w:p w14:paraId="586B2004"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20B824A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shd w:val="clear" w:color="auto" w:fill="auto"/>
            <w:vAlign w:val="bottom"/>
          </w:tcPr>
          <w:p w14:paraId="5363D7E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[0.009]</w:t>
            </w:r>
          </w:p>
        </w:tc>
        <w:tc>
          <w:tcPr>
            <w:tcW w:w="0" w:type="auto"/>
            <w:shd w:val="clear" w:color="auto" w:fill="auto"/>
            <w:vAlign w:val="bottom"/>
          </w:tcPr>
          <w:p w14:paraId="385F086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816" w:type="dxa"/>
            <w:vAlign w:val="bottom"/>
          </w:tcPr>
          <w:p w14:paraId="30D1E31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[0.002]</w:t>
            </w:r>
          </w:p>
        </w:tc>
      </w:tr>
      <w:tr w:rsidR="004D4AD8" w:rsidRPr="00591951" w14:paraId="248D1C1B" w14:textId="77777777" w:rsidTr="004D4AD8">
        <w:trPr>
          <w:trHeight w:val="137"/>
        </w:trPr>
        <w:tc>
          <w:tcPr>
            <w:tcW w:w="3030" w:type="dxa"/>
            <w:shd w:val="clear" w:color="auto" w:fill="auto"/>
            <w:noWrap/>
            <w:vAlign w:val="bottom"/>
            <w:hideMark/>
          </w:tcPr>
          <w:p w14:paraId="1A9787BC"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r w:rsidRPr="00591951">
              <w:rPr>
                <w:rFonts w:ascii="Times New Roman" w:eastAsia="Times New Roman" w:hAnsi="Times New Roman" w:cs="Times New Roman"/>
                <w:color w:val="000000"/>
                <w:sz w:val="18"/>
                <w:szCs w:val="18"/>
                <w:lang w:eastAsia="zh-CN"/>
              </w:rPr>
              <w:t xml:space="preserve">Z-score&gt;Tobin's Q </w:t>
            </w:r>
          </w:p>
        </w:tc>
        <w:tc>
          <w:tcPr>
            <w:tcW w:w="0" w:type="auto"/>
            <w:shd w:val="clear" w:color="auto" w:fill="auto"/>
            <w:noWrap/>
            <w:vAlign w:val="bottom"/>
          </w:tcPr>
          <w:p w14:paraId="423EFE8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0.79</w:t>
            </w:r>
          </w:p>
        </w:tc>
        <w:tc>
          <w:tcPr>
            <w:tcW w:w="0" w:type="auto"/>
            <w:shd w:val="clear" w:color="auto" w:fill="auto"/>
            <w:noWrap/>
            <w:vAlign w:val="bottom"/>
          </w:tcPr>
          <w:p w14:paraId="05B85D77"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0.80</w:t>
            </w:r>
          </w:p>
        </w:tc>
        <w:tc>
          <w:tcPr>
            <w:tcW w:w="0" w:type="auto"/>
            <w:shd w:val="clear" w:color="auto" w:fill="auto"/>
            <w:noWrap/>
            <w:vAlign w:val="bottom"/>
          </w:tcPr>
          <w:p w14:paraId="0CE64379"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0.65</w:t>
            </w:r>
          </w:p>
        </w:tc>
        <w:tc>
          <w:tcPr>
            <w:tcW w:w="0" w:type="auto"/>
            <w:shd w:val="clear" w:color="auto" w:fill="auto"/>
            <w:vAlign w:val="bottom"/>
          </w:tcPr>
          <w:p w14:paraId="78B736F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0.59</w:t>
            </w:r>
          </w:p>
        </w:tc>
        <w:tc>
          <w:tcPr>
            <w:tcW w:w="0" w:type="auto"/>
            <w:shd w:val="clear" w:color="auto" w:fill="FFFFFF" w:themeFill="background1"/>
            <w:vAlign w:val="bottom"/>
          </w:tcPr>
          <w:p w14:paraId="27C5BDC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0.60</w:t>
            </w:r>
          </w:p>
        </w:tc>
        <w:tc>
          <w:tcPr>
            <w:tcW w:w="0" w:type="auto"/>
            <w:shd w:val="clear" w:color="auto" w:fill="auto"/>
            <w:vAlign w:val="bottom"/>
          </w:tcPr>
          <w:p w14:paraId="680DB5AF"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0.79</w:t>
            </w:r>
          </w:p>
        </w:tc>
        <w:tc>
          <w:tcPr>
            <w:tcW w:w="0" w:type="auto"/>
            <w:shd w:val="clear" w:color="auto" w:fill="auto"/>
            <w:vAlign w:val="bottom"/>
          </w:tcPr>
          <w:p w14:paraId="70FFDE3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0.65</w:t>
            </w:r>
          </w:p>
        </w:tc>
        <w:tc>
          <w:tcPr>
            <w:tcW w:w="0" w:type="auto"/>
            <w:shd w:val="clear" w:color="auto" w:fill="auto"/>
            <w:vAlign w:val="bottom"/>
          </w:tcPr>
          <w:p w14:paraId="22FD473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0.65</w:t>
            </w:r>
          </w:p>
        </w:tc>
        <w:tc>
          <w:tcPr>
            <w:tcW w:w="816" w:type="dxa"/>
            <w:vAlign w:val="bottom"/>
          </w:tcPr>
          <w:p w14:paraId="69A2C5DA"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0.67</w:t>
            </w:r>
          </w:p>
        </w:tc>
      </w:tr>
      <w:tr w:rsidR="004D4AD8" w:rsidRPr="00591951" w14:paraId="0BD182D5" w14:textId="77777777" w:rsidTr="004D4AD8">
        <w:trPr>
          <w:trHeight w:val="137"/>
        </w:trPr>
        <w:tc>
          <w:tcPr>
            <w:tcW w:w="3030" w:type="dxa"/>
            <w:tcBorders>
              <w:bottom w:val="single" w:sz="4" w:space="0" w:color="auto"/>
            </w:tcBorders>
            <w:shd w:val="clear" w:color="auto" w:fill="auto"/>
            <w:noWrap/>
            <w:vAlign w:val="bottom"/>
          </w:tcPr>
          <w:p w14:paraId="547BFE77" w14:textId="77777777" w:rsidR="004D4AD8" w:rsidRPr="00591951" w:rsidRDefault="004D4AD8" w:rsidP="004D4AD8">
            <w:pPr>
              <w:spacing w:after="0" w:line="240" w:lineRule="auto"/>
              <w:contextualSpacing/>
              <w:rPr>
                <w:rFonts w:ascii="Times New Roman" w:eastAsia="Times New Roman" w:hAnsi="Times New Roman" w:cs="Times New Roman"/>
                <w:color w:val="000000"/>
                <w:sz w:val="18"/>
                <w:szCs w:val="18"/>
                <w:lang w:eastAsia="zh-CN"/>
              </w:rPr>
            </w:pPr>
          </w:p>
        </w:tc>
        <w:tc>
          <w:tcPr>
            <w:tcW w:w="0" w:type="auto"/>
            <w:tcBorders>
              <w:bottom w:val="single" w:sz="4" w:space="0" w:color="auto"/>
            </w:tcBorders>
            <w:shd w:val="clear" w:color="auto" w:fill="auto"/>
            <w:noWrap/>
            <w:vAlign w:val="bottom"/>
          </w:tcPr>
          <w:p w14:paraId="33DE0016"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tcBorders>
              <w:bottom w:val="single" w:sz="4" w:space="0" w:color="auto"/>
            </w:tcBorders>
            <w:shd w:val="clear" w:color="auto" w:fill="auto"/>
            <w:noWrap/>
            <w:vAlign w:val="bottom"/>
          </w:tcPr>
          <w:p w14:paraId="66B61233"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tcBorders>
              <w:bottom w:val="single" w:sz="4" w:space="0" w:color="auto"/>
            </w:tcBorders>
            <w:shd w:val="clear" w:color="auto" w:fill="auto"/>
            <w:noWrap/>
            <w:vAlign w:val="bottom"/>
          </w:tcPr>
          <w:p w14:paraId="71E50FEE"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tcBorders>
              <w:bottom w:val="single" w:sz="4" w:space="0" w:color="auto"/>
            </w:tcBorders>
            <w:shd w:val="clear" w:color="auto" w:fill="auto"/>
            <w:vAlign w:val="bottom"/>
          </w:tcPr>
          <w:p w14:paraId="7BA122C1"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tcBorders>
              <w:bottom w:val="single" w:sz="4" w:space="0" w:color="auto"/>
            </w:tcBorders>
            <w:shd w:val="clear" w:color="auto" w:fill="FFFFFF" w:themeFill="background1"/>
            <w:vAlign w:val="bottom"/>
          </w:tcPr>
          <w:p w14:paraId="6FBF4BB5"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tcBorders>
              <w:bottom w:val="single" w:sz="4" w:space="0" w:color="auto"/>
            </w:tcBorders>
            <w:shd w:val="clear" w:color="auto" w:fill="auto"/>
            <w:vAlign w:val="bottom"/>
          </w:tcPr>
          <w:p w14:paraId="18C859D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tcBorders>
              <w:bottom w:val="single" w:sz="4" w:space="0" w:color="auto"/>
            </w:tcBorders>
            <w:shd w:val="clear" w:color="auto" w:fill="auto"/>
            <w:vAlign w:val="bottom"/>
          </w:tcPr>
          <w:p w14:paraId="592C378B"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0" w:type="auto"/>
            <w:tcBorders>
              <w:bottom w:val="single" w:sz="4" w:space="0" w:color="auto"/>
            </w:tcBorders>
            <w:shd w:val="clear" w:color="auto" w:fill="auto"/>
            <w:vAlign w:val="bottom"/>
          </w:tcPr>
          <w:p w14:paraId="105BBB8C"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c>
          <w:tcPr>
            <w:tcW w:w="816" w:type="dxa"/>
            <w:tcBorders>
              <w:bottom w:val="single" w:sz="4" w:space="0" w:color="auto"/>
            </w:tcBorders>
            <w:vAlign w:val="bottom"/>
          </w:tcPr>
          <w:p w14:paraId="2A369A7D" w14:textId="77777777" w:rsidR="004D4AD8" w:rsidRPr="00591951" w:rsidRDefault="004D4AD8" w:rsidP="004D4AD8">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sz w:val="18"/>
                <w:szCs w:val="18"/>
              </w:rPr>
              <w:t>[0.000]</w:t>
            </w:r>
          </w:p>
        </w:tc>
      </w:tr>
      <w:tr w:rsidR="00BA29F3" w:rsidRPr="00591951" w14:paraId="0CB79694" w14:textId="77777777" w:rsidTr="004D4AD8">
        <w:trPr>
          <w:trHeight w:val="137"/>
        </w:trPr>
        <w:tc>
          <w:tcPr>
            <w:tcW w:w="9926" w:type="dxa"/>
            <w:gridSpan w:val="10"/>
            <w:tcBorders>
              <w:top w:val="single" w:sz="4" w:space="0" w:color="auto"/>
            </w:tcBorders>
            <w:shd w:val="clear" w:color="auto" w:fill="auto"/>
            <w:noWrap/>
            <w:vAlign w:val="bottom"/>
          </w:tcPr>
          <w:p w14:paraId="7F94DB8C" w14:textId="77777777" w:rsidR="00BA29F3" w:rsidRPr="00591951" w:rsidRDefault="00BA29F3" w:rsidP="004D4AD8">
            <w:pPr>
              <w:spacing w:after="0" w:line="240" w:lineRule="auto"/>
              <w:contextualSpacing/>
              <w:jc w:val="both"/>
              <w:rPr>
                <w:rFonts w:ascii="Times New Roman" w:eastAsia="Times New Roman" w:hAnsi="Times New Roman" w:cs="Times New Roman"/>
                <w:sz w:val="16"/>
                <w:szCs w:val="16"/>
              </w:rPr>
            </w:pPr>
            <w:r w:rsidRPr="00591951">
              <w:rPr>
                <w:rFonts w:ascii="Times New Roman" w:eastAsia="Times New Roman" w:hAnsi="Times New Roman" w:cs="Times New Roman"/>
                <w:i/>
                <w:iCs/>
                <w:sz w:val="16"/>
                <w:szCs w:val="16"/>
              </w:rPr>
              <w:t>Note</w:t>
            </w:r>
            <w:r w:rsidRPr="00591951">
              <w:rPr>
                <w:rFonts w:ascii="Times New Roman" w:eastAsia="Times New Roman" w:hAnsi="Times New Roman" w:cs="Times New Roman"/>
                <w:sz w:val="16"/>
                <w:szCs w:val="16"/>
              </w:rPr>
              <w:t xml:space="preserve">: This tables reports the HTMT criteria that measure the correlations among constructs or indicators. The figures in the brackets are the </w:t>
            </w:r>
            <w:r w:rsidRPr="00591951">
              <w:rPr>
                <w:rFonts w:ascii="Times New Roman" w:eastAsia="Times New Roman" w:hAnsi="Times New Roman" w:cs="Times New Roman"/>
                <w:i/>
                <w:iCs/>
                <w:sz w:val="16"/>
                <w:szCs w:val="16"/>
              </w:rPr>
              <w:t>p</w:t>
            </w:r>
            <w:r w:rsidRPr="00591951">
              <w:rPr>
                <w:rFonts w:ascii="Times New Roman" w:eastAsia="Times New Roman" w:hAnsi="Times New Roman" w:cs="Times New Roman"/>
                <w:sz w:val="16"/>
                <w:szCs w:val="16"/>
              </w:rPr>
              <w:t>-values showing the statistical significance of the correlations</w:t>
            </w:r>
            <w:r w:rsidRPr="00591951">
              <w:rPr>
                <w:rFonts w:ascii="Times New Roman" w:eastAsia="Times New Roman" w:hAnsi="Times New Roman" w:cs="Times New Roman"/>
                <w:color w:val="000000"/>
                <w:sz w:val="16"/>
                <w:szCs w:val="16"/>
              </w:rPr>
              <w:t xml:space="preserve">. See Table </w:t>
            </w:r>
            <w:r w:rsidR="000E2E28" w:rsidRPr="00591951">
              <w:rPr>
                <w:rFonts w:ascii="Times New Roman" w:eastAsia="Times New Roman" w:hAnsi="Times New Roman" w:cs="Times New Roman"/>
                <w:color w:val="000000"/>
                <w:sz w:val="16"/>
                <w:szCs w:val="16"/>
              </w:rPr>
              <w:t>1</w:t>
            </w:r>
            <w:r w:rsidRPr="00591951">
              <w:rPr>
                <w:rFonts w:ascii="Times New Roman" w:eastAsia="Times New Roman" w:hAnsi="Times New Roman" w:cs="Times New Roman"/>
                <w:color w:val="000000"/>
                <w:sz w:val="16"/>
                <w:szCs w:val="16"/>
              </w:rPr>
              <w:t xml:space="preserve"> for the definition of the variables.</w:t>
            </w:r>
          </w:p>
        </w:tc>
      </w:tr>
    </w:tbl>
    <w:p w14:paraId="7A186409" w14:textId="77777777" w:rsidR="00997429" w:rsidRPr="00591951" w:rsidRDefault="00997429" w:rsidP="00F96D15">
      <w:pPr>
        <w:pStyle w:val="EndNoteBibliography"/>
        <w:contextualSpacing/>
        <w:sectPr w:rsidR="00997429" w:rsidRPr="00591951" w:rsidSect="007631FF">
          <w:pgSz w:w="16838" w:h="11906" w:orient="landscape"/>
          <w:pgMar w:top="1440" w:right="1440" w:bottom="1134" w:left="1440" w:header="709" w:footer="709" w:gutter="0"/>
          <w:cols w:space="708"/>
          <w:docGrid w:linePitch="360"/>
        </w:sectPr>
      </w:pPr>
    </w:p>
    <w:p w14:paraId="14C296EC" w14:textId="77777777" w:rsidR="00767088" w:rsidRPr="00591951" w:rsidRDefault="00767088" w:rsidP="00061941">
      <w:pPr>
        <w:pStyle w:val="EndNoteBibliography"/>
        <w:contextualSpacing/>
      </w:pPr>
    </w:p>
    <w:tbl>
      <w:tblPr>
        <w:tblpPr w:leftFromText="180" w:rightFromText="180" w:vertAnchor="page" w:horzAnchor="margin" w:tblpY="1774"/>
        <w:tblW w:w="9923" w:type="dxa"/>
        <w:tblLook w:val="04A0" w:firstRow="1" w:lastRow="0" w:firstColumn="1" w:lastColumn="0" w:noHBand="0" w:noVBand="1"/>
      </w:tblPr>
      <w:tblGrid>
        <w:gridCol w:w="1696"/>
        <w:gridCol w:w="8227"/>
      </w:tblGrid>
      <w:tr w:rsidR="00AD40E3" w:rsidRPr="00591951" w14:paraId="7E435487" w14:textId="77777777" w:rsidTr="00D111B9">
        <w:trPr>
          <w:trHeight w:val="127"/>
        </w:trPr>
        <w:tc>
          <w:tcPr>
            <w:tcW w:w="9923" w:type="dxa"/>
            <w:gridSpan w:val="2"/>
            <w:tcBorders>
              <w:bottom w:val="single" w:sz="4" w:space="0" w:color="auto"/>
            </w:tcBorders>
            <w:shd w:val="clear" w:color="auto" w:fill="auto"/>
            <w:noWrap/>
            <w:vAlign w:val="bottom"/>
          </w:tcPr>
          <w:p w14:paraId="082493B6" w14:textId="1FD4D6FB" w:rsidR="00AD40E3" w:rsidRPr="00591951" w:rsidRDefault="00AD40E3" w:rsidP="0047504C">
            <w:pPr>
              <w:spacing w:after="0" w:line="240" w:lineRule="auto"/>
              <w:contextualSpacing/>
              <w:rPr>
                <w:rFonts w:asciiTheme="majorBidi" w:eastAsia="Times New Roman" w:hAnsiTheme="majorBidi" w:cstheme="majorBidi"/>
                <w:b/>
                <w:bCs/>
                <w:i/>
                <w:iCs/>
                <w:color w:val="000000"/>
                <w:lang w:eastAsia="zh-CN"/>
              </w:rPr>
            </w:pPr>
            <w:r w:rsidRPr="00591951">
              <w:rPr>
                <w:rFonts w:asciiTheme="majorBidi" w:eastAsia="Times New Roman" w:hAnsiTheme="majorBidi" w:cstheme="majorBidi"/>
                <w:b/>
                <w:bCs/>
                <w:color w:val="000000"/>
                <w:lang w:eastAsia="zh-CN"/>
              </w:rPr>
              <w:t xml:space="preserve">Table </w:t>
            </w:r>
            <w:r w:rsidR="000E2E28" w:rsidRPr="00591951">
              <w:rPr>
                <w:rFonts w:asciiTheme="majorBidi" w:eastAsia="Times New Roman" w:hAnsiTheme="majorBidi" w:cstheme="majorBidi"/>
                <w:b/>
                <w:bCs/>
                <w:color w:val="000000"/>
                <w:lang w:eastAsia="zh-CN"/>
              </w:rPr>
              <w:t>1</w:t>
            </w:r>
            <w:r w:rsidRPr="00591951">
              <w:rPr>
                <w:rFonts w:asciiTheme="majorBidi" w:eastAsia="Times New Roman" w:hAnsiTheme="majorBidi" w:cstheme="majorBidi"/>
                <w:b/>
                <w:bCs/>
                <w:color w:val="000000"/>
                <w:lang w:eastAsia="zh-CN"/>
              </w:rPr>
              <w:t xml:space="preserve">.  </w:t>
            </w:r>
            <w:r w:rsidRPr="00591951">
              <w:rPr>
                <w:rFonts w:asciiTheme="majorBidi" w:eastAsia="Times New Roman" w:hAnsiTheme="majorBidi" w:cstheme="majorBidi"/>
                <w:color w:val="000000"/>
                <w:lang w:eastAsia="zh-CN"/>
              </w:rPr>
              <w:t xml:space="preserve">Definitions of the </w:t>
            </w:r>
            <w:r w:rsidR="0047504C" w:rsidRPr="00591951">
              <w:rPr>
                <w:rFonts w:asciiTheme="majorBidi" w:eastAsia="Times New Roman" w:hAnsiTheme="majorBidi" w:cstheme="majorBidi"/>
                <w:color w:val="000000"/>
                <w:lang w:eastAsia="zh-CN"/>
              </w:rPr>
              <w:t>v</w:t>
            </w:r>
            <w:r w:rsidRPr="00591951">
              <w:rPr>
                <w:rFonts w:asciiTheme="majorBidi" w:eastAsia="Times New Roman" w:hAnsiTheme="majorBidi" w:cstheme="majorBidi"/>
                <w:color w:val="000000"/>
                <w:lang w:eastAsia="zh-CN"/>
              </w:rPr>
              <w:t>ariables</w:t>
            </w:r>
          </w:p>
        </w:tc>
      </w:tr>
      <w:tr w:rsidR="00AD40E3" w:rsidRPr="00591951" w14:paraId="1B414DDF" w14:textId="77777777" w:rsidTr="00D111B9">
        <w:trPr>
          <w:trHeight w:val="127"/>
        </w:trPr>
        <w:tc>
          <w:tcPr>
            <w:tcW w:w="1696" w:type="dxa"/>
            <w:tcBorders>
              <w:top w:val="single" w:sz="4" w:space="0" w:color="auto"/>
              <w:bottom w:val="single" w:sz="4" w:space="0" w:color="auto"/>
            </w:tcBorders>
            <w:shd w:val="clear" w:color="auto" w:fill="auto"/>
            <w:noWrap/>
            <w:vAlign w:val="bottom"/>
            <w:hideMark/>
          </w:tcPr>
          <w:p w14:paraId="780EADB5" w14:textId="77777777" w:rsidR="00AD40E3" w:rsidRPr="00591951" w:rsidRDefault="00AD40E3" w:rsidP="00AD40E3">
            <w:pPr>
              <w:spacing w:after="0" w:line="240" w:lineRule="auto"/>
              <w:contextualSpacing/>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sz w:val="18"/>
                <w:szCs w:val="18"/>
                <w:lang w:eastAsia="zh-CN"/>
              </w:rPr>
              <w:t>Indicators</w:t>
            </w:r>
            <w:r w:rsidRPr="00591951">
              <w:rPr>
                <w:rFonts w:asciiTheme="majorBidi" w:eastAsia="Times New Roman" w:hAnsiTheme="majorBidi" w:cstheme="majorBidi"/>
                <w:b/>
                <w:bCs/>
                <w:color w:val="000000"/>
                <w:sz w:val="18"/>
                <w:szCs w:val="18"/>
                <w:lang w:eastAsia="zh-CN"/>
              </w:rPr>
              <w:t xml:space="preserve"> and constructs</w:t>
            </w:r>
          </w:p>
        </w:tc>
        <w:tc>
          <w:tcPr>
            <w:tcW w:w="8227" w:type="dxa"/>
            <w:tcBorders>
              <w:top w:val="single" w:sz="4" w:space="0" w:color="auto"/>
              <w:bottom w:val="single" w:sz="4" w:space="0" w:color="auto"/>
            </w:tcBorders>
          </w:tcPr>
          <w:p w14:paraId="662B03E5" w14:textId="77777777" w:rsidR="00AD40E3" w:rsidRPr="00591951" w:rsidRDefault="00AD40E3" w:rsidP="00AD40E3">
            <w:pPr>
              <w:spacing w:after="0" w:line="240" w:lineRule="auto"/>
              <w:contextualSpacing/>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Definition</w:t>
            </w:r>
          </w:p>
        </w:tc>
      </w:tr>
      <w:tr w:rsidR="00AD40E3" w:rsidRPr="00591951" w14:paraId="2FBB45CB" w14:textId="77777777" w:rsidTr="00D111B9">
        <w:trPr>
          <w:trHeight w:val="77"/>
        </w:trPr>
        <w:tc>
          <w:tcPr>
            <w:tcW w:w="1696" w:type="dxa"/>
            <w:tcBorders>
              <w:top w:val="single" w:sz="4" w:space="0" w:color="auto"/>
            </w:tcBorders>
            <w:shd w:val="clear" w:color="auto" w:fill="auto"/>
            <w:noWrap/>
            <w:vAlign w:val="bottom"/>
          </w:tcPr>
          <w:p w14:paraId="33552A25" w14:textId="77777777" w:rsidR="00AD40E3" w:rsidRPr="00591951" w:rsidRDefault="00AD40E3" w:rsidP="00D111B9">
            <w:pPr>
              <w:spacing w:after="0" w:line="240" w:lineRule="auto"/>
              <w:ind w:left="176" w:hanging="176"/>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TMT</w:t>
            </w:r>
            <w:r w:rsidR="00D111B9" w:rsidRPr="00591951">
              <w:rPr>
                <w:rFonts w:asciiTheme="majorBidi" w:eastAsia="Times New Roman" w:hAnsiTheme="majorBidi" w:cstheme="majorBidi"/>
                <w:color w:val="000000"/>
                <w:sz w:val="18"/>
                <w:szCs w:val="18"/>
                <w:lang w:eastAsia="zh-CN"/>
              </w:rPr>
              <w:t xml:space="preserve"> </w:t>
            </w:r>
            <w:proofErr w:type="gramStart"/>
            <w:r w:rsidRPr="00591951">
              <w:rPr>
                <w:rFonts w:asciiTheme="majorBidi" w:eastAsia="Times New Roman" w:hAnsiTheme="majorBidi" w:cstheme="majorBidi"/>
                <w:sz w:val="18"/>
                <w:szCs w:val="18"/>
                <w:lang w:eastAsia="zh-CN"/>
              </w:rPr>
              <w:t xml:space="preserve">risk </w:t>
            </w:r>
            <w:r w:rsidR="00D111B9" w:rsidRPr="00591951">
              <w:rPr>
                <w:rFonts w:asciiTheme="majorBidi" w:eastAsia="Times New Roman" w:hAnsiTheme="majorBidi" w:cstheme="majorBidi"/>
                <w:sz w:val="18"/>
                <w:szCs w:val="18"/>
                <w:lang w:eastAsia="zh-CN"/>
              </w:rPr>
              <w:t xml:space="preserve"> </w:t>
            </w:r>
            <w:r w:rsidRPr="00591951">
              <w:rPr>
                <w:rFonts w:asciiTheme="majorBidi" w:eastAsia="Times New Roman" w:hAnsiTheme="majorBidi" w:cstheme="majorBidi"/>
                <w:sz w:val="18"/>
                <w:szCs w:val="18"/>
                <w:lang w:eastAsia="zh-CN"/>
              </w:rPr>
              <w:t>preference</w:t>
            </w:r>
            <w:proofErr w:type="gramEnd"/>
            <w:r w:rsidRPr="00591951">
              <w:rPr>
                <w:rFonts w:asciiTheme="majorBidi" w:eastAsia="Times New Roman" w:hAnsiTheme="majorBidi" w:cstheme="majorBidi"/>
                <w:sz w:val="18"/>
                <w:szCs w:val="18"/>
                <w:lang w:eastAsia="zh-CN"/>
              </w:rPr>
              <w:t xml:space="preserve"> </w:t>
            </w:r>
          </w:p>
        </w:tc>
        <w:tc>
          <w:tcPr>
            <w:tcW w:w="8227" w:type="dxa"/>
            <w:tcBorders>
              <w:top w:val="single" w:sz="4" w:space="0" w:color="auto"/>
            </w:tcBorders>
          </w:tcPr>
          <w:p w14:paraId="653EA7E1" w14:textId="77777777" w:rsidR="00AD40E3" w:rsidRPr="00591951" w:rsidRDefault="00D111B9" w:rsidP="00D111B9">
            <w:pPr>
              <w:spacing w:after="0" w:line="240" w:lineRule="auto"/>
              <w:contextualSpacing/>
              <w:jc w:val="both"/>
              <w:rPr>
                <w:rFonts w:asciiTheme="majorBidi" w:eastAsia="Times New Roman" w:hAnsiTheme="majorBidi" w:cstheme="majorBidi"/>
                <w:sz w:val="18"/>
                <w:szCs w:val="18"/>
                <w:lang w:eastAsia="zh-CN"/>
              </w:rPr>
            </w:pPr>
            <w:r w:rsidRPr="00591951">
              <w:rPr>
                <w:rFonts w:asciiTheme="majorBidi" w:eastAsia="Times New Roman" w:hAnsiTheme="majorBidi" w:cstheme="majorBidi"/>
                <w:i/>
                <w:iCs/>
                <w:sz w:val="18"/>
                <w:szCs w:val="18"/>
                <w:lang w:eastAsia="zh-CN"/>
              </w:rPr>
              <w:t>Delta</w:t>
            </w:r>
            <w:r w:rsidRPr="00591951">
              <w:rPr>
                <w:rFonts w:asciiTheme="majorBidi" w:eastAsia="Times New Roman" w:hAnsiTheme="majorBidi" w:cstheme="majorBidi"/>
                <w:sz w:val="18"/>
                <w:szCs w:val="18"/>
                <w:lang w:eastAsia="zh-CN"/>
              </w:rPr>
              <w:t xml:space="preserve">: </w:t>
            </w:r>
            <w:r w:rsidR="00AD40E3" w:rsidRPr="00591951">
              <w:rPr>
                <w:rFonts w:asciiTheme="majorBidi" w:eastAsia="Times New Roman" w:hAnsiTheme="majorBidi" w:cstheme="majorBidi"/>
                <w:sz w:val="18"/>
                <w:szCs w:val="18"/>
                <w:lang w:eastAsia="zh-CN"/>
              </w:rPr>
              <w:t>the ratio of the change in price of an option to the percentage change in the price of the underlying asset, i.e., the first derivative with respect to the change in the stock price. (Source: Bloomberg)</w:t>
            </w:r>
          </w:p>
        </w:tc>
      </w:tr>
      <w:tr w:rsidR="00AD40E3" w:rsidRPr="00591951" w14:paraId="7FCF936D" w14:textId="77777777" w:rsidTr="00D111B9">
        <w:trPr>
          <w:trHeight w:val="77"/>
        </w:trPr>
        <w:tc>
          <w:tcPr>
            <w:tcW w:w="1696" w:type="dxa"/>
            <w:shd w:val="clear" w:color="auto" w:fill="auto"/>
            <w:noWrap/>
            <w:vAlign w:val="bottom"/>
          </w:tcPr>
          <w:p w14:paraId="3E715B88" w14:textId="77777777" w:rsidR="00AD40E3" w:rsidRPr="00591951" w:rsidRDefault="00AD40E3" w:rsidP="00D111B9">
            <w:pPr>
              <w:spacing w:after="0" w:line="240" w:lineRule="auto"/>
              <w:ind w:left="176" w:hanging="176"/>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TMT</w:t>
            </w:r>
            <w:r w:rsidR="00D111B9" w:rsidRPr="00591951">
              <w:rPr>
                <w:rFonts w:asciiTheme="majorBidi" w:eastAsia="Times New Roman" w:hAnsiTheme="majorBidi" w:cstheme="majorBidi"/>
                <w:color w:val="000000"/>
                <w:sz w:val="18"/>
                <w:szCs w:val="18"/>
                <w:lang w:eastAsia="zh-CN"/>
              </w:rPr>
              <w:t xml:space="preserve"> </w:t>
            </w:r>
            <w:r w:rsidRPr="00591951">
              <w:rPr>
                <w:rFonts w:asciiTheme="majorBidi" w:eastAsia="Times New Roman" w:hAnsiTheme="majorBidi" w:cstheme="majorBidi"/>
                <w:color w:val="000000"/>
                <w:sz w:val="18"/>
                <w:szCs w:val="18"/>
                <w:lang w:eastAsia="zh-CN"/>
              </w:rPr>
              <w:t xml:space="preserve">  innovativeness</w:t>
            </w:r>
          </w:p>
        </w:tc>
        <w:tc>
          <w:tcPr>
            <w:tcW w:w="8227" w:type="dxa"/>
          </w:tcPr>
          <w:p w14:paraId="1DD141A2"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R&amp;D intensity, </w:t>
            </w:r>
            <w:r w:rsidRPr="00591951">
              <w:rPr>
                <w:rFonts w:asciiTheme="majorBidi" w:eastAsia="Times New Roman" w:hAnsiTheme="majorBidi" w:cstheme="majorBidi"/>
                <w:i/>
                <w:iCs/>
                <w:color w:val="000000"/>
                <w:sz w:val="18"/>
                <w:szCs w:val="18"/>
                <w:lang w:eastAsia="zh-CN"/>
              </w:rPr>
              <w:t>R&amp;D to sales</w:t>
            </w:r>
            <w:r w:rsidRPr="00591951">
              <w:rPr>
                <w:rFonts w:asciiTheme="majorBidi" w:eastAsia="Times New Roman" w:hAnsiTheme="majorBidi" w:cstheme="majorBidi"/>
                <w:color w:val="000000"/>
                <w:sz w:val="18"/>
                <w:szCs w:val="18"/>
                <w:lang w:eastAsia="zh-CN"/>
              </w:rPr>
              <w:t xml:space="preserve">, which is the ratio of R&amp;D expenditure to total sales. </w:t>
            </w:r>
            <w:r w:rsidRPr="00591951">
              <w:rPr>
                <w:rFonts w:asciiTheme="majorBidi" w:eastAsia="Times New Roman" w:hAnsiTheme="majorBidi" w:cstheme="majorBidi"/>
                <w:sz w:val="18"/>
                <w:szCs w:val="18"/>
                <w:lang w:eastAsia="zh-CN"/>
              </w:rPr>
              <w:t>(Source: Bloomberg)</w:t>
            </w:r>
          </w:p>
        </w:tc>
      </w:tr>
      <w:tr w:rsidR="00AD40E3" w:rsidRPr="00591951" w14:paraId="51412802" w14:textId="77777777" w:rsidTr="00D111B9">
        <w:trPr>
          <w:trHeight w:val="77"/>
        </w:trPr>
        <w:tc>
          <w:tcPr>
            <w:tcW w:w="1696" w:type="dxa"/>
            <w:shd w:val="clear" w:color="auto" w:fill="auto"/>
            <w:noWrap/>
          </w:tcPr>
          <w:p w14:paraId="5957C9E9" w14:textId="76583677" w:rsidR="00AD40E3" w:rsidRPr="00591951" w:rsidRDefault="00AD40E3" w:rsidP="00594688">
            <w:pPr>
              <w:spacing w:after="0" w:line="240" w:lineRule="auto"/>
              <w:ind w:left="172" w:hanging="172"/>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Professional education</w:t>
            </w:r>
          </w:p>
          <w:p w14:paraId="17E9DFAA"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p w14:paraId="02364571"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p w14:paraId="7712BADE"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p w14:paraId="2497C70C"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p w14:paraId="6DBBCD3B"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tc>
        <w:tc>
          <w:tcPr>
            <w:tcW w:w="8227" w:type="dxa"/>
          </w:tcPr>
          <w:p w14:paraId="58BD4146" w14:textId="1B27054B"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Categorical variable: 2, if TMT</w:t>
            </w:r>
            <w:r w:rsidR="00DE06A1" w:rsidRPr="00591951">
              <w:rPr>
                <w:rFonts w:asciiTheme="majorBidi" w:eastAsia="Times New Roman" w:hAnsiTheme="majorBidi" w:cstheme="majorBidi"/>
                <w:color w:val="000000"/>
                <w:sz w:val="18"/>
                <w:szCs w:val="18"/>
                <w:lang w:eastAsia="zh-CN"/>
              </w:rPr>
              <w:t>s</w:t>
            </w:r>
            <w:r w:rsidRPr="00591951">
              <w:rPr>
                <w:rFonts w:asciiTheme="majorBidi" w:eastAsia="Times New Roman" w:hAnsiTheme="majorBidi" w:cstheme="majorBidi"/>
                <w:color w:val="000000"/>
                <w:sz w:val="18"/>
                <w:szCs w:val="18"/>
                <w:lang w:eastAsia="zh-CN"/>
              </w:rPr>
              <w:t xml:space="preserve"> have received professional training for 3 years or more; 1, if TMT</w:t>
            </w:r>
            <w:r w:rsidR="003168B8" w:rsidRPr="00591951">
              <w:rPr>
                <w:rFonts w:asciiTheme="majorBidi" w:eastAsia="Times New Roman" w:hAnsiTheme="majorBidi" w:cstheme="majorBidi"/>
                <w:color w:val="000000"/>
                <w:sz w:val="18"/>
                <w:szCs w:val="18"/>
                <w:lang w:eastAsia="zh-CN"/>
              </w:rPr>
              <w:t>s</w:t>
            </w:r>
            <w:r w:rsidRPr="00591951">
              <w:rPr>
                <w:rFonts w:asciiTheme="majorBidi" w:eastAsia="Times New Roman" w:hAnsiTheme="majorBidi" w:cstheme="majorBidi"/>
                <w:color w:val="000000"/>
                <w:sz w:val="18"/>
                <w:szCs w:val="18"/>
                <w:lang w:eastAsia="zh-CN"/>
              </w:rPr>
              <w:t xml:space="preserve"> have received professional training between 1 and 2 years; 0, otherwise. </w:t>
            </w:r>
          </w:p>
          <w:p w14:paraId="6F7E098C" w14:textId="5A2B7AE0"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The professional qualifications that we considered in our sample include this non-exhaustive list: Fellowship of the Royal Colleges of Surgeons (FRCS), Association of Chartered Accountants </w:t>
            </w:r>
            <w:r w:rsidRPr="00591951">
              <w:rPr>
                <w:rFonts w:asciiTheme="majorBidi" w:eastAsia="Times New Roman" w:hAnsiTheme="majorBidi" w:cstheme="majorBidi"/>
                <w:color w:val="000000"/>
                <w:sz w:val="18"/>
                <w:szCs w:val="18"/>
                <w:lang w:eastAsia="zh-CN"/>
              </w:rPr>
              <w:fldChar w:fldCharType="begin"/>
            </w:r>
            <w:r w:rsidRPr="00591951">
              <w:rPr>
                <w:rFonts w:asciiTheme="majorBidi" w:eastAsia="Times New Roman" w:hAnsiTheme="majorBidi" w:cstheme="majorBidi"/>
                <w:color w:val="000000"/>
                <w:sz w:val="18"/>
                <w:szCs w:val="18"/>
                <w:lang w:eastAsia="zh-CN"/>
              </w:rPr>
              <w:instrText xml:space="preserve"> ADDIN EN.CITE &lt;EndNote&gt;&lt;Cite ExcludeYear="1"&gt;&lt;Author&gt;Meier&lt;/Author&gt;&lt;Year&gt;2016&lt;/Year&gt;&lt;RecNum&gt;810&lt;/RecNum&gt;&lt;DisplayText&gt;(Meier&lt;style face="italic"&gt; et al.&lt;/style&gt;)&lt;/DisplayText&gt;&lt;record&gt;&lt;rec-number&gt;810&lt;/rec-number&gt;&lt;foreign-keys&gt;&lt;key app="EN" db-id="dedxatzt2t59scexss8pfrdq0ppvt2axse55" timestamp="1493904160"&gt;810&lt;/key&gt;&lt;/foreign-keys&gt;&lt;ref-type name="Journal Article"&gt;17&lt;/ref-type&gt;&lt;contributors&gt;&lt;authors&gt;&lt;author&gt;Meier, S.&lt;/author&gt;&lt;author&gt;Pierce, L.&lt;/author&gt;&lt;author&gt;Vaccaro, A.&lt;/author&gt;&lt;author&gt;La Cara, B.&lt;/author&gt;&lt;/authors&gt;&lt;/contributors&gt;&lt;titles&gt;&lt;title&gt;Trust and in-group favoritism in a culture of crime&lt;/title&gt;&lt;secondary-title&gt;Journal of Economic Behavior &amp;amp; Organization&lt;/secondary-title&gt;&lt;/titles&gt;&lt;periodical&gt;&lt;full-title&gt;Journal of Economic Behavior &amp;amp; Organization&lt;/full-title&gt;&lt;/periodical&gt;&lt;pages&gt;78-92&lt;/pages&gt;&lt;volume&gt;132&lt;/volume&gt;&lt;dates&gt;&lt;year&gt;2016&lt;/year&gt;&lt;pub-dates&gt;&lt;date&gt;Dec&lt;/date&gt;&lt;/pub-dates&gt;&lt;/dates&gt;&lt;isbn&gt;0167-2681&lt;/isbn&gt;&lt;accession-num&gt;WOS:000390637900006&lt;/accession-num&gt;&lt;urls&gt;&lt;related-urls&gt;&lt;url&gt;&amp;lt;Go to ISI&amp;gt;://WOS:000390637900006&lt;/url&gt;&lt;url&gt;http://ac.els-cdn.com/S0167268116301962/1-s2.0-S0167268116301962-main.pdf?_tid=7e745bd0-3720-11e7-b465-00000aacb362&amp;amp;acdnat=1494600015_8bb72c93bc37da017714c3195a8f1918&lt;/url&gt;&lt;/related-urls&gt;&lt;/urls&gt;&lt;electronic-resource-num&gt;10.1016/j.jebo.2016.09.005&lt;/electronic-resource-num&gt;&lt;/record&gt;&lt;/Cite&gt;&lt;/EndNote&gt;</w:instrText>
            </w:r>
            <w:r w:rsidRPr="00591951">
              <w:rPr>
                <w:rFonts w:asciiTheme="majorBidi" w:eastAsia="Times New Roman" w:hAnsiTheme="majorBidi" w:cstheme="majorBidi"/>
                <w:color w:val="000000"/>
                <w:sz w:val="18"/>
                <w:szCs w:val="18"/>
                <w:lang w:eastAsia="zh-CN"/>
              </w:rPr>
              <w:fldChar w:fldCharType="separate"/>
            </w:r>
            <w:r w:rsidRPr="00591951">
              <w:rPr>
                <w:rFonts w:asciiTheme="majorBidi" w:eastAsia="Times New Roman" w:hAnsiTheme="majorBidi" w:cstheme="majorBidi"/>
                <w:noProof/>
                <w:color w:val="000000"/>
                <w:sz w:val="18"/>
                <w:szCs w:val="18"/>
                <w:lang w:eastAsia="zh-CN"/>
              </w:rPr>
              <w:t>(see Meier</w:t>
            </w:r>
            <w:r w:rsidRPr="00591951">
              <w:rPr>
                <w:rFonts w:asciiTheme="majorBidi" w:eastAsia="Times New Roman" w:hAnsiTheme="majorBidi" w:cstheme="majorBidi"/>
                <w:i/>
                <w:noProof/>
                <w:color w:val="000000"/>
                <w:sz w:val="18"/>
                <w:szCs w:val="18"/>
                <w:lang w:eastAsia="zh-CN"/>
              </w:rPr>
              <w:t xml:space="preserve"> </w:t>
            </w:r>
            <w:r w:rsidRPr="00591951">
              <w:rPr>
                <w:rFonts w:asciiTheme="majorBidi" w:eastAsia="Times New Roman" w:hAnsiTheme="majorBidi" w:cstheme="majorBidi"/>
                <w:iCs/>
                <w:noProof/>
                <w:color w:val="000000"/>
                <w:sz w:val="18"/>
                <w:szCs w:val="18"/>
                <w:lang w:eastAsia="zh-CN"/>
              </w:rPr>
              <w:t>et al</w:t>
            </w:r>
            <w:r w:rsidRPr="00591951">
              <w:rPr>
                <w:rFonts w:asciiTheme="majorBidi" w:eastAsia="Times New Roman" w:hAnsiTheme="majorBidi" w:cstheme="majorBidi"/>
                <w:i/>
                <w:noProof/>
                <w:color w:val="000000"/>
                <w:sz w:val="18"/>
                <w:szCs w:val="18"/>
                <w:lang w:eastAsia="zh-CN"/>
              </w:rPr>
              <w:t>.</w:t>
            </w:r>
            <w:r w:rsidRPr="00591951">
              <w:rPr>
                <w:rFonts w:asciiTheme="majorBidi" w:eastAsia="Times New Roman" w:hAnsiTheme="majorBidi" w:cstheme="majorBidi"/>
                <w:noProof/>
                <w:color w:val="000000"/>
                <w:sz w:val="18"/>
                <w:szCs w:val="18"/>
                <w:lang w:eastAsia="zh-CN"/>
              </w:rPr>
              <w:t xml:space="preserve"> 2016)</w:t>
            </w:r>
            <w:r w:rsidRPr="00591951">
              <w:rPr>
                <w:rFonts w:asciiTheme="majorBidi" w:eastAsia="Times New Roman" w:hAnsiTheme="majorBidi" w:cstheme="majorBidi"/>
                <w:color w:val="000000"/>
                <w:sz w:val="18"/>
                <w:szCs w:val="18"/>
                <w:lang w:eastAsia="zh-CN"/>
              </w:rPr>
              <w:fldChar w:fldCharType="end"/>
            </w:r>
            <w:r w:rsidRPr="00591951">
              <w:rPr>
                <w:rFonts w:asciiTheme="majorBidi" w:eastAsia="Times New Roman" w:hAnsiTheme="majorBidi" w:cstheme="majorBidi"/>
                <w:color w:val="000000"/>
                <w:sz w:val="18"/>
                <w:szCs w:val="18"/>
                <w:lang w:eastAsia="zh-CN"/>
              </w:rPr>
              <w:t>, Chartered Institute of Management Accountants (CIMA), Chartered Financial Analyst (CFA), Chartered Institute of Marketing (CIM), Chartered Institute of Bankers (CIB), Chartered Engineers (CEng), Chartered surveyors (RICS), Chartered Institute of Actuaries (CIA), and  lawyers, solicitors and barristers with legal practice course (LPC) qualification</w:t>
            </w:r>
            <w:r w:rsidRPr="00591951">
              <w:rPr>
                <w:rFonts w:asciiTheme="majorBidi" w:eastAsia="Times New Roman" w:hAnsiTheme="majorBidi" w:cstheme="majorBidi"/>
                <w:color w:val="FF0000"/>
                <w:sz w:val="18"/>
                <w:szCs w:val="18"/>
                <w:lang w:eastAsia="zh-CN"/>
              </w:rPr>
              <w:t xml:space="preserve"> </w:t>
            </w:r>
            <w:r w:rsidRPr="00591951">
              <w:rPr>
                <w:rFonts w:asciiTheme="majorBidi" w:eastAsia="Times New Roman" w:hAnsiTheme="majorBidi" w:cstheme="majorBidi"/>
                <w:color w:val="000000"/>
                <w:sz w:val="18"/>
                <w:szCs w:val="18"/>
                <w:lang w:eastAsia="zh-CN"/>
              </w:rPr>
              <w:t>(Source: authors’ own construction)</w:t>
            </w:r>
          </w:p>
        </w:tc>
      </w:tr>
      <w:tr w:rsidR="00AD40E3" w:rsidRPr="00591951" w14:paraId="784A9EB7" w14:textId="77777777" w:rsidTr="00D111B9">
        <w:trPr>
          <w:trHeight w:val="423"/>
        </w:trPr>
        <w:tc>
          <w:tcPr>
            <w:tcW w:w="1696" w:type="dxa"/>
            <w:shd w:val="clear" w:color="auto" w:fill="auto"/>
            <w:noWrap/>
            <w:vAlign w:val="bottom"/>
          </w:tcPr>
          <w:p w14:paraId="4BA8C126" w14:textId="77777777" w:rsidR="00AD40E3" w:rsidRPr="00591951" w:rsidRDefault="00AD40E3" w:rsidP="00AD40E3">
            <w:pPr>
              <w:spacing w:after="0" w:line="240" w:lineRule="auto"/>
              <w:contextualSpacing/>
              <w:rPr>
                <w:rFonts w:asciiTheme="majorBidi" w:eastAsia="Times New Roman" w:hAnsiTheme="majorBidi" w:cstheme="majorBidi"/>
                <w:sz w:val="18"/>
                <w:szCs w:val="18"/>
                <w:lang w:eastAsia="zh-CN"/>
              </w:rPr>
            </w:pPr>
            <w:r w:rsidRPr="00591951">
              <w:rPr>
                <w:rFonts w:asciiTheme="majorBidi" w:eastAsia="Times New Roman" w:hAnsiTheme="majorBidi" w:cstheme="majorBidi"/>
                <w:sz w:val="18"/>
                <w:szCs w:val="18"/>
                <w:lang w:eastAsia="zh-CN"/>
              </w:rPr>
              <w:t>Elite professional</w:t>
            </w:r>
          </w:p>
          <w:p w14:paraId="2406A247" w14:textId="77777777" w:rsidR="00AD40E3" w:rsidRPr="00591951" w:rsidRDefault="00AD40E3" w:rsidP="00AD40E3">
            <w:pPr>
              <w:spacing w:after="0" w:line="240" w:lineRule="auto"/>
              <w:contextualSpacing/>
              <w:rPr>
                <w:rFonts w:asciiTheme="majorBidi" w:eastAsia="Times New Roman" w:hAnsiTheme="majorBidi" w:cstheme="majorBidi"/>
                <w:sz w:val="18"/>
                <w:szCs w:val="18"/>
                <w:lang w:eastAsia="zh-CN"/>
              </w:rPr>
            </w:pPr>
          </w:p>
        </w:tc>
        <w:tc>
          <w:tcPr>
            <w:tcW w:w="8227" w:type="dxa"/>
          </w:tcPr>
          <w:p w14:paraId="2D8C3E9B" w14:textId="6935F923" w:rsidR="00AD40E3" w:rsidRPr="00591951" w:rsidRDefault="00AD40E3" w:rsidP="00D111B9">
            <w:pPr>
              <w:spacing w:before="240" w:line="240" w:lineRule="auto"/>
              <w:contextualSpacing/>
              <w:jc w:val="both"/>
              <w:rPr>
                <w:rFonts w:asciiTheme="majorBidi" w:eastAsia="Times New Roman" w:hAnsiTheme="majorBidi" w:cstheme="majorBidi"/>
                <w:color w:val="00B0F0"/>
                <w:sz w:val="18"/>
                <w:szCs w:val="18"/>
                <w:lang w:eastAsia="zh-CN"/>
              </w:rPr>
            </w:pPr>
            <w:r w:rsidRPr="00591951">
              <w:rPr>
                <w:rFonts w:asciiTheme="majorBidi" w:eastAsia="Times New Roman" w:hAnsiTheme="majorBidi" w:cstheme="majorBidi"/>
                <w:sz w:val="18"/>
                <w:szCs w:val="18"/>
                <w:lang w:eastAsia="zh-CN"/>
              </w:rPr>
              <w:t>Dummy variable: 1, if TMT</w:t>
            </w:r>
            <w:r w:rsidR="000A1485" w:rsidRPr="00591951">
              <w:rPr>
                <w:rFonts w:asciiTheme="majorBidi" w:eastAsia="Times New Roman" w:hAnsiTheme="majorBidi" w:cstheme="majorBidi"/>
                <w:sz w:val="18"/>
                <w:szCs w:val="18"/>
                <w:lang w:eastAsia="zh-CN"/>
              </w:rPr>
              <w:t>s</w:t>
            </w:r>
            <w:r w:rsidRPr="00591951">
              <w:rPr>
                <w:rFonts w:asciiTheme="majorBidi" w:eastAsia="Times New Roman" w:hAnsiTheme="majorBidi" w:cstheme="majorBidi"/>
                <w:sz w:val="18"/>
                <w:szCs w:val="18"/>
                <w:lang w:eastAsia="zh-CN"/>
              </w:rPr>
              <w:t xml:space="preserve"> have professional qualifications from the institutions ACCA, CIMA, CFA, FRCS, CEng or with LPC qualification; 0, otherwise.</w:t>
            </w:r>
            <w:r w:rsidRPr="00591951">
              <w:rPr>
                <w:rFonts w:asciiTheme="majorBidi" w:eastAsia="Times New Roman" w:hAnsiTheme="majorBidi" w:cstheme="majorBidi"/>
                <w:color w:val="00B0F0"/>
                <w:sz w:val="18"/>
                <w:szCs w:val="18"/>
                <w:lang w:eastAsia="zh-CN"/>
              </w:rPr>
              <w:t xml:space="preserve"> </w:t>
            </w:r>
            <w:r w:rsidRPr="00591951">
              <w:rPr>
                <w:rFonts w:asciiTheme="majorBidi" w:eastAsia="Times New Roman" w:hAnsiTheme="majorBidi" w:cstheme="majorBidi"/>
                <w:color w:val="000000"/>
                <w:sz w:val="18"/>
                <w:szCs w:val="18"/>
                <w:lang w:eastAsia="zh-CN"/>
              </w:rPr>
              <w:t>(Source: authors’ own construction)</w:t>
            </w:r>
            <w:r w:rsidRPr="00591951">
              <w:rPr>
                <w:rFonts w:asciiTheme="majorBidi" w:eastAsia="Times New Roman" w:hAnsiTheme="majorBidi" w:cstheme="majorBidi"/>
                <w:color w:val="00B0F0"/>
                <w:sz w:val="18"/>
                <w:szCs w:val="18"/>
                <w:lang w:eastAsia="zh-CN"/>
              </w:rPr>
              <w:t xml:space="preserve"> </w:t>
            </w:r>
          </w:p>
        </w:tc>
      </w:tr>
      <w:tr w:rsidR="00AD40E3" w:rsidRPr="00591951" w14:paraId="1693EA96" w14:textId="77777777" w:rsidTr="00D111B9">
        <w:trPr>
          <w:trHeight w:val="249"/>
        </w:trPr>
        <w:tc>
          <w:tcPr>
            <w:tcW w:w="1696" w:type="dxa"/>
            <w:shd w:val="clear" w:color="auto" w:fill="auto"/>
            <w:noWrap/>
          </w:tcPr>
          <w:p w14:paraId="61B7CD96"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Academic education</w:t>
            </w:r>
          </w:p>
        </w:tc>
        <w:tc>
          <w:tcPr>
            <w:tcW w:w="8227" w:type="dxa"/>
          </w:tcPr>
          <w:p w14:paraId="6356DE1D" w14:textId="1CB5A59D" w:rsidR="00AD40E3" w:rsidRPr="00591951" w:rsidRDefault="00AD40E3" w:rsidP="00D111B9">
            <w:pPr>
              <w:spacing w:before="240" w:line="240" w:lineRule="auto"/>
              <w:contextualSpacing/>
              <w:jc w:val="both"/>
              <w:rPr>
                <w:rFonts w:asciiTheme="majorBidi" w:eastAsia="Times New Roman" w:hAnsiTheme="majorBidi" w:cstheme="majorBidi"/>
                <w:color w:val="00B0F0"/>
                <w:sz w:val="18"/>
                <w:szCs w:val="18"/>
                <w:lang w:eastAsia="zh-CN"/>
              </w:rPr>
            </w:pPr>
            <w:r w:rsidRPr="00591951">
              <w:rPr>
                <w:rFonts w:asciiTheme="majorBidi" w:eastAsia="Times New Roman" w:hAnsiTheme="majorBidi" w:cstheme="majorBidi"/>
                <w:sz w:val="18"/>
                <w:szCs w:val="18"/>
                <w:lang w:eastAsia="zh-CN"/>
              </w:rPr>
              <w:t>Categorical variable: 1 if TMT</w:t>
            </w:r>
            <w:r w:rsidR="00E5187D" w:rsidRPr="00591951">
              <w:rPr>
                <w:rFonts w:asciiTheme="majorBidi" w:eastAsia="Times New Roman" w:hAnsiTheme="majorBidi" w:cstheme="majorBidi"/>
                <w:sz w:val="18"/>
                <w:szCs w:val="18"/>
                <w:lang w:eastAsia="zh-CN"/>
              </w:rPr>
              <w:t>s</w:t>
            </w:r>
            <w:r w:rsidRPr="00591951">
              <w:rPr>
                <w:rFonts w:asciiTheme="majorBidi" w:eastAsia="Times New Roman" w:hAnsiTheme="majorBidi" w:cstheme="majorBidi"/>
                <w:sz w:val="18"/>
                <w:szCs w:val="18"/>
                <w:lang w:eastAsia="zh-CN"/>
              </w:rPr>
              <w:t xml:space="preserve"> have graduate degrees; 2 if postgraduate degrees; 3 if PhD degrees; 0, otherwise.</w:t>
            </w:r>
          </w:p>
        </w:tc>
      </w:tr>
      <w:tr w:rsidR="00AD40E3" w:rsidRPr="00591951" w14:paraId="11C303BE" w14:textId="77777777" w:rsidTr="00D111B9">
        <w:trPr>
          <w:trHeight w:val="433"/>
        </w:trPr>
        <w:tc>
          <w:tcPr>
            <w:tcW w:w="1696" w:type="dxa"/>
            <w:shd w:val="clear" w:color="auto" w:fill="auto"/>
            <w:noWrap/>
            <w:vAlign w:val="bottom"/>
          </w:tcPr>
          <w:p w14:paraId="439B2D1F"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education </w:t>
            </w:r>
          </w:p>
          <w:p w14:paraId="331ED3AE"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tc>
        <w:tc>
          <w:tcPr>
            <w:tcW w:w="8227" w:type="dxa"/>
          </w:tcPr>
          <w:p w14:paraId="40AB96BF" w14:textId="73AE262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Proxy for TMT education as a latent construct, which is the linear combination of the </w:t>
            </w:r>
            <w:proofErr w:type="gramStart"/>
            <w:r w:rsidRPr="00591951">
              <w:rPr>
                <w:rFonts w:asciiTheme="majorBidi" w:eastAsia="Times New Roman" w:hAnsiTheme="majorBidi" w:cstheme="majorBidi"/>
                <w:color w:val="000000"/>
                <w:sz w:val="18"/>
                <w:szCs w:val="18"/>
                <w:lang w:eastAsia="zh-CN"/>
              </w:rPr>
              <w:t>indicators</w:t>
            </w:r>
            <w:proofErr w:type="gramEnd"/>
            <w:r w:rsidRPr="00591951">
              <w:rPr>
                <w:rFonts w:asciiTheme="majorBidi" w:eastAsia="Times New Roman" w:hAnsiTheme="majorBidi" w:cstheme="majorBidi"/>
                <w:i/>
                <w:iCs/>
                <w:color w:val="000000"/>
                <w:sz w:val="18"/>
                <w:szCs w:val="18"/>
                <w:lang w:eastAsia="zh-CN"/>
              </w:rPr>
              <w:t xml:space="preserve"> Professional education </w:t>
            </w:r>
            <w:r w:rsidRPr="00591951">
              <w:rPr>
                <w:rFonts w:asciiTheme="majorBidi" w:eastAsia="Times New Roman" w:hAnsiTheme="majorBidi" w:cstheme="majorBidi"/>
                <w:color w:val="000000"/>
                <w:sz w:val="18"/>
                <w:szCs w:val="18"/>
                <w:lang w:eastAsia="zh-CN"/>
              </w:rPr>
              <w:t xml:space="preserve">and </w:t>
            </w:r>
            <w:r w:rsidRPr="00591951">
              <w:rPr>
                <w:rFonts w:asciiTheme="majorBidi" w:eastAsia="Times New Roman" w:hAnsiTheme="majorBidi" w:cstheme="majorBidi"/>
                <w:i/>
                <w:iCs/>
                <w:color w:val="000000"/>
                <w:sz w:val="18"/>
                <w:szCs w:val="18"/>
                <w:lang w:eastAsia="zh-CN"/>
              </w:rPr>
              <w:t>Academic education</w:t>
            </w:r>
            <w:r w:rsidRPr="00591951">
              <w:rPr>
                <w:rFonts w:asciiTheme="majorBidi" w:eastAsia="Times New Roman" w:hAnsiTheme="majorBidi" w:cstheme="majorBidi"/>
                <w:color w:val="000000"/>
                <w:sz w:val="18"/>
                <w:szCs w:val="18"/>
                <w:lang w:eastAsia="zh-CN"/>
              </w:rPr>
              <w:t>.</w:t>
            </w:r>
            <w:r w:rsidRPr="00591951">
              <w:rPr>
                <w:rFonts w:asciiTheme="majorBidi" w:eastAsia="Times New Roman" w:hAnsiTheme="majorBidi" w:cstheme="majorBidi"/>
                <w:sz w:val="18"/>
                <w:szCs w:val="18"/>
                <w:lang w:eastAsia="zh-CN"/>
              </w:rPr>
              <w:t xml:space="preserve"> (Source: </w:t>
            </w:r>
            <w:r w:rsidR="002B497F" w:rsidRPr="00591951">
              <w:rPr>
                <w:rFonts w:asciiTheme="majorBidi" w:eastAsia="Times New Roman" w:hAnsiTheme="majorBidi" w:cstheme="majorBidi"/>
                <w:sz w:val="18"/>
                <w:szCs w:val="18"/>
                <w:lang w:eastAsia="zh-CN"/>
              </w:rPr>
              <w:t>a</w:t>
            </w:r>
            <w:r w:rsidRPr="00591951">
              <w:rPr>
                <w:rFonts w:asciiTheme="majorBidi" w:eastAsia="Times New Roman" w:hAnsiTheme="majorBidi" w:cstheme="majorBidi"/>
                <w:sz w:val="18"/>
                <w:szCs w:val="18"/>
                <w:lang w:eastAsia="zh-CN"/>
              </w:rPr>
              <w:t>uthors’ own construction)</w:t>
            </w:r>
          </w:p>
        </w:tc>
      </w:tr>
      <w:tr w:rsidR="00AD40E3" w:rsidRPr="00591951" w14:paraId="59250522" w14:textId="77777777" w:rsidTr="00C6225A">
        <w:trPr>
          <w:trHeight w:val="371"/>
        </w:trPr>
        <w:tc>
          <w:tcPr>
            <w:tcW w:w="1696" w:type="dxa"/>
            <w:shd w:val="clear" w:color="auto" w:fill="auto"/>
            <w:noWrap/>
            <w:vAlign w:val="bottom"/>
          </w:tcPr>
          <w:p w14:paraId="01734826" w14:textId="77777777" w:rsidR="00AD40E3" w:rsidRPr="00591951" w:rsidRDefault="00AD40E3" w:rsidP="00AD40E3">
            <w:pPr>
              <w:spacing w:after="0" w:line="240" w:lineRule="auto"/>
              <w:contextualSpacing/>
              <w:rPr>
                <w:rFonts w:asciiTheme="majorBidi" w:eastAsia="Times New Roman" w:hAnsiTheme="majorBidi" w:cstheme="majorBidi"/>
                <w:sz w:val="18"/>
                <w:szCs w:val="18"/>
                <w:lang w:eastAsia="zh-CN"/>
              </w:rPr>
            </w:pPr>
            <w:r w:rsidRPr="00591951">
              <w:rPr>
                <w:rFonts w:asciiTheme="majorBidi" w:eastAsia="Times New Roman" w:hAnsiTheme="majorBidi" w:cstheme="majorBidi"/>
                <w:sz w:val="18"/>
                <w:szCs w:val="18"/>
                <w:lang w:eastAsia="zh-CN"/>
              </w:rPr>
              <w:t>Elite academic</w:t>
            </w:r>
          </w:p>
          <w:p w14:paraId="3EA38F27" w14:textId="77777777" w:rsidR="00AD40E3" w:rsidRPr="00591951" w:rsidRDefault="00AD40E3" w:rsidP="00AD40E3">
            <w:pPr>
              <w:spacing w:after="0" w:line="240" w:lineRule="auto"/>
              <w:contextualSpacing/>
              <w:rPr>
                <w:rFonts w:asciiTheme="majorBidi" w:eastAsia="Times New Roman" w:hAnsiTheme="majorBidi" w:cstheme="majorBidi"/>
                <w:sz w:val="18"/>
                <w:szCs w:val="18"/>
                <w:lang w:eastAsia="zh-CN"/>
              </w:rPr>
            </w:pPr>
          </w:p>
        </w:tc>
        <w:tc>
          <w:tcPr>
            <w:tcW w:w="8227" w:type="dxa"/>
          </w:tcPr>
          <w:p w14:paraId="23B7B199"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sz w:val="18"/>
                <w:szCs w:val="18"/>
                <w:lang w:eastAsia="zh-CN"/>
              </w:rPr>
              <w:t>Dummy variable: 1, if TMT graduated from the top 100 higher education institutions according to the ranking provided by The Times Higher Education in 2016; 0, otherwise]. (Source: authors’ own construction)</w:t>
            </w:r>
          </w:p>
        </w:tc>
      </w:tr>
      <w:tr w:rsidR="00AD40E3" w:rsidRPr="00591951" w14:paraId="6E28AF76" w14:textId="77777777" w:rsidTr="00C6225A">
        <w:trPr>
          <w:trHeight w:val="371"/>
        </w:trPr>
        <w:tc>
          <w:tcPr>
            <w:tcW w:w="1696" w:type="dxa"/>
            <w:shd w:val="clear" w:color="auto" w:fill="auto"/>
            <w:noWrap/>
            <w:vAlign w:val="bottom"/>
          </w:tcPr>
          <w:p w14:paraId="7C42DF49" w14:textId="77777777" w:rsidR="00AD40E3" w:rsidRPr="00591951" w:rsidRDefault="00AD40E3" w:rsidP="00AD40E3">
            <w:pPr>
              <w:spacing w:after="0" w:line="240" w:lineRule="auto"/>
              <w:contextualSpacing/>
              <w:rPr>
                <w:rFonts w:asciiTheme="majorBidi" w:eastAsia="Times New Roman" w:hAnsiTheme="majorBidi" w:cstheme="majorBidi"/>
                <w:sz w:val="18"/>
                <w:szCs w:val="18"/>
                <w:lang w:eastAsia="zh-CN"/>
              </w:rPr>
            </w:pPr>
            <w:r w:rsidRPr="00591951">
              <w:rPr>
                <w:rFonts w:asciiTheme="majorBidi" w:eastAsia="Times New Roman" w:hAnsiTheme="majorBidi" w:cstheme="majorBidi"/>
                <w:sz w:val="18"/>
                <w:szCs w:val="18"/>
                <w:lang w:eastAsia="zh-CN"/>
              </w:rPr>
              <w:t>Oxbridge</w:t>
            </w:r>
          </w:p>
          <w:p w14:paraId="2C7CEFFA" w14:textId="77777777" w:rsidR="00AD40E3" w:rsidRPr="00591951" w:rsidRDefault="00AD40E3" w:rsidP="00AD40E3">
            <w:pPr>
              <w:spacing w:after="0" w:line="240" w:lineRule="auto"/>
              <w:contextualSpacing/>
              <w:rPr>
                <w:rFonts w:asciiTheme="majorBidi" w:eastAsia="Times New Roman" w:hAnsiTheme="majorBidi" w:cstheme="majorBidi"/>
                <w:sz w:val="18"/>
                <w:szCs w:val="18"/>
                <w:lang w:eastAsia="zh-CN"/>
              </w:rPr>
            </w:pPr>
          </w:p>
        </w:tc>
        <w:tc>
          <w:tcPr>
            <w:tcW w:w="8227" w:type="dxa"/>
          </w:tcPr>
          <w:p w14:paraId="500F186B" w14:textId="08469310"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sz w:val="18"/>
                <w:szCs w:val="18"/>
                <w:lang w:eastAsia="zh-CN"/>
              </w:rPr>
              <w:t>Dummy variable: 1, if TMT</w:t>
            </w:r>
            <w:r w:rsidR="00890384" w:rsidRPr="00591951">
              <w:rPr>
                <w:rFonts w:asciiTheme="majorBidi" w:eastAsia="Times New Roman" w:hAnsiTheme="majorBidi" w:cstheme="majorBidi"/>
                <w:sz w:val="18"/>
                <w:szCs w:val="18"/>
                <w:lang w:eastAsia="zh-CN"/>
              </w:rPr>
              <w:t>s</w:t>
            </w:r>
            <w:r w:rsidRPr="00591951">
              <w:rPr>
                <w:rFonts w:asciiTheme="majorBidi" w:eastAsia="Times New Roman" w:hAnsiTheme="majorBidi" w:cstheme="majorBidi"/>
                <w:sz w:val="18"/>
                <w:szCs w:val="18"/>
                <w:lang w:eastAsia="zh-CN"/>
              </w:rPr>
              <w:t xml:space="preserve"> have degrees from the University of Oxford or University of Cambridge; 0, otherwise.</w:t>
            </w:r>
            <w:r w:rsidRPr="00591951">
              <w:rPr>
                <w:rFonts w:asciiTheme="majorBidi" w:eastAsia="Times New Roman" w:hAnsiTheme="majorBidi" w:cstheme="majorBidi"/>
                <w:color w:val="000000"/>
                <w:sz w:val="18"/>
                <w:szCs w:val="18"/>
                <w:lang w:eastAsia="zh-CN"/>
              </w:rPr>
              <w:t xml:space="preserve"> </w:t>
            </w:r>
            <w:r w:rsidRPr="00591951">
              <w:rPr>
                <w:rFonts w:asciiTheme="majorBidi" w:eastAsia="Times New Roman" w:hAnsiTheme="majorBidi" w:cstheme="majorBidi"/>
                <w:sz w:val="18"/>
                <w:szCs w:val="18"/>
                <w:lang w:eastAsia="zh-CN"/>
              </w:rPr>
              <w:t>(Source: authors’ own construction)</w:t>
            </w:r>
          </w:p>
        </w:tc>
      </w:tr>
      <w:tr w:rsidR="00AD40E3" w:rsidRPr="00591951" w14:paraId="41C94A63" w14:textId="77777777" w:rsidTr="00C6225A">
        <w:trPr>
          <w:trHeight w:val="376"/>
        </w:trPr>
        <w:tc>
          <w:tcPr>
            <w:tcW w:w="1696" w:type="dxa"/>
            <w:shd w:val="clear" w:color="auto" w:fill="auto"/>
            <w:noWrap/>
            <w:vAlign w:val="bottom"/>
          </w:tcPr>
          <w:p w14:paraId="29E045F8" w14:textId="77777777" w:rsidR="00AD40E3" w:rsidRPr="00591951" w:rsidRDefault="00AD40E3" w:rsidP="00AD40E3">
            <w:pPr>
              <w:spacing w:after="0" w:line="240" w:lineRule="auto"/>
              <w:contextualSpacing/>
              <w:rPr>
                <w:rFonts w:asciiTheme="majorBidi" w:eastAsia="Times New Roman" w:hAnsiTheme="majorBidi" w:cstheme="majorBidi"/>
                <w:sz w:val="18"/>
                <w:szCs w:val="18"/>
                <w:lang w:eastAsia="zh-CN"/>
              </w:rPr>
            </w:pPr>
            <w:r w:rsidRPr="00591951">
              <w:rPr>
                <w:rFonts w:asciiTheme="majorBidi" w:eastAsia="Times New Roman" w:hAnsiTheme="majorBidi" w:cstheme="majorBidi"/>
                <w:sz w:val="18"/>
                <w:szCs w:val="18"/>
                <w:lang w:eastAsia="zh-CN"/>
              </w:rPr>
              <w:t xml:space="preserve">Two elites </w:t>
            </w:r>
          </w:p>
          <w:p w14:paraId="1BE8F790" w14:textId="77777777" w:rsidR="00AD40E3" w:rsidRPr="00591951" w:rsidRDefault="00AD40E3" w:rsidP="00AD40E3">
            <w:pPr>
              <w:spacing w:after="0" w:line="240" w:lineRule="auto"/>
              <w:contextualSpacing/>
              <w:rPr>
                <w:rFonts w:asciiTheme="majorBidi" w:eastAsia="Times New Roman" w:hAnsiTheme="majorBidi" w:cstheme="majorBidi"/>
                <w:sz w:val="18"/>
                <w:szCs w:val="18"/>
                <w:lang w:eastAsia="zh-CN"/>
              </w:rPr>
            </w:pPr>
          </w:p>
        </w:tc>
        <w:tc>
          <w:tcPr>
            <w:tcW w:w="8227" w:type="dxa"/>
          </w:tcPr>
          <w:p w14:paraId="536E1931" w14:textId="77777777" w:rsidR="00AD40E3" w:rsidRPr="00591951" w:rsidRDefault="00AD40E3" w:rsidP="00D111B9">
            <w:pPr>
              <w:spacing w:after="0" w:line="240" w:lineRule="auto"/>
              <w:contextualSpacing/>
              <w:jc w:val="both"/>
              <w:rPr>
                <w:rFonts w:asciiTheme="majorBidi" w:eastAsia="Times New Roman" w:hAnsiTheme="majorBidi" w:cstheme="majorBidi"/>
                <w:sz w:val="18"/>
                <w:szCs w:val="18"/>
                <w:lang w:eastAsia="zh-CN"/>
              </w:rPr>
            </w:pPr>
            <w:r w:rsidRPr="00591951">
              <w:rPr>
                <w:rFonts w:asciiTheme="majorBidi" w:eastAsia="Times New Roman" w:hAnsiTheme="majorBidi" w:cstheme="majorBidi"/>
                <w:sz w:val="18"/>
                <w:szCs w:val="18"/>
                <w:lang w:eastAsia="zh-CN"/>
              </w:rPr>
              <w:t xml:space="preserve">Dummy variable: 1, if both </w:t>
            </w:r>
            <w:r w:rsidRPr="00591951">
              <w:rPr>
                <w:rFonts w:asciiTheme="majorBidi" w:eastAsia="Times New Roman" w:hAnsiTheme="majorBidi" w:cstheme="majorBidi"/>
                <w:i/>
                <w:iCs/>
                <w:sz w:val="18"/>
                <w:szCs w:val="18"/>
                <w:lang w:eastAsia="zh-CN"/>
              </w:rPr>
              <w:t>Elite professional</w:t>
            </w:r>
            <w:r w:rsidRPr="00591951">
              <w:rPr>
                <w:rFonts w:asciiTheme="majorBidi" w:eastAsia="Times New Roman" w:hAnsiTheme="majorBidi" w:cstheme="majorBidi"/>
                <w:sz w:val="18"/>
                <w:szCs w:val="18"/>
                <w:lang w:eastAsia="zh-CN"/>
              </w:rPr>
              <w:t xml:space="preserve"> and </w:t>
            </w:r>
            <w:r w:rsidRPr="00591951">
              <w:rPr>
                <w:rFonts w:asciiTheme="majorBidi" w:eastAsia="Times New Roman" w:hAnsiTheme="majorBidi" w:cstheme="majorBidi"/>
                <w:i/>
                <w:iCs/>
                <w:sz w:val="18"/>
                <w:szCs w:val="18"/>
                <w:lang w:eastAsia="zh-CN"/>
              </w:rPr>
              <w:t>Elite academic</w:t>
            </w:r>
            <w:r w:rsidRPr="00591951">
              <w:rPr>
                <w:rFonts w:asciiTheme="majorBidi" w:eastAsia="Times New Roman" w:hAnsiTheme="majorBidi" w:cstheme="majorBidi"/>
                <w:sz w:val="18"/>
                <w:szCs w:val="18"/>
                <w:lang w:eastAsia="zh-CN"/>
              </w:rPr>
              <w:t xml:space="preserve"> dummy variables take the value of 1; 0, otherwise.</w:t>
            </w:r>
            <w:r w:rsidR="006A733E" w:rsidRPr="00591951">
              <w:rPr>
                <w:rFonts w:asciiTheme="majorBidi" w:eastAsia="Times New Roman" w:hAnsiTheme="majorBidi" w:cstheme="majorBidi"/>
                <w:sz w:val="18"/>
                <w:szCs w:val="18"/>
                <w:lang w:eastAsia="zh-CN"/>
              </w:rPr>
              <w:t xml:space="preserve"> (Source: authors’ own construction)</w:t>
            </w:r>
          </w:p>
        </w:tc>
      </w:tr>
      <w:tr w:rsidR="00C6225A" w:rsidRPr="00591951" w14:paraId="35CA05C4" w14:textId="77777777" w:rsidTr="00C6225A">
        <w:trPr>
          <w:trHeight w:val="266"/>
        </w:trPr>
        <w:tc>
          <w:tcPr>
            <w:tcW w:w="1696" w:type="dxa"/>
            <w:shd w:val="clear" w:color="auto" w:fill="auto"/>
            <w:noWrap/>
          </w:tcPr>
          <w:p w14:paraId="504A35B2" w14:textId="14EA0242" w:rsidR="00C6225A" w:rsidRPr="00591951" w:rsidRDefault="00C6225A" w:rsidP="00C6225A">
            <w:pPr>
              <w:spacing w:after="0" w:line="240" w:lineRule="auto"/>
              <w:contextualSpacing/>
              <w:rPr>
                <w:rFonts w:asciiTheme="majorBidi" w:eastAsia="Times New Roman" w:hAnsiTheme="majorBidi" w:cstheme="majorBidi"/>
                <w:sz w:val="18"/>
                <w:szCs w:val="18"/>
                <w:lang w:eastAsia="zh-CN"/>
              </w:rPr>
            </w:pPr>
            <w:r w:rsidRPr="00591951">
              <w:rPr>
                <w:rFonts w:asciiTheme="majorBidi" w:eastAsia="Times New Roman" w:hAnsiTheme="majorBidi" w:cstheme="majorBidi"/>
                <w:sz w:val="18"/>
                <w:szCs w:val="18"/>
                <w:lang w:eastAsia="zh-CN"/>
              </w:rPr>
              <w:t>TMT human capital</w:t>
            </w:r>
          </w:p>
        </w:tc>
        <w:tc>
          <w:tcPr>
            <w:tcW w:w="8227" w:type="dxa"/>
          </w:tcPr>
          <w:p w14:paraId="49FACE52" w14:textId="7416108C" w:rsidR="00C6225A" w:rsidRPr="00591951" w:rsidRDefault="00C6225A" w:rsidP="00D111B9">
            <w:pPr>
              <w:spacing w:after="0" w:line="240" w:lineRule="auto"/>
              <w:contextualSpacing/>
              <w:jc w:val="both"/>
              <w:rPr>
                <w:rFonts w:asciiTheme="majorBidi" w:eastAsia="Times New Roman" w:hAnsiTheme="majorBidi" w:cstheme="majorBidi"/>
                <w:sz w:val="18"/>
                <w:szCs w:val="18"/>
                <w:lang w:eastAsia="zh-CN"/>
              </w:rPr>
            </w:pPr>
            <w:r w:rsidRPr="00591951">
              <w:rPr>
                <w:rFonts w:asciiTheme="majorBidi" w:eastAsia="Times New Roman" w:hAnsiTheme="majorBidi" w:cstheme="majorBidi"/>
                <w:sz w:val="18"/>
                <w:szCs w:val="18"/>
                <w:lang w:eastAsia="zh-CN"/>
              </w:rPr>
              <w:t xml:space="preserve">It is based on either of </w:t>
            </w:r>
            <w:r w:rsidRPr="00591951">
              <w:rPr>
                <w:rFonts w:asciiTheme="majorBidi" w:eastAsia="Times New Roman" w:hAnsiTheme="majorBidi" w:cstheme="majorBidi"/>
                <w:i/>
                <w:iCs/>
                <w:sz w:val="18"/>
                <w:szCs w:val="18"/>
                <w:lang w:eastAsia="zh-CN"/>
              </w:rPr>
              <w:t>Elite academic</w:t>
            </w:r>
            <w:r w:rsidRPr="00591951">
              <w:rPr>
                <w:rFonts w:asciiTheme="majorBidi" w:eastAsia="Times New Roman" w:hAnsiTheme="majorBidi" w:cstheme="majorBidi"/>
                <w:sz w:val="18"/>
                <w:szCs w:val="18"/>
                <w:lang w:eastAsia="zh-CN"/>
              </w:rPr>
              <w:t xml:space="preserve">, </w:t>
            </w:r>
            <w:r w:rsidRPr="00591951">
              <w:rPr>
                <w:rFonts w:asciiTheme="majorBidi" w:eastAsia="Times New Roman" w:hAnsiTheme="majorBidi" w:cstheme="majorBidi"/>
                <w:i/>
                <w:iCs/>
                <w:sz w:val="18"/>
                <w:szCs w:val="18"/>
                <w:lang w:eastAsia="zh-CN"/>
              </w:rPr>
              <w:t>Oxbridge</w:t>
            </w:r>
            <w:r w:rsidRPr="00591951">
              <w:rPr>
                <w:rFonts w:asciiTheme="majorBidi" w:eastAsia="Times New Roman" w:hAnsiTheme="majorBidi" w:cstheme="majorBidi"/>
                <w:sz w:val="18"/>
                <w:szCs w:val="18"/>
                <w:lang w:eastAsia="zh-CN"/>
              </w:rPr>
              <w:t xml:space="preserve"> or </w:t>
            </w:r>
            <w:r w:rsidRPr="00591951">
              <w:rPr>
                <w:rFonts w:asciiTheme="majorBidi" w:eastAsia="Times New Roman" w:hAnsiTheme="majorBidi" w:cstheme="majorBidi"/>
                <w:i/>
                <w:iCs/>
                <w:sz w:val="18"/>
                <w:szCs w:val="18"/>
                <w:lang w:eastAsia="zh-CN"/>
              </w:rPr>
              <w:t>Two elites</w:t>
            </w:r>
            <w:r w:rsidRPr="00591951">
              <w:rPr>
                <w:rFonts w:asciiTheme="majorBidi" w:eastAsia="Times New Roman" w:hAnsiTheme="majorBidi" w:cstheme="majorBidi"/>
                <w:sz w:val="18"/>
                <w:szCs w:val="18"/>
                <w:lang w:eastAsia="zh-CN"/>
              </w:rPr>
              <w:t>. (Source: authors’ own construction)</w:t>
            </w:r>
          </w:p>
        </w:tc>
      </w:tr>
      <w:tr w:rsidR="00AD40E3" w:rsidRPr="00591951" w14:paraId="6C5F66F0" w14:textId="77777777" w:rsidTr="00C6225A">
        <w:trPr>
          <w:trHeight w:val="104"/>
        </w:trPr>
        <w:tc>
          <w:tcPr>
            <w:tcW w:w="1696" w:type="dxa"/>
            <w:shd w:val="clear" w:color="auto" w:fill="auto"/>
            <w:noWrap/>
            <w:vAlign w:val="bottom"/>
            <w:hideMark/>
          </w:tcPr>
          <w:p w14:paraId="62378CC8" w14:textId="63592234" w:rsidR="00AD40E3" w:rsidRPr="00591951" w:rsidRDefault="00AD40E3" w:rsidP="00D111B9">
            <w:pPr>
              <w:spacing w:after="0" w:line="240" w:lineRule="auto"/>
              <w:ind w:left="176" w:hanging="176"/>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Firm-specific experience </w:t>
            </w:r>
          </w:p>
        </w:tc>
        <w:tc>
          <w:tcPr>
            <w:tcW w:w="8227" w:type="dxa"/>
          </w:tcPr>
          <w:p w14:paraId="0820C62D" w14:textId="7A3852E3"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Dummy variable: 1, if TMT</w:t>
            </w:r>
            <w:r w:rsidR="002A7CAE" w:rsidRPr="00591951">
              <w:rPr>
                <w:rFonts w:asciiTheme="majorBidi" w:eastAsia="Times New Roman" w:hAnsiTheme="majorBidi" w:cstheme="majorBidi"/>
                <w:color w:val="000000"/>
                <w:sz w:val="18"/>
                <w:szCs w:val="18"/>
                <w:lang w:eastAsia="zh-CN"/>
              </w:rPr>
              <w:t>s</w:t>
            </w:r>
            <w:r w:rsidRPr="00591951">
              <w:rPr>
                <w:rFonts w:asciiTheme="majorBidi" w:eastAsia="Times New Roman" w:hAnsiTheme="majorBidi" w:cstheme="majorBidi"/>
                <w:color w:val="000000"/>
                <w:sz w:val="18"/>
                <w:szCs w:val="18"/>
                <w:lang w:eastAsia="zh-CN"/>
              </w:rPr>
              <w:t xml:space="preserve"> have the specific expertise related to the core operations of the firm or if they have worked in the same firm for at least one year; 0, otherwise. </w:t>
            </w:r>
            <w:r w:rsidRPr="00591951">
              <w:rPr>
                <w:rFonts w:asciiTheme="majorBidi" w:eastAsia="Times New Roman" w:hAnsiTheme="majorBidi" w:cstheme="majorBidi"/>
                <w:sz w:val="18"/>
                <w:szCs w:val="18"/>
                <w:lang w:eastAsia="zh-CN"/>
              </w:rPr>
              <w:t>(Source: authors’ own construction)</w:t>
            </w:r>
            <w:r w:rsidRPr="00591951">
              <w:rPr>
                <w:rFonts w:asciiTheme="majorBidi" w:eastAsia="Times New Roman" w:hAnsiTheme="majorBidi" w:cstheme="majorBidi"/>
                <w:color w:val="000000"/>
                <w:sz w:val="18"/>
                <w:szCs w:val="18"/>
                <w:lang w:eastAsia="zh-CN"/>
              </w:rPr>
              <w:t>.</w:t>
            </w:r>
          </w:p>
        </w:tc>
      </w:tr>
      <w:tr w:rsidR="00AD40E3" w:rsidRPr="00591951" w14:paraId="0F2495DC" w14:textId="77777777" w:rsidTr="00C6225A">
        <w:trPr>
          <w:trHeight w:val="150"/>
        </w:trPr>
        <w:tc>
          <w:tcPr>
            <w:tcW w:w="1696" w:type="dxa"/>
            <w:shd w:val="clear" w:color="auto" w:fill="auto"/>
            <w:noWrap/>
            <w:vAlign w:val="bottom"/>
            <w:hideMark/>
          </w:tcPr>
          <w:p w14:paraId="22FD070A" w14:textId="77777777" w:rsidR="00AD40E3" w:rsidRPr="00591951" w:rsidRDefault="00AD40E3" w:rsidP="00D111B9">
            <w:pPr>
              <w:spacing w:after="0" w:line="240" w:lineRule="auto"/>
              <w:ind w:left="176" w:hanging="176"/>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Industry-specific experience</w:t>
            </w:r>
          </w:p>
        </w:tc>
        <w:tc>
          <w:tcPr>
            <w:tcW w:w="8227" w:type="dxa"/>
          </w:tcPr>
          <w:p w14:paraId="6003DC3A" w14:textId="7A69A7CE"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Dummy variable: 1, if TMT</w:t>
            </w:r>
            <w:r w:rsidR="002A7CAE" w:rsidRPr="00591951">
              <w:rPr>
                <w:rFonts w:asciiTheme="majorBidi" w:eastAsia="Times New Roman" w:hAnsiTheme="majorBidi" w:cstheme="majorBidi"/>
                <w:color w:val="000000"/>
                <w:sz w:val="18"/>
                <w:szCs w:val="18"/>
                <w:lang w:eastAsia="zh-CN"/>
              </w:rPr>
              <w:t>s</w:t>
            </w:r>
            <w:r w:rsidRPr="00591951">
              <w:rPr>
                <w:rFonts w:asciiTheme="majorBidi" w:eastAsia="Times New Roman" w:hAnsiTheme="majorBidi" w:cstheme="majorBidi"/>
                <w:color w:val="000000"/>
                <w:sz w:val="18"/>
                <w:szCs w:val="18"/>
                <w:lang w:eastAsia="zh-CN"/>
              </w:rPr>
              <w:t xml:space="preserve"> have expertise in the industry that their firm is operating</w:t>
            </w:r>
            <w:r w:rsidR="00E80BDE" w:rsidRPr="00591951">
              <w:rPr>
                <w:rFonts w:asciiTheme="majorBidi" w:eastAsia="Times New Roman" w:hAnsiTheme="majorBidi" w:cstheme="majorBidi"/>
                <w:color w:val="000000"/>
                <w:sz w:val="18"/>
                <w:szCs w:val="18"/>
                <w:lang w:eastAsia="zh-CN"/>
              </w:rPr>
              <w:t xml:space="preserve"> in</w:t>
            </w:r>
            <w:r w:rsidRPr="00591951">
              <w:rPr>
                <w:rFonts w:asciiTheme="majorBidi" w:eastAsia="Times New Roman" w:hAnsiTheme="majorBidi" w:cstheme="majorBidi"/>
                <w:color w:val="000000"/>
                <w:sz w:val="18"/>
                <w:szCs w:val="18"/>
                <w:lang w:eastAsia="zh-CN"/>
              </w:rPr>
              <w:t xml:space="preserve">; 0, otherwise. </w:t>
            </w:r>
            <w:r w:rsidRPr="00591951">
              <w:rPr>
                <w:rFonts w:asciiTheme="majorBidi" w:eastAsia="Times New Roman" w:hAnsiTheme="majorBidi" w:cstheme="majorBidi"/>
                <w:sz w:val="18"/>
                <w:szCs w:val="18"/>
                <w:lang w:eastAsia="zh-CN"/>
              </w:rPr>
              <w:t>(Source: authors’ own construction)</w:t>
            </w:r>
          </w:p>
        </w:tc>
      </w:tr>
      <w:tr w:rsidR="00AD40E3" w:rsidRPr="00591951" w14:paraId="040C9552" w14:textId="77777777" w:rsidTr="00C6225A">
        <w:trPr>
          <w:trHeight w:val="347"/>
        </w:trPr>
        <w:tc>
          <w:tcPr>
            <w:tcW w:w="1696" w:type="dxa"/>
            <w:shd w:val="clear" w:color="auto" w:fill="auto"/>
            <w:noWrap/>
            <w:vAlign w:val="bottom"/>
            <w:hideMark/>
          </w:tcPr>
          <w:p w14:paraId="0995C4E9" w14:textId="77777777" w:rsidR="00AD40E3" w:rsidRPr="00591951" w:rsidRDefault="00AD40E3" w:rsidP="00AD40E3">
            <w:pPr>
              <w:spacing w:after="0" w:line="240" w:lineRule="auto"/>
              <w:ind w:left="34" w:hanging="34"/>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Supervisory experience </w:t>
            </w:r>
          </w:p>
          <w:p w14:paraId="51AFC3A9"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tc>
        <w:tc>
          <w:tcPr>
            <w:tcW w:w="8227" w:type="dxa"/>
          </w:tcPr>
          <w:p w14:paraId="5EF1F9E4" w14:textId="42578791"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Dummy variable: 1, if TMT</w:t>
            </w:r>
            <w:r w:rsidR="00E80BDE" w:rsidRPr="00591951">
              <w:rPr>
                <w:rFonts w:asciiTheme="majorBidi" w:eastAsia="Times New Roman" w:hAnsiTheme="majorBidi" w:cstheme="majorBidi"/>
                <w:color w:val="000000"/>
                <w:sz w:val="18"/>
                <w:szCs w:val="18"/>
                <w:lang w:eastAsia="zh-CN"/>
              </w:rPr>
              <w:t>s</w:t>
            </w:r>
            <w:r w:rsidRPr="00591951">
              <w:rPr>
                <w:rFonts w:asciiTheme="majorBidi" w:eastAsia="Times New Roman" w:hAnsiTheme="majorBidi" w:cstheme="majorBidi"/>
                <w:color w:val="000000"/>
                <w:sz w:val="18"/>
                <w:szCs w:val="18"/>
                <w:lang w:eastAsia="zh-CN"/>
              </w:rPr>
              <w:t xml:space="preserve"> have previous experience as chief executive officer (CEO), chief finance officer (CFO), chief operating officer (COO), vice president, managing director or chairman; 0, otherwise. </w:t>
            </w:r>
            <w:r w:rsidRPr="00591951">
              <w:rPr>
                <w:rFonts w:asciiTheme="majorBidi" w:eastAsia="Times New Roman" w:hAnsiTheme="majorBidi" w:cstheme="majorBidi"/>
                <w:sz w:val="18"/>
                <w:szCs w:val="18"/>
                <w:lang w:eastAsia="zh-CN"/>
              </w:rPr>
              <w:t>(Source: authors’ own construction)</w:t>
            </w:r>
          </w:p>
        </w:tc>
      </w:tr>
      <w:tr w:rsidR="00AD40E3" w:rsidRPr="00591951" w14:paraId="1D3E7359" w14:textId="77777777" w:rsidTr="00C6225A">
        <w:trPr>
          <w:trHeight w:val="347"/>
        </w:trPr>
        <w:tc>
          <w:tcPr>
            <w:tcW w:w="1696" w:type="dxa"/>
            <w:shd w:val="clear" w:color="auto" w:fill="auto"/>
            <w:noWrap/>
            <w:vAlign w:val="bottom"/>
          </w:tcPr>
          <w:p w14:paraId="71C91712"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TMT experience</w:t>
            </w:r>
          </w:p>
          <w:p w14:paraId="4A86F4CA"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p w14:paraId="3669CEE9"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tc>
        <w:tc>
          <w:tcPr>
            <w:tcW w:w="8227" w:type="dxa"/>
          </w:tcPr>
          <w:p w14:paraId="14339F35"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Proxy for TMT experience as a latent construct, which is the linear combination of the indicators </w:t>
            </w:r>
          </w:p>
          <w:p w14:paraId="1B6F7093"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i/>
                <w:iCs/>
                <w:color w:val="000000"/>
                <w:sz w:val="18"/>
                <w:szCs w:val="18"/>
                <w:lang w:eastAsia="zh-CN"/>
              </w:rPr>
              <w:t>Firm-specific experience</w:t>
            </w:r>
            <w:r w:rsidRPr="00591951">
              <w:rPr>
                <w:rFonts w:asciiTheme="majorBidi" w:eastAsia="Times New Roman" w:hAnsiTheme="majorBidi" w:cstheme="majorBidi"/>
                <w:color w:val="000000"/>
                <w:sz w:val="18"/>
                <w:szCs w:val="18"/>
                <w:lang w:eastAsia="zh-CN"/>
              </w:rPr>
              <w:t xml:space="preserve">, </w:t>
            </w:r>
            <w:r w:rsidRPr="00591951">
              <w:rPr>
                <w:rFonts w:asciiTheme="majorBidi" w:eastAsia="Times New Roman" w:hAnsiTheme="majorBidi" w:cstheme="majorBidi"/>
                <w:i/>
                <w:iCs/>
                <w:color w:val="000000"/>
                <w:sz w:val="18"/>
                <w:szCs w:val="18"/>
                <w:lang w:eastAsia="zh-CN"/>
              </w:rPr>
              <w:t xml:space="preserve">Industry-specific </w:t>
            </w:r>
            <w:proofErr w:type="gramStart"/>
            <w:r w:rsidRPr="00591951">
              <w:rPr>
                <w:rFonts w:asciiTheme="majorBidi" w:eastAsia="Times New Roman" w:hAnsiTheme="majorBidi" w:cstheme="majorBidi"/>
                <w:i/>
                <w:iCs/>
                <w:color w:val="000000"/>
                <w:sz w:val="18"/>
                <w:szCs w:val="18"/>
                <w:lang w:eastAsia="zh-CN"/>
              </w:rPr>
              <w:t>experience</w:t>
            </w:r>
            <w:proofErr w:type="gramEnd"/>
            <w:r w:rsidRPr="00591951">
              <w:rPr>
                <w:rFonts w:asciiTheme="majorBidi" w:eastAsia="Times New Roman" w:hAnsiTheme="majorBidi" w:cstheme="majorBidi"/>
                <w:color w:val="000000"/>
                <w:sz w:val="18"/>
                <w:szCs w:val="18"/>
                <w:lang w:eastAsia="zh-CN"/>
              </w:rPr>
              <w:t xml:space="preserve"> and</w:t>
            </w:r>
            <w:r w:rsidRPr="00591951">
              <w:rPr>
                <w:rFonts w:asciiTheme="majorBidi" w:eastAsia="Times New Roman" w:hAnsiTheme="majorBidi" w:cstheme="majorBidi"/>
                <w:i/>
                <w:iCs/>
                <w:color w:val="000000"/>
                <w:sz w:val="18"/>
                <w:szCs w:val="18"/>
                <w:lang w:eastAsia="zh-CN"/>
              </w:rPr>
              <w:t xml:space="preserve"> Supervisory experience</w:t>
            </w:r>
            <w:r w:rsidRPr="00591951">
              <w:rPr>
                <w:rFonts w:asciiTheme="majorBidi" w:eastAsia="Times New Roman" w:hAnsiTheme="majorBidi" w:cstheme="majorBidi"/>
                <w:color w:val="000000"/>
                <w:sz w:val="18"/>
                <w:szCs w:val="18"/>
                <w:lang w:eastAsia="zh-CN"/>
              </w:rPr>
              <w:t xml:space="preserve">. </w:t>
            </w:r>
            <w:r w:rsidRPr="00591951">
              <w:rPr>
                <w:rFonts w:asciiTheme="majorBidi" w:eastAsia="Times New Roman" w:hAnsiTheme="majorBidi" w:cstheme="majorBidi"/>
                <w:sz w:val="18"/>
                <w:szCs w:val="18"/>
                <w:lang w:eastAsia="zh-CN"/>
              </w:rPr>
              <w:t>(Source: authors’ own construction)</w:t>
            </w:r>
          </w:p>
        </w:tc>
      </w:tr>
      <w:tr w:rsidR="00AD40E3" w:rsidRPr="00591951" w14:paraId="4407810F" w14:textId="77777777" w:rsidTr="00D111B9">
        <w:trPr>
          <w:trHeight w:val="347"/>
        </w:trPr>
        <w:tc>
          <w:tcPr>
            <w:tcW w:w="1696" w:type="dxa"/>
            <w:shd w:val="clear" w:color="auto" w:fill="auto"/>
            <w:noWrap/>
            <w:vAlign w:val="bottom"/>
          </w:tcPr>
          <w:p w14:paraId="7FDBDCCB" w14:textId="77777777" w:rsidR="00AD40E3" w:rsidRPr="00591951" w:rsidRDefault="00AD40E3" w:rsidP="00D111B9">
            <w:pPr>
              <w:spacing w:after="0" w:line="240" w:lineRule="auto"/>
              <w:ind w:left="176" w:hanging="176"/>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TMT strategic cognition</w:t>
            </w:r>
          </w:p>
        </w:tc>
        <w:tc>
          <w:tcPr>
            <w:tcW w:w="8227" w:type="dxa"/>
          </w:tcPr>
          <w:p w14:paraId="30B2522E" w14:textId="42D1668E"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Proxy for overall TMT strategic cognition as a latent construct, which is the linear combination of the constructs </w:t>
            </w:r>
            <w:r w:rsidR="00515B01" w:rsidRPr="00591951">
              <w:rPr>
                <w:rFonts w:asciiTheme="majorBidi" w:eastAsia="Times New Roman" w:hAnsiTheme="majorBidi" w:cstheme="majorBidi"/>
                <w:i/>
                <w:iCs/>
                <w:color w:val="000000"/>
                <w:sz w:val="18"/>
                <w:szCs w:val="18"/>
                <w:lang w:eastAsia="zh-CN"/>
              </w:rPr>
              <w:t>TMT</w:t>
            </w:r>
            <w:r w:rsidR="00515B01" w:rsidRPr="00591951">
              <w:rPr>
                <w:rFonts w:asciiTheme="majorBidi" w:eastAsia="Times New Roman" w:hAnsiTheme="majorBidi" w:cstheme="majorBidi"/>
                <w:color w:val="000000"/>
                <w:sz w:val="18"/>
                <w:szCs w:val="18"/>
                <w:lang w:eastAsia="zh-CN"/>
              </w:rPr>
              <w:t xml:space="preserve"> </w:t>
            </w:r>
            <w:r w:rsidRPr="00591951">
              <w:rPr>
                <w:rFonts w:asciiTheme="majorBidi" w:eastAsia="Times New Roman" w:hAnsiTheme="majorBidi" w:cstheme="majorBidi"/>
                <w:i/>
                <w:iCs/>
                <w:color w:val="000000"/>
                <w:sz w:val="18"/>
                <w:szCs w:val="18"/>
                <w:lang w:eastAsia="zh-CN"/>
              </w:rPr>
              <w:t>Education</w:t>
            </w:r>
            <w:r w:rsidRPr="00591951">
              <w:rPr>
                <w:rFonts w:asciiTheme="majorBidi" w:eastAsia="Times New Roman" w:hAnsiTheme="majorBidi" w:cstheme="majorBidi"/>
                <w:color w:val="000000"/>
                <w:sz w:val="18"/>
                <w:szCs w:val="18"/>
                <w:lang w:eastAsia="zh-CN"/>
              </w:rPr>
              <w:t xml:space="preserve"> and </w:t>
            </w:r>
            <w:r w:rsidR="00515B01" w:rsidRPr="00591951">
              <w:rPr>
                <w:rFonts w:asciiTheme="majorBidi" w:eastAsia="Times New Roman" w:hAnsiTheme="majorBidi" w:cstheme="majorBidi"/>
                <w:i/>
                <w:iCs/>
                <w:color w:val="000000"/>
                <w:sz w:val="18"/>
                <w:szCs w:val="18"/>
                <w:lang w:eastAsia="zh-CN"/>
              </w:rPr>
              <w:t>TMT</w:t>
            </w:r>
            <w:r w:rsidR="00515B01" w:rsidRPr="00591951">
              <w:rPr>
                <w:rFonts w:asciiTheme="majorBidi" w:eastAsia="Times New Roman" w:hAnsiTheme="majorBidi" w:cstheme="majorBidi"/>
                <w:color w:val="000000"/>
                <w:sz w:val="18"/>
                <w:szCs w:val="18"/>
                <w:lang w:eastAsia="zh-CN"/>
              </w:rPr>
              <w:t xml:space="preserve"> </w:t>
            </w:r>
            <w:r w:rsidRPr="00591951">
              <w:rPr>
                <w:rFonts w:asciiTheme="majorBidi" w:eastAsia="Times New Roman" w:hAnsiTheme="majorBidi" w:cstheme="majorBidi"/>
                <w:i/>
                <w:iCs/>
                <w:color w:val="000000"/>
                <w:sz w:val="18"/>
                <w:szCs w:val="18"/>
                <w:lang w:eastAsia="zh-CN"/>
              </w:rPr>
              <w:t>Experience</w:t>
            </w:r>
            <w:r w:rsidRPr="00591951">
              <w:rPr>
                <w:rFonts w:asciiTheme="majorBidi" w:eastAsia="Times New Roman" w:hAnsiTheme="majorBidi" w:cstheme="majorBidi"/>
                <w:color w:val="000000"/>
                <w:sz w:val="18"/>
                <w:szCs w:val="18"/>
                <w:lang w:eastAsia="zh-CN"/>
              </w:rPr>
              <w:t xml:space="preserve">. </w:t>
            </w:r>
            <w:r w:rsidRPr="00591951">
              <w:rPr>
                <w:rFonts w:asciiTheme="majorBidi" w:eastAsia="Times New Roman" w:hAnsiTheme="majorBidi" w:cstheme="majorBidi"/>
                <w:sz w:val="18"/>
                <w:szCs w:val="18"/>
                <w:lang w:eastAsia="zh-CN"/>
              </w:rPr>
              <w:t>(Source: authors’ own construction)</w:t>
            </w:r>
          </w:p>
        </w:tc>
      </w:tr>
      <w:tr w:rsidR="00AD40E3" w:rsidRPr="00591951" w14:paraId="2BBA43C9" w14:textId="77777777" w:rsidTr="00D111B9">
        <w:trPr>
          <w:trHeight w:val="124"/>
        </w:trPr>
        <w:tc>
          <w:tcPr>
            <w:tcW w:w="1696" w:type="dxa"/>
            <w:shd w:val="clear" w:color="auto" w:fill="auto"/>
            <w:noWrap/>
            <w:vAlign w:val="bottom"/>
          </w:tcPr>
          <w:p w14:paraId="6EEEE7D3" w14:textId="77777777" w:rsidR="00AD40E3" w:rsidRPr="00591951" w:rsidRDefault="00AD40E3" w:rsidP="00AD40E3">
            <w:pPr>
              <w:spacing w:after="0" w:line="240" w:lineRule="auto"/>
              <w:contextualSpacing/>
              <w:rPr>
                <w:rFonts w:asciiTheme="majorBidi" w:eastAsia="Times New Roman" w:hAnsiTheme="majorBidi" w:cstheme="majorBidi"/>
                <w:sz w:val="18"/>
                <w:szCs w:val="18"/>
                <w:lang w:eastAsia="zh-CN"/>
              </w:rPr>
            </w:pPr>
            <w:r w:rsidRPr="00591951">
              <w:rPr>
                <w:rFonts w:asciiTheme="majorBidi" w:eastAsia="Times New Roman" w:hAnsiTheme="majorBidi" w:cstheme="majorBidi"/>
                <w:sz w:val="18"/>
                <w:szCs w:val="18"/>
                <w:lang w:eastAsia="zh-CN"/>
              </w:rPr>
              <w:t>Firm age</w:t>
            </w:r>
          </w:p>
          <w:p w14:paraId="5E407F83" w14:textId="77777777" w:rsidR="00AD40E3" w:rsidRPr="00591951" w:rsidRDefault="00AD40E3" w:rsidP="00AD40E3">
            <w:pPr>
              <w:spacing w:after="0" w:line="240" w:lineRule="auto"/>
              <w:contextualSpacing/>
              <w:rPr>
                <w:rFonts w:asciiTheme="majorBidi" w:eastAsia="Times New Roman" w:hAnsiTheme="majorBidi" w:cstheme="majorBidi"/>
                <w:color w:val="FF0000"/>
                <w:sz w:val="18"/>
                <w:szCs w:val="18"/>
                <w:lang w:eastAsia="zh-CN"/>
              </w:rPr>
            </w:pPr>
          </w:p>
        </w:tc>
        <w:tc>
          <w:tcPr>
            <w:tcW w:w="8227" w:type="dxa"/>
          </w:tcPr>
          <w:p w14:paraId="6B68BA26"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The number of years since the inception of the firm as of the corresponding year in the panel. </w:t>
            </w:r>
            <w:r w:rsidRPr="00591951">
              <w:rPr>
                <w:rFonts w:asciiTheme="majorBidi" w:eastAsia="Times New Roman" w:hAnsiTheme="majorBidi" w:cstheme="majorBidi"/>
                <w:sz w:val="18"/>
                <w:szCs w:val="18"/>
                <w:lang w:eastAsia="zh-CN"/>
              </w:rPr>
              <w:t>(Source: Bloomberg)</w:t>
            </w:r>
          </w:p>
        </w:tc>
      </w:tr>
      <w:tr w:rsidR="00AD40E3" w:rsidRPr="00591951" w14:paraId="51B32F08" w14:textId="77777777" w:rsidTr="00D111B9">
        <w:trPr>
          <w:trHeight w:val="124"/>
        </w:trPr>
        <w:tc>
          <w:tcPr>
            <w:tcW w:w="1696" w:type="dxa"/>
            <w:shd w:val="clear" w:color="auto" w:fill="auto"/>
            <w:noWrap/>
            <w:vAlign w:val="bottom"/>
            <w:hideMark/>
          </w:tcPr>
          <w:p w14:paraId="23C732CA"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Return on assets</w:t>
            </w:r>
          </w:p>
        </w:tc>
        <w:tc>
          <w:tcPr>
            <w:tcW w:w="8227" w:type="dxa"/>
          </w:tcPr>
          <w:p w14:paraId="2BF42EC6"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ROA. Net income over total assets. </w:t>
            </w:r>
            <w:r w:rsidRPr="00591951">
              <w:rPr>
                <w:rFonts w:asciiTheme="majorBidi" w:eastAsia="Times New Roman" w:hAnsiTheme="majorBidi" w:cstheme="majorBidi"/>
                <w:sz w:val="18"/>
                <w:szCs w:val="18"/>
                <w:lang w:eastAsia="zh-CN"/>
              </w:rPr>
              <w:t>(Source: Bloomberg)</w:t>
            </w:r>
          </w:p>
        </w:tc>
      </w:tr>
      <w:tr w:rsidR="00AD40E3" w:rsidRPr="00591951" w14:paraId="44110BFA" w14:textId="77777777" w:rsidTr="00D111B9">
        <w:trPr>
          <w:trHeight w:val="170"/>
        </w:trPr>
        <w:tc>
          <w:tcPr>
            <w:tcW w:w="1696" w:type="dxa"/>
            <w:shd w:val="clear" w:color="auto" w:fill="auto"/>
            <w:noWrap/>
            <w:vAlign w:val="bottom"/>
            <w:hideMark/>
          </w:tcPr>
          <w:p w14:paraId="62201C39"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Return on equity </w:t>
            </w:r>
          </w:p>
        </w:tc>
        <w:tc>
          <w:tcPr>
            <w:tcW w:w="8227" w:type="dxa"/>
          </w:tcPr>
          <w:p w14:paraId="04E79A24"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ROE. Net income over equity capital. </w:t>
            </w:r>
            <w:r w:rsidRPr="00591951">
              <w:rPr>
                <w:rFonts w:asciiTheme="majorBidi" w:eastAsia="Times New Roman" w:hAnsiTheme="majorBidi" w:cstheme="majorBidi"/>
                <w:sz w:val="18"/>
                <w:szCs w:val="18"/>
                <w:lang w:eastAsia="zh-CN"/>
              </w:rPr>
              <w:t>(Source: Bloomberg)</w:t>
            </w:r>
          </w:p>
        </w:tc>
      </w:tr>
      <w:tr w:rsidR="00AD40E3" w:rsidRPr="00591951" w14:paraId="1475543B" w14:textId="77777777" w:rsidTr="00D111B9">
        <w:trPr>
          <w:trHeight w:val="170"/>
        </w:trPr>
        <w:tc>
          <w:tcPr>
            <w:tcW w:w="1696" w:type="dxa"/>
            <w:shd w:val="clear" w:color="auto" w:fill="auto"/>
            <w:noWrap/>
            <w:vAlign w:val="bottom"/>
          </w:tcPr>
          <w:p w14:paraId="5D0558CD"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Profitability</w:t>
            </w:r>
          </w:p>
        </w:tc>
        <w:tc>
          <w:tcPr>
            <w:tcW w:w="8227" w:type="dxa"/>
          </w:tcPr>
          <w:p w14:paraId="312C884A"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Proxy for corporate profitability as a latent construct, which is the linear combination of </w:t>
            </w:r>
            <w:r w:rsidRPr="00591951">
              <w:rPr>
                <w:rFonts w:asciiTheme="majorBidi" w:eastAsia="Times New Roman" w:hAnsiTheme="majorBidi" w:cstheme="majorBidi"/>
                <w:sz w:val="18"/>
                <w:szCs w:val="18"/>
                <w:lang w:eastAsia="zh-CN"/>
              </w:rPr>
              <w:t>ROA and ROE.</w:t>
            </w:r>
          </w:p>
        </w:tc>
      </w:tr>
      <w:tr w:rsidR="00AD40E3" w:rsidRPr="00591951" w14:paraId="7060B31F" w14:textId="77777777" w:rsidTr="00D111B9">
        <w:trPr>
          <w:trHeight w:val="74"/>
        </w:trPr>
        <w:tc>
          <w:tcPr>
            <w:tcW w:w="1696" w:type="dxa"/>
            <w:shd w:val="clear" w:color="auto" w:fill="auto"/>
            <w:noWrap/>
            <w:vAlign w:val="bottom"/>
            <w:hideMark/>
          </w:tcPr>
          <w:p w14:paraId="742D0AA3"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Current ratio</w:t>
            </w:r>
          </w:p>
        </w:tc>
        <w:tc>
          <w:tcPr>
            <w:tcW w:w="8227" w:type="dxa"/>
          </w:tcPr>
          <w:p w14:paraId="7EFDF9AF"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The ratio of current assets to current liabilities. </w:t>
            </w:r>
            <w:r w:rsidRPr="00591951">
              <w:rPr>
                <w:rFonts w:asciiTheme="majorBidi" w:eastAsia="Times New Roman" w:hAnsiTheme="majorBidi" w:cstheme="majorBidi"/>
                <w:sz w:val="18"/>
                <w:szCs w:val="18"/>
                <w:lang w:eastAsia="zh-CN"/>
              </w:rPr>
              <w:t>(Source: Bloomberg)</w:t>
            </w:r>
          </w:p>
        </w:tc>
      </w:tr>
      <w:tr w:rsidR="00AD40E3" w:rsidRPr="00591951" w14:paraId="1BF895A9" w14:textId="77777777" w:rsidTr="00D111B9">
        <w:trPr>
          <w:trHeight w:val="120"/>
        </w:trPr>
        <w:tc>
          <w:tcPr>
            <w:tcW w:w="1696" w:type="dxa"/>
            <w:shd w:val="clear" w:color="auto" w:fill="auto"/>
            <w:noWrap/>
            <w:vAlign w:val="bottom"/>
            <w:hideMark/>
          </w:tcPr>
          <w:p w14:paraId="48C4928A"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Cash ratio</w:t>
            </w:r>
          </w:p>
          <w:p w14:paraId="38368FBA"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tc>
        <w:tc>
          <w:tcPr>
            <w:tcW w:w="8227" w:type="dxa"/>
          </w:tcPr>
          <w:p w14:paraId="20349303" w14:textId="77777777" w:rsidR="00AD40E3" w:rsidRPr="00591951" w:rsidRDefault="00AD40E3" w:rsidP="00D111B9">
            <w:pPr>
              <w:spacing w:after="0" w:line="240" w:lineRule="auto"/>
              <w:contextualSpacing/>
              <w:jc w:val="both"/>
              <w:rPr>
                <w:rFonts w:asciiTheme="majorBidi" w:eastAsia="Times New Roman" w:hAnsiTheme="majorBidi" w:cstheme="majorBidi"/>
                <w:color w:val="00B0F0"/>
                <w:sz w:val="18"/>
                <w:szCs w:val="18"/>
                <w:lang w:eastAsia="zh-CN"/>
              </w:rPr>
            </w:pPr>
            <w:r w:rsidRPr="00591951">
              <w:rPr>
                <w:rFonts w:asciiTheme="majorBidi" w:eastAsia="Times New Roman" w:hAnsiTheme="majorBidi" w:cstheme="majorBidi"/>
                <w:sz w:val="18"/>
                <w:szCs w:val="18"/>
                <w:lang w:eastAsia="zh-CN"/>
              </w:rPr>
              <w:t xml:space="preserve">The ratio of cash and near cash items plus marketable securities &amp; other </w:t>
            </w:r>
            <w:proofErr w:type="gramStart"/>
            <w:r w:rsidRPr="00591951">
              <w:rPr>
                <w:rFonts w:asciiTheme="majorBidi" w:eastAsia="Times New Roman" w:hAnsiTheme="majorBidi" w:cstheme="majorBidi"/>
                <w:sz w:val="18"/>
                <w:szCs w:val="18"/>
                <w:lang w:eastAsia="zh-CN"/>
              </w:rPr>
              <w:t>short term</w:t>
            </w:r>
            <w:proofErr w:type="gramEnd"/>
            <w:r w:rsidRPr="00591951">
              <w:rPr>
                <w:rFonts w:asciiTheme="majorBidi" w:eastAsia="Times New Roman" w:hAnsiTheme="majorBidi" w:cstheme="majorBidi"/>
                <w:sz w:val="18"/>
                <w:szCs w:val="18"/>
                <w:lang w:eastAsia="zh-CN"/>
              </w:rPr>
              <w:t xml:space="preserve"> investments to current liabilities</w:t>
            </w:r>
            <w:r w:rsidRPr="00591951">
              <w:rPr>
                <w:rFonts w:asciiTheme="majorBidi" w:eastAsia="Times New Roman" w:hAnsiTheme="majorBidi" w:cstheme="majorBidi"/>
                <w:color w:val="00B0F0"/>
                <w:sz w:val="18"/>
                <w:szCs w:val="18"/>
                <w:lang w:eastAsia="zh-CN"/>
              </w:rPr>
              <w:t xml:space="preserve">. </w:t>
            </w:r>
            <w:r w:rsidRPr="00591951">
              <w:rPr>
                <w:rFonts w:asciiTheme="majorBidi" w:eastAsia="Times New Roman" w:hAnsiTheme="majorBidi" w:cstheme="majorBidi"/>
                <w:sz w:val="18"/>
                <w:szCs w:val="18"/>
                <w:lang w:eastAsia="zh-CN"/>
              </w:rPr>
              <w:t>(Source: Bloomberg)</w:t>
            </w:r>
          </w:p>
        </w:tc>
      </w:tr>
      <w:tr w:rsidR="00AD40E3" w:rsidRPr="00591951" w14:paraId="6F561D54" w14:textId="77777777" w:rsidTr="00D111B9">
        <w:trPr>
          <w:trHeight w:val="152"/>
        </w:trPr>
        <w:tc>
          <w:tcPr>
            <w:tcW w:w="1696" w:type="dxa"/>
            <w:shd w:val="clear" w:color="auto" w:fill="auto"/>
            <w:noWrap/>
            <w:vAlign w:val="bottom"/>
            <w:hideMark/>
          </w:tcPr>
          <w:p w14:paraId="2A923762"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Quick ratio</w:t>
            </w:r>
          </w:p>
        </w:tc>
        <w:tc>
          <w:tcPr>
            <w:tcW w:w="8227" w:type="dxa"/>
          </w:tcPr>
          <w:p w14:paraId="46636CEA"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The ratio of current assets less inventories to current liabilities. </w:t>
            </w:r>
            <w:r w:rsidRPr="00591951">
              <w:rPr>
                <w:rFonts w:asciiTheme="majorBidi" w:eastAsia="Times New Roman" w:hAnsiTheme="majorBidi" w:cstheme="majorBidi"/>
                <w:sz w:val="18"/>
                <w:szCs w:val="18"/>
                <w:lang w:eastAsia="zh-CN"/>
              </w:rPr>
              <w:t>(Source: Bloomberg)</w:t>
            </w:r>
          </w:p>
        </w:tc>
      </w:tr>
      <w:tr w:rsidR="00AD40E3" w:rsidRPr="00591951" w14:paraId="7366E6E2" w14:textId="77777777" w:rsidTr="00D111B9">
        <w:trPr>
          <w:trHeight w:val="152"/>
        </w:trPr>
        <w:tc>
          <w:tcPr>
            <w:tcW w:w="1696" w:type="dxa"/>
            <w:shd w:val="clear" w:color="auto" w:fill="auto"/>
            <w:noWrap/>
            <w:vAlign w:val="bottom"/>
          </w:tcPr>
          <w:p w14:paraId="55B014ED"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Liquidity</w:t>
            </w:r>
          </w:p>
          <w:p w14:paraId="5F1FBA36"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tc>
        <w:tc>
          <w:tcPr>
            <w:tcW w:w="8227" w:type="dxa"/>
          </w:tcPr>
          <w:p w14:paraId="5F379BF5"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Proxy for corporate liquidity</w:t>
            </w:r>
            <w:r w:rsidRPr="00591951">
              <w:rPr>
                <w:rFonts w:asciiTheme="majorBidi" w:eastAsia="Times New Roman" w:hAnsiTheme="majorBidi" w:cstheme="majorBidi"/>
                <w:sz w:val="18"/>
                <w:szCs w:val="18"/>
                <w:lang w:eastAsia="zh-CN"/>
              </w:rPr>
              <w:t xml:space="preserve"> as a latent construct, which is the linear combination of </w:t>
            </w:r>
            <w:r w:rsidRPr="00591951">
              <w:rPr>
                <w:rFonts w:asciiTheme="majorBidi" w:eastAsia="Times New Roman" w:hAnsiTheme="majorBidi" w:cstheme="majorBidi"/>
                <w:i/>
                <w:iCs/>
                <w:sz w:val="18"/>
                <w:szCs w:val="18"/>
                <w:lang w:eastAsia="zh-CN"/>
              </w:rPr>
              <w:t>Current ratio</w:t>
            </w:r>
            <w:r w:rsidRPr="00591951">
              <w:rPr>
                <w:rFonts w:asciiTheme="majorBidi" w:eastAsia="Times New Roman" w:hAnsiTheme="majorBidi" w:cstheme="majorBidi"/>
                <w:sz w:val="18"/>
                <w:szCs w:val="18"/>
                <w:lang w:eastAsia="zh-CN"/>
              </w:rPr>
              <w:t xml:space="preserve">, </w:t>
            </w:r>
            <w:r w:rsidRPr="00591951">
              <w:rPr>
                <w:rFonts w:asciiTheme="majorBidi" w:eastAsia="Times New Roman" w:hAnsiTheme="majorBidi" w:cstheme="majorBidi"/>
                <w:i/>
                <w:iCs/>
                <w:sz w:val="18"/>
                <w:szCs w:val="18"/>
                <w:lang w:eastAsia="zh-CN"/>
              </w:rPr>
              <w:t>Cash ratio</w:t>
            </w:r>
            <w:r w:rsidRPr="00591951">
              <w:rPr>
                <w:rFonts w:asciiTheme="majorBidi" w:eastAsia="Times New Roman" w:hAnsiTheme="majorBidi" w:cstheme="majorBidi"/>
                <w:sz w:val="18"/>
                <w:szCs w:val="18"/>
                <w:lang w:eastAsia="zh-CN"/>
              </w:rPr>
              <w:t xml:space="preserve"> and </w:t>
            </w:r>
            <w:r w:rsidRPr="00591951">
              <w:rPr>
                <w:rFonts w:asciiTheme="majorBidi" w:eastAsia="Times New Roman" w:hAnsiTheme="majorBidi" w:cstheme="majorBidi"/>
                <w:i/>
                <w:iCs/>
                <w:sz w:val="18"/>
                <w:szCs w:val="18"/>
                <w:lang w:eastAsia="zh-CN"/>
              </w:rPr>
              <w:t>Quick ratio</w:t>
            </w:r>
            <w:r w:rsidRPr="00591951">
              <w:rPr>
                <w:rFonts w:asciiTheme="majorBidi" w:eastAsia="Times New Roman" w:hAnsiTheme="majorBidi" w:cstheme="majorBidi"/>
                <w:sz w:val="18"/>
                <w:szCs w:val="18"/>
                <w:lang w:eastAsia="zh-CN"/>
              </w:rPr>
              <w:t>.</w:t>
            </w:r>
          </w:p>
        </w:tc>
      </w:tr>
      <w:tr w:rsidR="00AD40E3" w:rsidRPr="00591951" w14:paraId="4B1DCDE1" w14:textId="77777777" w:rsidTr="00D111B9">
        <w:trPr>
          <w:trHeight w:val="70"/>
        </w:trPr>
        <w:tc>
          <w:tcPr>
            <w:tcW w:w="1696" w:type="dxa"/>
            <w:shd w:val="clear" w:color="auto" w:fill="auto"/>
            <w:noWrap/>
            <w:vAlign w:val="bottom"/>
            <w:hideMark/>
          </w:tcPr>
          <w:p w14:paraId="4DB466FC"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Debt to equity</w:t>
            </w:r>
          </w:p>
        </w:tc>
        <w:tc>
          <w:tcPr>
            <w:tcW w:w="8227" w:type="dxa"/>
          </w:tcPr>
          <w:p w14:paraId="1CDFA731"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The ratio of total debt to total </w:t>
            </w:r>
            <w:r w:rsidRPr="00591951">
              <w:rPr>
                <w:rFonts w:asciiTheme="majorBidi" w:eastAsia="Times New Roman" w:hAnsiTheme="majorBidi" w:cstheme="majorBidi"/>
                <w:sz w:val="18"/>
                <w:szCs w:val="18"/>
                <w:lang w:eastAsia="zh-CN"/>
              </w:rPr>
              <w:t>book value of equity</w:t>
            </w:r>
            <w:r w:rsidRPr="00591951">
              <w:rPr>
                <w:rFonts w:asciiTheme="majorBidi" w:eastAsia="Times New Roman" w:hAnsiTheme="majorBidi" w:cstheme="majorBidi"/>
                <w:color w:val="000000"/>
                <w:sz w:val="18"/>
                <w:szCs w:val="18"/>
                <w:lang w:eastAsia="zh-CN"/>
              </w:rPr>
              <w:t>.</w:t>
            </w:r>
            <w:r w:rsidRPr="00591951">
              <w:rPr>
                <w:rFonts w:asciiTheme="majorBidi" w:eastAsia="Times New Roman" w:hAnsiTheme="majorBidi" w:cstheme="majorBidi"/>
                <w:sz w:val="18"/>
                <w:szCs w:val="18"/>
                <w:lang w:eastAsia="zh-CN"/>
              </w:rPr>
              <w:t xml:space="preserve"> (Source: Bloomberg)</w:t>
            </w:r>
          </w:p>
        </w:tc>
      </w:tr>
      <w:tr w:rsidR="00AD40E3" w:rsidRPr="00591951" w14:paraId="2394F2DC" w14:textId="77777777" w:rsidTr="00D111B9">
        <w:trPr>
          <w:trHeight w:val="101"/>
        </w:trPr>
        <w:tc>
          <w:tcPr>
            <w:tcW w:w="1696" w:type="dxa"/>
            <w:shd w:val="clear" w:color="auto" w:fill="auto"/>
            <w:noWrap/>
            <w:vAlign w:val="bottom"/>
            <w:hideMark/>
          </w:tcPr>
          <w:p w14:paraId="51700ABA"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Debt to assets</w:t>
            </w:r>
          </w:p>
        </w:tc>
        <w:tc>
          <w:tcPr>
            <w:tcW w:w="8227" w:type="dxa"/>
          </w:tcPr>
          <w:p w14:paraId="5258612E"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The ratio of total debt to total assets. </w:t>
            </w:r>
            <w:r w:rsidRPr="00591951">
              <w:rPr>
                <w:rFonts w:asciiTheme="majorBidi" w:eastAsia="Times New Roman" w:hAnsiTheme="majorBidi" w:cstheme="majorBidi"/>
                <w:sz w:val="18"/>
                <w:szCs w:val="18"/>
                <w:lang w:eastAsia="zh-CN"/>
              </w:rPr>
              <w:t>(Source: Bloomberg)</w:t>
            </w:r>
          </w:p>
        </w:tc>
      </w:tr>
      <w:tr w:rsidR="00AD40E3" w:rsidRPr="00591951" w14:paraId="0D69D103" w14:textId="77777777" w:rsidTr="00D111B9">
        <w:trPr>
          <w:trHeight w:val="149"/>
        </w:trPr>
        <w:tc>
          <w:tcPr>
            <w:tcW w:w="1696" w:type="dxa"/>
            <w:shd w:val="clear" w:color="auto" w:fill="auto"/>
            <w:noWrap/>
            <w:vAlign w:val="bottom"/>
          </w:tcPr>
          <w:p w14:paraId="2435B0E6"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Leverage</w:t>
            </w:r>
          </w:p>
          <w:p w14:paraId="3AD02C44"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tc>
        <w:tc>
          <w:tcPr>
            <w:tcW w:w="8227" w:type="dxa"/>
          </w:tcPr>
          <w:p w14:paraId="5F3EF5D5"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Proxy for corporate indebtednes</w:t>
            </w:r>
            <w:r w:rsidRPr="00591951">
              <w:rPr>
                <w:rFonts w:asciiTheme="majorBidi" w:eastAsia="Times New Roman" w:hAnsiTheme="majorBidi" w:cstheme="majorBidi"/>
                <w:sz w:val="18"/>
                <w:szCs w:val="18"/>
                <w:lang w:eastAsia="zh-CN"/>
              </w:rPr>
              <w:t xml:space="preserve">s as a latent construct, which is the linear combination of </w:t>
            </w:r>
            <w:r w:rsidRPr="00591951">
              <w:rPr>
                <w:rFonts w:asciiTheme="majorBidi" w:eastAsia="Times New Roman" w:hAnsiTheme="majorBidi" w:cstheme="majorBidi"/>
                <w:i/>
                <w:iCs/>
                <w:sz w:val="18"/>
                <w:szCs w:val="18"/>
                <w:lang w:eastAsia="zh-CN"/>
              </w:rPr>
              <w:t xml:space="preserve">Debt to equity </w:t>
            </w:r>
            <w:r w:rsidRPr="00591951">
              <w:rPr>
                <w:rFonts w:asciiTheme="majorBidi" w:eastAsia="Times New Roman" w:hAnsiTheme="majorBidi" w:cstheme="majorBidi"/>
                <w:sz w:val="18"/>
                <w:szCs w:val="18"/>
                <w:lang w:eastAsia="zh-CN"/>
              </w:rPr>
              <w:t xml:space="preserve">and </w:t>
            </w:r>
            <w:r w:rsidRPr="00591951">
              <w:rPr>
                <w:rFonts w:asciiTheme="majorBidi" w:eastAsia="Times New Roman" w:hAnsiTheme="majorBidi" w:cstheme="majorBidi"/>
                <w:i/>
                <w:iCs/>
                <w:sz w:val="18"/>
                <w:szCs w:val="18"/>
                <w:lang w:eastAsia="zh-CN"/>
              </w:rPr>
              <w:t>Debt to assets</w:t>
            </w:r>
            <w:r w:rsidRPr="00591951">
              <w:rPr>
                <w:rFonts w:asciiTheme="majorBidi" w:eastAsia="Times New Roman" w:hAnsiTheme="majorBidi" w:cstheme="majorBidi"/>
                <w:sz w:val="18"/>
                <w:szCs w:val="18"/>
                <w:lang w:eastAsia="zh-CN"/>
              </w:rPr>
              <w:t>.</w:t>
            </w:r>
          </w:p>
        </w:tc>
      </w:tr>
      <w:tr w:rsidR="00AD40E3" w:rsidRPr="00591951" w14:paraId="172EF7E5" w14:textId="77777777" w:rsidTr="00D111B9">
        <w:trPr>
          <w:trHeight w:val="148"/>
        </w:trPr>
        <w:tc>
          <w:tcPr>
            <w:tcW w:w="1696" w:type="dxa"/>
            <w:shd w:val="clear" w:color="auto" w:fill="auto"/>
            <w:noWrap/>
            <w:vAlign w:val="bottom"/>
            <w:hideMark/>
          </w:tcPr>
          <w:p w14:paraId="2F841165"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Assets turnover</w:t>
            </w:r>
          </w:p>
        </w:tc>
        <w:tc>
          <w:tcPr>
            <w:tcW w:w="8227" w:type="dxa"/>
          </w:tcPr>
          <w:p w14:paraId="789C1718"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Total sales revenues divided by total assets. </w:t>
            </w:r>
            <w:r w:rsidRPr="00591951">
              <w:rPr>
                <w:rFonts w:asciiTheme="majorBidi" w:eastAsia="Times New Roman" w:hAnsiTheme="majorBidi" w:cstheme="majorBidi"/>
                <w:sz w:val="18"/>
                <w:szCs w:val="18"/>
                <w:lang w:eastAsia="zh-CN"/>
              </w:rPr>
              <w:t>(Source: Bloomberg)</w:t>
            </w:r>
          </w:p>
        </w:tc>
      </w:tr>
      <w:tr w:rsidR="00AD40E3" w:rsidRPr="00591951" w14:paraId="42F8FA1B" w14:textId="77777777" w:rsidTr="00D111B9">
        <w:trPr>
          <w:trHeight w:val="148"/>
        </w:trPr>
        <w:tc>
          <w:tcPr>
            <w:tcW w:w="1696" w:type="dxa"/>
            <w:shd w:val="clear" w:color="auto" w:fill="auto"/>
            <w:noWrap/>
            <w:vAlign w:val="bottom"/>
          </w:tcPr>
          <w:p w14:paraId="7FE8CF8C"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Sales to assets</w:t>
            </w:r>
          </w:p>
        </w:tc>
        <w:tc>
          <w:tcPr>
            <w:tcW w:w="8227" w:type="dxa"/>
          </w:tcPr>
          <w:p w14:paraId="216F3961"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Total sales revenues divided by net assets. </w:t>
            </w:r>
            <w:r w:rsidRPr="00591951">
              <w:rPr>
                <w:rFonts w:asciiTheme="majorBidi" w:eastAsia="Times New Roman" w:hAnsiTheme="majorBidi" w:cstheme="majorBidi"/>
                <w:sz w:val="18"/>
                <w:szCs w:val="18"/>
                <w:lang w:eastAsia="zh-CN"/>
              </w:rPr>
              <w:t>(Source: Bloomberg)</w:t>
            </w:r>
          </w:p>
        </w:tc>
      </w:tr>
      <w:tr w:rsidR="00AD40E3" w:rsidRPr="00591951" w14:paraId="17907F6E" w14:textId="77777777" w:rsidTr="00D309C8">
        <w:trPr>
          <w:trHeight w:val="133"/>
        </w:trPr>
        <w:tc>
          <w:tcPr>
            <w:tcW w:w="1696" w:type="dxa"/>
            <w:shd w:val="clear" w:color="auto" w:fill="auto"/>
            <w:noWrap/>
            <w:vAlign w:val="bottom"/>
          </w:tcPr>
          <w:p w14:paraId="649FBCAA"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Efficiency</w:t>
            </w:r>
          </w:p>
          <w:p w14:paraId="5F15C44F"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tc>
        <w:tc>
          <w:tcPr>
            <w:tcW w:w="8227" w:type="dxa"/>
          </w:tcPr>
          <w:p w14:paraId="611902E2" w14:textId="77777777" w:rsidR="00AD40E3" w:rsidRPr="00591951" w:rsidRDefault="00AD40E3" w:rsidP="00D111B9">
            <w:pPr>
              <w:spacing w:after="0" w:line="240" w:lineRule="auto"/>
              <w:contextualSpacing/>
              <w:jc w:val="both"/>
              <w:rPr>
                <w:rFonts w:asciiTheme="majorBidi" w:eastAsia="Times New Roman" w:hAnsiTheme="majorBidi" w:cstheme="majorBidi"/>
                <w:color w:val="00B0F0"/>
                <w:sz w:val="18"/>
                <w:szCs w:val="18"/>
                <w:lang w:eastAsia="zh-CN"/>
              </w:rPr>
            </w:pPr>
            <w:r w:rsidRPr="00591951">
              <w:rPr>
                <w:rFonts w:asciiTheme="majorBidi" w:eastAsia="Times New Roman" w:hAnsiTheme="majorBidi" w:cstheme="majorBidi"/>
                <w:color w:val="000000"/>
                <w:sz w:val="18"/>
                <w:szCs w:val="18"/>
                <w:lang w:eastAsia="zh-CN"/>
              </w:rPr>
              <w:t>Proxy for efficiency of corporate operations</w:t>
            </w:r>
            <w:r w:rsidRPr="00591951">
              <w:rPr>
                <w:rFonts w:asciiTheme="majorBidi" w:eastAsia="Times New Roman" w:hAnsiTheme="majorBidi" w:cstheme="majorBidi"/>
                <w:sz w:val="18"/>
                <w:szCs w:val="18"/>
                <w:lang w:eastAsia="zh-CN"/>
              </w:rPr>
              <w:t xml:space="preserve"> as a latent construct, which is the </w:t>
            </w:r>
            <w:r w:rsidRPr="00591951">
              <w:rPr>
                <w:rFonts w:asciiTheme="majorBidi" w:eastAsia="Times New Roman" w:hAnsiTheme="majorBidi" w:cstheme="majorBidi"/>
                <w:color w:val="000000"/>
                <w:sz w:val="18"/>
                <w:szCs w:val="18"/>
                <w:lang w:eastAsia="zh-CN"/>
              </w:rPr>
              <w:t xml:space="preserve">linear combination of </w:t>
            </w:r>
            <w:r w:rsidRPr="00591951">
              <w:rPr>
                <w:rFonts w:asciiTheme="majorBidi" w:eastAsia="Times New Roman" w:hAnsiTheme="majorBidi" w:cstheme="majorBidi"/>
                <w:i/>
                <w:iCs/>
                <w:sz w:val="18"/>
                <w:szCs w:val="18"/>
                <w:lang w:eastAsia="zh-CN"/>
              </w:rPr>
              <w:t>Assets turnover</w:t>
            </w:r>
            <w:r w:rsidRPr="00591951">
              <w:rPr>
                <w:rFonts w:asciiTheme="majorBidi" w:eastAsia="Times New Roman" w:hAnsiTheme="majorBidi" w:cstheme="majorBidi"/>
                <w:sz w:val="18"/>
                <w:szCs w:val="18"/>
                <w:lang w:eastAsia="zh-CN"/>
              </w:rPr>
              <w:t xml:space="preserve"> and </w:t>
            </w:r>
            <w:r w:rsidRPr="00591951">
              <w:rPr>
                <w:rFonts w:asciiTheme="majorBidi" w:eastAsia="Times New Roman" w:hAnsiTheme="majorBidi" w:cstheme="majorBidi"/>
                <w:i/>
                <w:iCs/>
                <w:sz w:val="18"/>
                <w:szCs w:val="18"/>
                <w:lang w:eastAsia="zh-CN"/>
              </w:rPr>
              <w:t>Sales to assets</w:t>
            </w:r>
            <w:r w:rsidRPr="00591951">
              <w:rPr>
                <w:rFonts w:asciiTheme="majorBidi" w:eastAsia="Times New Roman" w:hAnsiTheme="majorBidi" w:cstheme="majorBidi"/>
                <w:sz w:val="18"/>
                <w:szCs w:val="18"/>
                <w:lang w:eastAsia="zh-CN"/>
              </w:rPr>
              <w:t>.</w:t>
            </w:r>
          </w:p>
        </w:tc>
      </w:tr>
      <w:tr w:rsidR="00AD40E3" w:rsidRPr="00591951" w14:paraId="2C4F21CF" w14:textId="77777777" w:rsidTr="00397FEF">
        <w:trPr>
          <w:trHeight w:val="148"/>
        </w:trPr>
        <w:tc>
          <w:tcPr>
            <w:tcW w:w="1696" w:type="dxa"/>
            <w:shd w:val="clear" w:color="auto" w:fill="auto"/>
            <w:noWrap/>
            <w:vAlign w:val="bottom"/>
          </w:tcPr>
          <w:p w14:paraId="1D7564F2"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Tobin’s Q</w:t>
            </w:r>
          </w:p>
        </w:tc>
        <w:tc>
          <w:tcPr>
            <w:tcW w:w="8227" w:type="dxa"/>
          </w:tcPr>
          <w:p w14:paraId="3BAE646B" w14:textId="77777777" w:rsidR="00AD40E3" w:rsidRPr="00591951" w:rsidRDefault="00AD40E3" w:rsidP="00D111B9">
            <w:pPr>
              <w:spacing w:after="0" w:line="240" w:lineRule="auto"/>
              <w:contextualSpacing/>
              <w:jc w:val="both"/>
              <w:rPr>
                <w:rFonts w:asciiTheme="majorBidi" w:eastAsia="Times New Roman" w:hAnsiTheme="majorBidi" w:cstheme="majorBidi"/>
                <w:sz w:val="18"/>
                <w:szCs w:val="18"/>
                <w:lang w:eastAsia="zh-CN"/>
              </w:rPr>
            </w:pPr>
            <w:r w:rsidRPr="00591951">
              <w:rPr>
                <w:rFonts w:asciiTheme="majorBidi" w:eastAsia="Times New Roman" w:hAnsiTheme="majorBidi" w:cstheme="majorBidi"/>
                <w:sz w:val="18"/>
                <w:szCs w:val="18"/>
                <w:lang w:eastAsia="zh-CN"/>
              </w:rPr>
              <w:t>The ratio of the market value of firm to the replacement value of the firm’s assets. (Source: Bloomberg)</w:t>
            </w:r>
          </w:p>
        </w:tc>
      </w:tr>
      <w:tr w:rsidR="00AD40E3" w:rsidRPr="00591951" w14:paraId="338C7555" w14:textId="77777777" w:rsidTr="00397FEF">
        <w:trPr>
          <w:trHeight w:val="615"/>
        </w:trPr>
        <w:tc>
          <w:tcPr>
            <w:tcW w:w="1696" w:type="dxa"/>
            <w:tcBorders>
              <w:bottom w:val="single" w:sz="4" w:space="0" w:color="auto"/>
            </w:tcBorders>
            <w:shd w:val="clear" w:color="auto" w:fill="auto"/>
            <w:noWrap/>
            <w:vAlign w:val="bottom"/>
          </w:tcPr>
          <w:p w14:paraId="72D0B9DE"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Z-score </w:t>
            </w:r>
          </w:p>
          <w:p w14:paraId="4C777847"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p w14:paraId="1E4E14BC" w14:textId="77777777" w:rsidR="00AD40E3" w:rsidRPr="00591951" w:rsidRDefault="00AD40E3" w:rsidP="00AD40E3">
            <w:pPr>
              <w:spacing w:after="0" w:line="240" w:lineRule="auto"/>
              <w:contextualSpacing/>
              <w:rPr>
                <w:rFonts w:asciiTheme="majorBidi" w:eastAsia="Times New Roman" w:hAnsiTheme="majorBidi" w:cstheme="majorBidi"/>
                <w:color w:val="000000"/>
                <w:sz w:val="18"/>
                <w:szCs w:val="18"/>
                <w:lang w:eastAsia="zh-CN"/>
              </w:rPr>
            </w:pPr>
          </w:p>
        </w:tc>
        <w:tc>
          <w:tcPr>
            <w:tcW w:w="8227" w:type="dxa"/>
            <w:tcBorders>
              <w:bottom w:val="single" w:sz="4" w:space="0" w:color="auto"/>
            </w:tcBorders>
          </w:tcPr>
          <w:p w14:paraId="347E3B14" w14:textId="77777777" w:rsidR="00AD40E3" w:rsidRPr="00591951" w:rsidRDefault="00AD40E3" w:rsidP="00D111B9">
            <w:pPr>
              <w:spacing w:after="0" w:line="240" w:lineRule="auto"/>
              <w:contextualSpacing/>
              <w:jc w:val="both"/>
              <w:rPr>
                <w:rFonts w:asciiTheme="majorBidi" w:eastAsia="Times New Roman" w:hAnsiTheme="majorBidi" w:cstheme="majorBidi"/>
                <w:sz w:val="18"/>
                <w:szCs w:val="18"/>
                <w:lang w:eastAsia="zh-CN"/>
              </w:rPr>
            </w:pPr>
            <w:r w:rsidRPr="00591951">
              <w:rPr>
                <w:rFonts w:asciiTheme="majorBidi" w:eastAsia="Times New Roman" w:hAnsiTheme="majorBidi" w:cstheme="majorBidi"/>
                <w:color w:val="000000"/>
                <w:sz w:val="18"/>
                <w:szCs w:val="18"/>
                <w:lang w:eastAsia="zh-CN"/>
              </w:rPr>
              <w:t xml:space="preserve">Proxy for financial health. </w:t>
            </w:r>
            <w:r w:rsidRPr="00591951">
              <w:rPr>
                <w:rFonts w:asciiTheme="majorBidi" w:eastAsia="Times New Roman" w:hAnsiTheme="majorBidi" w:cstheme="majorBidi"/>
                <w:sz w:val="18"/>
                <w:szCs w:val="18"/>
                <w:lang w:eastAsia="zh-CN"/>
              </w:rPr>
              <w:t>Altman’s Z-score is calculated as follows:</w:t>
            </w:r>
          </w:p>
          <w:p w14:paraId="69AD2C61" w14:textId="77777777" w:rsidR="00AD40E3" w:rsidRPr="00591951" w:rsidRDefault="00AD40E3" w:rsidP="00D111B9">
            <w:pPr>
              <w:spacing w:after="0" w:line="240" w:lineRule="auto"/>
              <w:contextualSpacing/>
              <w:jc w:val="both"/>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sz w:val="18"/>
                <w:szCs w:val="18"/>
                <w:lang w:eastAsia="zh-CN"/>
              </w:rPr>
              <w:t xml:space="preserve"> [Z= 3.3*(EBIT/Tangible assets) +0.6*(Market value of equity/total liabilities) +1*(Sales/tangible assets) +1.2*(Working capital/tangible assets) +1.4*(retained earnings/tangible assets)]. (Source: Bloomberg)</w:t>
            </w:r>
          </w:p>
        </w:tc>
      </w:tr>
    </w:tbl>
    <w:p w14:paraId="2E7E0D87" w14:textId="77777777" w:rsidR="007D7F0F" w:rsidRPr="00591951" w:rsidRDefault="007D7F0F" w:rsidP="00F96D15">
      <w:pPr>
        <w:pStyle w:val="EndNoteBibliography"/>
        <w:contextualSpacing/>
      </w:pPr>
    </w:p>
    <w:p w14:paraId="34D9D11B" w14:textId="77777777" w:rsidR="002D4EFD" w:rsidRPr="00591951" w:rsidRDefault="002D4EFD" w:rsidP="00F96D15">
      <w:pPr>
        <w:pStyle w:val="EndNoteBibliography"/>
        <w:contextualSpacing/>
        <w:sectPr w:rsidR="002D4EFD" w:rsidRPr="00591951" w:rsidSect="005628EB">
          <w:pgSz w:w="11906" w:h="16838"/>
          <w:pgMar w:top="1276" w:right="1134" w:bottom="1276" w:left="1440" w:header="709" w:footer="709" w:gutter="0"/>
          <w:cols w:space="708"/>
          <w:docGrid w:linePitch="360"/>
        </w:sectPr>
      </w:pPr>
    </w:p>
    <w:tbl>
      <w:tblPr>
        <w:tblStyle w:val="TableGrid"/>
        <w:tblpPr w:leftFromText="180" w:rightFromText="180" w:vertAnchor="page" w:horzAnchor="margin" w:tblpXSpec="center" w:tblpY="1544"/>
        <w:tblW w:w="14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
        <w:gridCol w:w="711"/>
        <w:gridCol w:w="711"/>
        <w:gridCol w:w="910"/>
        <w:gridCol w:w="911"/>
        <w:gridCol w:w="911"/>
        <w:gridCol w:w="911"/>
        <w:gridCol w:w="911"/>
        <w:gridCol w:w="911"/>
        <w:gridCol w:w="911"/>
        <w:gridCol w:w="970"/>
        <w:gridCol w:w="768"/>
        <w:gridCol w:w="911"/>
        <w:gridCol w:w="911"/>
        <w:gridCol w:w="911"/>
        <w:gridCol w:w="911"/>
        <w:gridCol w:w="757"/>
      </w:tblGrid>
      <w:tr w:rsidR="005C6198" w:rsidRPr="00591951" w14:paraId="5E5E49BB" w14:textId="77777777" w:rsidTr="002151F7">
        <w:trPr>
          <w:trHeight w:val="274"/>
        </w:trPr>
        <w:tc>
          <w:tcPr>
            <w:tcW w:w="14046" w:type="dxa"/>
            <w:gridSpan w:val="16"/>
            <w:tcBorders>
              <w:bottom w:val="single" w:sz="4" w:space="0" w:color="auto"/>
            </w:tcBorders>
          </w:tcPr>
          <w:p w14:paraId="2337C337" w14:textId="48BE40D9" w:rsidR="005C6198" w:rsidRPr="00591951" w:rsidRDefault="000E2E28" w:rsidP="0047504C">
            <w:pPr>
              <w:spacing w:line="240" w:lineRule="auto"/>
              <w:contextualSpacing/>
              <w:rPr>
                <w:rFonts w:asciiTheme="majorBidi" w:eastAsia="Calibri" w:hAnsiTheme="majorBidi" w:cstheme="majorBidi"/>
                <w:b/>
                <w:bCs/>
              </w:rPr>
            </w:pPr>
            <w:r w:rsidRPr="00591951">
              <w:rPr>
                <w:rFonts w:asciiTheme="majorBidi" w:eastAsia="Calibri" w:hAnsiTheme="majorBidi" w:cstheme="majorBidi"/>
                <w:b/>
                <w:bCs/>
              </w:rPr>
              <w:t>Table 2</w:t>
            </w:r>
            <w:r w:rsidR="00A47671" w:rsidRPr="00591951">
              <w:rPr>
                <w:rFonts w:asciiTheme="majorBidi" w:eastAsia="Calibri" w:hAnsiTheme="majorBidi" w:cstheme="majorBidi"/>
                <w:b/>
                <w:bCs/>
              </w:rPr>
              <w:t xml:space="preserve">. </w:t>
            </w:r>
            <w:r w:rsidR="00BA6F20" w:rsidRPr="00591951">
              <w:rPr>
                <w:rFonts w:asciiTheme="majorBidi" w:eastAsia="Calibri" w:hAnsiTheme="majorBidi" w:cstheme="majorBidi"/>
              </w:rPr>
              <w:t xml:space="preserve">Descriptive </w:t>
            </w:r>
            <w:r w:rsidR="0047504C" w:rsidRPr="00591951">
              <w:rPr>
                <w:rFonts w:asciiTheme="majorBidi" w:eastAsia="Calibri" w:hAnsiTheme="majorBidi" w:cstheme="majorBidi"/>
              </w:rPr>
              <w:t>statistics and correlation matrix</w:t>
            </w:r>
          </w:p>
        </w:tc>
        <w:tc>
          <w:tcPr>
            <w:tcW w:w="757" w:type="dxa"/>
          </w:tcPr>
          <w:p w14:paraId="2D48D69E" w14:textId="77777777" w:rsidR="005C6198" w:rsidRPr="00591951" w:rsidRDefault="005C6198" w:rsidP="001812C8">
            <w:pPr>
              <w:spacing w:line="240" w:lineRule="auto"/>
              <w:contextualSpacing/>
              <w:rPr>
                <w:rFonts w:asciiTheme="majorBidi" w:eastAsia="Calibri" w:hAnsiTheme="majorBidi" w:cstheme="majorBidi"/>
                <w:sz w:val="20"/>
                <w:szCs w:val="20"/>
              </w:rPr>
            </w:pPr>
          </w:p>
        </w:tc>
      </w:tr>
      <w:tr w:rsidR="007D7F0F" w:rsidRPr="00591951" w14:paraId="5A32D871" w14:textId="77777777" w:rsidTr="007E5C35">
        <w:trPr>
          <w:trHeight w:val="125"/>
        </w:trPr>
        <w:tc>
          <w:tcPr>
            <w:tcW w:w="866" w:type="dxa"/>
            <w:tcBorders>
              <w:top w:val="single" w:sz="4" w:space="0" w:color="auto"/>
              <w:bottom w:val="single" w:sz="4" w:space="0" w:color="auto"/>
            </w:tcBorders>
          </w:tcPr>
          <w:p w14:paraId="623F7F12" w14:textId="77777777" w:rsidR="007D7F0F" w:rsidRPr="00591951" w:rsidRDefault="007D7F0F" w:rsidP="007D7F0F">
            <w:pPr>
              <w:spacing w:line="240" w:lineRule="auto"/>
              <w:contextualSpacing/>
              <w:rPr>
                <w:rFonts w:asciiTheme="majorBidi" w:eastAsia="Calibri" w:hAnsiTheme="majorBidi" w:cstheme="majorBidi"/>
                <w:sz w:val="18"/>
                <w:szCs w:val="18"/>
              </w:rPr>
            </w:pPr>
            <w:r w:rsidRPr="00591951">
              <w:rPr>
                <w:rFonts w:asciiTheme="majorBidi" w:eastAsia="Calibri" w:hAnsiTheme="majorBidi" w:cstheme="majorBidi"/>
                <w:sz w:val="18"/>
                <w:szCs w:val="18"/>
              </w:rPr>
              <w:t>Indicator</w:t>
            </w:r>
          </w:p>
        </w:tc>
        <w:tc>
          <w:tcPr>
            <w:tcW w:w="711" w:type="dxa"/>
            <w:tcBorders>
              <w:top w:val="single" w:sz="4" w:space="0" w:color="auto"/>
              <w:bottom w:val="single" w:sz="4" w:space="0" w:color="auto"/>
            </w:tcBorders>
          </w:tcPr>
          <w:p w14:paraId="38FAC435" w14:textId="77777777" w:rsidR="007D7F0F" w:rsidRPr="00591951" w:rsidRDefault="007D7F0F"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Mean</w:t>
            </w:r>
          </w:p>
        </w:tc>
        <w:tc>
          <w:tcPr>
            <w:tcW w:w="711" w:type="dxa"/>
            <w:tcBorders>
              <w:top w:val="single" w:sz="4" w:space="0" w:color="auto"/>
              <w:bottom w:val="single" w:sz="4" w:space="0" w:color="auto"/>
            </w:tcBorders>
          </w:tcPr>
          <w:p w14:paraId="074609F6" w14:textId="77777777" w:rsidR="007D7F0F" w:rsidRPr="00591951" w:rsidRDefault="007D7F0F"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S.D.</w:t>
            </w:r>
          </w:p>
        </w:tc>
        <w:tc>
          <w:tcPr>
            <w:tcW w:w="910" w:type="dxa"/>
            <w:tcBorders>
              <w:top w:val="single" w:sz="4" w:space="0" w:color="auto"/>
              <w:bottom w:val="single" w:sz="4" w:space="0" w:color="auto"/>
            </w:tcBorders>
            <w:hideMark/>
          </w:tcPr>
          <w:p w14:paraId="24F8DAA4"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hideMark/>
          </w:tcPr>
          <w:p w14:paraId="79E888DC"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hideMark/>
          </w:tcPr>
          <w:p w14:paraId="68D76478"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3</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hideMark/>
          </w:tcPr>
          <w:p w14:paraId="2A3635DF"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4</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hideMark/>
          </w:tcPr>
          <w:p w14:paraId="7CBD8386"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5</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hideMark/>
          </w:tcPr>
          <w:p w14:paraId="0D6BB1E1"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6</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hideMark/>
          </w:tcPr>
          <w:p w14:paraId="7793C480"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7</w:t>
            </w:r>
            <w:r w:rsidRPr="00591951">
              <w:rPr>
                <w:rFonts w:asciiTheme="majorBidi" w:eastAsia="Calibri" w:hAnsiTheme="majorBidi" w:cstheme="majorBidi"/>
                <w:b/>
                <w:bCs/>
                <w:sz w:val="18"/>
                <w:szCs w:val="18"/>
              </w:rPr>
              <w:t>)</w:t>
            </w:r>
          </w:p>
        </w:tc>
        <w:tc>
          <w:tcPr>
            <w:tcW w:w="970" w:type="dxa"/>
            <w:tcBorders>
              <w:top w:val="single" w:sz="4" w:space="0" w:color="auto"/>
              <w:bottom w:val="single" w:sz="4" w:space="0" w:color="auto"/>
            </w:tcBorders>
          </w:tcPr>
          <w:p w14:paraId="7AE65271"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8</w:t>
            </w:r>
            <w:r w:rsidRPr="00591951">
              <w:rPr>
                <w:rFonts w:asciiTheme="majorBidi" w:eastAsia="Calibri" w:hAnsiTheme="majorBidi" w:cstheme="majorBidi"/>
                <w:b/>
                <w:bCs/>
                <w:sz w:val="18"/>
                <w:szCs w:val="18"/>
              </w:rPr>
              <w:t>)</w:t>
            </w:r>
          </w:p>
        </w:tc>
        <w:tc>
          <w:tcPr>
            <w:tcW w:w="768" w:type="dxa"/>
            <w:tcBorders>
              <w:top w:val="single" w:sz="4" w:space="0" w:color="auto"/>
              <w:bottom w:val="single" w:sz="4" w:space="0" w:color="auto"/>
            </w:tcBorders>
          </w:tcPr>
          <w:p w14:paraId="70F5A146"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9</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tcPr>
          <w:p w14:paraId="1A38EDBF"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10</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tcPr>
          <w:p w14:paraId="150580D8"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11</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tcPr>
          <w:p w14:paraId="0F2CAAC0"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12</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tcPr>
          <w:p w14:paraId="3F9F37C8"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13</w:t>
            </w:r>
            <w:r w:rsidRPr="00591951">
              <w:rPr>
                <w:rFonts w:asciiTheme="majorBidi" w:eastAsia="Calibri" w:hAnsiTheme="majorBidi" w:cstheme="majorBidi"/>
                <w:b/>
                <w:bCs/>
                <w:sz w:val="18"/>
                <w:szCs w:val="18"/>
              </w:rPr>
              <w:t>)</w:t>
            </w:r>
          </w:p>
        </w:tc>
        <w:tc>
          <w:tcPr>
            <w:tcW w:w="757" w:type="dxa"/>
            <w:tcBorders>
              <w:top w:val="single" w:sz="4" w:space="0" w:color="auto"/>
              <w:bottom w:val="single" w:sz="4" w:space="0" w:color="auto"/>
            </w:tcBorders>
          </w:tcPr>
          <w:p w14:paraId="5A2BB7B1"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14</w:t>
            </w:r>
            <w:r w:rsidRPr="00591951">
              <w:rPr>
                <w:rFonts w:asciiTheme="majorBidi" w:eastAsia="Calibri" w:hAnsiTheme="majorBidi" w:cstheme="majorBidi"/>
                <w:b/>
                <w:bCs/>
                <w:sz w:val="18"/>
                <w:szCs w:val="18"/>
              </w:rPr>
              <w:t>)</w:t>
            </w:r>
          </w:p>
        </w:tc>
      </w:tr>
      <w:tr w:rsidR="007D7F0F" w:rsidRPr="00591951" w14:paraId="57AD2447" w14:textId="77777777" w:rsidTr="007E5C35">
        <w:trPr>
          <w:trHeight w:val="131"/>
        </w:trPr>
        <w:tc>
          <w:tcPr>
            <w:tcW w:w="866" w:type="dxa"/>
            <w:tcBorders>
              <w:top w:val="single" w:sz="4" w:space="0" w:color="auto"/>
            </w:tcBorders>
          </w:tcPr>
          <w:p w14:paraId="6BA64A67"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w:t>
            </w:r>
            <w:r w:rsidRPr="00591951">
              <w:rPr>
                <w:rFonts w:asciiTheme="majorBidi" w:eastAsia="Calibri" w:hAnsiTheme="majorBidi" w:cstheme="majorBidi"/>
                <w:b/>
                <w:bCs/>
                <w:sz w:val="18"/>
                <w:szCs w:val="18"/>
              </w:rPr>
              <w:t>)</w:t>
            </w:r>
          </w:p>
        </w:tc>
        <w:tc>
          <w:tcPr>
            <w:tcW w:w="711" w:type="dxa"/>
            <w:tcBorders>
              <w:top w:val="single" w:sz="4" w:space="0" w:color="auto"/>
            </w:tcBorders>
            <w:vAlign w:val="bottom"/>
          </w:tcPr>
          <w:p w14:paraId="65814C13"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0.13</w:t>
            </w:r>
          </w:p>
        </w:tc>
        <w:tc>
          <w:tcPr>
            <w:tcW w:w="711" w:type="dxa"/>
            <w:tcBorders>
              <w:top w:val="single" w:sz="4" w:space="0" w:color="auto"/>
            </w:tcBorders>
            <w:vAlign w:val="bottom"/>
          </w:tcPr>
          <w:p w14:paraId="2C505C15"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0.49</w:t>
            </w:r>
          </w:p>
        </w:tc>
        <w:tc>
          <w:tcPr>
            <w:tcW w:w="910" w:type="dxa"/>
            <w:tcBorders>
              <w:top w:val="single" w:sz="4" w:space="0" w:color="auto"/>
            </w:tcBorders>
            <w:noWrap/>
            <w:hideMark/>
          </w:tcPr>
          <w:p w14:paraId="21E949A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0DBC4698"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0AECF968"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4028C97F"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77C6E83F"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24C8B44C"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42B98161"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70" w:type="dxa"/>
            <w:tcBorders>
              <w:top w:val="single" w:sz="4" w:space="0" w:color="auto"/>
            </w:tcBorders>
          </w:tcPr>
          <w:p w14:paraId="61A541C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68" w:type="dxa"/>
            <w:tcBorders>
              <w:top w:val="single" w:sz="4" w:space="0" w:color="auto"/>
            </w:tcBorders>
            <w:noWrap/>
            <w:hideMark/>
          </w:tcPr>
          <w:p w14:paraId="1BDA2DF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1C222411"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64CE50A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59F90483"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noWrap/>
            <w:hideMark/>
          </w:tcPr>
          <w:p w14:paraId="412EFA5E"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57" w:type="dxa"/>
            <w:tcBorders>
              <w:top w:val="single" w:sz="4" w:space="0" w:color="auto"/>
            </w:tcBorders>
          </w:tcPr>
          <w:p w14:paraId="4247CDC0"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r>
      <w:tr w:rsidR="007D7F0F" w:rsidRPr="00591951" w14:paraId="711D3F11" w14:textId="77777777" w:rsidTr="007E5C35">
        <w:trPr>
          <w:trHeight w:val="204"/>
        </w:trPr>
        <w:tc>
          <w:tcPr>
            <w:tcW w:w="866" w:type="dxa"/>
          </w:tcPr>
          <w:p w14:paraId="2855965B"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w:t>
            </w:r>
            <w:r w:rsidRPr="00591951">
              <w:rPr>
                <w:rFonts w:asciiTheme="majorBidi" w:eastAsia="Calibri" w:hAnsiTheme="majorBidi" w:cstheme="majorBidi"/>
                <w:b/>
                <w:bCs/>
                <w:sz w:val="18"/>
                <w:szCs w:val="18"/>
              </w:rPr>
              <w:t>)</w:t>
            </w:r>
          </w:p>
        </w:tc>
        <w:tc>
          <w:tcPr>
            <w:tcW w:w="711" w:type="dxa"/>
            <w:vAlign w:val="bottom"/>
          </w:tcPr>
          <w:p w14:paraId="7675DD5F"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0.06</w:t>
            </w:r>
          </w:p>
        </w:tc>
        <w:tc>
          <w:tcPr>
            <w:tcW w:w="711" w:type="dxa"/>
            <w:vAlign w:val="bottom"/>
          </w:tcPr>
          <w:p w14:paraId="22BA8E2F"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0.79</w:t>
            </w:r>
          </w:p>
        </w:tc>
        <w:tc>
          <w:tcPr>
            <w:tcW w:w="910" w:type="dxa"/>
            <w:noWrap/>
            <w:hideMark/>
          </w:tcPr>
          <w:p w14:paraId="69ED6089"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0.3</w:t>
            </w:r>
            <w:r w:rsidR="007E5C35" w:rsidRPr="00591951">
              <w:rPr>
                <w:rFonts w:asciiTheme="majorBidi" w:eastAsia="Calibri" w:hAnsiTheme="majorBidi" w:cstheme="majorBidi"/>
                <w:sz w:val="18"/>
                <w:szCs w:val="18"/>
              </w:rPr>
              <w:t>3</w:t>
            </w:r>
            <w:r w:rsidRPr="00591951">
              <w:rPr>
                <w:rFonts w:asciiTheme="majorBidi" w:eastAsia="Calibri" w:hAnsiTheme="majorBidi" w:cstheme="majorBidi"/>
                <w:sz w:val="18"/>
                <w:szCs w:val="18"/>
                <w:vertAlign w:val="superscript"/>
              </w:rPr>
              <w:t>**</w:t>
            </w:r>
          </w:p>
        </w:tc>
        <w:tc>
          <w:tcPr>
            <w:tcW w:w="911" w:type="dxa"/>
            <w:noWrap/>
            <w:hideMark/>
          </w:tcPr>
          <w:p w14:paraId="529D6234"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7ACD3715"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2DC72ACC"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4CC1ABDA"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3CEA9892"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0EEBF2BB"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70" w:type="dxa"/>
          </w:tcPr>
          <w:p w14:paraId="0CCBB3AC"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68" w:type="dxa"/>
            <w:noWrap/>
            <w:hideMark/>
          </w:tcPr>
          <w:p w14:paraId="7DB888C0"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2B63219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150C70CE"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1950453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377CE3B1"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57" w:type="dxa"/>
          </w:tcPr>
          <w:p w14:paraId="4D37CF6C"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r>
      <w:tr w:rsidR="007D7F0F" w:rsidRPr="00591951" w14:paraId="7B1B5D73" w14:textId="77777777" w:rsidTr="007E5C35">
        <w:trPr>
          <w:trHeight w:val="122"/>
        </w:trPr>
        <w:tc>
          <w:tcPr>
            <w:tcW w:w="866" w:type="dxa"/>
          </w:tcPr>
          <w:p w14:paraId="0A097168"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3</w:t>
            </w:r>
            <w:r w:rsidRPr="00591951">
              <w:rPr>
                <w:rFonts w:asciiTheme="majorBidi" w:eastAsia="Calibri" w:hAnsiTheme="majorBidi" w:cstheme="majorBidi"/>
                <w:b/>
                <w:bCs/>
                <w:sz w:val="18"/>
                <w:szCs w:val="18"/>
              </w:rPr>
              <w:t>)</w:t>
            </w:r>
          </w:p>
        </w:tc>
        <w:tc>
          <w:tcPr>
            <w:tcW w:w="711" w:type="dxa"/>
            <w:vAlign w:val="bottom"/>
          </w:tcPr>
          <w:p w14:paraId="27504A92"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0.80</w:t>
            </w:r>
          </w:p>
        </w:tc>
        <w:tc>
          <w:tcPr>
            <w:tcW w:w="711" w:type="dxa"/>
            <w:vAlign w:val="bottom"/>
          </w:tcPr>
          <w:p w14:paraId="4E4987D3"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0.55</w:t>
            </w:r>
          </w:p>
        </w:tc>
        <w:tc>
          <w:tcPr>
            <w:tcW w:w="910" w:type="dxa"/>
            <w:noWrap/>
            <w:hideMark/>
          </w:tcPr>
          <w:p w14:paraId="75EC79BF"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-0.05</w:t>
            </w:r>
          </w:p>
        </w:tc>
        <w:tc>
          <w:tcPr>
            <w:tcW w:w="911" w:type="dxa"/>
            <w:noWrap/>
            <w:hideMark/>
          </w:tcPr>
          <w:p w14:paraId="0C079B43"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-0.06</w:t>
            </w:r>
          </w:p>
        </w:tc>
        <w:tc>
          <w:tcPr>
            <w:tcW w:w="911" w:type="dxa"/>
            <w:noWrap/>
            <w:hideMark/>
          </w:tcPr>
          <w:p w14:paraId="1ADC0B05"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069F82B5"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3065FC99"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53983ED1"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12AEAB79"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70" w:type="dxa"/>
          </w:tcPr>
          <w:p w14:paraId="51F508B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68" w:type="dxa"/>
            <w:noWrap/>
            <w:hideMark/>
          </w:tcPr>
          <w:p w14:paraId="405D14F3"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4DF98365"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7832A0B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494C8351"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noWrap/>
            <w:hideMark/>
          </w:tcPr>
          <w:p w14:paraId="17569791"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57" w:type="dxa"/>
          </w:tcPr>
          <w:p w14:paraId="700140AF"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r>
      <w:tr w:rsidR="007D7F0F" w:rsidRPr="00591951" w14:paraId="4C598DFA" w14:textId="77777777" w:rsidTr="007E5C35">
        <w:trPr>
          <w:trHeight w:val="197"/>
        </w:trPr>
        <w:tc>
          <w:tcPr>
            <w:tcW w:w="866" w:type="dxa"/>
          </w:tcPr>
          <w:p w14:paraId="63DD09EC"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4</w:t>
            </w:r>
            <w:r w:rsidRPr="00591951">
              <w:rPr>
                <w:rFonts w:asciiTheme="majorBidi" w:eastAsia="Calibri" w:hAnsiTheme="majorBidi" w:cstheme="majorBidi"/>
                <w:b/>
                <w:bCs/>
                <w:sz w:val="18"/>
                <w:szCs w:val="18"/>
              </w:rPr>
              <w:t>)</w:t>
            </w:r>
          </w:p>
        </w:tc>
        <w:tc>
          <w:tcPr>
            <w:tcW w:w="711" w:type="dxa"/>
            <w:vAlign w:val="bottom"/>
          </w:tcPr>
          <w:p w14:paraId="31D29A65"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1.68</w:t>
            </w:r>
          </w:p>
        </w:tc>
        <w:tc>
          <w:tcPr>
            <w:tcW w:w="711" w:type="dxa"/>
            <w:vAlign w:val="bottom"/>
          </w:tcPr>
          <w:p w14:paraId="7779F199"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0.48</w:t>
            </w:r>
          </w:p>
        </w:tc>
        <w:tc>
          <w:tcPr>
            <w:tcW w:w="910" w:type="dxa"/>
            <w:noWrap/>
            <w:hideMark/>
          </w:tcPr>
          <w:p w14:paraId="1C3683C7"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0.10</w:t>
            </w:r>
          </w:p>
        </w:tc>
        <w:tc>
          <w:tcPr>
            <w:tcW w:w="911" w:type="dxa"/>
            <w:noWrap/>
            <w:hideMark/>
          </w:tcPr>
          <w:p w14:paraId="726A333F"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0.07</w:t>
            </w:r>
          </w:p>
        </w:tc>
        <w:tc>
          <w:tcPr>
            <w:tcW w:w="911" w:type="dxa"/>
            <w:noWrap/>
            <w:hideMark/>
          </w:tcPr>
          <w:p w14:paraId="6F3CDC70"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-0.07</w:t>
            </w:r>
          </w:p>
        </w:tc>
        <w:tc>
          <w:tcPr>
            <w:tcW w:w="911" w:type="dxa"/>
            <w:shd w:val="clear" w:color="auto" w:fill="auto"/>
            <w:noWrap/>
          </w:tcPr>
          <w:p w14:paraId="0CE1ABE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488C701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4EB524E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1654B59D"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70" w:type="dxa"/>
          </w:tcPr>
          <w:p w14:paraId="4AC814C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68" w:type="dxa"/>
            <w:shd w:val="clear" w:color="auto" w:fill="auto"/>
            <w:noWrap/>
          </w:tcPr>
          <w:p w14:paraId="78D156AD"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11F722E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510211A4"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576B9CBD"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5668E88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11AD9C80"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0A98A73D" w14:textId="77777777" w:rsidTr="007E5C35">
        <w:trPr>
          <w:trHeight w:val="114"/>
        </w:trPr>
        <w:tc>
          <w:tcPr>
            <w:tcW w:w="866" w:type="dxa"/>
          </w:tcPr>
          <w:p w14:paraId="22A8817F"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5</w:t>
            </w:r>
            <w:r w:rsidRPr="00591951">
              <w:rPr>
                <w:rFonts w:asciiTheme="majorBidi" w:eastAsia="Calibri" w:hAnsiTheme="majorBidi" w:cstheme="majorBidi"/>
                <w:b/>
                <w:bCs/>
                <w:sz w:val="18"/>
                <w:szCs w:val="18"/>
              </w:rPr>
              <w:t>)</w:t>
            </w:r>
          </w:p>
        </w:tc>
        <w:tc>
          <w:tcPr>
            <w:tcW w:w="711" w:type="dxa"/>
            <w:vAlign w:val="bottom"/>
          </w:tcPr>
          <w:p w14:paraId="357C982A"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0.64</w:t>
            </w:r>
          </w:p>
        </w:tc>
        <w:tc>
          <w:tcPr>
            <w:tcW w:w="711" w:type="dxa"/>
            <w:vAlign w:val="bottom"/>
          </w:tcPr>
          <w:p w14:paraId="07E6517D"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0.75</w:t>
            </w:r>
          </w:p>
        </w:tc>
        <w:tc>
          <w:tcPr>
            <w:tcW w:w="910" w:type="dxa"/>
            <w:noWrap/>
            <w:hideMark/>
          </w:tcPr>
          <w:p w14:paraId="29D0CDCD"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0.03</w:t>
            </w:r>
          </w:p>
        </w:tc>
        <w:tc>
          <w:tcPr>
            <w:tcW w:w="911" w:type="dxa"/>
            <w:noWrap/>
            <w:hideMark/>
          </w:tcPr>
          <w:p w14:paraId="4A73FD73"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-0.01</w:t>
            </w:r>
          </w:p>
        </w:tc>
        <w:tc>
          <w:tcPr>
            <w:tcW w:w="911" w:type="dxa"/>
            <w:noWrap/>
            <w:hideMark/>
          </w:tcPr>
          <w:p w14:paraId="5ECF05A8"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0.18</w:t>
            </w:r>
          </w:p>
        </w:tc>
        <w:tc>
          <w:tcPr>
            <w:tcW w:w="911" w:type="dxa"/>
            <w:shd w:val="clear" w:color="auto" w:fill="auto"/>
            <w:noWrap/>
          </w:tcPr>
          <w:p w14:paraId="4718F8EA"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11" w:type="dxa"/>
            <w:shd w:val="clear" w:color="auto" w:fill="auto"/>
            <w:noWrap/>
          </w:tcPr>
          <w:p w14:paraId="2411FEA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616317BF"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3192D460"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70" w:type="dxa"/>
          </w:tcPr>
          <w:p w14:paraId="68EA467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68" w:type="dxa"/>
            <w:shd w:val="clear" w:color="auto" w:fill="auto"/>
            <w:noWrap/>
          </w:tcPr>
          <w:p w14:paraId="7E9ED43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2E3F5124"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4E1896F0"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20634C42"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1C71360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3E31766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3BDEC2E2" w14:textId="77777777" w:rsidTr="007E5C35">
        <w:trPr>
          <w:trHeight w:val="174"/>
        </w:trPr>
        <w:tc>
          <w:tcPr>
            <w:tcW w:w="866" w:type="dxa"/>
          </w:tcPr>
          <w:p w14:paraId="1D5483C3"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6</w:t>
            </w:r>
            <w:r w:rsidRPr="00591951">
              <w:rPr>
                <w:rFonts w:asciiTheme="majorBidi" w:eastAsia="Calibri" w:hAnsiTheme="majorBidi" w:cstheme="majorBidi"/>
                <w:b/>
                <w:bCs/>
                <w:sz w:val="18"/>
                <w:szCs w:val="18"/>
              </w:rPr>
              <w:t>)</w:t>
            </w:r>
          </w:p>
        </w:tc>
        <w:tc>
          <w:tcPr>
            <w:tcW w:w="711" w:type="dxa"/>
            <w:vAlign w:val="bottom"/>
          </w:tcPr>
          <w:p w14:paraId="4E4F96F2" w14:textId="77777777" w:rsidR="007D7F0F" w:rsidRPr="00591951" w:rsidRDefault="0073412F"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0.26</w:t>
            </w:r>
          </w:p>
        </w:tc>
        <w:tc>
          <w:tcPr>
            <w:tcW w:w="711" w:type="dxa"/>
            <w:vAlign w:val="bottom"/>
          </w:tcPr>
          <w:p w14:paraId="5E5EAA36"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0.39</w:t>
            </w:r>
          </w:p>
        </w:tc>
        <w:tc>
          <w:tcPr>
            <w:tcW w:w="910" w:type="dxa"/>
            <w:noWrap/>
            <w:hideMark/>
          </w:tcPr>
          <w:p w14:paraId="70B4D3D3"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0.14</w:t>
            </w:r>
          </w:p>
        </w:tc>
        <w:tc>
          <w:tcPr>
            <w:tcW w:w="911" w:type="dxa"/>
            <w:noWrap/>
            <w:hideMark/>
          </w:tcPr>
          <w:p w14:paraId="642F294E"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0.19</w:t>
            </w:r>
          </w:p>
        </w:tc>
        <w:tc>
          <w:tcPr>
            <w:tcW w:w="911" w:type="dxa"/>
            <w:noWrap/>
            <w:hideMark/>
          </w:tcPr>
          <w:p w14:paraId="005085A8"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-0.44</w:t>
            </w:r>
            <w:r w:rsidRPr="00591951">
              <w:rPr>
                <w:rFonts w:asciiTheme="majorBidi" w:eastAsia="Calibri" w:hAnsiTheme="majorBidi" w:cstheme="majorBidi"/>
                <w:sz w:val="18"/>
                <w:szCs w:val="18"/>
                <w:vertAlign w:val="superscript"/>
              </w:rPr>
              <w:t>**</w:t>
            </w:r>
          </w:p>
        </w:tc>
        <w:tc>
          <w:tcPr>
            <w:tcW w:w="911" w:type="dxa"/>
            <w:shd w:val="clear" w:color="auto" w:fill="auto"/>
            <w:noWrap/>
          </w:tcPr>
          <w:p w14:paraId="2C243C39"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0.63</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05272769"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bookmarkStart w:id="4" w:name="OLE_LINK1"/>
            <w:r w:rsidRPr="00591951">
              <w:rPr>
                <w:rFonts w:asciiTheme="majorBidi" w:eastAsia="Calibri" w:hAnsiTheme="majorBidi" w:cstheme="majorBidi"/>
                <w:color w:val="000000"/>
                <w:sz w:val="18"/>
                <w:szCs w:val="18"/>
              </w:rPr>
              <w:t>0.36</w:t>
            </w:r>
            <w:r w:rsidRPr="00591951">
              <w:rPr>
                <w:rFonts w:asciiTheme="majorBidi" w:eastAsia="Calibri" w:hAnsiTheme="majorBidi" w:cstheme="majorBidi"/>
                <w:color w:val="000000"/>
                <w:sz w:val="18"/>
                <w:szCs w:val="18"/>
                <w:vertAlign w:val="superscript"/>
              </w:rPr>
              <w:t>**</w:t>
            </w:r>
            <w:bookmarkEnd w:id="4"/>
          </w:p>
        </w:tc>
        <w:tc>
          <w:tcPr>
            <w:tcW w:w="911" w:type="dxa"/>
            <w:shd w:val="clear" w:color="auto" w:fill="auto"/>
            <w:noWrap/>
          </w:tcPr>
          <w:p w14:paraId="4A1F9AB2"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397E774E"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70" w:type="dxa"/>
          </w:tcPr>
          <w:p w14:paraId="43B3C09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68" w:type="dxa"/>
            <w:shd w:val="clear" w:color="auto" w:fill="auto"/>
            <w:noWrap/>
          </w:tcPr>
          <w:p w14:paraId="61F0C8E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6D585ADF"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71A3211C"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1A3A120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40D17A5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3F4E59F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2DAE67CE" w14:textId="77777777" w:rsidTr="007E5C35">
        <w:trPr>
          <w:trHeight w:val="106"/>
        </w:trPr>
        <w:tc>
          <w:tcPr>
            <w:tcW w:w="866" w:type="dxa"/>
          </w:tcPr>
          <w:p w14:paraId="6BE723A0"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7</w:t>
            </w:r>
            <w:r w:rsidRPr="00591951">
              <w:rPr>
                <w:rFonts w:asciiTheme="majorBidi" w:eastAsia="Calibri" w:hAnsiTheme="majorBidi" w:cstheme="majorBidi"/>
                <w:b/>
                <w:bCs/>
                <w:sz w:val="18"/>
                <w:szCs w:val="18"/>
              </w:rPr>
              <w:t>)</w:t>
            </w:r>
          </w:p>
        </w:tc>
        <w:tc>
          <w:tcPr>
            <w:tcW w:w="711" w:type="dxa"/>
            <w:vAlign w:val="bottom"/>
          </w:tcPr>
          <w:p w14:paraId="1D4EB4ED"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0.46</w:t>
            </w:r>
          </w:p>
        </w:tc>
        <w:tc>
          <w:tcPr>
            <w:tcW w:w="711" w:type="dxa"/>
            <w:vAlign w:val="bottom"/>
          </w:tcPr>
          <w:p w14:paraId="6F7FAF0D"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0.19</w:t>
            </w:r>
          </w:p>
        </w:tc>
        <w:tc>
          <w:tcPr>
            <w:tcW w:w="910" w:type="dxa"/>
            <w:noWrap/>
            <w:hideMark/>
          </w:tcPr>
          <w:p w14:paraId="106B8674"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0.24</w:t>
            </w:r>
            <w:r w:rsidR="007D7F0F" w:rsidRPr="00591951">
              <w:rPr>
                <w:rFonts w:asciiTheme="majorBidi" w:eastAsia="Calibri" w:hAnsiTheme="majorBidi" w:cstheme="majorBidi"/>
                <w:sz w:val="18"/>
                <w:szCs w:val="18"/>
                <w:vertAlign w:val="superscript"/>
              </w:rPr>
              <w:t>*</w:t>
            </w:r>
          </w:p>
        </w:tc>
        <w:tc>
          <w:tcPr>
            <w:tcW w:w="911" w:type="dxa"/>
            <w:noWrap/>
            <w:hideMark/>
          </w:tcPr>
          <w:p w14:paraId="0811C605"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0.04</w:t>
            </w:r>
          </w:p>
        </w:tc>
        <w:tc>
          <w:tcPr>
            <w:tcW w:w="911" w:type="dxa"/>
            <w:noWrap/>
            <w:hideMark/>
          </w:tcPr>
          <w:p w14:paraId="2CE651EF"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-0.09</w:t>
            </w:r>
          </w:p>
        </w:tc>
        <w:tc>
          <w:tcPr>
            <w:tcW w:w="911" w:type="dxa"/>
            <w:shd w:val="clear" w:color="auto" w:fill="auto"/>
            <w:noWrap/>
          </w:tcPr>
          <w:p w14:paraId="1AE2066F"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0.75</w:t>
            </w:r>
            <w:r w:rsidR="007D7F0F"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6C1D842C"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0.37</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364807F"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7E5C35" w:rsidRPr="00591951">
              <w:rPr>
                <w:rFonts w:asciiTheme="majorBidi" w:eastAsia="Calibri" w:hAnsiTheme="majorBidi" w:cstheme="majorBidi"/>
                <w:color w:val="000000"/>
                <w:sz w:val="18"/>
                <w:szCs w:val="18"/>
              </w:rPr>
              <w:t>9</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01A2735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70" w:type="dxa"/>
          </w:tcPr>
          <w:p w14:paraId="5030677D"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68" w:type="dxa"/>
            <w:shd w:val="clear" w:color="auto" w:fill="auto"/>
            <w:noWrap/>
          </w:tcPr>
          <w:p w14:paraId="6BFF02CC"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311B2FFD"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7B0CDBB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37550CE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54DC366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1F201ABC"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16794516" w14:textId="77777777" w:rsidTr="007E5C35">
        <w:trPr>
          <w:trHeight w:val="92"/>
        </w:trPr>
        <w:tc>
          <w:tcPr>
            <w:tcW w:w="866" w:type="dxa"/>
          </w:tcPr>
          <w:p w14:paraId="16D10495"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8</w:t>
            </w:r>
            <w:r w:rsidRPr="00591951">
              <w:rPr>
                <w:rFonts w:asciiTheme="majorBidi" w:eastAsia="Calibri" w:hAnsiTheme="majorBidi" w:cstheme="majorBidi"/>
                <w:b/>
                <w:bCs/>
                <w:sz w:val="18"/>
                <w:szCs w:val="18"/>
              </w:rPr>
              <w:t>)</w:t>
            </w:r>
          </w:p>
        </w:tc>
        <w:tc>
          <w:tcPr>
            <w:tcW w:w="711" w:type="dxa"/>
            <w:vAlign w:val="bottom"/>
          </w:tcPr>
          <w:p w14:paraId="6BA98B30"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0.31</w:t>
            </w:r>
          </w:p>
        </w:tc>
        <w:tc>
          <w:tcPr>
            <w:tcW w:w="711" w:type="dxa"/>
            <w:vAlign w:val="bottom"/>
          </w:tcPr>
          <w:p w14:paraId="624DA014"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0.25</w:t>
            </w:r>
          </w:p>
        </w:tc>
        <w:tc>
          <w:tcPr>
            <w:tcW w:w="910" w:type="dxa"/>
            <w:shd w:val="clear" w:color="auto" w:fill="auto"/>
            <w:noWrap/>
          </w:tcPr>
          <w:p w14:paraId="570311FB" w14:textId="77777777" w:rsidR="007D7F0F" w:rsidRPr="00591951" w:rsidRDefault="007D7F0F" w:rsidP="007E5C35">
            <w:pPr>
              <w:spacing w:after="0" w:line="240" w:lineRule="auto"/>
              <w:contextualSpacing/>
              <w:jc w:val="center"/>
              <w:rPr>
                <w:rFonts w:asciiTheme="majorBidi" w:hAnsiTheme="majorBidi" w:cstheme="majorBidi"/>
                <w:color w:val="000000"/>
                <w:sz w:val="18"/>
                <w:szCs w:val="18"/>
                <w:lang w:val="en-GB"/>
              </w:rPr>
            </w:pPr>
            <w:r w:rsidRPr="00591951">
              <w:rPr>
                <w:rFonts w:asciiTheme="majorBidi" w:hAnsiTheme="majorBidi" w:cstheme="majorBidi"/>
                <w:color w:val="000000"/>
                <w:sz w:val="18"/>
                <w:szCs w:val="18"/>
              </w:rPr>
              <w:t>0.26</w:t>
            </w:r>
            <w:r w:rsidRPr="00591951">
              <w:rPr>
                <w:rFonts w:asciiTheme="majorBidi" w:hAnsiTheme="majorBidi" w:cstheme="majorBidi"/>
                <w:color w:val="000000"/>
                <w:sz w:val="18"/>
                <w:szCs w:val="18"/>
                <w:vertAlign w:val="superscript"/>
              </w:rPr>
              <w:t>*</w:t>
            </w:r>
          </w:p>
        </w:tc>
        <w:tc>
          <w:tcPr>
            <w:tcW w:w="911" w:type="dxa"/>
            <w:shd w:val="clear" w:color="auto" w:fill="auto"/>
            <w:noWrap/>
          </w:tcPr>
          <w:p w14:paraId="2BD5A78C" w14:textId="77777777" w:rsidR="007D7F0F" w:rsidRPr="00591951" w:rsidRDefault="007D7F0F"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w:t>
            </w:r>
            <w:r w:rsidR="007E5C35" w:rsidRPr="00591951">
              <w:rPr>
                <w:rFonts w:asciiTheme="majorBidi" w:hAnsiTheme="majorBidi" w:cstheme="majorBidi"/>
                <w:color w:val="010205"/>
                <w:sz w:val="18"/>
                <w:szCs w:val="18"/>
              </w:rPr>
              <w:t>.14</w:t>
            </w:r>
          </w:p>
        </w:tc>
        <w:tc>
          <w:tcPr>
            <w:tcW w:w="911" w:type="dxa"/>
            <w:shd w:val="clear" w:color="auto" w:fill="auto"/>
            <w:noWrap/>
          </w:tcPr>
          <w:p w14:paraId="3E8965C6" w14:textId="77777777" w:rsidR="007D7F0F" w:rsidRPr="00591951" w:rsidRDefault="007E5C35"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-0.09</w:t>
            </w:r>
          </w:p>
        </w:tc>
        <w:tc>
          <w:tcPr>
            <w:tcW w:w="911" w:type="dxa"/>
            <w:shd w:val="clear" w:color="auto" w:fill="auto"/>
            <w:noWrap/>
          </w:tcPr>
          <w:p w14:paraId="38123472" w14:textId="77777777" w:rsidR="007D7F0F" w:rsidRPr="00591951" w:rsidRDefault="007E5C35"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0.53</w:t>
            </w:r>
            <w:r w:rsidR="007D7F0F" w:rsidRPr="00591951">
              <w:rPr>
                <w:rFonts w:asciiTheme="majorBidi" w:hAnsiTheme="majorBidi" w:cstheme="majorBidi"/>
                <w:color w:val="010205"/>
                <w:sz w:val="18"/>
                <w:szCs w:val="18"/>
                <w:vertAlign w:val="superscript"/>
              </w:rPr>
              <w:t>**</w:t>
            </w:r>
          </w:p>
        </w:tc>
        <w:tc>
          <w:tcPr>
            <w:tcW w:w="911" w:type="dxa"/>
            <w:shd w:val="clear" w:color="auto" w:fill="auto"/>
            <w:noWrap/>
          </w:tcPr>
          <w:p w14:paraId="2D72D940" w14:textId="77777777" w:rsidR="007D7F0F" w:rsidRPr="00591951" w:rsidRDefault="007D7F0F" w:rsidP="007E5C35">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0.3</w:t>
            </w:r>
            <w:r w:rsidR="007E5C35" w:rsidRPr="00591951">
              <w:rPr>
                <w:rFonts w:asciiTheme="majorBidi" w:hAnsiTheme="majorBidi" w:cstheme="majorBidi"/>
                <w:color w:val="010205"/>
                <w:sz w:val="18"/>
                <w:szCs w:val="18"/>
              </w:rPr>
              <w:t>5</w:t>
            </w:r>
            <w:r w:rsidRPr="00591951">
              <w:rPr>
                <w:rFonts w:asciiTheme="majorBidi" w:hAnsiTheme="majorBidi" w:cstheme="majorBidi"/>
                <w:color w:val="010205"/>
                <w:sz w:val="18"/>
                <w:szCs w:val="18"/>
                <w:vertAlign w:val="superscript"/>
              </w:rPr>
              <w:t>**</w:t>
            </w:r>
          </w:p>
        </w:tc>
        <w:tc>
          <w:tcPr>
            <w:tcW w:w="911" w:type="dxa"/>
            <w:shd w:val="clear" w:color="auto" w:fill="auto"/>
            <w:noWrap/>
          </w:tcPr>
          <w:p w14:paraId="2A052BF1" w14:textId="77777777" w:rsidR="007D7F0F" w:rsidRPr="00591951" w:rsidRDefault="007D7F0F"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w:t>
            </w:r>
            <w:r w:rsidR="007E5C35" w:rsidRPr="00591951">
              <w:rPr>
                <w:rFonts w:asciiTheme="majorBidi" w:hAnsiTheme="majorBidi" w:cstheme="majorBidi"/>
                <w:color w:val="010205"/>
                <w:sz w:val="18"/>
                <w:szCs w:val="18"/>
              </w:rPr>
              <w:t>.11</w:t>
            </w:r>
          </w:p>
        </w:tc>
        <w:tc>
          <w:tcPr>
            <w:tcW w:w="911" w:type="dxa"/>
            <w:shd w:val="clear" w:color="auto" w:fill="auto"/>
            <w:noWrap/>
          </w:tcPr>
          <w:p w14:paraId="23737F2A" w14:textId="77777777" w:rsidR="007D7F0F" w:rsidRPr="00591951" w:rsidRDefault="007D7F0F" w:rsidP="007E5C35">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0.5</w:t>
            </w:r>
            <w:r w:rsidR="007E5C35" w:rsidRPr="00591951">
              <w:rPr>
                <w:rFonts w:asciiTheme="majorBidi" w:hAnsiTheme="majorBidi" w:cstheme="majorBidi"/>
                <w:color w:val="010205"/>
                <w:sz w:val="18"/>
                <w:szCs w:val="18"/>
              </w:rPr>
              <w:t>9</w:t>
            </w:r>
            <w:r w:rsidRPr="00591951">
              <w:rPr>
                <w:rFonts w:asciiTheme="majorBidi" w:hAnsiTheme="majorBidi" w:cstheme="majorBidi"/>
                <w:color w:val="010205"/>
                <w:sz w:val="18"/>
                <w:szCs w:val="18"/>
                <w:vertAlign w:val="superscript"/>
              </w:rPr>
              <w:t>**</w:t>
            </w:r>
          </w:p>
        </w:tc>
        <w:tc>
          <w:tcPr>
            <w:tcW w:w="970" w:type="dxa"/>
          </w:tcPr>
          <w:p w14:paraId="20E23418"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68" w:type="dxa"/>
            <w:shd w:val="clear" w:color="auto" w:fill="auto"/>
            <w:noWrap/>
          </w:tcPr>
          <w:p w14:paraId="20F53B49"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7AF02CB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6AEF85F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01F29AA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5324281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2D224336"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1DAC690E" w14:textId="77777777" w:rsidTr="007E5C35">
        <w:trPr>
          <w:trHeight w:val="179"/>
        </w:trPr>
        <w:tc>
          <w:tcPr>
            <w:tcW w:w="866" w:type="dxa"/>
          </w:tcPr>
          <w:p w14:paraId="455C27FF"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9</w:t>
            </w:r>
            <w:r w:rsidRPr="00591951">
              <w:rPr>
                <w:rFonts w:asciiTheme="majorBidi" w:eastAsia="Calibri" w:hAnsiTheme="majorBidi" w:cstheme="majorBidi"/>
                <w:b/>
                <w:bCs/>
                <w:sz w:val="18"/>
                <w:szCs w:val="18"/>
              </w:rPr>
              <w:t>)</w:t>
            </w:r>
          </w:p>
        </w:tc>
        <w:tc>
          <w:tcPr>
            <w:tcW w:w="711" w:type="dxa"/>
            <w:vAlign w:val="bottom"/>
          </w:tcPr>
          <w:p w14:paraId="7B7734A7"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0.51</w:t>
            </w:r>
          </w:p>
        </w:tc>
        <w:tc>
          <w:tcPr>
            <w:tcW w:w="711" w:type="dxa"/>
            <w:vAlign w:val="bottom"/>
          </w:tcPr>
          <w:p w14:paraId="272BF4C3"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0.56</w:t>
            </w:r>
          </w:p>
        </w:tc>
        <w:tc>
          <w:tcPr>
            <w:tcW w:w="910" w:type="dxa"/>
            <w:noWrap/>
            <w:hideMark/>
          </w:tcPr>
          <w:p w14:paraId="5C59ADB0"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w:t>
            </w:r>
            <w:r w:rsidR="007D7F0F" w:rsidRPr="00591951">
              <w:rPr>
                <w:rFonts w:asciiTheme="majorBidi" w:eastAsia="Calibri" w:hAnsiTheme="majorBidi" w:cstheme="majorBidi"/>
                <w:sz w:val="18"/>
                <w:szCs w:val="18"/>
              </w:rPr>
              <w:t>8</w:t>
            </w:r>
          </w:p>
        </w:tc>
        <w:tc>
          <w:tcPr>
            <w:tcW w:w="911" w:type="dxa"/>
            <w:noWrap/>
            <w:hideMark/>
          </w:tcPr>
          <w:p w14:paraId="77691266"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w:t>
            </w:r>
            <w:r w:rsidR="007E5C35" w:rsidRPr="00591951">
              <w:rPr>
                <w:rFonts w:asciiTheme="majorBidi" w:eastAsia="Calibri" w:hAnsiTheme="majorBidi" w:cstheme="majorBidi"/>
                <w:sz w:val="18"/>
                <w:szCs w:val="18"/>
              </w:rPr>
              <w:t>8</w:t>
            </w:r>
          </w:p>
        </w:tc>
        <w:tc>
          <w:tcPr>
            <w:tcW w:w="911" w:type="dxa"/>
            <w:noWrap/>
            <w:hideMark/>
          </w:tcPr>
          <w:p w14:paraId="14F3CE9D"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0.4</w:t>
            </w:r>
            <w:r w:rsidR="007E5C35" w:rsidRPr="00591951">
              <w:rPr>
                <w:rFonts w:asciiTheme="majorBidi" w:eastAsia="Calibri" w:hAnsiTheme="majorBidi" w:cstheme="majorBidi"/>
                <w:sz w:val="18"/>
                <w:szCs w:val="18"/>
              </w:rPr>
              <w:t>4</w:t>
            </w:r>
            <w:r w:rsidRPr="00591951">
              <w:rPr>
                <w:rFonts w:asciiTheme="majorBidi" w:eastAsia="Calibri" w:hAnsiTheme="majorBidi" w:cstheme="majorBidi"/>
                <w:sz w:val="18"/>
                <w:szCs w:val="18"/>
                <w:vertAlign w:val="superscript"/>
              </w:rPr>
              <w:t>**</w:t>
            </w:r>
          </w:p>
        </w:tc>
        <w:tc>
          <w:tcPr>
            <w:tcW w:w="911" w:type="dxa"/>
            <w:shd w:val="clear" w:color="auto" w:fill="auto"/>
            <w:noWrap/>
          </w:tcPr>
          <w:p w14:paraId="684A24BD"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.03</w:t>
            </w:r>
          </w:p>
        </w:tc>
        <w:tc>
          <w:tcPr>
            <w:tcW w:w="911" w:type="dxa"/>
            <w:shd w:val="clear" w:color="auto" w:fill="auto"/>
            <w:noWrap/>
          </w:tcPr>
          <w:p w14:paraId="7F706057"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-0.18</w:t>
            </w:r>
          </w:p>
        </w:tc>
        <w:tc>
          <w:tcPr>
            <w:tcW w:w="911" w:type="dxa"/>
            <w:shd w:val="clear" w:color="auto" w:fill="auto"/>
            <w:noWrap/>
          </w:tcPr>
          <w:p w14:paraId="152CE936"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-0.09</w:t>
            </w:r>
          </w:p>
        </w:tc>
        <w:tc>
          <w:tcPr>
            <w:tcW w:w="911" w:type="dxa"/>
            <w:shd w:val="clear" w:color="auto" w:fill="auto"/>
            <w:noWrap/>
          </w:tcPr>
          <w:p w14:paraId="76FB7CF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.12</w:t>
            </w:r>
          </w:p>
        </w:tc>
        <w:tc>
          <w:tcPr>
            <w:tcW w:w="970" w:type="dxa"/>
            <w:shd w:val="clear" w:color="auto" w:fill="auto"/>
          </w:tcPr>
          <w:p w14:paraId="28F68426" w14:textId="77777777" w:rsidR="007D7F0F" w:rsidRPr="00591951" w:rsidRDefault="007E5C35" w:rsidP="007D7F0F">
            <w:pPr>
              <w:spacing w:after="0" w:line="240" w:lineRule="auto"/>
              <w:contextualSpacing/>
              <w:jc w:val="center"/>
              <w:rPr>
                <w:rFonts w:asciiTheme="majorBidi" w:hAnsiTheme="majorBidi" w:cstheme="majorBidi"/>
                <w:color w:val="010205"/>
                <w:sz w:val="18"/>
                <w:szCs w:val="18"/>
                <w:lang w:val="en-GB"/>
              </w:rPr>
            </w:pPr>
            <w:r w:rsidRPr="00591951">
              <w:rPr>
                <w:rFonts w:asciiTheme="majorBidi" w:hAnsiTheme="majorBidi" w:cstheme="majorBidi"/>
                <w:color w:val="010205"/>
                <w:sz w:val="18"/>
                <w:szCs w:val="18"/>
              </w:rPr>
              <w:t>0.12</w:t>
            </w:r>
          </w:p>
        </w:tc>
        <w:tc>
          <w:tcPr>
            <w:tcW w:w="768" w:type="dxa"/>
            <w:shd w:val="clear" w:color="auto" w:fill="auto"/>
            <w:noWrap/>
          </w:tcPr>
          <w:p w14:paraId="14386D11"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53BCCEAF"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0D52018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1E11EF8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311F43E5"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177C7BF7"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03FAFE59" w14:textId="77777777" w:rsidTr="007E5C35">
        <w:trPr>
          <w:trHeight w:val="98"/>
        </w:trPr>
        <w:tc>
          <w:tcPr>
            <w:tcW w:w="866" w:type="dxa"/>
          </w:tcPr>
          <w:p w14:paraId="7A470C02"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10</w:t>
            </w:r>
            <w:r w:rsidRPr="00591951">
              <w:rPr>
                <w:rFonts w:asciiTheme="majorBidi" w:eastAsia="Calibri" w:hAnsiTheme="majorBidi" w:cstheme="majorBidi"/>
                <w:b/>
                <w:bCs/>
                <w:sz w:val="18"/>
                <w:szCs w:val="18"/>
              </w:rPr>
              <w:t>)</w:t>
            </w:r>
          </w:p>
        </w:tc>
        <w:tc>
          <w:tcPr>
            <w:tcW w:w="711" w:type="dxa"/>
            <w:vAlign w:val="bottom"/>
          </w:tcPr>
          <w:p w14:paraId="12A4A556"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1.67</w:t>
            </w:r>
          </w:p>
        </w:tc>
        <w:tc>
          <w:tcPr>
            <w:tcW w:w="711" w:type="dxa"/>
            <w:vAlign w:val="bottom"/>
          </w:tcPr>
          <w:p w14:paraId="51678A6A" w14:textId="77777777" w:rsidR="007D7F0F" w:rsidRPr="00591951" w:rsidRDefault="004659C1"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0.57</w:t>
            </w:r>
          </w:p>
        </w:tc>
        <w:tc>
          <w:tcPr>
            <w:tcW w:w="910" w:type="dxa"/>
            <w:noWrap/>
            <w:hideMark/>
          </w:tcPr>
          <w:p w14:paraId="0C35EADD"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0.04</w:t>
            </w:r>
          </w:p>
        </w:tc>
        <w:tc>
          <w:tcPr>
            <w:tcW w:w="911" w:type="dxa"/>
            <w:noWrap/>
            <w:hideMark/>
          </w:tcPr>
          <w:p w14:paraId="0B7FD869"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0.2</w:t>
            </w:r>
            <w:r w:rsidR="007D7F0F" w:rsidRPr="00591951">
              <w:rPr>
                <w:rFonts w:asciiTheme="majorBidi" w:eastAsia="Calibri" w:hAnsiTheme="majorBidi" w:cstheme="majorBidi"/>
                <w:sz w:val="18"/>
                <w:szCs w:val="18"/>
              </w:rPr>
              <w:t>2</w:t>
            </w:r>
            <w:r w:rsidR="007D7F0F" w:rsidRPr="00591951">
              <w:rPr>
                <w:rFonts w:asciiTheme="majorBidi" w:eastAsia="Calibri" w:hAnsiTheme="majorBidi" w:cstheme="majorBidi"/>
                <w:color w:val="000000"/>
                <w:sz w:val="18"/>
                <w:szCs w:val="18"/>
                <w:vertAlign w:val="superscript"/>
              </w:rPr>
              <w:t>*</w:t>
            </w:r>
          </w:p>
        </w:tc>
        <w:tc>
          <w:tcPr>
            <w:tcW w:w="911" w:type="dxa"/>
            <w:noWrap/>
            <w:hideMark/>
          </w:tcPr>
          <w:p w14:paraId="429DE97E"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0.2</w:t>
            </w:r>
            <w:r w:rsidR="007E5C35" w:rsidRPr="00591951">
              <w:rPr>
                <w:rFonts w:asciiTheme="majorBidi" w:eastAsia="Calibri" w:hAnsiTheme="majorBidi" w:cstheme="majorBidi"/>
                <w:sz w:val="18"/>
                <w:szCs w:val="18"/>
              </w:rPr>
              <w:t>5</w:t>
            </w:r>
            <w:r w:rsidRPr="00591951">
              <w:rPr>
                <w:rFonts w:asciiTheme="majorBidi" w:eastAsia="Calibri" w:hAnsiTheme="majorBidi" w:cstheme="majorBidi"/>
                <w:sz w:val="18"/>
                <w:szCs w:val="18"/>
                <w:vertAlign w:val="superscript"/>
              </w:rPr>
              <w:t>*</w:t>
            </w:r>
          </w:p>
        </w:tc>
        <w:tc>
          <w:tcPr>
            <w:tcW w:w="911" w:type="dxa"/>
            <w:shd w:val="clear" w:color="auto" w:fill="auto"/>
            <w:noWrap/>
          </w:tcPr>
          <w:p w14:paraId="3F136D33"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0.18</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675122FA"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0.63</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EB7CEC7"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.18</w:t>
            </w:r>
          </w:p>
        </w:tc>
        <w:tc>
          <w:tcPr>
            <w:tcW w:w="911" w:type="dxa"/>
            <w:shd w:val="clear" w:color="auto" w:fill="auto"/>
            <w:noWrap/>
          </w:tcPr>
          <w:p w14:paraId="5C8468BB"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0.63**</w:t>
            </w:r>
          </w:p>
        </w:tc>
        <w:tc>
          <w:tcPr>
            <w:tcW w:w="970" w:type="dxa"/>
            <w:shd w:val="clear" w:color="auto" w:fill="auto"/>
          </w:tcPr>
          <w:p w14:paraId="5EB2AFDD" w14:textId="77777777" w:rsidR="007D7F0F" w:rsidRPr="00591951" w:rsidRDefault="007D7F0F"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w:t>
            </w:r>
            <w:r w:rsidR="007E5C35" w:rsidRPr="00591951">
              <w:rPr>
                <w:rFonts w:asciiTheme="majorBidi" w:hAnsiTheme="majorBidi" w:cstheme="majorBidi"/>
                <w:color w:val="010205"/>
                <w:sz w:val="18"/>
                <w:szCs w:val="18"/>
              </w:rPr>
              <w:t>.43</w:t>
            </w:r>
            <w:r w:rsidRPr="00591951">
              <w:rPr>
                <w:rFonts w:asciiTheme="majorBidi" w:hAnsiTheme="majorBidi" w:cstheme="majorBidi"/>
                <w:color w:val="010205"/>
                <w:sz w:val="18"/>
                <w:szCs w:val="18"/>
              </w:rPr>
              <w:t>**</w:t>
            </w:r>
          </w:p>
        </w:tc>
        <w:tc>
          <w:tcPr>
            <w:tcW w:w="768" w:type="dxa"/>
            <w:shd w:val="clear" w:color="auto" w:fill="auto"/>
            <w:noWrap/>
          </w:tcPr>
          <w:p w14:paraId="08119AA3"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-0.16</w:t>
            </w:r>
          </w:p>
        </w:tc>
        <w:tc>
          <w:tcPr>
            <w:tcW w:w="911" w:type="dxa"/>
            <w:shd w:val="clear" w:color="auto" w:fill="auto"/>
            <w:noWrap/>
          </w:tcPr>
          <w:p w14:paraId="2666218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3721085E"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094ACD34"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15AEE935"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72355B4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5A444116" w14:textId="77777777" w:rsidTr="007E5C35">
        <w:trPr>
          <w:trHeight w:val="157"/>
        </w:trPr>
        <w:tc>
          <w:tcPr>
            <w:tcW w:w="866" w:type="dxa"/>
          </w:tcPr>
          <w:p w14:paraId="4EFC4A1D"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11</w:t>
            </w:r>
            <w:r w:rsidRPr="00591951">
              <w:rPr>
                <w:rFonts w:asciiTheme="majorBidi" w:eastAsia="Calibri" w:hAnsiTheme="majorBidi" w:cstheme="majorBidi"/>
                <w:b/>
                <w:bCs/>
                <w:sz w:val="18"/>
                <w:szCs w:val="18"/>
              </w:rPr>
              <w:t>)</w:t>
            </w:r>
          </w:p>
        </w:tc>
        <w:tc>
          <w:tcPr>
            <w:tcW w:w="711" w:type="dxa"/>
            <w:vAlign w:val="bottom"/>
          </w:tcPr>
          <w:p w14:paraId="3FB413B3"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0.27</w:t>
            </w:r>
          </w:p>
        </w:tc>
        <w:tc>
          <w:tcPr>
            <w:tcW w:w="711" w:type="dxa"/>
            <w:vAlign w:val="bottom"/>
          </w:tcPr>
          <w:p w14:paraId="7A6499B5"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0.44</w:t>
            </w:r>
          </w:p>
        </w:tc>
        <w:tc>
          <w:tcPr>
            <w:tcW w:w="910" w:type="dxa"/>
            <w:noWrap/>
            <w:hideMark/>
          </w:tcPr>
          <w:p w14:paraId="0069B33D"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0.13</w:t>
            </w:r>
          </w:p>
        </w:tc>
        <w:tc>
          <w:tcPr>
            <w:tcW w:w="911" w:type="dxa"/>
            <w:noWrap/>
            <w:hideMark/>
          </w:tcPr>
          <w:p w14:paraId="720DCFA6"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0.05</w:t>
            </w:r>
          </w:p>
        </w:tc>
        <w:tc>
          <w:tcPr>
            <w:tcW w:w="911" w:type="dxa"/>
            <w:noWrap/>
            <w:hideMark/>
          </w:tcPr>
          <w:p w14:paraId="16E3FEC2"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0.5</w:t>
            </w:r>
            <w:r w:rsidR="007E5C35" w:rsidRPr="00591951">
              <w:rPr>
                <w:rFonts w:asciiTheme="majorBidi" w:eastAsia="Calibri" w:hAnsiTheme="majorBidi" w:cstheme="majorBidi"/>
                <w:sz w:val="18"/>
                <w:szCs w:val="18"/>
              </w:rPr>
              <w:t>7</w:t>
            </w:r>
            <w:r w:rsidRPr="00591951">
              <w:rPr>
                <w:rFonts w:asciiTheme="majorBidi" w:eastAsia="Calibri" w:hAnsiTheme="majorBidi" w:cstheme="majorBidi"/>
                <w:sz w:val="18"/>
                <w:szCs w:val="18"/>
                <w:vertAlign w:val="superscript"/>
              </w:rPr>
              <w:t>**</w:t>
            </w:r>
          </w:p>
        </w:tc>
        <w:tc>
          <w:tcPr>
            <w:tcW w:w="911" w:type="dxa"/>
            <w:shd w:val="clear" w:color="auto" w:fill="auto"/>
            <w:noWrap/>
          </w:tcPr>
          <w:p w14:paraId="43B1061C"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w:t>
            </w:r>
            <w:r w:rsidR="007E5C35" w:rsidRPr="00591951">
              <w:rPr>
                <w:rFonts w:asciiTheme="majorBidi" w:eastAsia="Calibri" w:hAnsiTheme="majorBidi" w:cstheme="majorBidi"/>
                <w:color w:val="000000"/>
                <w:sz w:val="18"/>
                <w:szCs w:val="18"/>
              </w:rPr>
              <w:t>40</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79442B66"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.19</w:t>
            </w:r>
          </w:p>
        </w:tc>
        <w:tc>
          <w:tcPr>
            <w:tcW w:w="911" w:type="dxa"/>
            <w:shd w:val="clear" w:color="auto" w:fill="auto"/>
            <w:noWrap/>
          </w:tcPr>
          <w:p w14:paraId="4741CFFB"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-0.38</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2D4A7A0"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0.26</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732F7DFD" w14:textId="77777777" w:rsidR="007D7F0F" w:rsidRPr="00591951" w:rsidRDefault="007D7F0F"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w:t>
            </w:r>
            <w:r w:rsidR="007E5C35" w:rsidRPr="00591951">
              <w:rPr>
                <w:rFonts w:asciiTheme="majorBidi" w:hAnsiTheme="majorBidi" w:cstheme="majorBidi"/>
                <w:color w:val="010205"/>
                <w:sz w:val="18"/>
                <w:szCs w:val="18"/>
              </w:rPr>
              <w:t>.24</w:t>
            </w:r>
            <w:r w:rsidRPr="00591951">
              <w:rPr>
                <w:rFonts w:asciiTheme="majorBidi" w:hAnsiTheme="majorBidi" w:cstheme="majorBidi"/>
                <w:color w:val="010205"/>
                <w:sz w:val="18"/>
                <w:szCs w:val="18"/>
              </w:rPr>
              <w:t>*</w:t>
            </w:r>
          </w:p>
        </w:tc>
        <w:tc>
          <w:tcPr>
            <w:tcW w:w="768" w:type="dxa"/>
            <w:shd w:val="clear" w:color="auto" w:fill="auto"/>
            <w:noWrap/>
          </w:tcPr>
          <w:p w14:paraId="00013D16"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7E5C35" w:rsidRPr="00591951">
              <w:rPr>
                <w:rFonts w:asciiTheme="majorBidi" w:eastAsia="Calibri" w:hAnsiTheme="majorBidi" w:cstheme="majorBidi"/>
                <w:color w:val="010205"/>
                <w:sz w:val="18"/>
                <w:szCs w:val="18"/>
              </w:rPr>
              <w:t>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A91374E"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0.4</w:t>
            </w:r>
            <w:r w:rsidR="00174563"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0037BA9"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60ABDF4E"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3CA2962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4467B980"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73C898C1" w14:textId="77777777" w:rsidTr="007E5C35">
        <w:trPr>
          <w:trHeight w:val="89"/>
        </w:trPr>
        <w:tc>
          <w:tcPr>
            <w:tcW w:w="866" w:type="dxa"/>
          </w:tcPr>
          <w:p w14:paraId="0781BDD1"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12</w:t>
            </w:r>
            <w:r w:rsidRPr="00591951">
              <w:rPr>
                <w:rFonts w:asciiTheme="majorBidi" w:eastAsia="Calibri" w:hAnsiTheme="majorBidi" w:cstheme="majorBidi"/>
                <w:b/>
                <w:bCs/>
                <w:sz w:val="18"/>
                <w:szCs w:val="18"/>
              </w:rPr>
              <w:t>)</w:t>
            </w:r>
          </w:p>
        </w:tc>
        <w:tc>
          <w:tcPr>
            <w:tcW w:w="711" w:type="dxa"/>
            <w:vAlign w:val="bottom"/>
          </w:tcPr>
          <w:p w14:paraId="175B9FB8"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1.00</w:t>
            </w:r>
          </w:p>
        </w:tc>
        <w:tc>
          <w:tcPr>
            <w:tcW w:w="711" w:type="dxa"/>
            <w:vAlign w:val="bottom"/>
          </w:tcPr>
          <w:p w14:paraId="310B1070"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0.74</w:t>
            </w:r>
          </w:p>
        </w:tc>
        <w:tc>
          <w:tcPr>
            <w:tcW w:w="910" w:type="dxa"/>
            <w:noWrap/>
            <w:hideMark/>
          </w:tcPr>
          <w:p w14:paraId="1082742E"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0.18</w:t>
            </w:r>
          </w:p>
        </w:tc>
        <w:tc>
          <w:tcPr>
            <w:tcW w:w="911" w:type="dxa"/>
            <w:noWrap/>
            <w:hideMark/>
          </w:tcPr>
          <w:p w14:paraId="77AFB3DE"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w:t>
            </w:r>
            <w:r w:rsidR="007E5C35" w:rsidRPr="00591951">
              <w:rPr>
                <w:rFonts w:asciiTheme="majorBidi" w:eastAsia="Calibri" w:hAnsiTheme="majorBidi" w:cstheme="majorBidi"/>
                <w:sz w:val="18"/>
                <w:szCs w:val="18"/>
              </w:rPr>
              <w:t>30</w:t>
            </w:r>
            <w:r w:rsidRPr="00591951">
              <w:rPr>
                <w:rFonts w:asciiTheme="majorBidi" w:eastAsia="Calibri" w:hAnsiTheme="majorBidi" w:cstheme="majorBidi"/>
                <w:sz w:val="18"/>
                <w:szCs w:val="18"/>
                <w:vertAlign w:val="superscript"/>
              </w:rPr>
              <w:t>**</w:t>
            </w:r>
          </w:p>
        </w:tc>
        <w:tc>
          <w:tcPr>
            <w:tcW w:w="911" w:type="dxa"/>
            <w:noWrap/>
            <w:hideMark/>
          </w:tcPr>
          <w:p w14:paraId="2A943D7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w:t>
            </w:r>
            <w:r w:rsidR="007E5C35" w:rsidRPr="00591951">
              <w:rPr>
                <w:rFonts w:asciiTheme="majorBidi" w:eastAsia="Calibri" w:hAnsiTheme="majorBidi" w:cstheme="majorBidi"/>
                <w:sz w:val="18"/>
                <w:szCs w:val="18"/>
              </w:rPr>
              <w:t>.10</w:t>
            </w:r>
          </w:p>
        </w:tc>
        <w:tc>
          <w:tcPr>
            <w:tcW w:w="911" w:type="dxa"/>
            <w:shd w:val="clear" w:color="auto" w:fill="auto"/>
            <w:noWrap/>
          </w:tcPr>
          <w:p w14:paraId="1406D4C7"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0.06</w:t>
            </w:r>
          </w:p>
        </w:tc>
        <w:tc>
          <w:tcPr>
            <w:tcW w:w="911" w:type="dxa"/>
            <w:shd w:val="clear" w:color="auto" w:fill="auto"/>
            <w:noWrap/>
          </w:tcPr>
          <w:p w14:paraId="651D81E6"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0.05</w:t>
            </w:r>
          </w:p>
        </w:tc>
        <w:tc>
          <w:tcPr>
            <w:tcW w:w="911" w:type="dxa"/>
            <w:shd w:val="clear" w:color="auto" w:fill="auto"/>
            <w:noWrap/>
          </w:tcPr>
          <w:p w14:paraId="380D49D1"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0.14</w:t>
            </w:r>
          </w:p>
        </w:tc>
        <w:tc>
          <w:tcPr>
            <w:tcW w:w="911" w:type="dxa"/>
            <w:shd w:val="clear" w:color="auto" w:fill="auto"/>
            <w:noWrap/>
          </w:tcPr>
          <w:p w14:paraId="70D5BB07"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-0.05</w:t>
            </w:r>
          </w:p>
        </w:tc>
        <w:tc>
          <w:tcPr>
            <w:tcW w:w="970" w:type="dxa"/>
            <w:shd w:val="clear" w:color="auto" w:fill="auto"/>
          </w:tcPr>
          <w:p w14:paraId="5274EF28" w14:textId="77777777" w:rsidR="007D7F0F" w:rsidRPr="00591951" w:rsidRDefault="007E5C35"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-0.07</w:t>
            </w:r>
          </w:p>
        </w:tc>
        <w:tc>
          <w:tcPr>
            <w:tcW w:w="768" w:type="dxa"/>
            <w:shd w:val="clear" w:color="auto" w:fill="auto"/>
            <w:noWrap/>
          </w:tcPr>
          <w:p w14:paraId="6B07B5DC"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-0.13</w:t>
            </w:r>
          </w:p>
        </w:tc>
        <w:tc>
          <w:tcPr>
            <w:tcW w:w="911" w:type="dxa"/>
            <w:shd w:val="clear" w:color="auto" w:fill="auto"/>
            <w:noWrap/>
          </w:tcPr>
          <w:p w14:paraId="21D89B15"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0.6</w:t>
            </w:r>
            <w:r w:rsidR="00174563" w:rsidRPr="00591951">
              <w:rPr>
                <w:rFonts w:asciiTheme="majorBidi" w:eastAsia="Calibri" w:hAnsiTheme="majorBidi" w:cstheme="majorBidi"/>
                <w:color w:val="000000"/>
                <w:sz w:val="18"/>
                <w:szCs w:val="18"/>
              </w:rPr>
              <w:t>7</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0DC2264F"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w:t>
            </w:r>
            <w:r w:rsidR="00174563" w:rsidRPr="00591951">
              <w:rPr>
                <w:rFonts w:asciiTheme="majorBidi" w:eastAsia="Calibri" w:hAnsiTheme="majorBidi" w:cstheme="majorBidi"/>
                <w:color w:val="000000"/>
                <w:sz w:val="18"/>
                <w:szCs w:val="18"/>
              </w:rPr>
              <w:t>.35</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6C446895"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176D0BB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4D669756"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12A2E50F" w14:textId="77777777" w:rsidTr="007E5C35">
        <w:trPr>
          <w:trHeight w:val="150"/>
        </w:trPr>
        <w:tc>
          <w:tcPr>
            <w:tcW w:w="866" w:type="dxa"/>
          </w:tcPr>
          <w:p w14:paraId="71990E22"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13</w:t>
            </w:r>
            <w:r w:rsidRPr="00591951">
              <w:rPr>
                <w:rFonts w:asciiTheme="majorBidi" w:eastAsia="Calibri" w:hAnsiTheme="majorBidi" w:cstheme="majorBidi"/>
                <w:b/>
                <w:bCs/>
                <w:sz w:val="18"/>
                <w:szCs w:val="18"/>
              </w:rPr>
              <w:t>)</w:t>
            </w:r>
          </w:p>
        </w:tc>
        <w:tc>
          <w:tcPr>
            <w:tcW w:w="711" w:type="dxa"/>
            <w:vAlign w:val="bottom"/>
          </w:tcPr>
          <w:p w14:paraId="17C02F75" w14:textId="77777777" w:rsidR="007D7F0F" w:rsidRPr="00591951" w:rsidRDefault="004659C1" w:rsidP="007D7F0F">
            <w:pPr>
              <w:spacing w:line="240" w:lineRule="auto"/>
              <w:contextualSpacing/>
              <w:jc w:val="center"/>
              <w:rPr>
                <w:rFonts w:asciiTheme="majorBidi" w:eastAsia="Calibri" w:hAnsiTheme="majorBidi" w:cstheme="majorBidi"/>
                <w:color w:val="FF0000"/>
                <w:sz w:val="18"/>
                <w:szCs w:val="18"/>
              </w:rPr>
            </w:pPr>
            <w:r w:rsidRPr="00591951">
              <w:rPr>
                <w:rFonts w:asciiTheme="majorBidi" w:eastAsia="Calibri" w:hAnsiTheme="majorBidi" w:cstheme="majorBidi"/>
                <w:sz w:val="18"/>
                <w:szCs w:val="18"/>
              </w:rPr>
              <w:t>1.53</w:t>
            </w:r>
          </w:p>
        </w:tc>
        <w:tc>
          <w:tcPr>
            <w:tcW w:w="711" w:type="dxa"/>
            <w:vAlign w:val="bottom"/>
          </w:tcPr>
          <w:p w14:paraId="42E94DC8" w14:textId="77777777" w:rsidR="007D7F0F" w:rsidRPr="00591951" w:rsidRDefault="007E5C35" w:rsidP="007D7F0F">
            <w:pPr>
              <w:spacing w:line="240" w:lineRule="auto"/>
              <w:contextualSpacing/>
              <w:jc w:val="center"/>
              <w:rPr>
                <w:rFonts w:asciiTheme="majorBidi" w:eastAsia="Calibri" w:hAnsiTheme="majorBidi" w:cstheme="majorBidi"/>
                <w:color w:val="FF0000"/>
                <w:sz w:val="18"/>
                <w:szCs w:val="18"/>
              </w:rPr>
            </w:pPr>
            <w:r w:rsidRPr="00591951">
              <w:rPr>
                <w:rFonts w:asciiTheme="majorBidi" w:eastAsia="Calibri" w:hAnsiTheme="majorBidi" w:cstheme="majorBidi"/>
                <w:sz w:val="18"/>
                <w:szCs w:val="18"/>
              </w:rPr>
              <w:t>0.30</w:t>
            </w:r>
          </w:p>
        </w:tc>
        <w:tc>
          <w:tcPr>
            <w:tcW w:w="910" w:type="dxa"/>
            <w:noWrap/>
            <w:hideMark/>
          </w:tcPr>
          <w:p w14:paraId="0B59C6EE"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0.13</w:t>
            </w:r>
          </w:p>
        </w:tc>
        <w:tc>
          <w:tcPr>
            <w:tcW w:w="911" w:type="dxa"/>
            <w:noWrap/>
            <w:hideMark/>
          </w:tcPr>
          <w:p w14:paraId="0E3140B3"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0.4</w:t>
            </w:r>
            <w:r w:rsidR="007E5C35" w:rsidRPr="00591951">
              <w:rPr>
                <w:rFonts w:asciiTheme="majorBidi" w:eastAsia="Calibri" w:hAnsiTheme="majorBidi" w:cstheme="majorBidi"/>
                <w:sz w:val="18"/>
                <w:szCs w:val="18"/>
              </w:rPr>
              <w:t>1</w:t>
            </w:r>
            <w:r w:rsidRPr="00591951">
              <w:rPr>
                <w:rFonts w:asciiTheme="majorBidi" w:eastAsia="Calibri" w:hAnsiTheme="majorBidi" w:cstheme="majorBidi"/>
                <w:sz w:val="18"/>
                <w:szCs w:val="18"/>
                <w:vertAlign w:val="superscript"/>
              </w:rPr>
              <w:t>**</w:t>
            </w:r>
          </w:p>
        </w:tc>
        <w:tc>
          <w:tcPr>
            <w:tcW w:w="911" w:type="dxa"/>
            <w:shd w:val="clear" w:color="auto" w:fill="auto"/>
            <w:noWrap/>
          </w:tcPr>
          <w:p w14:paraId="128BDB4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7E5C35" w:rsidRPr="00591951">
              <w:rPr>
                <w:rFonts w:asciiTheme="majorBidi" w:eastAsia="Calibri" w:hAnsiTheme="majorBidi" w:cstheme="majorBidi"/>
                <w:color w:val="010205"/>
                <w:sz w:val="18"/>
                <w:szCs w:val="18"/>
              </w:rPr>
              <w:t>0.04</w:t>
            </w:r>
          </w:p>
        </w:tc>
        <w:tc>
          <w:tcPr>
            <w:tcW w:w="911" w:type="dxa"/>
            <w:shd w:val="clear" w:color="auto" w:fill="auto"/>
            <w:noWrap/>
          </w:tcPr>
          <w:p w14:paraId="1A6750B7"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0.02</w:t>
            </w:r>
          </w:p>
        </w:tc>
        <w:tc>
          <w:tcPr>
            <w:tcW w:w="911" w:type="dxa"/>
            <w:shd w:val="clear" w:color="auto" w:fill="auto"/>
            <w:noWrap/>
          </w:tcPr>
          <w:p w14:paraId="089038E0"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0.01</w:t>
            </w:r>
          </w:p>
        </w:tc>
        <w:tc>
          <w:tcPr>
            <w:tcW w:w="911" w:type="dxa"/>
            <w:shd w:val="clear" w:color="auto" w:fill="auto"/>
            <w:noWrap/>
          </w:tcPr>
          <w:p w14:paraId="1FE2AC4A"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0.2</w:t>
            </w:r>
            <w:r w:rsidR="007E5C35" w:rsidRPr="00591951">
              <w:rPr>
                <w:rFonts w:asciiTheme="majorBidi" w:eastAsia="Calibri" w:hAnsiTheme="majorBidi" w:cstheme="majorBidi"/>
                <w:color w:val="000000"/>
                <w:sz w:val="18"/>
                <w:szCs w:val="18"/>
              </w:rPr>
              <w:t>5</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55F84E3A"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0.2</w:t>
            </w:r>
            <w:r w:rsidR="007E5C35" w:rsidRPr="00591951">
              <w:rPr>
                <w:rFonts w:asciiTheme="majorBidi" w:eastAsia="Calibri" w:hAnsiTheme="majorBidi" w:cstheme="majorBidi"/>
                <w:color w:val="000000"/>
                <w:sz w:val="18"/>
                <w:szCs w:val="18"/>
              </w:rPr>
              <w:t>1</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31DDDB84" w14:textId="77777777" w:rsidR="007D7F0F" w:rsidRPr="00591951" w:rsidRDefault="007D7F0F" w:rsidP="007E5C35">
            <w:pPr>
              <w:spacing w:line="240" w:lineRule="auto"/>
              <w:contextualSpacing/>
              <w:jc w:val="center"/>
              <w:rPr>
                <w:rFonts w:asciiTheme="majorBidi" w:hAnsiTheme="majorBidi" w:cstheme="majorBidi"/>
                <w:color w:val="000000"/>
                <w:sz w:val="18"/>
                <w:szCs w:val="18"/>
              </w:rPr>
            </w:pPr>
            <w:r w:rsidRPr="00591951">
              <w:rPr>
                <w:rFonts w:asciiTheme="majorBidi" w:hAnsiTheme="majorBidi" w:cstheme="majorBidi"/>
                <w:color w:val="000000"/>
                <w:sz w:val="18"/>
                <w:szCs w:val="18"/>
              </w:rPr>
              <w:t>0.2</w:t>
            </w:r>
            <w:r w:rsidR="007E5C35" w:rsidRPr="00591951">
              <w:rPr>
                <w:rFonts w:asciiTheme="majorBidi" w:hAnsiTheme="majorBidi" w:cstheme="majorBidi"/>
                <w:color w:val="000000"/>
                <w:sz w:val="18"/>
                <w:szCs w:val="18"/>
              </w:rPr>
              <w:t>4</w:t>
            </w:r>
            <w:r w:rsidRPr="00591951">
              <w:rPr>
                <w:rFonts w:asciiTheme="majorBidi" w:hAnsiTheme="majorBidi" w:cstheme="majorBidi"/>
                <w:color w:val="000000"/>
                <w:sz w:val="18"/>
                <w:szCs w:val="18"/>
              </w:rPr>
              <w:t>*</w:t>
            </w:r>
          </w:p>
        </w:tc>
        <w:tc>
          <w:tcPr>
            <w:tcW w:w="768" w:type="dxa"/>
            <w:shd w:val="clear" w:color="auto" w:fill="auto"/>
            <w:noWrap/>
          </w:tcPr>
          <w:p w14:paraId="273B25A1"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0.32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31F60B1"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0.14</w:t>
            </w:r>
          </w:p>
        </w:tc>
        <w:tc>
          <w:tcPr>
            <w:tcW w:w="911" w:type="dxa"/>
            <w:shd w:val="clear" w:color="auto" w:fill="auto"/>
            <w:noWrap/>
          </w:tcPr>
          <w:p w14:paraId="05CD198E"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0.06</w:t>
            </w:r>
          </w:p>
        </w:tc>
        <w:tc>
          <w:tcPr>
            <w:tcW w:w="911" w:type="dxa"/>
            <w:shd w:val="clear" w:color="auto" w:fill="auto"/>
            <w:noWrap/>
          </w:tcPr>
          <w:p w14:paraId="285A195B"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7D7F0F" w:rsidRPr="00591951">
              <w:rPr>
                <w:rFonts w:asciiTheme="majorBidi" w:eastAsia="Calibri" w:hAnsiTheme="majorBidi" w:cstheme="majorBidi"/>
                <w:color w:val="000000"/>
                <w:sz w:val="18"/>
                <w:szCs w:val="18"/>
              </w:rPr>
              <w:t>6</w:t>
            </w:r>
            <w:r w:rsidR="007D7F0F"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38B7773"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57" w:type="dxa"/>
          </w:tcPr>
          <w:p w14:paraId="387243E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71C8E032" w14:textId="77777777" w:rsidTr="007E5C35">
        <w:trPr>
          <w:trHeight w:val="67"/>
        </w:trPr>
        <w:tc>
          <w:tcPr>
            <w:tcW w:w="866" w:type="dxa"/>
          </w:tcPr>
          <w:p w14:paraId="0E3A2D85"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14</w:t>
            </w:r>
            <w:r w:rsidRPr="00591951">
              <w:rPr>
                <w:rFonts w:asciiTheme="majorBidi" w:eastAsia="Calibri" w:hAnsiTheme="majorBidi" w:cstheme="majorBidi"/>
                <w:b/>
                <w:bCs/>
                <w:sz w:val="18"/>
                <w:szCs w:val="18"/>
              </w:rPr>
              <w:t>)</w:t>
            </w:r>
          </w:p>
        </w:tc>
        <w:tc>
          <w:tcPr>
            <w:tcW w:w="711" w:type="dxa"/>
            <w:vAlign w:val="bottom"/>
          </w:tcPr>
          <w:p w14:paraId="68F0FC37"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26.88</w:t>
            </w:r>
          </w:p>
        </w:tc>
        <w:tc>
          <w:tcPr>
            <w:tcW w:w="711" w:type="dxa"/>
            <w:vAlign w:val="bottom"/>
          </w:tcPr>
          <w:p w14:paraId="0008ACF7"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16.13</w:t>
            </w:r>
          </w:p>
        </w:tc>
        <w:tc>
          <w:tcPr>
            <w:tcW w:w="910" w:type="dxa"/>
            <w:noWrap/>
            <w:hideMark/>
          </w:tcPr>
          <w:p w14:paraId="67E0312E"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-0.20</w:t>
            </w:r>
          </w:p>
        </w:tc>
        <w:tc>
          <w:tcPr>
            <w:tcW w:w="911" w:type="dxa"/>
            <w:noWrap/>
            <w:hideMark/>
          </w:tcPr>
          <w:p w14:paraId="1ECBAD6C"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-0.16</w:t>
            </w:r>
          </w:p>
        </w:tc>
        <w:tc>
          <w:tcPr>
            <w:tcW w:w="911" w:type="dxa"/>
            <w:shd w:val="clear" w:color="auto" w:fill="auto"/>
            <w:noWrap/>
          </w:tcPr>
          <w:p w14:paraId="06C8C514"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0.10</w:t>
            </w:r>
          </w:p>
        </w:tc>
        <w:tc>
          <w:tcPr>
            <w:tcW w:w="911" w:type="dxa"/>
            <w:shd w:val="clear" w:color="auto" w:fill="auto"/>
            <w:noWrap/>
          </w:tcPr>
          <w:p w14:paraId="5F3D569F"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-0.08</w:t>
            </w:r>
          </w:p>
        </w:tc>
        <w:tc>
          <w:tcPr>
            <w:tcW w:w="911" w:type="dxa"/>
            <w:shd w:val="clear" w:color="auto" w:fill="auto"/>
            <w:noWrap/>
          </w:tcPr>
          <w:p w14:paraId="4F31011B"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0.4</w:t>
            </w:r>
            <w:r w:rsidR="007E5C35" w:rsidRPr="00591951">
              <w:rPr>
                <w:rFonts w:asciiTheme="majorBidi" w:eastAsia="Calibri" w:hAnsiTheme="majorBidi" w:cstheme="majorBidi"/>
                <w:color w:val="000000"/>
                <w:sz w:val="18"/>
                <w:szCs w:val="18"/>
              </w:rPr>
              <w:t>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6043F8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w:t>
            </w:r>
            <w:r w:rsidR="007E5C35" w:rsidRPr="00591951">
              <w:rPr>
                <w:rFonts w:asciiTheme="majorBidi" w:eastAsia="Calibri" w:hAnsiTheme="majorBidi" w:cstheme="majorBidi"/>
                <w:color w:val="010205"/>
                <w:sz w:val="18"/>
                <w:szCs w:val="18"/>
              </w:rPr>
              <w:t>4</w:t>
            </w:r>
          </w:p>
        </w:tc>
        <w:tc>
          <w:tcPr>
            <w:tcW w:w="911" w:type="dxa"/>
            <w:shd w:val="clear" w:color="auto" w:fill="auto"/>
            <w:noWrap/>
          </w:tcPr>
          <w:p w14:paraId="0C04F169"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-0.12</w:t>
            </w:r>
          </w:p>
        </w:tc>
        <w:tc>
          <w:tcPr>
            <w:tcW w:w="970" w:type="dxa"/>
            <w:shd w:val="clear" w:color="auto" w:fill="auto"/>
          </w:tcPr>
          <w:p w14:paraId="34AE0FCE" w14:textId="77777777" w:rsidR="007D7F0F" w:rsidRPr="00591951" w:rsidRDefault="007E5C35"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-0.13</w:t>
            </w:r>
          </w:p>
        </w:tc>
        <w:tc>
          <w:tcPr>
            <w:tcW w:w="768" w:type="dxa"/>
            <w:shd w:val="clear" w:color="auto" w:fill="auto"/>
            <w:noWrap/>
          </w:tcPr>
          <w:p w14:paraId="14A11054"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-0.17</w:t>
            </w:r>
          </w:p>
        </w:tc>
        <w:tc>
          <w:tcPr>
            <w:tcW w:w="911" w:type="dxa"/>
            <w:shd w:val="clear" w:color="auto" w:fill="auto"/>
            <w:noWrap/>
          </w:tcPr>
          <w:p w14:paraId="01FC2CBA"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0.4</w:t>
            </w:r>
            <w:r w:rsidR="00174563" w:rsidRPr="00591951">
              <w:rPr>
                <w:rFonts w:asciiTheme="majorBidi" w:eastAsia="Calibri" w:hAnsiTheme="majorBidi" w:cstheme="majorBidi"/>
                <w:color w:val="000000"/>
                <w:sz w:val="18"/>
                <w:szCs w:val="18"/>
              </w:rPr>
              <w:t>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24C969D"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0F3AE3F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174563" w:rsidRPr="00591951">
              <w:rPr>
                <w:rFonts w:asciiTheme="majorBidi" w:eastAsia="Calibri" w:hAnsiTheme="majorBidi" w:cstheme="majorBidi"/>
                <w:color w:val="010205"/>
                <w:sz w:val="18"/>
                <w:szCs w:val="18"/>
              </w:rPr>
              <w:t>0.14</w:t>
            </w:r>
          </w:p>
        </w:tc>
        <w:tc>
          <w:tcPr>
            <w:tcW w:w="911" w:type="dxa"/>
            <w:shd w:val="clear" w:color="auto" w:fill="auto"/>
            <w:noWrap/>
          </w:tcPr>
          <w:p w14:paraId="61489741"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w:t>
            </w:r>
            <w:r w:rsidR="007D7F0F" w:rsidRPr="00591951">
              <w:rPr>
                <w:rFonts w:asciiTheme="majorBidi" w:eastAsia="Calibri" w:hAnsiTheme="majorBidi" w:cstheme="majorBidi"/>
                <w:color w:val="010205"/>
                <w:sz w:val="18"/>
                <w:szCs w:val="18"/>
              </w:rPr>
              <w:t>5</w:t>
            </w:r>
          </w:p>
        </w:tc>
        <w:tc>
          <w:tcPr>
            <w:tcW w:w="757" w:type="dxa"/>
          </w:tcPr>
          <w:p w14:paraId="38DF839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r>
      <w:tr w:rsidR="007D7F0F" w:rsidRPr="00591951" w14:paraId="38CA9938" w14:textId="77777777" w:rsidTr="007E5C35">
        <w:trPr>
          <w:trHeight w:val="155"/>
        </w:trPr>
        <w:tc>
          <w:tcPr>
            <w:tcW w:w="866" w:type="dxa"/>
          </w:tcPr>
          <w:p w14:paraId="424DC6EA"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15</w:t>
            </w:r>
            <w:r w:rsidRPr="00591951">
              <w:rPr>
                <w:rFonts w:asciiTheme="majorBidi" w:eastAsia="Calibri" w:hAnsiTheme="majorBidi" w:cstheme="majorBidi"/>
                <w:b/>
                <w:bCs/>
                <w:sz w:val="18"/>
                <w:szCs w:val="18"/>
              </w:rPr>
              <w:t>)</w:t>
            </w:r>
          </w:p>
        </w:tc>
        <w:tc>
          <w:tcPr>
            <w:tcW w:w="711" w:type="dxa"/>
            <w:vAlign w:val="bottom"/>
          </w:tcPr>
          <w:p w14:paraId="3CD4D673"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0.06</w:t>
            </w:r>
          </w:p>
        </w:tc>
        <w:tc>
          <w:tcPr>
            <w:tcW w:w="711" w:type="dxa"/>
            <w:vAlign w:val="bottom"/>
          </w:tcPr>
          <w:p w14:paraId="4C33D2A4"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0.12</w:t>
            </w:r>
          </w:p>
        </w:tc>
        <w:tc>
          <w:tcPr>
            <w:tcW w:w="910" w:type="dxa"/>
            <w:shd w:val="clear" w:color="auto" w:fill="auto"/>
            <w:noWrap/>
          </w:tcPr>
          <w:p w14:paraId="7B24C7C0"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0.30</w:t>
            </w:r>
            <w:r w:rsidRPr="00591951">
              <w:rPr>
                <w:rFonts w:asciiTheme="majorBidi" w:eastAsia="Calibri" w:hAnsiTheme="majorBidi" w:cstheme="majorBidi"/>
                <w:sz w:val="18"/>
                <w:szCs w:val="18"/>
                <w:vertAlign w:val="superscript"/>
              </w:rPr>
              <w:t>*</w:t>
            </w:r>
          </w:p>
        </w:tc>
        <w:tc>
          <w:tcPr>
            <w:tcW w:w="911" w:type="dxa"/>
            <w:shd w:val="clear" w:color="auto" w:fill="auto"/>
            <w:noWrap/>
          </w:tcPr>
          <w:p w14:paraId="4D0FF959"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0.31</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78DDBB0C"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7E5C35" w:rsidRPr="00591951">
              <w:rPr>
                <w:rFonts w:asciiTheme="majorBidi" w:eastAsia="Calibri" w:hAnsiTheme="majorBidi" w:cstheme="majorBidi"/>
                <w:color w:val="010205"/>
                <w:sz w:val="18"/>
                <w:szCs w:val="18"/>
              </w:rPr>
              <w:t>0.07</w:t>
            </w:r>
          </w:p>
        </w:tc>
        <w:tc>
          <w:tcPr>
            <w:tcW w:w="911" w:type="dxa"/>
            <w:shd w:val="clear" w:color="auto" w:fill="auto"/>
            <w:noWrap/>
          </w:tcPr>
          <w:p w14:paraId="6D5DB4E4"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-0.16</w:t>
            </w:r>
          </w:p>
        </w:tc>
        <w:tc>
          <w:tcPr>
            <w:tcW w:w="911" w:type="dxa"/>
            <w:shd w:val="clear" w:color="auto" w:fill="auto"/>
            <w:noWrap/>
          </w:tcPr>
          <w:p w14:paraId="3EF180A5"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0.06</w:t>
            </w:r>
          </w:p>
        </w:tc>
        <w:tc>
          <w:tcPr>
            <w:tcW w:w="911" w:type="dxa"/>
            <w:shd w:val="clear" w:color="auto" w:fill="auto"/>
            <w:noWrap/>
          </w:tcPr>
          <w:p w14:paraId="51E1107C"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0.3</w:t>
            </w:r>
            <w:r w:rsidR="007E5C35" w:rsidRPr="00591951">
              <w:rPr>
                <w:rFonts w:asciiTheme="majorBidi" w:eastAsia="Calibri" w:hAnsiTheme="majorBidi" w:cstheme="majorBidi"/>
                <w:color w:val="000000"/>
                <w:sz w:val="18"/>
                <w:szCs w:val="18"/>
              </w:rPr>
              <w:t>5</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2423705"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0.35</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014589B8" w14:textId="77777777" w:rsidR="007D7F0F" w:rsidRPr="00591951" w:rsidRDefault="007D7F0F" w:rsidP="007E5C35">
            <w:pPr>
              <w:spacing w:line="240" w:lineRule="auto"/>
              <w:contextualSpacing/>
              <w:jc w:val="center"/>
              <w:rPr>
                <w:rFonts w:asciiTheme="majorBidi" w:hAnsiTheme="majorBidi" w:cstheme="majorBidi"/>
                <w:color w:val="000000"/>
                <w:sz w:val="18"/>
                <w:szCs w:val="18"/>
              </w:rPr>
            </w:pPr>
            <w:r w:rsidRPr="00591951">
              <w:rPr>
                <w:rFonts w:asciiTheme="majorBidi" w:hAnsiTheme="majorBidi" w:cstheme="majorBidi"/>
                <w:color w:val="000000"/>
                <w:sz w:val="18"/>
                <w:szCs w:val="18"/>
              </w:rPr>
              <w:t>0.21*</w:t>
            </w:r>
          </w:p>
        </w:tc>
        <w:tc>
          <w:tcPr>
            <w:tcW w:w="768" w:type="dxa"/>
            <w:shd w:val="clear" w:color="auto" w:fill="auto"/>
            <w:noWrap/>
          </w:tcPr>
          <w:p w14:paraId="63C11595"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0.2</w:t>
            </w:r>
            <w:r w:rsidR="007E5C35" w:rsidRPr="00591951">
              <w:rPr>
                <w:rFonts w:asciiTheme="majorBidi" w:eastAsia="Calibri" w:hAnsiTheme="majorBidi" w:cstheme="majorBidi"/>
                <w:color w:val="000000"/>
                <w:sz w:val="18"/>
                <w:szCs w:val="18"/>
              </w:rPr>
              <w:t>4</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0165E8C0"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0.02</w:t>
            </w:r>
          </w:p>
        </w:tc>
        <w:tc>
          <w:tcPr>
            <w:tcW w:w="911" w:type="dxa"/>
            <w:shd w:val="clear" w:color="auto" w:fill="auto"/>
            <w:noWrap/>
          </w:tcPr>
          <w:p w14:paraId="3D9EB0BE"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-0.13</w:t>
            </w:r>
          </w:p>
        </w:tc>
        <w:tc>
          <w:tcPr>
            <w:tcW w:w="911" w:type="dxa"/>
            <w:shd w:val="clear" w:color="auto" w:fill="auto"/>
            <w:noWrap/>
          </w:tcPr>
          <w:p w14:paraId="0BEF3C33"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174563"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73E520EE" w14:textId="77777777" w:rsidR="007D7F0F" w:rsidRPr="00591951" w:rsidRDefault="007D7F0F" w:rsidP="00174563">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0.1</w:t>
            </w:r>
            <w:r w:rsidR="00174563" w:rsidRPr="00591951">
              <w:rPr>
                <w:rFonts w:asciiTheme="majorBidi" w:eastAsia="Calibri" w:hAnsiTheme="majorBidi" w:cstheme="majorBidi"/>
                <w:color w:val="000000"/>
                <w:sz w:val="18"/>
                <w:szCs w:val="18"/>
              </w:rPr>
              <w:t>8</w:t>
            </w:r>
            <w:r w:rsidRPr="00591951">
              <w:rPr>
                <w:rFonts w:asciiTheme="majorBidi" w:eastAsia="Calibri" w:hAnsiTheme="majorBidi" w:cstheme="majorBidi"/>
                <w:color w:val="000000"/>
                <w:sz w:val="18"/>
                <w:szCs w:val="18"/>
                <w:vertAlign w:val="superscript"/>
              </w:rPr>
              <w:t>**</w:t>
            </w:r>
          </w:p>
        </w:tc>
        <w:tc>
          <w:tcPr>
            <w:tcW w:w="757" w:type="dxa"/>
            <w:shd w:val="clear" w:color="auto" w:fill="auto"/>
          </w:tcPr>
          <w:p w14:paraId="382D3157" w14:textId="77777777" w:rsidR="007D7F0F" w:rsidRPr="00591951" w:rsidRDefault="007D7F0F"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w:t>
            </w:r>
            <w:r w:rsidR="00174563" w:rsidRPr="00591951">
              <w:rPr>
                <w:rFonts w:asciiTheme="majorBidi" w:eastAsia="Calibri" w:hAnsiTheme="majorBidi" w:cstheme="majorBidi"/>
                <w:color w:val="000000"/>
                <w:sz w:val="18"/>
                <w:szCs w:val="18"/>
              </w:rPr>
              <w:t>.26</w:t>
            </w:r>
            <w:r w:rsidRPr="00591951">
              <w:rPr>
                <w:rFonts w:asciiTheme="majorBidi" w:eastAsia="Calibri" w:hAnsiTheme="majorBidi" w:cstheme="majorBidi"/>
                <w:color w:val="000000"/>
                <w:sz w:val="18"/>
                <w:szCs w:val="18"/>
                <w:vertAlign w:val="superscript"/>
              </w:rPr>
              <w:t>*</w:t>
            </w:r>
          </w:p>
        </w:tc>
      </w:tr>
      <w:tr w:rsidR="007D7F0F" w:rsidRPr="00591951" w14:paraId="1E881199" w14:textId="77777777" w:rsidTr="007E5C35">
        <w:trPr>
          <w:trHeight w:val="67"/>
        </w:trPr>
        <w:tc>
          <w:tcPr>
            <w:tcW w:w="866" w:type="dxa"/>
          </w:tcPr>
          <w:p w14:paraId="4F64BF2D"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16</w:t>
            </w:r>
            <w:r w:rsidRPr="00591951">
              <w:rPr>
                <w:rFonts w:asciiTheme="majorBidi" w:eastAsia="Calibri" w:hAnsiTheme="majorBidi" w:cstheme="majorBidi"/>
                <w:b/>
                <w:bCs/>
                <w:sz w:val="18"/>
                <w:szCs w:val="18"/>
              </w:rPr>
              <w:t>)</w:t>
            </w:r>
          </w:p>
        </w:tc>
        <w:tc>
          <w:tcPr>
            <w:tcW w:w="711" w:type="dxa"/>
            <w:vAlign w:val="bottom"/>
          </w:tcPr>
          <w:p w14:paraId="67070646"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0.18</w:t>
            </w:r>
          </w:p>
        </w:tc>
        <w:tc>
          <w:tcPr>
            <w:tcW w:w="711" w:type="dxa"/>
            <w:vAlign w:val="bottom"/>
          </w:tcPr>
          <w:p w14:paraId="13889EF9"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0.72</w:t>
            </w:r>
          </w:p>
        </w:tc>
        <w:tc>
          <w:tcPr>
            <w:tcW w:w="910" w:type="dxa"/>
            <w:shd w:val="clear" w:color="auto" w:fill="auto"/>
            <w:noWrap/>
          </w:tcPr>
          <w:p w14:paraId="7B476D60"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0.13</w:t>
            </w:r>
          </w:p>
        </w:tc>
        <w:tc>
          <w:tcPr>
            <w:tcW w:w="911" w:type="dxa"/>
            <w:shd w:val="clear" w:color="auto" w:fill="auto"/>
            <w:noWrap/>
          </w:tcPr>
          <w:p w14:paraId="7E3C018B"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0.4</w:t>
            </w:r>
            <w:r w:rsidR="007E5C35" w:rsidRPr="00591951">
              <w:rPr>
                <w:rFonts w:asciiTheme="majorBidi" w:eastAsia="Calibri" w:hAnsiTheme="majorBidi" w:cstheme="majorBidi"/>
                <w:color w:val="000000"/>
                <w:sz w:val="18"/>
                <w:szCs w:val="18"/>
              </w:rPr>
              <w:t>3</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5F14337F"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.03</w:t>
            </w:r>
          </w:p>
        </w:tc>
        <w:tc>
          <w:tcPr>
            <w:tcW w:w="911" w:type="dxa"/>
            <w:shd w:val="clear" w:color="auto" w:fill="auto"/>
            <w:noWrap/>
          </w:tcPr>
          <w:p w14:paraId="25086EAC"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-0.05</w:t>
            </w:r>
          </w:p>
        </w:tc>
        <w:tc>
          <w:tcPr>
            <w:tcW w:w="911" w:type="dxa"/>
            <w:shd w:val="clear" w:color="auto" w:fill="auto"/>
            <w:noWrap/>
          </w:tcPr>
          <w:p w14:paraId="4F8A86AA"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0.01</w:t>
            </w:r>
          </w:p>
        </w:tc>
        <w:tc>
          <w:tcPr>
            <w:tcW w:w="911" w:type="dxa"/>
            <w:shd w:val="clear" w:color="auto" w:fill="auto"/>
            <w:noWrap/>
          </w:tcPr>
          <w:p w14:paraId="105CFADB"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0.31</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5A1067E4"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0.33</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426E88D8" w14:textId="77777777" w:rsidR="007D7F0F" w:rsidRPr="00591951" w:rsidRDefault="007D7F0F" w:rsidP="007E5C35">
            <w:pPr>
              <w:spacing w:line="240" w:lineRule="auto"/>
              <w:contextualSpacing/>
              <w:jc w:val="center"/>
              <w:rPr>
                <w:rFonts w:asciiTheme="majorBidi" w:hAnsiTheme="majorBidi" w:cstheme="majorBidi"/>
                <w:color w:val="000000"/>
                <w:sz w:val="18"/>
                <w:szCs w:val="18"/>
              </w:rPr>
            </w:pPr>
            <w:r w:rsidRPr="00591951">
              <w:rPr>
                <w:rFonts w:asciiTheme="majorBidi" w:hAnsiTheme="majorBidi" w:cstheme="majorBidi"/>
                <w:color w:val="000000"/>
                <w:sz w:val="18"/>
                <w:szCs w:val="18"/>
              </w:rPr>
              <w:t>0.3</w:t>
            </w:r>
            <w:r w:rsidR="007E5C35" w:rsidRPr="00591951">
              <w:rPr>
                <w:rFonts w:asciiTheme="majorBidi" w:hAnsiTheme="majorBidi" w:cstheme="majorBidi"/>
                <w:color w:val="000000"/>
                <w:sz w:val="18"/>
                <w:szCs w:val="18"/>
              </w:rPr>
              <w:t>1</w:t>
            </w:r>
            <w:r w:rsidRPr="00591951">
              <w:rPr>
                <w:rFonts w:asciiTheme="majorBidi" w:hAnsiTheme="majorBidi" w:cstheme="majorBidi"/>
                <w:color w:val="000000"/>
                <w:sz w:val="18"/>
                <w:szCs w:val="18"/>
              </w:rPr>
              <w:t>*</w:t>
            </w:r>
          </w:p>
        </w:tc>
        <w:tc>
          <w:tcPr>
            <w:tcW w:w="768" w:type="dxa"/>
            <w:shd w:val="clear" w:color="auto" w:fill="auto"/>
            <w:noWrap/>
          </w:tcPr>
          <w:p w14:paraId="25849957" w14:textId="77777777" w:rsidR="007D7F0F" w:rsidRPr="00591951" w:rsidRDefault="007D7F0F"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0.36</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6AFB7465"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0.12</w:t>
            </w:r>
          </w:p>
        </w:tc>
        <w:tc>
          <w:tcPr>
            <w:tcW w:w="911" w:type="dxa"/>
            <w:shd w:val="clear" w:color="auto" w:fill="auto"/>
            <w:noWrap/>
          </w:tcPr>
          <w:p w14:paraId="4BAD4612"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0.08</w:t>
            </w:r>
          </w:p>
        </w:tc>
        <w:tc>
          <w:tcPr>
            <w:tcW w:w="911" w:type="dxa"/>
            <w:shd w:val="clear" w:color="auto" w:fill="auto"/>
            <w:noWrap/>
          </w:tcPr>
          <w:p w14:paraId="5165F249"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0.35</w:t>
            </w:r>
            <w:r w:rsidR="007D7F0F"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F0CBAE0"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174563" w:rsidRPr="00591951">
              <w:rPr>
                <w:rFonts w:asciiTheme="majorBidi" w:eastAsia="Calibri" w:hAnsiTheme="majorBidi" w:cstheme="majorBidi"/>
                <w:color w:val="000000"/>
                <w:sz w:val="18"/>
                <w:szCs w:val="18"/>
              </w:rPr>
              <w:t>7</w:t>
            </w:r>
            <w:r w:rsidRPr="00591951">
              <w:rPr>
                <w:rFonts w:asciiTheme="majorBidi" w:eastAsia="Calibri" w:hAnsiTheme="majorBidi" w:cstheme="majorBidi"/>
                <w:color w:val="000000"/>
                <w:sz w:val="18"/>
                <w:szCs w:val="18"/>
                <w:vertAlign w:val="superscript"/>
              </w:rPr>
              <w:t>*</w:t>
            </w:r>
          </w:p>
        </w:tc>
        <w:tc>
          <w:tcPr>
            <w:tcW w:w="757" w:type="dxa"/>
            <w:shd w:val="clear" w:color="auto" w:fill="auto"/>
          </w:tcPr>
          <w:p w14:paraId="366A13D8" w14:textId="77777777" w:rsidR="007D7F0F" w:rsidRPr="00591951" w:rsidRDefault="007D7F0F" w:rsidP="00174563">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0.2</w:t>
            </w:r>
            <w:r w:rsidR="00174563" w:rsidRPr="00591951">
              <w:rPr>
                <w:rFonts w:asciiTheme="majorBidi" w:eastAsia="Calibri" w:hAnsiTheme="majorBidi" w:cstheme="majorBidi"/>
                <w:color w:val="000000"/>
                <w:sz w:val="18"/>
                <w:szCs w:val="18"/>
              </w:rPr>
              <w:t>2</w:t>
            </w:r>
            <w:r w:rsidRPr="00591951">
              <w:rPr>
                <w:rFonts w:asciiTheme="majorBidi" w:eastAsia="Calibri" w:hAnsiTheme="majorBidi" w:cstheme="majorBidi"/>
                <w:color w:val="000000"/>
                <w:sz w:val="18"/>
                <w:szCs w:val="18"/>
                <w:vertAlign w:val="superscript"/>
              </w:rPr>
              <w:t>*</w:t>
            </w:r>
          </w:p>
        </w:tc>
      </w:tr>
      <w:tr w:rsidR="007D7F0F" w:rsidRPr="00591951" w14:paraId="4CAA4A95" w14:textId="77777777" w:rsidTr="007E5C35">
        <w:trPr>
          <w:trHeight w:val="67"/>
        </w:trPr>
        <w:tc>
          <w:tcPr>
            <w:tcW w:w="866" w:type="dxa"/>
          </w:tcPr>
          <w:p w14:paraId="6517E309"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17</w:t>
            </w:r>
            <w:r w:rsidRPr="00591951">
              <w:rPr>
                <w:rFonts w:asciiTheme="majorBidi" w:eastAsia="Calibri" w:hAnsiTheme="majorBidi" w:cstheme="majorBidi"/>
                <w:b/>
                <w:bCs/>
                <w:sz w:val="18"/>
                <w:szCs w:val="18"/>
              </w:rPr>
              <w:t>)</w:t>
            </w:r>
          </w:p>
        </w:tc>
        <w:tc>
          <w:tcPr>
            <w:tcW w:w="711" w:type="dxa"/>
            <w:vAlign w:val="bottom"/>
          </w:tcPr>
          <w:p w14:paraId="606DC2E8"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1.88</w:t>
            </w:r>
          </w:p>
        </w:tc>
        <w:tc>
          <w:tcPr>
            <w:tcW w:w="711" w:type="dxa"/>
            <w:vAlign w:val="bottom"/>
          </w:tcPr>
          <w:p w14:paraId="6DDB3B09"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3.41</w:t>
            </w:r>
          </w:p>
        </w:tc>
        <w:tc>
          <w:tcPr>
            <w:tcW w:w="910" w:type="dxa"/>
            <w:shd w:val="clear" w:color="auto" w:fill="auto"/>
            <w:noWrap/>
          </w:tcPr>
          <w:p w14:paraId="0E74B2AC"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0.07</w:t>
            </w:r>
          </w:p>
        </w:tc>
        <w:tc>
          <w:tcPr>
            <w:tcW w:w="911" w:type="dxa"/>
            <w:shd w:val="clear" w:color="auto" w:fill="auto"/>
            <w:noWrap/>
          </w:tcPr>
          <w:p w14:paraId="2DF72144"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7E5C35" w:rsidRPr="00591951">
              <w:rPr>
                <w:rFonts w:asciiTheme="majorBidi" w:eastAsia="Calibri" w:hAnsiTheme="majorBidi" w:cstheme="majorBidi"/>
                <w:color w:val="000000"/>
                <w:sz w:val="18"/>
                <w:szCs w:val="18"/>
              </w:rPr>
              <w:t>8</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7CC3EAB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7E5C35" w:rsidRPr="00591951">
              <w:rPr>
                <w:rFonts w:asciiTheme="majorBidi" w:eastAsia="Calibri" w:hAnsiTheme="majorBidi" w:cstheme="majorBidi"/>
                <w:color w:val="010205"/>
                <w:sz w:val="18"/>
                <w:szCs w:val="18"/>
              </w:rPr>
              <w:t>0.09</w:t>
            </w:r>
          </w:p>
        </w:tc>
        <w:tc>
          <w:tcPr>
            <w:tcW w:w="911" w:type="dxa"/>
            <w:shd w:val="clear" w:color="auto" w:fill="auto"/>
            <w:noWrap/>
          </w:tcPr>
          <w:p w14:paraId="030F82F6"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0.06</w:t>
            </w:r>
          </w:p>
        </w:tc>
        <w:tc>
          <w:tcPr>
            <w:tcW w:w="911" w:type="dxa"/>
            <w:shd w:val="clear" w:color="auto" w:fill="auto"/>
            <w:noWrap/>
          </w:tcPr>
          <w:p w14:paraId="051FD82F"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31B53B20"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10AA0001"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70" w:type="dxa"/>
            <w:shd w:val="clear" w:color="auto" w:fill="auto"/>
          </w:tcPr>
          <w:p w14:paraId="64CED23B" w14:textId="77777777" w:rsidR="007D7F0F" w:rsidRPr="00591951" w:rsidRDefault="007E5C35"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-0.05</w:t>
            </w:r>
          </w:p>
        </w:tc>
        <w:tc>
          <w:tcPr>
            <w:tcW w:w="768" w:type="dxa"/>
            <w:shd w:val="clear" w:color="auto" w:fill="auto"/>
            <w:noWrap/>
          </w:tcPr>
          <w:p w14:paraId="6D641BE7"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-0.02</w:t>
            </w:r>
          </w:p>
        </w:tc>
        <w:tc>
          <w:tcPr>
            <w:tcW w:w="911" w:type="dxa"/>
            <w:shd w:val="clear" w:color="auto" w:fill="auto"/>
            <w:noWrap/>
          </w:tcPr>
          <w:p w14:paraId="348F55D2"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79DC1827"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11" w:type="dxa"/>
            <w:shd w:val="clear" w:color="auto" w:fill="auto"/>
            <w:noWrap/>
          </w:tcPr>
          <w:p w14:paraId="0B977939"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0.03</w:t>
            </w:r>
          </w:p>
        </w:tc>
        <w:tc>
          <w:tcPr>
            <w:tcW w:w="911" w:type="dxa"/>
            <w:shd w:val="clear" w:color="auto" w:fill="auto"/>
            <w:noWrap/>
          </w:tcPr>
          <w:p w14:paraId="4D12264B"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-0.08</w:t>
            </w:r>
          </w:p>
        </w:tc>
        <w:tc>
          <w:tcPr>
            <w:tcW w:w="757" w:type="dxa"/>
            <w:shd w:val="clear" w:color="auto" w:fill="auto"/>
          </w:tcPr>
          <w:p w14:paraId="4C53F9FD"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-0.17</w:t>
            </w:r>
          </w:p>
        </w:tc>
      </w:tr>
      <w:tr w:rsidR="007D7F0F" w:rsidRPr="00591951" w14:paraId="4FE33824" w14:textId="77777777" w:rsidTr="007E5C35">
        <w:trPr>
          <w:trHeight w:val="67"/>
        </w:trPr>
        <w:tc>
          <w:tcPr>
            <w:tcW w:w="866" w:type="dxa"/>
          </w:tcPr>
          <w:p w14:paraId="3BFC10A5"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18</w:t>
            </w:r>
            <w:r w:rsidRPr="00591951">
              <w:rPr>
                <w:rFonts w:asciiTheme="majorBidi" w:eastAsia="Calibri" w:hAnsiTheme="majorBidi" w:cstheme="majorBidi"/>
                <w:b/>
                <w:bCs/>
                <w:sz w:val="18"/>
                <w:szCs w:val="18"/>
              </w:rPr>
              <w:t>)</w:t>
            </w:r>
          </w:p>
        </w:tc>
        <w:tc>
          <w:tcPr>
            <w:tcW w:w="711" w:type="dxa"/>
            <w:vAlign w:val="bottom"/>
          </w:tcPr>
          <w:p w14:paraId="50174D9A"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0.78</w:t>
            </w:r>
          </w:p>
        </w:tc>
        <w:tc>
          <w:tcPr>
            <w:tcW w:w="711" w:type="dxa"/>
            <w:vAlign w:val="bottom"/>
          </w:tcPr>
          <w:p w14:paraId="2908E79C"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3.26</w:t>
            </w:r>
          </w:p>
        </w:tc>
        <w:tc>
          <w:tcPr>
            <w:tcW w:w="910" w:type="dxa"/>
            <w:shd w:val="clear" w:color="auto" w:fill="auto"/>
            <w:noWrap/>
          </w:tcPr>
          <w:p w14:paraId="55AA1D45"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0.08</w:t>
            </w:r>
          </w:p>
        </w:tc>
        <w:tc>
          <w:tcPr>
            <w:tcW w:w="911" w:type="dxa"/>
            <w:shd w:val="clear" w:color="auto" w:fill="auto"/>
            <w:noWrap/>
          </w:tcPr>
          <w:p w14:paraId="7A31B27C"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0.30</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5F9937C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7E5C35" w:rsidRPr="00591951">
              <w:rPr>
                <w:rFonts w:asciiTheme="majorBidi" w:eastAsia="Calibri" w:hAnsiTheme="majorBidi" w:cstheme="majorBidi"/>
                <w:color w:val="010205"/>
                <w:sz w:val="18"/>
                <w:szCs w:val="18"/>
              </w:rPr>
              <w:t>0.05</w:t>
            </w:r>
          </w:p>
        </w:tc>
        <w:tc>
          <w:tcPr>
            <w:tcW w:w="911" w:type="dxa"/>
            <w:shd w:val="clear" w:color="auto" w:fill="auto"/>
            <w:noWrap/>
          </w:tcPr>
          <w:p w14:paraId="13FCD8EF"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661AF8ED"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-0.14</w:t>
            </w:r>
          </w:p>
        </w:tc>
        <w:tc>
          <w:tcPr>
            <w:tcW w:w="911" w:type="dxa"/>
            <w:shd w:val="clear" w:color="auto" w:fill="auto"/>
            <w:noWrap/>
          </w:tcPr>
          <w:p w14:paraId="33CC8D77"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11" w:type="dxa"/>
            <w:shd w:val="clear" w:color="auto" w:fill="auto"/>
            <w:noWrap/>
          </w:tcPr>
          <w:p w14:paraId="495BE140"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70" w:type="dxa"/>
            <w:shd w:val="clear" w:color="auto" w:fill="auto"/>
          </w:tcPr>
          <w:p w14:paraId="64DD37FA" w14:textId="77777777" w:rsidR="007D7F0F" w:rsidRPr="00591951" w:rsidRDefault="007E5C35"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-0.04</w:t>
            </w:r>
          </w:p>
        </w:tc>
        <w:tc>
          <w:tcPr>
            <w:tcW w:w="768" w:type="dxa"/>
            <w:shd w:val="clear" w:color="auto" w:fill="auto"/>
            <w:noWrap/>
          </w:tcPr>
          <w:p w14:paraId="15B968F6"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11" w:type="dxa"/>
            <w:shd w:val="clear" w:color="auto" w:fill="auto"/>
            <w:noWrap/>
          </w:tcPr>
          <w:p w14:paraId="04FC5181"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5ECF74D0"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0.02</w:t>
            </w:r>
          </w:p>
        </w:tc>
        <w:tc>
          <w:tcPr>
            <w:tcW w:w="911" w:type="dxa"/>
            <w:shd w:val="clear" w:color="auto" w:fill="auto"/>
            <w:noWrap/>
          </w:tcPr>
          <w:p w14:paraId="57C13D2E"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0.08</w:t>
            </w:r>
          </w:p>
        </w:tc>
        <w:tc>
          <w:tcPr>
            <w:tcW w:w="911" w:type="dxa"/>
            <w:shd w:val="clear" w:color="auto" w:fill="auto"/>
            <w:noWrap/>
          </w:tcPr>
          <w:p w14:paraId="2B5503F3"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-0.06</w:t>
            </w:r>
          </w:p>
        </w:tc>
        <w:tc>
          <w:tcPr>
            <w:tcW w:w="757" w:type="dxa"/>
            <w:shd w:val="clear" w:color="auto" w:fill="auto"/>
          </w:tcPr>
          <w:p w14:paraId="77854CE0"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-0.19</w:t>
            </w:r>
          </w:p>
        </w:tc>
      </w:tr>
      <w:tr w:rsidR="007D7F0F" w:rsidRPr="00591951" w14:paraId="2C16B093" w14:textId="77777777" w:rsidTr="007E5C35">
        <w:trPr>
          <w:trHeight w:val="67"/>
        </w:trPr>
        <w:tc>
          <w:tcPr>
            <w:tcW w:w="866" w:type="dxa"/>
          </w:tcPr>
          <w:p w14:paraId="5AEDA634"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19</w:t>
            </w:r>
            <w:r w:rsidRPr="00591951">
              <w:rPr>
                <w:rFonts w:asciiTheme="majorBidi" w:eastAsia="Calibri" w:hAnsiTheme="majorBidi" w:cstheme="majorBidi"/>
                <w:b/>
                <w:bCs/>
                <w:sz w:val="18"/>
                <w:szCs w:val="18"/>
              </w:rPr>
              <w:t>)</w:t>
            </w:r>
          </w:p>
        </w:tc>
        <w:tc>
          <w:tcPr>
            <w:tcW w:w="711" w:type="dxa"/>
            <w:vAlign w:val="bottom"/>
          </w:tcPr>
          <w:p w14:paraId="6A0DECA9"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1.17</w:t>
            </w:r>
          </w:p>
        </w:tc>
        <w:tc>
          <w:tcPr>
            <w:tcW w:w="711" w:type="dxa"/>
            <w:vAlign w:val="bottom"/>
          </w:tcPr>
          <w:p w14:paraId="333CEC15"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3.18</w:t>
            </w:r>
          </w:p>
        </w:tc>
        <w:tc>
          <w:tcPr>
            <w:tcW w:w="910" w:type="dxa"/>
            <w:shd w:val="clear" w:color="auto" w:fill="auto"/>
            <w:noWrap/>
          </w:tcPr>
          <w:p w14:paraId="4339AF8E"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0.08</w:t>
            </w:r>
          </w:p>
        </w:tc>
        <w:tc>
          <w:tcPr>
            <w:tcW w:w="911" w:type="dxa"/>
            <w:shd w:val="clear" w:color="auto" w:fill="auto"/>
            <w:noWrap/>
          </w:tcPr>
          <w:p w14:paraId="1710B0D5"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7E5C35" w:rsidRPr="00591951">
              <w:rPr>
                <w:rFonts w:asciiTheme="majorBidi" w:eastAsia="Calibri" w:hAnsiTheme="majorBidi" w:cstheme="majorBidi"/>
                <w:color w:val="000000"/>
                <w:sz w:val="18"/>
                <w:szCs w:val="18"/>
              </w:rPr>
              <w:t>1</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765C9179"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7E5C35" w:rsidRPr="00591951">
              <w:rPr>
                <w:rFonts w:asciiTheme="majorBidi" w:eastAsia="Calibri" w:hAnsiTheme="majorBidi" w:cstheme="majorBidi"/>
                <w:color w:val="010205"/>
                <w:sz w:val="18"/>
                <w:szCs w:val="18"/>
              </w:rPr>
              <w:t>0.05</w:t>
            </w:r>
          </w:p>
        </w:tc>
        <w:tc>
          <w:tcPr>
            <w:tcW w:w="911" w:type="dxa"/>
            <w:shd w:val="clear" w:color="auto" w:fill="auto"/>
            <w:noWrap/>
          </w:tcPr>
          <w:p w14:paraId="5845D4B4"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0.06</w:t>
            </w:r>
          </w:p>
        </w:tc>
        <w:tc>
          <w:tcPr>
            <w:tcW w:w="911" w:type="dxa"/>
            <w:shd w:val="clear" w:color="auto" w:fill="auto"/>
            <w:noWrap/>
          </w:tcPr>
          <w:p w14:paraId="09FDE013"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-0.11</w:t>
            </w:r>
          </w:p>
        </w:tc>
        <w:tc>
          <w:tcPr>
            <w:tcW w:w="911" w:type="dxa"/>
            <w:shd w:val="clear" w:color="auto" w:fill="auto"/>
            <w:noWrap/>
          </w:tcPr>
          <w:p w14:paraId="6B89F4D8"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-0.05</w:t>
            </w:r>
          </w:p>
        </w:tc>
        <w:tc>
          <w:tcPr>
            <w:tcW w:w="911" w:type="dxa"/>
            <w:shd w:val="clear" w:color="auto" w:fill="auto"/>
            <w:noWrap/>
          </w:tcPr>
          <w:p w14:paraId="2682E84C"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7E5C35" w:rsidRPr="00591951">
              <w:rPr>
                <w:rFonts w:asciiTheme="majorBidi" w:eastAsia="Calibri" w:hAnsiTheme="majorBidi" w:cstheme="majorBidi"/>
                <w:color w:val="010205"/>
                <w:sz w:val="18"/>
                <w:szCs w:val="18"/>
              </w:rPr>
              <w:t>0.04</w:t>
            </w:r>
          </w:p>
        </w:tc>
        <w:tc>
          <w:tcPr>
            <w:tcW w:w="970" w:type="dxa"/>
            <w:shd w:val="clear" w:color="auto" w:fill="auto"/>
          </w:tcPr>
          <w:p w14:paraId="07167FC2" w14:textId="77777777" w:rsidR="007D7F0F" w:rsidRPr="00591951" w:rsidRDefault="007E5C35" w:rsidP="007D7F0F">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-0.05</w:t>
            </w:r>
          </w:p>
        </w:tc>
        <w:tc>
          <w:tcPr>
            <w:tcW w:w="768" w:type="dxa"/>
            <w:shd w:val="clear" w:color="auto" w:fill="auto"/>
            <w:noWrap/>
          </w:tcPr>
          <w:p w14:paraId="052FE848"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0.02</w:t>
            </w:r>
          </w:p>
        </w:tc>
        <w:tc>
          <w:tcPr>
            <w:tcW w:w="911" w:type="dxa"/>
            <w:shd w:val="clear" w:color="auto" w:fill="auto"/>
            <w:noWrap/>
          </w:tcPr>
          <w:p w14:paraId="19EECB7B"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7900DF6F"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0.01</w:t>
            </w:r>
          </w:p>
        </w:tc>
        <w:tc>
          <w:tcPr>
            <w:tcW w:w="911" w:type="dxa"/>
            <w:shd w:val="clear" w:color="auto" w:fill="auto"/>
            <w:noWrap/>
          </w:tcPr>
          <w:p w14:paraId="3188968B"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600417A7"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757" w:type="dxa"/>
            <w:shd w:val="clear" w:color="auto" w:fill="auto"/>
          </w:tcPr>
          <w:p w14:paraId="180C549C"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-0.18</w:t>
            </w:r>
          </w:p>
        </w:tc>
      </w:tr>
      <w:tr w:rsidR="007D7F0F" w:rsidRPr="00591951" w14:paraId="32415F50" w14:textId="77777777" w:rsidTr="007E5C35">
        <w:trPr>
          <w:trHeight w:val="67"/>
        </w:trPr>
        <w:tc>
          <w:tcPr>
            <w:tcW w:w="866" w:type="dxa"/>
          </w:tcPr>
          <w:p w14:paraId="7D80D150"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20</w:t>
            </w:r>
            <w:r w:rsidRPr="00591951">
              <w:rPr>
                <w:rFonts w:asciiTheme="majorBidi" w:eastAsia="Calibri" w:hAnsiTheme="majorBidi" w:cstheme="majorBidi"/>
                <w:b/>
                <w:bCs/>
                <w:sz w:val="18"/>
                <w:szCs w:val="18"/>
              </w:rPr>
              <w:t>)</w:t>
            </w:r>
          </w:p>
        </w:tc>
        <w:tc>
          <w:tcPr>
            <w:tcW w:w="711" w:type="dxa"/>
            <w:vAlign w:val="bottom"/>
          </w:tcPr>
          <w:p w14:paraId="51EAE911"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1.08</w:t>
            </w:r>
          </w:p>
        </w:tc>
        <w:tc>
          <w:tcPr>
            <w:tcW w:w="711" w:type="dxa"/>
            <w:vAlign w:val="bottom"/>
          </w:tcPr>
          <w:p w14:paraId="3BFC0685"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3.39</w:t>
            </w:r>
          </w:p>
        </w:tc>
        <w:tc>
          <w:tcPr>
            <w:tcW w:w="910" w:type="dxa"/>
            <w:shd w:val="clear" w:color="auto" w:fill="auto"/>
            <w:noWrap/>
          </w:tcPr>
          <w:p w14:paraId="4E92F1E2"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-0.16</w:t>
            </w:r>
          </w:p>
        </w:tc>
        <w:tc>
          <w:tcPr>
            <w:tcW w:w="911" w:type="dxa"/>
            <w:shd w:val="clear" w:color="auto" w:fill="auto"/>
            <w:noWrap/>
          </w:tcPr>
          <w:p w14:paraId="76565592"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7E5C35" w:rsidRPr="00591951">
              <w:rPr>
                <w:rFonts w:asciiTheme="majorBidi" w:eastAsia="Calibri" w:hAnsiTheme="majorBidi" w:cstheme="majorBidi"/>
                <w:color w:val="000000"/>
                <w:sz w:val="18"/>
                <w:szCs w:val="18"/>
              </w:rPr>
              <w:t>5</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691DC683"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7E5C35" w:rsidRPr="00591951">
              <w:rPr>
                <w:rFonts w:asciiTheme="majorBidi" w:eastAsia="Calibri" w:hAnsiTheme="majorBidi" w:cstheme="majorBidi"/>
                <w:color w:val="000000"/>
                <w:sz w:val="18"/>
                <w:szCs w:val="18"/>
              </w:rPr>
              <w:t>1</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6556ED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.02</w:t>
            </w:r>
          </w:p>
        </w:tc>
        <w:tc>
          <w:tcPr>
            <w:tcW w:w="911" w:type="dxa"/>
            <w:shd w:val="clear" w:color="auto" w:fill="auto"/>
            <w:noWrap/>
          </w:tcPr>
          <w:p w14:paraId="06896953"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609A525E"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-0.27</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1B56C95A"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-0.38</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6B773611" w14:textId="77777777" w:rsidR="007D7F0F" w:rsidRPr="00591951" w:rsidRDefault="007D7F0F" w:rsidP="007E5C35">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-0.3</w:t>
            </w:r>
            <w:r w:rsidR="007E5C35" w:rsidRPr="00591951">
              <w:rPr>
                <w:rFonts w:asciiTheme="majorBidi" w:hAnsiTheme="majorBidi" w:cstheme="majorBidi"/>
                <w:color w:val="010205"/>
                <w:sz w:val="18"/>
                <w:szCs w:val="18"/>
              </w:rPr>
              <w:t>3</w:t>
            </w:r>
            <w:r w:rsidRPr="00591951">
              <w:rPr>
                <w:rFonts w:asciiTheme="majorBidi" w:hAnsiTheme="majorBidi" w:cstheme="majorBidi"/>
                <w:color w:val="010205"/>
                <w:sz w:val="18"/>
                <w:szCs w:val="18"/>
                <w:vertAlign w:val="superscript"/>
              </w:rPr>
              <w:t>**</w:t>
            </w:r>
          </w:p>
        </w:tc>
        <w:tc>
          <w:tcPr>
            <w:tcW w:w="768" w:type="dxa"/>
            <w:shd w:val="clear" w:color="auto" w:fill="auto"/>
            <w:noWrap/>
          </w:tcPr>
          <w:p w14:paraId="5762291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7E5C35" w:rsidRPr="00591951">
              <w:rPr>
                <w:rFonts w:asciiTheme="majorBidi" w:eastAsia="Calibri" w:hAnsiTheme="majorBidi" w:cstheme="majorBidi"/>
                <w:color w:val="010205"/>
                <w:sz w:val="18"/>
                <w:szCs w:val="18"/>
              </w:rPr>
              <w:t>0.01</w:t>
            </w:r>
          </w:p>
        </w:tc>
        <w:tc>
          <w:tcPr>
            <w:tcW w:w="911" w:type="dxa"/>
            <w:shd w:val="clear" w:color="auto" w:fill="auto"/>
            <w:noWrap/>
          </w:tcPr>
          <w:p w14:paraId="6BCFBF42"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174563" w:rsidRPr="00591951">
              <w:rPr>
                <w:rFonts w:asciiTheme="majorBidi" w:eastAsia="Calibri" w:hAnsiTheme="majorBidi" w:cstheme="majorBidi"/>
                <w:color w:val="010205"/>
                <w:sz w:val="18"/>
                <w:szCs w:val="18"/>
              </w:rPr>
              <w:t>.06</w:t>
            </w:r>
          </w:p>
        </w:tc>
        <w:tc>
          <w:tcPr>
            <w:tcW w:w="911" w:type="dxa"/>
            <w:shd w:val="clear" w:color="auto" w:fill="auto"/>
            <w:noWrap/>
          </w:tcPr>
          <w:p w14:paraId="1BE927A3"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7</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5AA257FA"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vertAlign w:val="superscript"/>
              </w:rPr>
            </w:pPr>
            <w:r w:rsidRPr="00591951">
              <w:rPr>
                <w:rFonts w:asciiTheme="majorBidi" w:eastAsia="Calibri" w:hAnsiTheme="majorBidi" w:cstheme="majorBidi"/>
                <w:color w:val="010205"/>
                <w:sz w:val="18"/>
                <w:szCs w:val="18"/>
              </w:rPr>
              <w:t>0.2</w:t>
            </w:r>
            <w:r w:rsidR="00174563" w:rsidRPr="00591951">
              <w:rPr>
                <w:rFonts w:asciiTheme="majorBidi" w:eastAsia="Calibri" w:hAnsiTheme="majorBidi" w:cstheme="majorBidi"/>
                <w:color w:val="010205"/>
                <w:sz w:val="18"/>
                <w:szCs w:val="18"/>
              </w:rPr>
              <w:t>3</w:t>
            </w:r>
            <w:r w:rsidRPr="00591951">
              <w:rPr>
                <w:rFonts w:asciiTheme="majorBidi" w:eastAsia="Calibri" w:hAnsiTheme="majorBidi" w:cstheme="majorBidi"/>
                <w:color w:val="010205"/>
                <w:sz w:val="18"/>
                <w:szCs w:val="18"/>
                <w:vertAlign w:val="superscript"/>
              </w:rPr>
              <w:t>*</w:t>
            </w:r>
          </w:p>
        </w:tc>
        <w:tc>
          <w:tcPr>
            <w:tcW w:w="911" w:type="dxa"/>
            <w:shd w:val="clear" w:color="auto" w:fill="auto"/>
            <w:noWrap/>
          </w:tcPr>
          <w:p w14:paraId="211601C4" w14:textId="77777777" w:rsidR="007D7F0F" w:rsidRPr="00591951" w:rsidRDefault="007D7F0F" w:rsidP="00174563">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0.61</w:t>
            </w:r>
            <w:r w:rsidRPr="00591951">
              <w:rPr>
                <w:rFonts w:asciiTheme="majorBidi" w:eastAsia="Calibri" w:hAnsiTheme="majorBidi" w:cstheme="majorBidi"/>
                <w:color w:val="000000"/>
                <w:sz w:val="18"/>
                <w:szCs w:val="18"/>
                <w:vertAlign w:val="superscript"/>
              </w:rPr>
              <w:t>**</w:t>
            </w:r>
          </w:p>
        </w:tc>
        <w:tc>
          <w:tcPr>
            <w:tcW w:w="757" w:type="dxa"/>
            <w:shd w:val="clear" w:color="auto" w:fill="auto"/>
          </w:tcPr>
          <w:p w14:paraId="644E7DEA"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174563" w:rsidRPr="00591951">
              <w:rPr>
                <w:rFonts w:asciiTheme="majorBidi" w:eastAsia="Calibri" w:hAnsiTheme="majorBidi" w:cstheme="majorBidi"/>
                <w:color w:val="010205"/>
                <w:sz w:val="18"/>
                <w:szCs w:val="18"/>
              </w:rPr>
              <w:t>7</w:t>
            </w:r>
            <w:r w:rsidRPr="00591951">
              <w:rPr>
                <w:rFonts w:asciiTheme="majorBidi" w:eastAsia="Calibri" w:hAnsiTheme="majorBidi" w:cstheme="majorBidi"/>
                <w:color w:val="010205"/>
                <w:sz w:val="18"/>
                <w:szCs w:val="18"/>
                <w:vertAlign w:val="superscript"/>
              </w:rPr>
              <w:t>*</w:t>
            </w:r>
          </w:p>
        </w:tc>
      </w:tr>
      <w:tr w:rsidR="007D7F0F" w:rsidRPr="00591951" w14:paraId="0B58E2BB" w14:textId="77777777" w:rsidTr="007E5C35">
        <w:trPr>
          <w:trHeight w:val="67"/>
        </w:trPr>
        <w:tc>
          <w:tcPr>
            <w:tcW w:w="866" w:type="dxa"/>
          </w:tcPr>
          <w:p w14:paraId="10F249B8"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21</w:t>
            </w:r>
            <w:r w:rsidRPr="00591951">
              <w:rPr>
                <w:rFonts w:asciiTheme="majorBidi" w:eastAsia="Calibri" w:hAnsiTheme="majorBidi" w:cstheme="majorBidi"/>
                <w:b/>
                <w:bCs/>
                <w:sz w:val="18"/>
                <w:szCs w:val="18"/>
              </w:rPr>
              <w:t>)</w:t>
            </w:r>
          </w:p>
        </w:tc>
        <w:tc>
          <w:tcPr>
            <w:tcW w:w="711" w:type="dxa"/>
            <w:vAlign w:val="bottom"/>
          </w:tcPr>
          <w:p w14:paraId="3A02E086"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0.22</w:t>
            </w:r>
          </w:p>
        </w:tc>
        <w:tc>
          <w:tcPr>
            <w:tcW w:w="711" w:type="dxa"/>
            <w:vAlign w:val="bottom"/>
          </w:tcPr>
          <w:p w14:paraId="1B6C55DD"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0.20</w:t>
            </w:r>
          </w:p>
        </w:tc>
        <w:tc>
          <w:tcPr>
            <w:tcW w:w="910" w:type="dxa"/>
            <w:shd w:val="clear" w:color="auto" w:fill="auto"/>
            <w:noWrap/>
          </w:tcPr>
          <w:p w14:paraId="2626C951"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-0.18</w:t>
            </w:r>
          </w:p>
        </w:tc>
        <w:tc>
          <w:tcPr>
            <w:tcW w:w="911" w:type="dxa"/>
            <w:shd w:val="clear" w:color="auto" w:fill="auto"/>
            <w:noWrap/>
          </w:tcPr>
          <w:p w14:paraId="3905ED96"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0.03</w:t>
            </w:r>
          </w:p>
        </w:tc>
        <w:tc>
          <w:tcPr>
            <w:tcW w:w="911" w:type="dxa"/>
            <w:shd w:val="clear" w:color="auto" w:fill="auto"/>
            <w:noWrap/>
          </w:tcPr>
          <w:p w14:paraId="33786012"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7E5C35"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C0A5E7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.03</w:t>
            </w:r>
          </w:p>
        </w:tc>
        <w:tc>
          <w:tcPr>
            <w:tcW w:w="911" w:type="dxa"/>
            <w:shd w:val="clear" w:color="auto" w:fill="auto"/>
            <w:noWrap/>
          </w:tcPr>
          <w:p w14:paraId="24D5EEF7"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-0.03</w:t>
            </w:r>
          </w:p>
        </w:tc>
        <w:tc>
          <w:tcPr>
            <w:tcW w:w="911" w:type="dxa"/>
            <w:shd w:val="clear" w:color="auto" w:fill="auto"/>
            <w:noWrap/>
          </w:tcPr>
          <w:p w14:paraId="3E3D525F"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7E5C35" w:rsidRPr="00591951">
              <w:rPr>
                <w:rFonts w:asciiTheme="majorBidi" w:eastAsia="Calibri" w:hAnsiTheme="majorBidi" w:cstheme="majorBidi"/>
                <w:color w:val="010205"/>
                <w:sz w:val="18"/>
                <w:szCs w:val="18"/>
              </w:rPr>
              <w:t>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518DDBC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w:t>
            </w:r>
            <w:r w:rsidR="007E5C35" w:rsidRPr="00591951">
              <w:rPr>
                <w:rFonts w:asciiTheme="majorBidi" w:eastAsia="Calibri" w:hAnsiTheme="majorBidi" w:cstheme="majorBidi"/>
                <w:color w:val="000000"/>
                <w:sz w:val="18"/>
                <w:szCs w:val="18"/>
              </w:rPr>
              <w:t>0.3</w:t>
            </w:r>
            <w:r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4A355641" w14:textId="77777777" w:rsidR="007D7F0F" w:rsidRPr="00591951" w:rsidRDefault="007D7F0F" w:rsidP="007E5C35">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-0.3</w:t>
            </w:r>
            <w:r w:rsidR="007E5C35" w:rsidRPr="00591951">
              <w:rPr>
                <w:rFonts w:asciiTheme="majorBidi" w:hAnsiTheme="majorBidi" w:cstheme="majorBidi"/>
                <w:color w:val="010205"/>
                <w:sz w:val="18"/>
                <w:szCs w:val="18"/>
              </w:rPr>
              <w:t>3</w:t>
            </w:r>
            <w:r w:rsidRPr="00591951">
              <w:rPr>
                <w:rFonts w:asciiTheme="majorBidi" w:hAnsiTheme="majorBidi" w:cstheme="majorBidi"/>
                <w:color w:val="010205"/>
                <w:sz w:val="18"/>
                <w:szCs w:val="18"/>
                <w:vertAlign w:val="superscript"/>
              </w:rPr>
              <w:t>**</w:t>
            </w:r>
          </w:p>
        </w:tc>
        <w:tc>
          <w:tcPr>
            <w:tcW w:w="768" w:type="dxa"/>
            <w:shd w:val="clear" w:color="auto" w:fill="auto"/>
            <w:noWrap/>
          </w:tcPr>
          <w:p w14:paraId="7B3AEA34"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.09</w:t>
            </w:r>
          </w:p>
        </w:tc>
        <w:tc>
          <w:tcPr>
            <w:tcW w:w="911" w:type="dxa"/>
            <w:shd w:val="clear" w:color="auto" w:fill="auto"/>
            <w:noWrap/>
          </w:tcPr>
          <w:p w14:paraId="1E37D0FE"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-0.14</w:t>
            </w:r>
          </w:p>
        </w:tc>
        <w:tc>
          <w:tcPr>
            <w:tcW w:w="911" w:type="dxa"/>
            <w:shd w:val="clear" w:color="auto" w:fill="auto"/>
            <w:noWrap/>
          </w:tcPr>
          <w:p w14:paraId="5E595CBD"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0.25</w:t>
            </w:r>
            <w:r w:rsidR="007D7F0F"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547AEE8"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-0.11</w:t>
            </w:r>
          </w:p>
        </w:tc>
        <w:tc>
          <w:tcPr>
            <w:tcW w:w="911" w:type="dxa"/>
            <w:shd w:val="clear" w:color="auto" w:fill="auto"/>
            <w:noWrap/>
          </w:tcPr>
          <w:p w14:paraId="4A0DB181"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174563" w:rsidRPr="00591951">
              <w:rPr>
                <w:rFonts w:asciiTheme="majorBidi" w:eastAsia="Calibri" w:hAnsiTheme="majorBidi" w:cstheme="majorBidi"/>
                <w:color w:val="010205"/>
                <w:sz w:val="18"/>
                <w:szCs w:val="18"/>
              </w:rPr>
              <w:t>4</w:t>
            </w:r>
            <w:r w:rsidRPr="00591951">
              <w:rPr>
                <w:rFonts w:asciiTheme="majorBidi" w:eastAsia="Calibri" w:hAnsiTheme="majorBidi" w:cstheme="majorBidi"/>
                <w:color w:val="000000"/>
                <w:sz w:val="18"/>
                <w:szCs w:val="18"/>
                <w:vertAlign w:val="superscript"/>
              </w:rPr>
              <w:t>*</w:t>
            </w:r>
          </w:p>
        </w:tc>
        <w:tc>
          <w:tcPr>
            <w:tcW w:w="757" w:type="dxa"/>
            <w:shd w:val="clear" w:color="auto" w:fill="auto"/>
          </w:tcPr>
          <w:p w14:paraId="0A5F76B0"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174563" w:rsidRPr="00591951">
              <w:rPr>
                <w:rFonts w:asciiTheme="majorBidi" w:eastAsia="Calibri" w:hAnsiTheme="majorBidi" w:cstheme="majorBidi"/>
                <w:color w:val="010205"/>
                <w:sz w:val="18"/>
                <w:szCs w:val="18"/>
              </w:rPr>
              <w:t>3</w:t>
            </w:r>
            <w:r w:rsidRPr="00591951">
              <w:rPr>
                <w:rFonts w:asciiTheme="majorBidi" w:eastAsia="Calibri" w:hAnsiTheme="majorBidi" w:cstheme="majorBidi"/>
                <w:color w:val="010205"/>
                <w:sz w:val="18"/>
                <w:szCs w:val="18"/>
                <w:vertAlign w:val="superscript"/>
              </w:rPr>
              <w:t>*</w:t>
            </w:r>
          </w:p>
        </w:tc>
      </w:tr>
      <w:tr w:rsidR="007D7F0F" w:rsidRPr="00591951" w14:paraId="085D4A9F" w14:textId="77777777" w:rsidTr="007E5C35">
        <w:trPr>
          <w:trHeight w:val="67"/>
        </w:trPr>
        <w:tc>
          <w:tcPr>
            <w:tcW w:w="866" w:type="dxa"/>
          </w:tcPr>
          <w:p w14:paraId="6BFEDA86"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22</w:t>
            </w:r>
            <w:r w:rsidRPr="00591951">
              <w:rPr>
                <w:rFonts w:asciiTheme="majorBidi" w:eastAsia="Calibri" w:hAnsiTheme="majorBidi" w:cstheme="majorBidi"/>
                <w:b/>
                <w:bCs/>
                <w:sz w:val="18"/>
                <w:szCs w:val="18"/>
              </w:rPr>
              <w:t>)</w:t>
            </w:r>
          </w:p>
        </w:tc>
        <w:tc>
          <w:tcPr>
            <w:tcW w:w="711" w:type="dxa"/>
            <w:vAlign w:val="bottom"/>
          </w:tcPr>
          <w:p w14:paraId="2B124888"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0.88</w:t>
            </w:r>
          </w:p>
        </w:tc>
        <w:tc>
          <w:tcPr>
            <w:tcW w:w="711" w:type="dxa"/>
            <w:vAlign w:val="bottom"/>
          </w:tcPr>
          <w:p w14:paraId="77755B00"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0.76</w:t>
            </w:r>
          </w:p>
        </w:tc>
        <w:tc>
          <w:tcPr>
            <w:tcW w:w="910" w:type="dxa"/>
            <w:shd w:val="clear" w:color="auto" w:fill="auto"/>
            <w:noWrap/>
          </w:tcPr>
          <w:p w14:paraId="6C3107C8"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-0.12</w:t>
            </w:r>
          </w:p>
        </w:tc>
        <w:tc>
          <w:tcPr>
            <w:tcW w:w="911" w:type="dxa"/>
            <w:shd w:val="clear" w:color="auto" w:fill="auto"/>
            <w:noWrap/>
          </w:tcPr>
          <w:p w14:paraId="30047C5E"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723ED9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.15</w:t>
            </w:r>
          </w:p>
        </w:tc>
        <w:tc>
          <w:tcPr>
            <w:tcW w:w="911" w:type="dxa"/>
            <w:shd w:val="clear" w:color="auto" w:fill="auto"/>
            <w:noWrap/>
          </w:tcPr>
          <w:p w14:paraId="785F0369"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7E5C35" w:rsidRPr="00591951">
              <w:rPr>
                <w:rFonts w:asciiTheme="majorBidi" w:eastAsia="Calibri" w:hAnsiTheme="majorBidi" w:cstheme="majorBidi"/>
                <w:color w:val="000000"/>
                <w:sz w:val="18"/>
                <w:szCs w:val="18"/>
              </w:rPr>
              <w:t>5</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7012C482"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7E5C35" w:rsidRPr="00591951">
              <w:rPr>
                <w:rFonts w:asciiTheme="majorBidi" w:eastAsia="Calibri" w:hAnsiTheme="majorBidi" w:cstheme="majorBidi"/>
                <w:color w:val="000000"/>
                <w:sz w:val="18"/>
                <w:szCs w:val="18"/>
              </w:rPr>
              <w:t>8</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1B09A8B0"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7E5C35" w:rsidRPr="00591951">
              <w:rPr>
                <w:rFonts w:asciiTheme="majorBidi" w:eastAsia="Calibri" w:hAnsiTheme="majorBidi" w:cstheme="majorBidi"/>
                <w:color w:val="010205"/>
                <w:sz w:val="18"/>
                <w:szCs w:val="18"/>
              </w:rPr>
              <w:t>0.16</w:t>
            </w:r>
          </w:p>
        </w:tc>
        <w:tc>
          <w:tcPr>
            <w:tcW w:w="911" w:type="dxa"/>
            <w:shd w:val="clear" w:color="auto" w:fill="auto"/>
            <w:noWrap/>
          </w:tcPr>
          <w:p w14:paraId="5C992C58"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7E5C35" w:rsidRPr="00591951">
              <w:rPr>
                <w:rFonts w:asciiTheme="majorBidi" w:eastAsia="Calibri" w:hAnsiTheme="majorBidi" w:cstheme="majorBidi"/>
                <w:color w:val="000000"/>
                <w:sz w:val="18"/>
                <w:szCs w:val="18"/>
              </w:rPr>
              <w:t>5</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7B4725F3" w14:textId="77777777" w:rsidR="007D7F0F" w:rsidRPr="00591951" w:rsidRDefault="007D7F0F" w:rsidP="007E5C35">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-0.2</w:t>
            </w:r>
            <w:r w:rsidR="007E5C35" w:rsidRPr="00591951">
              <w:rPr>
                <w:rFonts w:asciiTheme="majorBidi" w:hAnsiTheme="majorBidi" w:cstheme="majorBidi"/>
                <w:color w:val="010205"/>
                <w:sz w:val="18"/>
                <w:szCs w:val="18"/>
              </w:rPr>
              <w:t>4</w:t>
            </w:r>
            <w:r w:rsidRPr="00591951">
              <w:rPr>
                <w:rFonts w:asciiTheme="majorBidi" w:hAnsiTheme="majorBidi" w:cstheme="majorBidi"/>
                <w:color w:val="010205"/>
                <w:sz w:val="18"/>
                <w:szCs w:val="18"/>
                <w:vertAlign w:val="superscript"/>
              </w:rPr>
              <w:t>*</w:t>
            </w:r>
          </w:p>
        </w:tc>
        <w:tc>
          <w:tcPr>
            <w:tcW w:w="768" w:type="dxa"/>
            <w:shd w:val="clear" w:color="auto" w:fill="auto"/>
            <w:noWrap/>
          </w:tcPr>
          <w:p w14:paraId="7387D063"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11" w:type="dxa"/>
            <w:shd w:val="clear" w:color="auto" w:fill="auto"/>
            <w:noWrap/>
          </w:tcPr>
          <w:p w14:paraId="3C526292"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0.20</w:t>
            </w:r>
          </w:p>
        </w:tc>
        <w:tc>
          <w:tcPr>
            <w:tcW w:w="911" w:type="dxa"/>
            <w:shd w:val="clear" w:color="auto" w:fill="auto"/>
            <w:noWrap/>
          </w:tcPr>
          <w:p w14:paraId="3F9C5793"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0.19</w:t>
            </w:r>
          </w:p>
        </w:tc>
        <w:tc>
          <w:tcPr>
            <w:tcW w:w="911" w:type="dxa"/>
            <w:shd w:val="clear" w:color="auto" w:fill="auto"/>
            <w:noWrap/>
          </w:tcPr>
          <w:p w14:paraId="6BD888C1"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0.01</w:t>
            </w:r>
          </w:p>
        </w:tc>
        <w:tc>
          <w:tcPr>
            <w:tcW w:w="911" w:type="dxa"/>
            <w:shd w:val="clear" w:color="auto" w:fill="auto"/>
            <w:noWrap/>
          </w:tcPr>
          <w:p w14:paraId="6D033298" w14:textId="77777777" w:rsidR="007D7F0F" w:rsidRPr="00591951" w:rsidRDefault="007D7F0F" w:rsidP="00174563">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0.1</w:t>
            </w:r>
            <w:r w:rsidR="00174563" w:rsidRPr="00591951">
              <w:rPr>
                <w:rFonts w:asciiTheme="majorBidi" w:eastAsia="Calibri" w:hAnsiTheme="majorBidi" w:cstheme="majorBidi"/>
                <w:color w:val="000000"/>
                <w:sz w:val="18"/>
                <w:szCs w:val="18"/>
              </w:rPr>
              <w:t>8</w:t>
            </w:r>
            <w:r w:rsidRPr="00591951">
              <w:rPr>
                <w:rFonts w:asciiTheme="majorBidi" w:eastAsia="Calibri" w:hAnsiTheme="majorBidi" w:cstheme="majorBidi"/>
                <w:color w:val="000000"/>
                <w:sz w:val="18"/>
                <w:szCs w:val="18"/>
                <w:vertAlign w:val="superscript"/>
              </w:rPr>
              <w:t>*</w:t>
            </w:r>
          </w:p>
        </w:tc>
        <w:tc>
          <w:tcPr>
            <w:tcW w:w="757" w:type="dxa"/>
            <w:shd w:val="clear" w:color="auto" w:fill="auto"/>
          </w:tcPr>
          <w:p w14:paraId="2EB8F35F" w14:textId="77777777" w:rsidR="007D7F0F" w:rsidRPr="00591951" w:rsidRDefault="007D7F0F"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w:t>
            </w:r>
            <w:r w:rsidR="00174563" w:rsidRPr="00591951">
              <w:rPr>
                <w:rFonts w:asciiTheme="majorBidi" w:eastAsia="Calibri" w:hAnsiTheme="majorBidi" w:cstheme="majorBidi"/>
                <w:color w:val="000000"/>
                <w:sz w:val="18"/>
                <w:szCs w:val="18"/>
              </w:rPr>
              <w:t>.14</w:t>
            </w:r>
          </w:p>
        </w:tc>
      </w:tr>
      <w:tr w:rsidR="007D7F0F" w:rsidRPr="00591951" w14:paraId="56C339A9" w14:textId="77777777" w:rsidTr="007E5C35">
        <w:trPr>
          <w:trHeight w:val="67"/>
        </w:trPr>
        <w:tc>
          <w:tcPr>
            <w:tcW w:w="866" w:type="dxa"/>
          </w:tcPr>
          <w:p w14:paraId="7E0477B2"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23</w:t>
            </w:r>
            <w:r w:rsidRPr="00591951">
              <w:rPr>
                <w:rFonts w:asciiTheme="majorBidi" w:eastAsia="Calibri" w:hAnsiTheme="majorBidi" w:cstheme="majorBidi"/>
                <w:b/>
                <w:bCs/>
                <w:sz w:val="18"/>
                <w:szCs w:val="18"/>
              </w:rPr>
              <w:t>)</w:t>
            </w:r>
          </w:p>
        </w:tc>
        <w:tc>
          <w:tcPr>
            <w:tcW w:w="711" w:type="dxa"/>
            <w:vAlign w:val="bottom"/>
          </w:tcPr>
          <w:p w14:paraId="0C70E1E0"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0.77</w:t>
            </w:r>
          </w:p>
        </w:tc>
        <w:tc>
          <w:tcPr>
            <w:tcW w:w="711" w:type="dxa"/>
            <w:vAlign w:val="bottom"/>
          </w:tcPr>
          <w:p w14:paraId="61960BBD"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0.73</w:t>
            </w:r>
          </w:p>
        </w:tc>
        <w:tc>
          <w:tcPr>
            <w:tcW w:w="910" w:type="dxa"/>
            <w:shd w:val="clear" w:color="auto" w:fill="auto"/>
            <w:noWrap/>
          </w:tcPr>
          <w:p w14:paraId="544D48CC"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-0.11</w:t>
            </w:r>
          </w:p>
        </w:tc>
        <w:tc>
          <w:tcPr>
            <w:tcW w:w="911" w:type="dxa"/>
            <w:shd w:val="clear" w:color="auto" w:fill="auto"/>
            <w:noWrap/>
          </w:tcPr>
          <w:p w14:paraId="33EE8C9B"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-0.31</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6194EF9F"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.12</w:t>
            </w:r>
          </w:p>
        </w:tc>
        <w:tc>
          <w:tcPr>
            <w:tcW w:w="911" w:type="dxa"/>
            <w:shd w:val="clear" w:color="auto" w:fill="auto"/>
            <w:noWrap/>
          </w:tcPr>
          <w:p w14:paraId="29B99462"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-0.24</w:t>
            </w:r>
          </w:p>
        </w:tc>
        <w:tc>
          <w:tcPr>
            <w:tcW w:w="911" w:type="dxa"/>
            <w:shd w:val="clear" w:color="auto" w:fill="auto"/>
            <w:noWrap/>
          </w:tcPr>
          <w:p w14:paraId="4F7E4379"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0.26</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9EF6AEC"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7E5C35" w:rsidRPr="00591951">
              <w:rPr>
                <w:rFonts w:asciiTheme="majorBidi" w:eastAsia="Calibri" w:hAnsiTheme="majorBidi" w:cstheme="majorBidi"/>
                <w:color w:val="010205"/>
                <w:sz w:val="18"/>
                <w:szCs w:val="18"/>
              </w:rPr>
              <w:t>0.15</w:t>
            </w:r>
          </w:p>
        </w:tc>
        <w:tc>
          <w:tcPr>
            <w:tcW w:w="911" w:type="dxa"/>
            <w:shd w:val="clear" w:color="auto" w:fill="auto"/>
            <w:noWrap/>
          </w:tcPr>
          <w:p w14:paraId="30E5C424"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7E5C35" w:rsidRPr="00591951">
              <w:rPr>
                <w:rFonts w:asciiTheme="majorBidi" w:eastAsia="Calibri" w:hAnsiTheme="majorBidi" w:cstheme="majorBidi"/>
                <w:color w:val="000000"/>
                <w:sz w:val="18"/>
                <w:szCs w:val="18"/>
              </w:rPr>
              <w:t>5</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79A25BD6" w14:textId="77777777" w:rsidR="007D7F0F" w:rsidRPr="00591951" w:rsidRDefault="007D7F0F" w:rsidP="007E5C35">
            <w:pPr>
              <w:spacing w:line="240" w:lineRule="auto"/>
              <w:contextualSpacing/>
              <w:jc w:val="center"/>
              <w:rPr>
                <w:rFonts w:asciiTheme="majorBidi" w:hAnsiTheme="majorBidi" w:cstheme="majorBidi"/>
                <w:color w:val="010205"/>
                <w:sz w:val="18"/>
                <w:szCs w:val="18"/>
              </w:rPr>
            </w:pPr>
            <w:r w:rsidRPr="00591951">
              <w:rPr>
                <w:rFonts w:asciiTheme="majorBidi" w:hAnsiTheme="majorBidi" w:cstheme="majorBidi"/>
                <w:color w:val="010205"/>
                <w:sz w:val="18"/>
                <w:szCs w:val="18"/>
              </w:rPr>
              <w:t>-0.25</w:t>
            </w:r>
            <w:r w:rsidRPr="00591951">
              <w:rPr>
                <w:rFonts w:asciiTheme="majorBidi" w:hAnsiTheme="majorBidi" w:cstheme="majorBidi"/>
                <w:color w:val="010205"/>
                <w:sz w:val="18"/>
                <w:szCs w:val="18"/>
                <w:vertAlign w:val="superscript"/>
              </w:rPr>
              <w:t>*</w:t>
            </w:r>
          </w:p>
        </w:tc>
        <w:tc>
          <w:tcPr>
            <w:tcW w:w="768" w:type="dxa"/>
            <w:shd w:val="clear" w:color="auto" w:fill="auto"/>
            <w:noWrap/>
          </w:tcPr>
          <w:p w14:paraId="64AA1AE0"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.03</w:t>
            </w:r>
          </w:p>
        </w:tc>
        <w:tc>
          <w:tcPr>
            <w:tcW w:w="911" w:type="dxa"/>
            <w:shd w:val="clear" w:color="auto" w:fill="auto"/>
            <w:noWrap/>
          </w:tcPr>
          <w:p w14:paraId="6CD5E035"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174563" w:rsidRPr="00591951">
              <w:rPr>
                <w:rFonts w:asciiTheme="majorBidi" w:eastAsia="Calibri" w:hAnsiTheme="majorBidi" w:cstheme="majorBidi"/>
                <w:color w:val="010205"/>
                <w:sz w:val="18"/>
                <w:szCs w:val="18"/>
              </w:rPr>
              <w:t>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6407537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174563" w:rsidRPr="00591951">
              <w:rPr>
                <w:rFonts w:asciiTheme="majorBidi" w:eastAsia="Calibri" w:hAnsiTheme="majorBidi" w:cstheme="majorBidi"/>
                <w:color w:val="010205"/>
                <w:sz w:val="18"/>
                <w:szCs w:val="18"/>
              </w:rPr>
              <w:t>.18</w:t>
            </w:r>
          </w:p>
        </w:tc>
        <w:tc>
          <w:tcPr>
            <w:tcW w:w="911" w:type="dxa"/>
            <w:shd w:val="clear" w:color="auto" w:fill="auto"/>
            <w:noWrap/>
          </w:tcPr>
          <w:p w14:paraId="081A63D6"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0.05</w:t>
            </w:r>
          </w:p>
        </w:tc>
        <w:tc>
          <w:tcPr>
            <w:tcW w:w="911" w:type="dxa"/>
            <w:shd w:val="clear" w:color="auto" w:fill="auto"/>
            <w:noWrap/>
          </w:tcPr>
          <w:p w14:paraId="7774CD86" w14:textId="77777777" w:rsidR="007D7F0F" w:rsidRPr="00591951" w:rsidRDefault="007D7F0F" w:rsidP="00174563">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0.16</w:t>
            </w:r>
            <w:r w:rsidRPr="00591951">
              <w:rPr>
                <w:rFonts w:asciiTheme="majorBidi" w:eastAsia="Calibri" w:hAnsiTheme="majorBidi" w:cstheme="majorBidi"/>
                <w:color w:val="000000"/>
                <w:sz w:val="18"/>
                <w:szCs w:val="18"/>
                <w:vertAlign w:val="superscript"/>
              </w:rPr>
              <w:t>*</w:t>
            </w:r>
          </w:p>
        </w:tc>
        <w:tc>
          <w:tcPr>
            <w:tcW w:w="757" w:type="dxa"/>
            <w:shd w:val="clear" w:color="auto" w:fill="auto"/>
          </w:tcPr>
          <w:p w14:paraId="56FD8424" w14:textId="77777777" w:rsidR="007D7F0F" w:rsidRPr="00591951" w:rsidRDefault="007D7F0F" w:rsidP="007D7F0F">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w:t>
            </w:r>
            <w:r w:rsidR="00174563" w:rsidRPr="00591951">
              <w:rPr>
                <w:rFonts w:asciiTheme="majorBidi" w:eastAsia="Calibri" w:hAnsiTheme="majorBidi" w:cstheme="majorBidi"/>
                <w:color w:val="000000"/>
                <w:sz w:val="18"/>
                <w:szCs w:val="18"/>
              </w:rPr>
              <w:t>.13</w:t>
            </w:r>
          </w:p>
        </w:tc>
      </w:tr>
      <w:tr w:rsidR="007D7F0F" w:rsidRPr="00591951" w14:paraId="30AA46DB" w14:textId="77777777" w:rsidTr="007E5C35">
        <w:trPr>
          <w:trHeight w:val="67"/>
        </w:trPr>
        <w:tc>
          <w:tcPr>
            <w:tcW w:w="866" w:type="dxa"/>
          </w:tcPr>
          <w:p w14:paraId="1A87E768"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24</w:t>
            </w:r>
            <w:r w:rsidRPr="00591951">
              <w:rPr>
                <w:rFonts w:asciiTheme="majorBidi" w:eastAsia="Calibri" w:hAnsiTheme="majorBidi" w:cstheme="majorBidi"/>
                <w:b/>
                <w:bCs/>
                <w:sz w:val="18"/>
                <w:szCs w:val="18"/>
              </w:rPr>
              <w:t>)</w:t>
            </w:r>
          </w:p>
        </w:tc>
        <w:tc>
          <w:tcPr>
            <w:tcW w:w="711" w:type="dxa"/>
            <w:vAlign w:val="bottom"/>
          </w:tcPr>
          <w:p w14:paraId="6AC5408B"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1.93</w:t>
            </w:r>
          </w:p>
        </w:tc>
        <w:tc>
          <w:tcPr>
            <w:tcW w:w="711" w:type="dxa"/>
            <w:vAlign w:val="bottom"/>
          </w:tcPr>
          <w:p w14:paraId="2C4A0471"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2.95</w:t>
            </w:r>
          </w:p>
        </w:tc>
        <w:tc>
          <w:tcPr>
            <w:tcW w:w="910" w:type="dxa"/>
            <w:shd w:val="clear" w:color="auto" w:fill="auto"/>
            <w:noWrap/>
          </w:tcPr>
          <w:p w14:paraId="2E9924EA" w14:textId="77777777" w:rsidR="007D7F0F" w:rsidRPr="00591951" w:rsidRDefault="007D7F0F" w:rsidP="007E5C35">
            <w:pPr>
              <w:spacing w:line="240" w:lineRule="auto"/>
              <w:contextualSpacing/>
              <w:jc w:val="center"/>
              <w:rPr>
                <w:rFonts w:asciiTheme="majorBidi" w:eastAsia="Calibri" w:hAnsiTheme="majorBidi" w:cstheme="majorBidi"/>
                <w:sz w:val="18"/>
                <w:szCs w:val="18"/>
                <w:vertAlign w:val="superscript"/>
              </w:rPr>
            </w:pPr>
            <w:r w:rsidRPr="00591951">
              <w:rPr>
                <w:rFonts w:asciiTheme="majorBidi" w:eastAsia="Calibri" w:hAnsiTheme="majorBidi" w:cstheme="majorBidi"/>
                <w:sz w:val="18"/>
                <w:szCs w:val="18"/>
              </w:rPr>
              <w:t>0.36</w:t>
            </w:r>
            <w:r w:rsidRPr="00591951">
              <w:rPr>
                <w:rFonts w:asciiTheme="majorBidi" w:eastAsia="Calibri" w:hAnsiTheme="majorBidi" w:cstheme="majorBidi"/>
                <w:sz w:val="18"/>
                <w:szCs w:val="18"/>
                <w:vertAlign w:val="superscript"/>
              </w:rPr>
              <w:t>**</w:t>
            </w:r>
          </w:p>
        </w:tc>
        <w:tc>
          <w:tcPr>
            <w:tcW w:w="911" w:type="dxa"/>
            <w:shd w:val="clear" w:color="auto" w:fill="auto"/>
            <w:noWrap/>
          </w:tcPr>
          <w:p w14:paraId="4429F1E2"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w:t>
            </w:r>
            <w:r w:rsidR="007E5C35" w:rsidRPr="00591951">
              <w:rPr>
                <w:rFonts w:asciiTheme="majorBidi" w:eastAsia="Calibri" w:hAnsiTheme="majorBidi" w:cstheme="majorBidi"/>
                <w:color w:val="000000"/>
                <w:sz w:val="18"/>
                <w:szCs w:val="18"/>
              </w:rPr>
              <w:t>.56</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183152E1"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-0.31</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7454B2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.05</w:t>
            </w:r>
          </w:p>
        </w:tc>
        <w:tc>
          <w:tcPr>
            <w:tcW w:w="911" w:type="dxa"/>
            <w:shd w:val="clear" w:color="auto" w:fill="auto"/>
            <w:noWrap/>
          </w:tcPr>
          <w:p w14:paraId="78618AC2"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51152205"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0.5</w:t>
            </w:r>
            <w:r w:rsidR="007E5C35" w:rsidRPr="00591951">
              <w:rPr>
                <w:rFonts w:asciiTheme="majorBidi" w:eastAsia="Calibri" w:hAnsiTheme="majorBidi" w:cstheme="majorBidi"/>
                <w:color w:val="000000"/>
                <w:sz w:val="18"/>
                <w:szCs w:val="18"/>
              </w:rPr>
              <w:t>4</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2C7093C"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0.4</w:t>
            </w:r>
            <w:r w:rsidR="007E5C35" w:rsidRPr="00591951">
              <w:rPr>
                <w:rFonts w:asciiTheme="majorBidi" w:eastAsia="Calibri" w:hAnsiTheme="majorBidi" w:cstheme="majorBidi"/>
                <w:color w:val="000000"/>
                <w:sz w:val="18"/>
                <w:szCs w:val="18"/>
              </w:rPr>
              <w:t>3</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18BA2076" w14:textId="77777777" w:rsidR="007D7F0F" w:rsidRPr="00591951" w:rsidRDefault="007D7F0F" w:rsidP="007E5C35">
            <w:pPr>
              <w:spacing w:line="240" w:lineRule="auto"/>
              <w:contextualSpacing/>
              <w:jc w:val="center"/>
              <w:rPr>
                <w:rFonts w:asciiTheme="majorBidi" w:hAnsiTheme="majorBidi" w:cstheme="majorBidi"/>
                <w:color w:val="000000"/>
                <w:sz w:val="18"/>
                <w:szCs w:val="18"/>
              </w:rPr>
            </w:pPr>
            <w:r w:rsidRPr="00591951">
              <w:rPr>
                <w:rFonts w:asciiTheme="majorBidi" w:hAnsiTheme="majorBidi" w:cstheme="majorBidi"/>
                <w:color w:val="000000"/>
                <w:sz w:val="18"/>
                <w:szCs w:val="18"/>
              </w:rPr>
              <w:t>0.5</w:t>
            </w:r>
            <w:r w:rsidR="007E5C35" w:rsidRPr="00591951">
              <w:rPr>
                <w:rFonts w:asciiTheme="majorBidi" w:hAnsiTheme="majorBidi" w:cstheme="majorBidi"/>
                <w:color w:val="000000"/>
                <w:sz w:val="18"/>
                <w:szCs w:val="18"/>
              </w:rPr>
              <w:t>2</w:t>
            </w:r>
            <w:r w:rsidRPr="00591951">
              <w:rPr>
                <w:rFonts w:asciiTheme="majorBidi" w:hAnsiTheme="majorBidi" w:cstheme="majorBidi"/>
                <w:color w:val="000000"/>
                <w:sz w:val="18"/>
                <w:szCs w:val="18"/>
                <w:vertAlign w:val="superscript"/>
              </w:rPr>
              <w:t>**</w:t>
            </w:r>
          </w:p>
        </w:tc>
        <w:tc>
          <w:tcPr>
            <w:tcW w:w="768" w:type="dxa"/>
            <w:shd w:val="clear" w:color="auto" w:fill="auto"/>
            <w:noWrap/>
          </w:tcPr>
          <w:p w14:paraId="377C044B"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0.5</w:t>
            </w:r>
            <w:r w:rsidR="007E5C35" w:rsidRPr="00591951">
              <w:rPr>
                <w:rFonts w:asciiTheme="majorBidi" w:eastAsia="Calibri" w:hAnsiTheme="majorBidi" w:cstheme="majorBidi"/>
                <w:color w:val="000000"/>
                <w:sz w:val="18"/>
                <w:szCs w:val="18"/>
              </w:rPr>
              <w:t>4</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BBD7848"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0.5</w:t>
            </w:r>
            <w:r w:rsidR="00174563" w:rsidRPr="00591951">
              <w:rPr>
                <w:rFonts w:asciiTheme="majorBidi" w:eastAsia="Calibri" w:hAnsiTheme="majorBidi" w:cstheme="majorBidi"/>
                <w:color w:val="000000"/>
                <w:sz w:val="18"/>
                <w:szCs w:val="18"/>
              </w:rPr>
              <w:t>4</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1EBC1D21"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0.5</w:t>
            </w:r>
            <w:r w:rsidR="00174563" w:rsidRPr="00591951">
              <w:rPr>
                <w:rFonts w:asciiTheme="majorBidi" w:eastAsia="Calibri" w:hAnsiTheme="majorBidi" w:cstheme="majorBidi"/>
                <w:color w:val="000000"/>
                <w:sz w:val="18"/>
                <w:szCs w:val="18"/>
              </w:rPr>
              <w:t>4</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1B62C98"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4</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4D98023"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3</w:t>
            </w:r>
            <w:r w:rsidRPr="00591951">
              <w:rPr>
                <w:rFonts w:asciiTheme="majorBidi" w:eastAsia="Calibri" w:hAnsiTheme="majorBidi" w:cstheme="majorBidi"/>
                <w:color w:val="000000"/>
                <w:sz w:val="18"/>
                <w:szCs w:val="18"/>
                <w:vertAlign w:val="superscript"/>
              </w:rPr>
              <w:t>**</w:t>
            </w:r>
          </w:p>
        </w:tc>
        <w:tc>
          <w:tcPr>
            <w:tcW w:w="757" w:type="dxa"/>
            <w:shd w:val="clear" w:color="auto" w:fill="auto"/>
          </w:tcPr>
          <w:p w14:paraId="17158C0B" w14:textId="77777777" w:rsidR="007D7F0F" w:rsidRPr="00591951" w:rsidRDefault="007D7F0F" w:rsidP="00174563">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4</w:t>
            </w:r>
            <w:r w:rsidRPr="00591951">
              <w:rPr>
                <w:rFonts w:asciiTheme="majorBidi" w:eastAsia="Calibri" w:hAnsiTheme="majorBidi" w:cstheme="majorBidi"/>
                <w:color w:val="000000"/>
                <w:sz w:val="18"/>
                <w:szCs w:val="18"/>
                <w:vertAlign w:val="superscript"/>
              </w:rPr>
              <w:t>**</w:t>
            </w:r>
          </w:p>
        </w:tc>
      </w:tr>
      <w:tr w:rsidR="007D7F0F" w:rsidRPr="00591951" w14:paraId="22BF6EDA" w14:textId="77777777" w:rsidTr="00546062">
        <w:trPr>
          <w:trHeight w:val="67"/>
        </w:trPr>
        <w:tc>
          <w:tcPr>
            <w:tcW w:w="866" w:type="dxa"/>
          </w:tcPr>
          <w:p w14:paraId="0F6D16A1" w14:textId="77777777" w:rsidR="007D7F0F" w:rsidRPr="00591951" w:rsidRDefault="0091449B" w:rsidP="007D7F0F">
            <w:pPr>
              <w:spacing w:line="240" w:lineRule="auto"/>
              <w:contextualSpacing/>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25</w:t>
            </w:r>
            <w:r w:rsidRPr="00591951">
              <w:rPr>
                <w:rFonts w:asciiTheme="majorBidi" w:eastAsia="Calibri" w:hAnsiTheme="majorBidi" w:cstheme="majorBidi"/>
                <w:b/>
                <w:bCs/>
                <w:sz w:val="18"/>
                <w:szCs w:val="18"/>
              </w:rPr>
              <w:t>)</w:t>
            </w:r>
          </w:p>
        </w:tc>
        <w:tc>
          <w:tcPr>
            <w:tcW w:w="711" w:type="dxa"/>
            <w:vAlign w:val="bottom"/>
          </w:tcPr>
          <w:p w14:paraId="6709D482" w14:textId="77777777" w:rsidR="007D7F0F" w:rsidRPr="00591951" w:rsidRDefault="004659C1"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5.17</w:t>
            </w:r>
          </w:p>
        </w:tc>
        <w:tc>
          <w:tcPr>
            <w:tcW w:w="711" w:type="dxa"/>
            <w:vAlign w:val="bottom"/>
          </w:tcPr>
          <w:p w14:paraId="7F2A7E00" w14:textId="77777777" w:rsidR="007D7F0F" w:rsidRPr="00591951" w:rsidRDefault="007E5C35" w:rsidP="007D7F0F">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3.53</w:t>
            </w:r>
          </w:p>
        </w:tc>
        <w:tc>
          <w:tcPr>
            <w:tcW w:w="910" w:type="dxa"/>
            <w:shd w:val="clear" w:color="auto" w:fill="auto"/>
            <w:noWrap/>
          </w:tcPr>
          <w:p w14:paraId="1C30D318" w14:textId="77777777" w:rsidR="007D7F0F" w:rsidRPr="00591951" w:rsidRDefault="007D7F0F" w:rsidP="007E5C35">
            <w:pPr>
              <w:spacing w:line="240" w:lineRule="auto"/>
              <w:contextualSpacing/>
              <w:jc w:val="center"/>
              <w:rPr>
                <w:rFonts w:asciiTheme="majorBidi" w:eastAsia="Calibri" w:hAnsiTheme="majorBidi" w:cstheme="majorBidi"/>
                <w:sz w:val="18"/>
                <w:szCs w:val="18"/>
              </w:rPr>
            </w:pPr>
            <w:r w:rsidRPr="00591951">
              <w:rPr>
                <w:rFonts w:asciiTheme="majorBidi" w:eastAsia="Calibri" w:hAnsiTheme="majorBidi" w:cstheme="majorBidi"/>
                <w:sz w:val="18"/>
                <w:szCs w:val="18"/>
              </w:rPr>
              <w:t>0.4</w:t>
            </w:r>
            <w:r w:rsidR="007E5C35" w:rsidRPr="00591951">
              <w:rPr>
                <w:rFonts w:asciiTheme="majorBidi" w:eastAsia="Calibri" w:hAnsiTheme="majorBidi" w:cstheme="majorBidi"/>
                <w:sz w:val="18"/>
                <w:szCs w:val="18"/>
              </w:rPr>
              <w:t>8</w:t>
            </w:r>
            <w:r w:rsidRPr="00591951">
              <w:rPr>
                <w:rFonts w:asciiTheme="majorBidi" w:eastAsia="Calibri" w:hAnsiTheme="majorBidi" w:cstheme="majorBidi"/>
                <w:sz w:val="18"/>
                <w:szCs w:val="18"/>
                <w:vertAlign w:val="superscript"/>
              </w:rPr>
              <w:t>**</w:t>
            </w:r>
          </w:p>
        </w:tc>
        <w:tc>
          <w:tcPr>
            <w:tcW w:w="911" w:type="dxa"/>
            <w:tcBorders>
              <w:bottom w:val="single" w:sz="4" w:space="0" w:color="auto"/>
            </w:tcBorders>
            <w:shd w:val="clear" w:color="auto" w:fill="auto"/>
            <w:noWrap/>
          </w:tcPr>
          <w:p w14:paraId="181EF465"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0.53</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769294C4"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-0.32</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7062076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7E5C35" w:rsidRPr="00591951">
              <w:rPr>
                <w:rFonts w:asciiTheme="majorBidi" w:eastAsia="Calibri" w:hAnsiTheme="majorBidi" w:cstheme="majorBidi"/>
                <w:color w:val="010205"/>
                <w:sz w:val="18"/>
                <w:szCs w:val="18"/>
              </w:rPr>
              <w:t>.04</w:t>
            </w:r>
          </w:p>
        </w:tc>
        <w:tc>
          <w:tcPr>
            <w:tcW w:w="911" w:type="dxa"/>
            <w:tcBorders>
              <w:bottom w:val="single" w:sz="4" w:space="0" w:color="auto"/>
            </w:tcBorders>
            <w:shd w:val="clear" w:color="auto" w:fill="auto"/>
            <w:noWrap/>
          </w:tcPr>
          <w:p w14:paraId="7BC20EE4" w14:textId="77777777" w:rsidR="007D7F0F" w:rsidRPr="00591951" w:rsidRDefault="007E5C35"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-0.16</w:t>
            </w:r>
          </w:p>
        </w:tc>
        <w:tc>
          <w:tcPr>
            <w:tcW w:w="911" w:type="dxa"/>
            <w:tcBorders>
              <w:bottom w:val="single" w:sz="4" w:space="0" w:color="auto"/>
            </w:tcBorders>
            <w:shd w:val="clear" w:color="auto" w:fill="auto"/>
            <w:noWrap/>
          </w:tcPr>
          <w:p w14:paraId="5EC24E5E"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0.6</w:t>
            </w:r>
            <w:r w:rsidR="007E5C35"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5F454AA2" w14:textId="77777777" w:rsidR="007D7F0F" w:rsidRPr="00591951" w:rsidRDefault="007D7F0F" w:rsidP="007E5C35">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0.3</w:t>
            </w:r>
            <w:r w:rsidR="007E5C35" w:rsidRPr="00591951">
              <w:rPr>
                <w:rFonts w:asciiTheme="majorBidi" w:eastAsia="Calibri" w:hAnsiTheme="majorBidi" w:cstheme="majorBidi"/>
                <w:color w:val="000000"/>
                <w:sz w:val="18"/>
                <w:szCs w:val="18"/>
              </w:rPr>
              <w:t>7</w:t>
            </w:r>
            <w:r w:rsidRPr="00591951">
              <w:rPr>
                <w:rFonts w:asciiTheme="majorBidi" w:eastAsia="Calibri" w:hAnsiTheme="majorBidi" w:cstheme="majorBidi"/>
                <w:color w:val="000000"/>
                <w:sz w:val="18"/>
                <w:szCs w:val="18"/>
                <w:vertAlign w:val="superscript"/>
              </w:rPr>
              <w:t>**</w:t>
            </w:r>
          </w:p>
        </w:tc>
        <w:tc>
          <w:tcPr>
            <w:tcW w:w="970" w:type="dxa"/>
            <w:tcBorders>
              <w:bottom w:val="single" w:sz="4" w:space="0" w:color="auto"/>
            </w:tcBorders>
            <w:shd w:val="clear" w:color="auto" w:fill="auto"/>
          </w:tcPr>
          <w:p w14:paraId="004D0491" w14:textId="77777777" w:rsidR="007D7F0F" w:rsidRPr="00591951" w:rsidRDefault="007D7F0F" w:rsidP="007D7F0F">
            <w:pPr>
              <w:spacing w:line="240" w:lineRule="auto"/>
              <w:contextualSpacing/>
              <w:jc w:val="center"/>
              <w:rPr>
                <w:rFonts w:asciiTheme="majorBidi" w:hAnsiTheme="majorBidi" w:cstheme="majorBidi"/>
                <w:color w:val="000000"/>
                <w:sz w:val="18"/>
                <w:szCs w:val="18"/>
              </w:rPr>
            </w:pPr>
            <w:r w:rsidRPr="00591951">
              <w:rPr>
                <w:rFonts w:asciiTheme="majorBidi" w:hAnsiTheme="majorBidi" w:cstheme="majorBidi"/>
                <w:color w:val="000000"/>
                <w:sz w:val="18"/>
                <w:szCs w:val="18"/>
              </w:rPr>
              <w:t>0</w:t>
            </w:r>
            <w:r w:rsidR="007E5C35" w:rsidRPr="00591951">
              <w:rPr>
                <w:rFonts w:asciiTheme="majorBidi" w:hAnsiTheme="majorBidi" w:cstheme="majorBidi"/>
                <w:color w:val="000000"/>
                <w:sz w:val="18"/>
                <w:szCs w:val="18"/>
              </w:rPr>
              <w:t>.42</w:t>
            </w:r>
            <w:r w:rsidRPr="00591951">
              <w:rPr>
                <w:rFonts w:asciiTheme="majorBidi" w:hAnsiTheme="majorBidi" w:cstheme="majorBidi"/>
                <w:color w:val="000000"/>
                <w:sz w:val="18"/>
                <w:szCs w:val="18"/>
                <w:vertAlign w:val="superscript"/>
              </w:rPr>
              <w:t>**</w:t>
            </w:r>
          </w:p>
        </w:tc>
        <w:tc>
          <w:tcPr>
            <w:tcW w:w="768" w:type="dxa"/>
            <w:tcBorders>
              <w:bottom w:val="single" w:sz="4" w:space="0" w:color="auto"/>
            </w:tcBorders>
            <w:shd w:val="clear" w:color="auto" w:fill="auto"/>
            <w:noWrap/>
          </w:tcPr>
          <w:p w14:paraId="25B4EEBE" w14:textId="77777777" w:rsidR="007D7F0F" w:rsidRPr="00591951" w:rsidRDefault="007D7F0F" w:rsidP="007E5C35">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7E5C35"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2937AE1E"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174563"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581F7483"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174563"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9C5A799"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EBB6289"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174563" w:rsidRPr="00591951">
              <w:rPr>
                <w:rFonts w:asciiTheme="majorBidi" w:eastAsia="Calibri" w:hAnsiTheme="majorBidi" w:cstheme="majorBidi"/>
                <w:color w:val="010205"/>
                <w:sz w:val="18"/>
                <w:szCs w:val="18"/>
              </w:rPr>
              <w:t>.02</w:t>
            </w:r>
          </w:p>
        </w:tc>
        <w:tc>
          <w:tcPr>
            <w:tcW w:w="757" w:type="dxa"/>
            <w:shd w:val="clear" w:color="auto" w:fill="auto"/>
          </w:tcPr>
          <w:p w14:paraId="35C00653"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3</w:t>
            </w:r>
            <w:r w:rsidRPr="00591951">
              <w:rPr>
                <w:rFonts w:asciiTheme="majorBidi" w:eastAsia="Calibri" w:hAnsiTheme="majorBidi" w:cstheme="majorBidi"/>
                <w:color w:val="000000"/>
                <w:sz w:val="18"/>
                <w:szCs w:val="18"/>
                <w:vertAlign w:val="superscript"/>
              </w:rPr>
              <w:t>**</w:t>
            </w:r>
          </w:p>
        </w:tc>
      </w:tr>
      <w:tr w:rsidR="007D7F0F" w:rsidRPr="00591951" w14:paraId="6BB1AFBC" w14:textId="77777777" w:rsidTr="00546062">
        <w:trPr>
          <w:trHeight w:val="67"/>
        </w:trPr>
        <w:tc>
          <w:tcPr>
            <w:tcW w:w="866" w:type="dxa"/>
          </w:tcPr>
          <w:p w14:paraId="250C6CBA"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68B3D2A4"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55A4CAD3"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vAlign w:val="bottom"/>
          </w:tcPr>
          <w:p w14:paraId="2E05D40D" w14:textId="77777777" w:rsidR="007D7F0F" w:rsidRPr="00591951" w:rsidRDefault="007D7F0F" w:rsidP="007D7F0F">
            <w:pPr>
              <w:spacing w:line="240" w:lineRule="auto"/>
              <w:contextualSpacing/>
              <w:jc w:val="center"/>
              <w:rPr>
                <w:rFonts w:asciiTheme="majorBidi" w:eastAsia="Calibri" w:hAnsiTheme="majorBidi" w:cstheme="majorBidi"/>
                <w:b/>
                <w:bCs/>
                <w:sz w:val="18"/>
                <w:szCs w:val="18"/>
              </w:rPr>
            </w:pPr>
          </w:p>
        </w:tc>
        <w:tc>
          <w:tcPr>
            <w:tcW w:w="911" w:type="dxa"/>
            <w:tcBorders>
              <w:top w:val="single" w:sz="4" w:space="0" w:color="auto"/>
              <w:bottom w:val="single" w:sz="4" w:space="0" w:color="auto"/>
            </w:tcBorders>
            <w:shd w:val="clear" w:color="auto" w:fill="auto"/>
            <w:noWrap/>
            <w:vAlign w:val="bottom"/>
          </w:tcPr>
          <w:p w14:paraId="30A4B092"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15</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shd w:val="clear" w:color="auto" w:fill="auto"/>
            <w:noWrap/>
            <w:vAlign w:val="bottom"/>
          </w:tcPr>
          <w:p w14:paraId="39168D35"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16</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shd w:val="clear" w:color="auto" w:fill="auto"/>
            <w:noWrap/>
            <w:vAlign w:val="bottom"/>
          </w:tcPr>
          <w:p w14:paraId="3133FEA0"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17</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shd w:val="clear" w:color="auto" w:fill="auto"/>
            <w:noWrap/>
            <w:vAlign w:val="bottom"/>
          </w:tcPr>
          <w:p w14:paraId="32BC07D5"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18</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shd w:val="clear" w:color="auto" w:fill="auto"/>
            <w:noWrap/>
            <w:vAlign w:val="bottom"/>
          </w:tcPr>
          <w:p w14:paraId="728549B2"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19</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shd w:val="clear" w:color="auto" w:fill="auto"/>
            <w:noWrap/>
            <w:vAlign w:val="bottom"/>
          </w:tcPr>
          <w:p w14:paraId="7E693143"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20</w:t>
            </w:r>
            <w:r w:rsidRPr="00591951">
              <w:rPr>
                <w:rFonts w:asciiTheme="majorBidi" w:eastAsia="Calibri" w:hAnsiTheme="majorBidi" w:cstheme="majorBidi"/>
                <w:b/>
                <w:bCs/>
                <w:sz w:val="18"/>
                <w:szCs w:val="18"/>
              </w:rPr>
              <w:t>)</w:t>
            </w:r>
          </w:p>
        </w:tc>
        <w:tc>
          <w:tcPr>
            <w:tcW w:w="970" w:type="dxa"/>
            <w:tcBorders>
              <w:top w:val="single" w:sz="4" w:space="0" w:color="auto"/>
              <w:bottom w:val="single" w:sz="4" w:space="0" w:color="auto"/>
            </w:tcBorders>
            <w:shd w:val="clear" w:color="auto" w:fill="auto"/>
            <w:vAlign w:val="bottom"/>
          </w:tcPr>
          <w:p w14:paraId="2493E46F"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21</w:t>
            </w:r>
            <w:r w:rsidRPr="00591951">
              <w:rPr>
                <w:rFonts w:asciiTheme="majorBidi" w:eastAsia="Calibri" w:hAnsiTheme="majorBidi" w:cstheme="majorBidi"/>
                <w:b/>
                <w:bCs/>
                <w:sz w:val="18"/>
                <w:szCs w:val="18"/>
              </w:rPr>
              <w:t>)</w:t>
            </w:r>
          </w:p>
        </w:tc>
        <w:tc>
          <w:tcPr>
            <w:tcW w:w="768" w:type="dxa"/>
            <w:tcBorders>
              <w:top w:val="single" w:sz="4" w:space="0" w:color="auto"/>
              <w:bottom w:val="single" w:sz="4" w:space="0" w:color="auto"/>
            </w:tcBorders>
            <w:noWrap/>
            <w:vAlign w:val="bottom"/>
          </w:tcPr>
          <w:p w14:paraId="58AF2AFF"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22</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shd w:val="clear" w:color="auto" w:fill="auto"/>
            <w:noWrap/>
            <w:vAlign w:val="bottom"/>
          </w:tcPr>
          <w:p w14:paraId="53116D13"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23</w:t>
            </w:r>
            <w:r w:rsidRPr="00591951">
              <w:rPr>
                <w:rFonts w:asciiTheme="majorBidi" w:eastAsia="Calibri" w:hAnsiTheme="majorBidi" w:cstheme="majorBidi"/>
                <w:b/>
                <w:bCs/>
                <w:sz w:val="18"/>
                <w:szCs w:val="18"/>
              </w:rPr>
              <w:t>)</w:t>
            </w:r>
          </w:p>
        </w:tc>
        <w:tc>
          <w:tcPr>
            <w:tcW w:w="911" w:type="dxa"/>
            <w:tcBorders>
              <w:top w:val="single" w:sz="4" w:space="0" w:color="auto"/>
              <w:bottom w:val="single" w:sz="4" w:space="0" w:color="auto"/>
            </w:tcBorders>
            <w:shd w:val="clear" w:color="auto" w:fill="auto"/>
            <w:noWrap/>
            <w:vAlign w:val="bottom"/>
          </w:tcPr>
          <w:p w14:paraId="5E925614" w14:textId="77777777" w:rsidR="007D7F0F" w:rsidRPr="00591951" w:rsidRDefault="0091449B" w:rsidP="007D7F0F">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24</w:t>
            </w:r>
            <w:r w:rsidRPr="00591951">
              <w:rPr>
                <w:rFonts w:asciiTheme="majorBidi" w:eastAsia="Calibri" w:hAnsiTheme="majorBidi" w:cstheme="majorBidi"/>
                <w:b/>
                <w:bCs/>
                <w:sz w:val="18"/>
                <w:szCs w:val="18"/>
              </w:rPr>
              <w:t>)</w:t>
            </w:r>
          </w:p>
        </w:tc>
        <w:tc>
          <w:tcPr>
            <w:tcW w:w="911" w:type="dxa"/>
            <w:shd w:val="clear" w:color="auto" w:fill="auto"/>
            <w:noWrap/>
            <w:vAlign w:val="bottom"/>
          </w:tcPr>
          <w:p w14:paraId="2EFD37DA" w14:textId="77777777" w:rsidR="007D7F0F" w:rsidRPr="00591951" w:rsidRDefault="007D7F0F" w:rsidP="007D7F0F">
            <w:pPr>
              <w:spacing w:line="240" w:lineRule="auto"/>
              <w:contextualSpacing/>
              <w:jc w:val="center"/>
              <w:rPr>
                <w:rFonts w:asciiTheme="majorBidi" w:eastAsia="Calibri" w:hAnsiTheme="majorBidi" w:cstheme="majorBidi"/>
                <w:b/>
                <w:bCs/>
                <w:sz w:val="18"/>
                <w:szCs w:val="18"/>
              </w:rPr>
            </w:pPr>
          </w:p>
        </w:tc>
        <w:tc>
          <w:tcPr>
            <w:tcW w:w="911" w:type="dxa"/>
            <w:shd w:val="clear" w:color="auto" w:fill="auto"/>
            <w:noWrap/>
            <w:vAlign w:val="bottom"/>
          </w:tcPr>
          <w:p w14:paraId="43545FF7" w14:textId="77777777" w:rsidR="007D7F0F" w:rsidRPr="00591951" w:rsidRDefault="007D7F0F" w:rsidP="007D7F0F">
            <w:pPr>
              <w:spacing w:line="240" w:lineRule="auto"/>
              <w:contextualSpacing/>
              <w:jc w:val="center"/>
              <w:rPr>
                <w:rFonts w:asciiTheme="majorBidi" w:eastAsia="Calibri" w:hAnsiTheme="majorBidi" w:cstheme="majorBidi"/>
                <w:b/>
                <w:bCs/>
                <w:sz w:val="18"/>
                <w:szCs w:val="18"/>
              </w:rPr>
            </w:pPr>
          </w:p>
        </w:tc>
        <w:tc>
          <w:tcPr>
            <w:tcW w:w="757" w:type="dxa"/>
          </w:tcPr>
          <w:p w14:paraId="16F2624C" w14:textId="77777777" w:rsidR="007D7F0F" w:rsidRPr="00591951" w:rsidRDefault="007D7F0F" w:rsidP="007D7F0F">
            <w:pPr>
              <w:spacing w:line="240" w:lineRule="auto"/>
              <w:contextualSpacing/>
              <w:jc w:val="center"/>
              <w:rPr>
                <w:rFonts w:asciiTheme="majorBidi" w:eastAsia="Calibri" w:hAnsiTheme="majorBidi" w:cstheme="majorBidi"/>
                <w:b/>
                <w:bCs/>
                <w:sz w:val="18"/>
                <w:szCs w:val="18"/>
              </w:rPr>
            </w:pPr>
          </w:p>
        </w:tc>
      </w:tr>
      <w:tr w:rsidR="007D7F0F" w:rsidRPr="00591951" w14:paraId="3F5198BA" w14:textId="77777777" w:rsidTr="007E5C35">
        <w:trPr>
          <w:trHeight w:val="67"/>
        </w:trPr>
        <w:tc>
          <w:tcPr>
            <w:tcW w:w="866" w:type="dxa"/>
          </w:tcPr>
          <w:p w14:paraId="1AAFACFF"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608C631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04C33D62"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tcPr>
          <w:p w14:paraId="51169704"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16</w:t>
            </w:r>
            <w:r w:rsidRPr="00591951">
              <w:rPr>
                <w:rFonts w:asciiTheme="majorBidi" w:eastAsia="Calibri" w:hAnsiTheme="majorBidi" w:cstheme="majorBidi"/>
                <w:b/>
                <w:bCs/>
                <w:sz w:val="18"/>
                <w:szCs w:val="18"/>
              </w:rPr>
              <w:t>)</w:t>
            </w:r>
          </w:p>
        </w:tc>
        <w:tc>
          <w:tcPr>
            <w:tcW w:w="911" w:type="dxa"/>
            <w:tcBorders>
              <w:top w:val="single" w:sz="4" w:space="0" w:color="auto"/>
            </w:tcBorders>
            <w:shd w:val="clear" w:color="auto" w:fill="auto"/>
            <w:noWrap/>
          </w:tcPr>
          <w:p w14:paraId="6AAC5A0E"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0.75</w:t>
            </w:r>
            <w:r w:rsidRPr="00591951">
              <w:rPr>
                <w:rFonts w:asciiTheme="majorBidi" w:eastAsia="Calibri" w:hAnsiTheme="majorBidi" w:cstheme="majorBidi"/>
                <w:color w:val="000000"/>
                <w:sz w:val="18"/>
                <w:szCs w:val="18"/>
                <w:vertAlign w:val="superscript"/>
              </w:rPr>
              <w:t>**</w:t>
            </w:r>
          </w:p>
        </w:tc>
        <w:tc>
          <w:tcPr>
            <w:tcW w:w="911" w:type="dxa"/>
            <w:tcBorders>
              <w:top w:val="single" w:sz="4" w:space="0" w:color="auto"/>
            </w:tcBorders>
            <w:shd w:val="clear" w:color="auto" w:fill="auto"/>
            <w:noWrap/>
          </w:tcPr>
          <w:p w14:paraId="7107B09C"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tcBorders>
              <w:top w:val="single" w:sz="4" w:space="0" w:color="auto"/>
            </w:tcBorders>
            <w:shd w:val="clear" w:color="auto" w:fill="auto"/>
            <w:noWrap/>
          </w:tcPr>
          <w:p w14:paraId="4F0F559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tcBorders>
              <w:top w:val="single" w:sz="4" w:space="0" w:color="auto"/>
            </w:tcBorders>
            <w:shd w:val="clear" w:color="auto" w:fill="auto"/>
            <w:noWrap/>
          </w:tcPr>
          <w:p w14:paraId="1A538B0D"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tcBorders>
              <w:top w:val="single" w:sz="4" w:space="0" w:color="auto"/>
            </w:tcBorders>
            <w:shd w:val="clear" w:color="auto" w:fill="auto"/>
            <w:noWrap/>
          </w:tcPr>
          <w:p w14:paraId="120A3B9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tcBorders>
              <w:top w:val="single" w:sz="4" w:space="0" w:color="auto"/>
            </w:tcBorders>
            <w:shd w:val="clear" w:color="auto" w:fill="auto"/>
            <w:noWrap/>
          </w:tcPr>
          <w:p w14:paraId="2D9D608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70" w:type="dxa"/>
            <w:tcBorders>
              <w:top w:val="single" w:sz="4" w:space="0" w:color="auto"/>
            </w:tcBorders>
            <w:shd w:val="clear" w:color="auto" w:fill="auto"/>
          </w:tcPr>
          <w:p w14:paraId="098D163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68" w:type="dxa"/>
            <w:tcBorders>
              <w:top w:val="single" w:sz="4" w:space="0" w:color="auto"/>
            </w:tcBorders>
            <w:noWrap/>
          </w:tcPr>
          <w:p w14:paraId="049A7A3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tcBorders>
              <w:top w:val="single" w:sz="4" w:space="0" w:color="auto"/>
            </w:tcBorders>
            <w:shd w:val="clear" w:color="auto" w:fill="auto"/>
            <w:noWrap/>
          </w:tcPr>
          <w:p w14:paraId="354FBDA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tcBorders>
              <w:top w:val="single" w:sz="4" w:space="0" w:color="auto"/>
            </w:tcBorders>
            <w:shd w:val="clear" w:color="auto" w:fill="auto"/>
            <w:noWrap/>
          </w:tcPr>
          <w:p w14:paraId="4F2BFE3F"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65C5886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660EEF9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660A970C"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4DB041A3" w14:textId="77777777" w:rsidTr="007E5C35">
        <w:trPr>
          <w:trHeight w:val="67"/>
        </w:trPr>
        <w:tc>
          <w:tcPr>
            <w:tcW w:w="866" w:type="dxa"/>
          </w:tcPr>
          <w:p w14:paraId="385CEA97"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5FA08695"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2C57F944"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tcPr>
          <w:p w14:paraId="46027833"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17</w:t>
            </w:r>
            <w:r w:rsidRPr="00591951">
              <w:rPr>
                <w:rFonts w:asciiTheme="majorBidi" w:eastAsia="Calibri" w:hAnsiTheme="majorBidi" w:cstheme="majorBidi"/>
                <w:b/>
                <w:bCs/>
                <w:sz w:val="18"/>
                <w:szCs w:val="18"/>
              </w:rPr>
              <w:t>)</w:t>
            </w:r>
          </w:p>
        </w:tc>
        <w:tc>
          <w:tcPr>
            <w:tcW w:w="911" w:type="dxa"/>
            <w:shd w:val="clear" w:color="auto" w:fill="auto"/>
            <w:noWrap/>
          </w:tcPr>
          <w:p w14:paraId="67CA15D7"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0.11</w:t>
            </w:r>
          </w:p>
        </w:tc>
        <w:tc>
          <w:tcPr>
            <w:tcW w:w="911" w:type="dxa"/>
            <w:shd w:val="clear" w:color="auto" w:fill="auto"/>
            <w:noWrap/>
          </w:tcPr>
          <w:p w14:paraId="4EB4C6BA"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w:t>
            </w:r>
            <w:r w:rsidR="007D7F0F" w:rsidRPr="00591951">
              <w:rPr>
                <w:rFonts w:asciiTheme="majorBidi" w:eastAsia="Calibri" w:hAnsiTheme="majorBidi" w:cstheme="majorBidi"/>
                <w:color w:val="010205"/>
                <w:sz w:val="18"/>
                <w:szCs w:val="18"/>
              </w:rPr>
              <w:t>6</w:t>
            </w:r>
          </w:p>
        </w:tc>
        <w:tc>
          <w:tcPr>
            <w:tcW w:w="911" w:type="dxa"/>
            <w:shd w:val="clear" w:color="auto" w:fill="auto"/>
            <w:noWrap/>
          </w:tcPr>
          <w:p w14:paraId="08389D73"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7EFCEA0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47AA7FD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72F7DDAE"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70" w:type="dxa"/>
            <w:shd w:val="clear" w:color="auto" w:fill="auto"/>
          </w:tcPr>
          <w:p w14:paraId="2A005659"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68" w:type="dxa"/>
            <w:noWrap/>
          </w:tcPr>
          <w:p w14:paraId="69FD4ACD"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352B9CB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65274D07"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2FC2E2C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6281DE74"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2B3FE7E7"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20F9BF73" w14:textId="77777777" w:rsidTr="007E5C35">
        <w:trPr>
          <w:trHeight w:val="67"/>
        </w:trPr>
        <w:tc>
          <w:tcPr>
            <w:tcW w:w="866" w:type="dxa"/>
          </w:tcPr>
          <w:p w14:paraId="7DD2F74F"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21667D86"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73EA3FD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tcPr>
          <w:p w14:paraId="7CA003DA"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18</w:t>
            </w:r>
            <w:r w:rsidRPr="00591951">
              <w:rPr>
                <w:rFonts w:asciiTheme="majorBidi" w:eastAsia="Calibri" w:hAnsiTheme="majorBidi" w:cstheme="majorBidi"/>
                <w:b/>
                <w:bCs/>
                <w:sz w:val="18"/>
                <w:szCs w:val="18"/>
              </w:rPr>
              <w:t>)</w:t>
            </w:r>
          </w:p>
        </w:tc>
        <w:tc>
          <w:tcPr>
            <w:tcW w:w="911" w:type="dxa"/>
            <w:shd w:val="clear" w:color="auto" w:fill="auto"/>
            <w:noWrap/>
          </w:tcPr>
          <w:p w14:paraId="21C0C001"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0.12</w:t>
            </w:r>
          </w:p>
        </w:tc>
        <w:tc>
          <w:tcPr>
            <w:tcW w:w="911" w:type="dxa"/>
            <w:shd w:val="clear" w:color="auto" w:fill="auto"/>
            <w:noWrap/>
          </w:tcPr>
          <w:p w14:paraId="7A9298F0"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11" w:type="dxa"/>
            <w:shd w:val="clear" w:color="auto" w:fill="auto"/>
            <w:noWrap/>
          </w:tcPr>
          <w:p w14:paraId="65022054"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0.9</w:t>
            </w:r>
            <w:r w:rsidR="00174563" w:rsidRPr="00591951">
              <w:rPr>
                <w:rFonts w:asciiTheme="majorBidi" w:eastAsia="Calibri" w:hAnsiTheme="majorBidi" w:cstheme="majorBidi"/>
                <w:color w:val="000000"/>
                <w:sz w:val="18"/>
                <w:szCs w:val="18"/>
              </w:rPr>
              <w:t>9</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1D9F1B26"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7BE1321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094C2395"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70" w:type="dxa"/>
            <w:shd w:val="clear" w:color="auto" w:fill="auto"/>
          </w:tcPr>
          <w:p w14:paraId="48FDC2A7"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68" w:type="dxa"/>
            <w:noWrap/>
          </w:tcPr>
          <w:p w14:paraId="4A214AFF"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7A46F9A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0FE4F795"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5DFAB65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76311B30"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54ECF18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76C5DDD4" w14:textId="77777777" w:rsidTr="007E5C35">
        <w:trPr>
          <w:trHeight w:val="67"/>
        </w:trPr>
        <w:tc>
          <w:tcPr>
            <w:tcW w:w="866" w:type="dxa"/>
          </w:tcPr>
          <w:p w14:paraId="28327399"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32897FBC"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5FF63041"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tcPr>
          <w:p w14:paraId="02A6091B"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19</w:t>
            </w:r>
            <w:r w:rsidRPr="00591951">
              <w:rPr>
                <w:rFonts w:asciiTheme="majorBidi" w:eastAsia="Calibri" w:hAnsiTheme="majorBidi" w:cstheme="majorBidi"/>
                <w:b/>
                <w:bCs/>
                <w:sz w:val="18"/>
                <w:szCs w:val="18"/>
              </w:rPr>
              <w:t>)</w:t>
            </w:r>
          </w:p>
        </w:tc>
        <w:tc>
          <w:tcPr>
            <w:tcW w:w="911" w:type="dxa"/>
            <w:shd w:val="clear" w:color="auto" w:fill="auto"/>
            <w:noWrap/>
          </w:tcPr>
          <w:p w14:paraId="36B7FBF8"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0.12</w:t>
            </w:r>
          </w:p>
        </w:tc>
        <w:tc>
          <w:tcPr>
            <w:tcW w:w="911" w:type="dxa"/>
            <w:shd w:val="clear" w:color="auto" w:fill="auto"/>
            <w:noWrap/>
          </w:tcPr>
          <w:p w14:paraId="4B4A248C"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11" w:type="dxa"/>
            <w:shd w:val="clear" w:color="auto" w:fill="auto"/>
            <w:noWrap/>
          </w:tcPr>
          <w:p w14:paraId="7668FC54"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0.9</w:t>
            </w:r>
            <w:r w:rsidR="00174563" w:rsidRPr="00591951">
              <w:rPr>
                <w:rFonts w:asciiTheme="majorBidi" w:eastAsia="Calibri" w:hAnsiTheme="majorBidi" w:cstheme="majorBidi"/>
                <w:color w:val="000000"/>
                <w:sz w:val="18"/>
                <w:szCs w:val="18"/>
              </w:rPr>
              <w:t>9</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4A50AD1"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0.99</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A9CC7C5"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2BA8B439"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70" w:type="dxa"/>
            <w:shd w:val="clear" w:color="auto" w:fill="auto"/>
          </w:tcPr>
          <w:p w14:paraId="0216B884"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68" w:type="dxa"/>
            <w:noWrap/>
          </w:tcPr>
          <w:p w14:paraId="3CB15035"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795EDA3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46E591F2"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701CCC66"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1BDA5CF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232C550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44D21BCD" w14:textId="77777777" w:rsidTr="007E5C35">
        <w:trPr>
          <w:trHeight w:val="67"/>
        </w:trPr>
        <w:tc>
          <w:tcPr>
            <w:tcW w:w="866" w:type="dxa"/>
          </w:tcPr>
          <w:p w14:paraId="1FDBFF62"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55E125B2"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3970085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tcPr>
          <w:p w14:paraId="19FDA470"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20</w:t>
            </w:r>
            <w:r w:rsidRPr="00591951">
              <w:rPr>
                <w:rFonts w:asciiTheme="majorBidi" w:eastAsia="Calibri" w:hAnsiTheme="majorBidi" w:cstheme="majorBidi"/>
                <w:b/>
                <w:bCs/>
                <w:sz w:val="18"/>
                <w:szCs w:val="18"/>
              </w:rPr>
              <w:t>)</w:t>
            </w:r>
          </w:p>
        </w:tc>
        <w:tc>
          <w:tcPr>
            <w:tcW w:w="911" w:type="dxa"/>
            <w:shd w:val="clear" w:color="auto" w:fill="auto"/>
            <w:noWrap/>
          </w:tcPr>
          <w:p w14:paraId="329A2F8F"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0.11</w:t>
            </w:r>
          </w:p>
        </w:tc>
        <w:tc>
          <w:tcPr>
            <w:tcW w:w="911" w:type="dxa"/>
            <w:shd w:val="clear" w:color="auto" w:fill="auto"/>
            <w:noWrap/>
          </w:tcPr>
          <w:p w14:paraId="601F56BE"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0.4</w:t>
            </w:r>
            <w:r w:rsidR="007D7F0F" w:rsidRPr="00591951">
              <w:rPr>
                <w:rFonts w:asciiTheme="majorBidi" w:eastAsia="Calibri" w:hAnsiTheme="majorBidi" w:cstheme="majorBidi"/>
                <w:color w:val="000000"/>
                <w:sz w:val="18"/>
                <w:szCs w:val="18"/>
              </w:rPr>
              <w:t>6</w:t>
            </w:r>
            <w:r w:rsidR="007D7F0F"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D4F900A"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-0.20</w:t>
            </w:r>
          </w:p>
        </w:tc>
        <w:tc>
          <w:tcPr>
            <w:tcW w:w="911" w:type="dxa"/>
            <w:shd w:val="clear" w:color="auto" w:fill="auto"/>
            <w:noWrap/>
          </w:tcPr>
          <w:p w14:paraId="6055A161"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-0.16</w:t>
            </w:r>
          </w:p>
        </w:tc>
        <w:tc>
          <w:tcPr>
            <w:tcW w:w="911" w:type="dxa"/>
            <w:shd w:val="clear" w:color="auto" w:fill="auto"/>
            <w:noWrap/>
          </w:tcPr>
          <w:p w14:paraId="501CE698"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-0.17</w:t>
            </w:r>
          </w:p>
        </w:tc>
        <w:tc>
          <w:tcPr>
            <w:tcW w:w="911" w:type="dxa"/>
            <w:shd w:val="clear" w:color="auto" w:fill="auto"/>
            <w:noWrap/>
          </w:tcPr>
          <w:p w14:paraId="7FC745AF"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70" w:type="dxa"/>
            <w:shd w:val="clear" w:color="auto" w:fill="auto"/>
          </w:tcPr>
          <w:p w14:paraId="1AC93D1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68" w:type="dxa"/>
            <w:noWrap/>
          </w:tcPr>
          <w:p w14:paraId="35387DA2"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53387C2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38FED462"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232677A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15C87F5C"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47CAA96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1FF71163" w14:textId="77777777" w:rsidTr="007E5C35">
        <w:trPr>
          <w:trHeight w:val="67"/>
        </w:trPr>
        <w:tc>
          <w:tcPr>
            <w:tcW w:w="866" w:type="dxa"/>
          </w:tcPr>
          <w:p w14:paraId="4B816E93"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3F7BD4D8"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0CA13B56"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tcPr>
          <w:p w14:paraId="206E160E"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21</w:t>
            </w:r>
            <w:r w:rsidRPr="00591951">
              <w:rPr>
                <w:rFonts w:asciiTheme="majorBidi" w:eastAsia="Calibri" w:hAnsiTheme="majorBidi" w:cstheme="majorBidi"/>
                <w:b/>
                <w:bCs/>
                <w:sz w:val="18"/>
                <w:szCs w:val="18"/>
              </w:rPr>
              <w:t>)</w:t>
            </w:r>
          </w:p>
        </w:tc>
        <w:tc>
          <w:tcPr>
            <w:tcW w:w="911" w:type="dxa"/>
            <w:shd w:val="clear" w:color="auto" w:fill="auto"/>
            <w:noWrap/>
          </w:tcPr>
          <w:p w14:paraId="3A50D953"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0.03</w:t>
            </w:r>
          </w:p>
        </w:tc>
        <w:tc>
          <w:tcPr>
            <w:tcW w:w="911" w:type="dxa"/>
            <w:shd w:val="clear" w:color="auto" w:fill="auto"/>
            <w:noWrap/>
          </w:tcPr>
          <w:p w14:paraId="4AAE0E82"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0.21</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126F6466"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174563" w:rsidRPr="00591951">
              <w:rPr>
                <w:rFonts w:asciiTheme="majorBidi" w:eastAsia="Calibri" w:hAnsiTheme="majorBidi" w:cstheme="majorBidi"/>
                <w:color w:val="010205"/>
                <w:sz w:val="18"/>
                <w:szCs w:val="18"/>
              </w:rPr>
              <w:t>4</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566B685B"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174563" w:rsidRPr="00591951">
              <w:rPr>
                <w:rFonts w:asciiTheme="majorBidi" w:eastAsia="Calibri" w:hAnsiTheme="majorBidi" w:cstheme="majorBidi"/>
                <w:color w:val="010205"/>
                <w:sz w:val="18"/>
                <w:szCs w:val="18"/>
              </w:rPr>
              <w:t>3</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718F59F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174563" w:rsidRPr="00591951">
              <w:rPr>
                <w:rFonts w:asciiTheme="majorBidi" w:eastAsia="Calibri" w:hAnsiTheme="majorBidi" w:cstheme="majorBidi"/>
                <w:color w:val="010205"/>
                <w:sz w:val="18"/>
                <w:szCs w:val="18"/>
              </w:rPr>
              <w:t>0.22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37AB8E3"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0.7</w:t>
            </w:r>
            <w:r w:rsidR="00174563" w:rsidRPr="00591951">
              <w:rPr>
                <w:rFonts w:asciiTheme="majorBidi" w:eastAsia="Calibri" w:hAnsiTheme="majorBidi" w:cstheme="majorBidi"/>
                <w:color w:val="000000"/>
                <w:sz w:val="18"/>
                <w:szCs w:val="18"/>
                <w:vertAlign w:val="superscript"/>
              </w:rPr>
              <w:t>5</w:t>
            </w:r>
            <w:r w:rsidRPr="00591951">
              <w:rPr>
                <w:rFonts w:asciiTheme="majorBidi" w:eastAsia="Calibri" w:hAnsiTheme="majorBidi" w:cstheme="majorBidi"/>
                <w:color w:val="000000"/>
                <w:sz w:val="18"/>
                <w:szCs w:val="18"/>
                <w:vertAlign w:val="superscript"/>
              </w:rPr>
              <w:t>**</w:t>
            </w:r>
          </w:p>
        </w:tc>
        <w:tc>
          <w:tcPr>
            <w:tcW w:w="970" w:type="dxa"/>
            <w:shd w:val="clear" w:color="auto" w:fill="auto"/>
          </w:tcPr>
          <w:p w14:paraId="3613AED0"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68" w:type="dxa"/>
            <w:noWrap/>
          </w:tcPr>
          <w:p w14:paraId="2C262CF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4F96E90D"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6B7766D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5EB1657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568EE0A5"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424D064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6930EA0D" w14:textId="77777777" w:rsidTr="007E5C35">
        <w:trPr>
          <w:trHeight w:val="67"/>
        </w:trPr>
        <w:tc>
          <w:tcPr>
            <w:tcW w:w="866" w:type="dxa"/>
          </w:tcPr>
          <w:p w14:paraId="6462C7E6"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3C9BA097"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396C991F"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tcPr>
          <w:p w14:paraId="163B130E"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22</w:t>
            </w:r>
            <w:r w:rsidRPr="00591951">
              <w:rPr>
                <w:rFonts w:asciiTheme="majorBidi" w:eastAsia="Calibri" w:hAnsiTheme="majorBidi" w:cstheme="majorBidi"/>
                <w:b/>
                <w:bCs/>
                <w:sz w:val="18"/>
                <w:szCs w:val="18"/>
              </w:rPr>
              <w:t>)</w:t>
            </w:r>
          </w:p>
        </w:tc>
        <w:tc>
          <w:tcPr>
            <w:tcW w:w="911" w:type="dxa"/>
            <w:shd w:val="clear" w:color="auto" w:fill="auto"/>
            <w:noWrap/>
          </w:tcPr>
          <w:p w14:paraId="7356BCED"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911" w:type="dxa"/>
            <w:shd w:val="clear" w:color="auto" w:fill="auto"/>
            <w:noWrap/>
          </w:tcPr>
          <w:p w14:paraId="619ABCD1"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-0.06</w:t>
            </w:r>
          </w:p>
        </w:tc>
        <w:tc>
          <w:tcPr>
            <w:tcW w:w="911" w:type="dxa"/>
            <w:shd w:val="clear" w:color="auto" w:fill="auto"/>
            <w:noWrap/>
          </w:tcPr>
          <w:p w14:paraId="084A8D59"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-0.35</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F1D46A1"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3</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112B6A47"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998ECD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174563" w:rsidRPr="00591951">
              <w:rPr>
                <w:rFonts w:asciiTheme="majorBidi" w:eastAsia="Calibri" w:hAnsiTheme="majorBidi" w:cstheme="majorBidi"/>
                <w:color w:val="010205"/>
                <w:sz w:val="18"/>
                <w:szCs w:val="18"/>
              </w:rPr>
              <w:t>0.0</w:t>
            </w:r>
            <w:r w:rsidRPr="00591951">
              <w:rPr>
                <w:rFonts w:asciiTheme="majorBidi" w:eastAsia="Calibri" w:hAnsiTheme="majorBidi" w:cstheme="majorBidi"/>
                <w:color w:val="010205"/>
                <w:sz w:val="18"/>
                <w:szCs w:val="18"/>
              </w:rPr>
              <w:t>8</w:t>
            </w:r>
          </w:p>
        </w:tc>
        <w:tc>
          <w:tcPr>
            <w:tcW w:w="970" w:type="dxa"/>
            <w:shd w:val="clear" w:color="auto" w:fill="auto"/>
          </w:tcPr>
          <w:p w14:paraId="0AC23BFD"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-0.01</w:t>
            </w:r>
          </w:p>
        </w:tc>
        <w:tc>
          <w:tcPr>
            <w:tcW w:w="768" w:type="dxa"/>
            <w:noWrap/>
          </w:tcPr>
          <w:p w14:paraId="58840A83"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5C9426DE"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3AA40657"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4193FC77"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6549384C"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450197FF"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30E6A85C" w14:textId="77777777" w:rsidTr="007E5C35">
        <w:trPr>
          <w:trHeight w:val="67"/>
        </w:trPr>
        <w:tc>
          <w:tcPr>
            <w:tcW w:w="866" w:type="dxa"/>
          </w:tcPr>
          <w:p w14:paraId="148FDB74"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6DE2A5B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2AFD3122"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tcPr>
          <w:p w14:paraId="4E52A75D"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23</w:t>
            </w:r>
            <w:r w:rsidRPr="00591951">
              <w:rPr>
                <w:rFonts w:asciiTheme="majorBidi" w:eastAsia="Calibri" w:hAnsiTheme="majorBidi" w:cstheme="majorBidi"/>
                <w:b/>
                <w:bCs/>
                <w:sz w:val="18"/>
                <w:szCs w:val="18"/>
              </w:rPr>
              <w:t>)</w:t>
            </w:r>
          </w:p>
        </w:tc>
        <w:tc>
          <w:tcPr>
            <w:tcW w:w="911" w:type="dxa"/>
            <w:shd w:val="clear" w:color="auto" w:fill="auto"/>
            <w:noWrap/>
          </w:tcPr>
          <w:p w14:paraId="53EB7599"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0.03</w:t>
            </w:r>
          </w:p>
        </w:tc>
        <w:tc>
          <w:tcPr>
            <w:tcW w:w="911" w:type="dxa"/>
            <w:shd w:val="clear" w:color="auto" w:fill="auto"/>
            <w:noWrap/>
          </w:tcPr>
          <w:p w14:paraId="0B0B4E1F"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-0.07</w:t>
            </w:r>
          </w:p>
        </w:tc>
        <w:tc>
          <w:tcPr>
            <w:tcW w:w="911" w:type="dxa"/>
            <w:shd w:val="clear" w:color="auto" w:fill="auto"/>
            <w:noWrap/>
          </w:tcPr>
          <w:p w14:paraId="4BC09F14"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-0.34</w:t>
            </w:r>
            <w:r w:rsidR="007D7F0F"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37A3955D"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19A5D51F"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-0.3</w:t>
            </w:r>
            <w:r w:rsidR="00174563" w:rsidRPr="00591951">
              <w:rPr>
                <w:rFonts w:asciiTheme="majorBidi" w:eastAsia="Calibri" w:hAnsiTheme="majorBidi" w:cstheme="majorBidi"/>
                <w:color w:val="000000"/>
                <w:sz w:val="18"/>
                <w:szCs w:val="18"/>
              </w:rPr>
              <w:t>2</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09EDD2E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w:t>
            </w:r>
            <w:r w:rsidR="00174563" w:rsidRPr="00591951">
              <w:rPr>
                <w:rFonts w:asciiTheme="majorBidi" w:eastAsia="Calibri" w:hAnsiTheme="majorBidi" w:cstheme="majorBidi"/>
                <w:color w:val="010205"/>
                <w:sz w:val="18"/>
                <w:szCs w:val="18"/>
              </w:rPr>
              <w:t>0.09</w:t>
            </w:r>
          </w:p>
        </w:tc>
        <w:tc>
          <w:tcPr>
            <w:tcW w:w="970" w:type="dxa"/>
            <w:shd w:val="clear" w:color="auto" w:fill="auto"/>
          </w:tcPr>
          <w:p w14:paraId="03C12DE2"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-0.04</w:t>
            </w:r>
          </w:p>
        </w:tc>
        <w:tc>
          <w:tcPr>
            <w:tcW w:w="768" w:type="dxa"/>
            <w:noWrap/>
          </w:tcPr>
          <w:p w14:paraId="2509E688"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0.9</w:t>
            </w:r>
            <w:r w:rsidR="00174563" w:rsidRPr="00591951">
              <w:rPr>
                <w:rFonts w:asciiTheme="majorBidi" w:eastAsia="Calibri" w:hAnsiTheme="majorBidi" w:cstheme="majorBidi"/>
                <w:color w:val="000000"/>
                <w:sz w:val="18"/>
                <w:szCs w:val="18"/>
              </w:rPr>
              <w:t>9</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07DDC86D"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625EA8F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6485858A"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shd w:val="clear" w:color="auto" w:fill="auto"/>
            <w:noWrap/>
          </w:tcPr>
          <w:p w14:paraId="7160EF99"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2ED4B31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3AB4E84C" w14:textId="77777777" w:rsidTr="007E5C35">
        <w:trPr>
          <w:trHeight w:val="67"/>
        </w:trPr>
        <w:tc>
          <w:tcPr>
            <w:tcW w:w="866" w:type="dxa"/>
          </w:tcPr>
          <w:p w14:paraId="1BD59DB4"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vAlign w:val="bottom"/>
          </w:tcPr>
          <w:p w14:paraId="6D0FB26B"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vAlign w:val="bottom"/>
          </w:tcPr>
          <w:p w14:paraId="0E3C9D46"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shd w:val="clear" w:color="auto" w:fill="auto"/>
            <w:noWrap/>
          </w:tcPr>
          <w:p w14:paraId="466A3735"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24</w:t>
            </w:r>
            <w:r w:rsidRPr="00591951">
              <w:rPr>
                <w:rFonts w:asciiTheme="majorBidi" w:eastAsia="Calibri" w:hAnsiTheme="majorBidi" w:cstheme="majorBidi"/>
                <w:b/>
                <w:bCs/>
                <w:sz w:val="18"/>
                <w:szCs w:val="18"/>
              </w:rPr>
              <w:t>)</w:t>
            </w:r>
          </w:p>
        </w:tc>
        <w:tc>
          <w:tcPr>
            <w:tcW w:w="911" w:type="dxa"/>
            <w:shd w:val="clear" w:color="auto" w:fill="auto"/>
            <w:noWrap/>
          </w:tcPr>
          <w:p w14:paraId="73D4CF9B"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0.5</w:t>
            </w:r>
            <w:r w:rsidR="00174563"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462D67F7"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0.35</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56FA55E8"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w:t>
            </w:r>
            <w:r w:rsidR="00174563" w:rsidRPr="00591951">
              <w:rPr>
                <w:rFonts w:asciiTheme="majorBidi" w:eastAsia="Calibri" w:hAnsiTheme="majorBidi" w:cstheme="majorBidi"/>
                <w:color w:val="010205"/>
                <w:sz w:val="18"/>
                <w:szCs w:val="18"/>
              </w:rPr>
              <w:t>.09</w:t>
            </w:r>
          </w:p>
        </w:tc>
        <w:tc>
          <w:tcPr>
            <w:tcW w:w="911" w:type="dxa"/>
            <w:shd w:val="clear" w:color="auto" w:fill="auto"/>
            <w:noWrap/>
          </w:tcPr>
          <w:p w14:paraId="5CBE83B1"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0.05</w:t>
            </w:r>
          </w:p>
        </w:tc>
        <w:tc>
          <w:tcPr>
            <w:tcW w:w="911" w:type="dxa"/>
            <w:shd w:val="clear" w:color="auto" w:fill="auto"/>
            <w:noWrap/>
          </w:tcPr>
          <w:p w14:paraId="13CEF20C"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0.06</w:t>
            </w:r>
          </w:p>
        </w:tc>
        <w:tc>
          <w:tcPr>
            <w:tcW w:w="911" w:type="dxa"/>
            <w:shd w:val="clear" w:color="auto" w:fill="auto"/>
            <w:noWrap/>
          </w:tcPr>
          <w:p w14:paraId="05287A8C"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0.05</w:t>
            </w:r>
          </w:p>
        </w:tc>
        <w:tc>
          <w:tcPr>
            <w:tcW w:w="970" w:type="dxa"/>
            <w:shd w:val="clear" w:color="auto" w:fill="auto"/>
          </w:tcPr>
          <w:p w14:paraId="7CF20B92" w14:textId="77777777" w:rsidR="007D7F0F" w:rsidRPr="00591951" w:rsidRDefault="00174563"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-0.02</w:t>
            </w:r>
          </w:p>
        </w:tc>
        <w:tc>
          <w:tcPr>
            <w:tcW w:w="768" w:type="dxa"/>
            <w:noWrap/>
          </w:tcPr>
          <w:p w14:paraId="6CB2E183"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174563" w:rsidRPr="00591951">
              <w:rPr>
                <w:rFonts w:asciiTheme="majorBidi" w:eastAsia="Calibri" w:hAnsiTheme="majorBidi" w:cstheme="majorBidi"/>
                <w:color w:val="010205"/>
                <w:sz w:val="18"/>
                <w:szCs w:val="18"/>
              </w:rPr>
              <w:t>4</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25825A00"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10205"/>
                <w:sz w:val="18"/>
                <w:szCs w:val="18"/>
              </w:rPr>
              <w:t>-0.2</w:t>
            </w:r>
            <w:r w:rsidR="00174563" w:rsidRPr="00591951">
              <w:rPr>
                <w:rFonts w:asciiTheme="majorBidi" w:eastAsia="Calibri" w:hAnsiTheme="majorBidi" w:cstheme="majorBidi"/>
                <w:color w:val="010205"/>
                <w:sz w:val="18"/>
                <w:szCs w:val="18"/>
              </w:rPr>
              <w:t>4</w:t>
            </w:r>
            <w:r w:rsidRPr="00591951">
              <w:rPr>
                <w:rFonts w:asciiTheme="majorBidi" w:eastAsia="Calibri" w:hAnsiTheme="majorBidi" w:cstheme="majorBidi"/>
                <w:color w:val="000000"/>
                <w:sz w:val="18"/>
                <w:szCs w:val="18"/>
                <w:vertAlign w:val="superscript"/>
              </w:rPr>
              <w:t>*</w:t>
            </w:r>
          </w:p>
        </w:tc>
        <w:tc>
          <w:tcPr>
            <w:tcW w:w="911" w:type="dxa"/>
            <w:shd w:val="clear" w:color="auto" w:fill="auto"/>
            <w:noWrap/>
          </w:tcPr>
          <w:p w14:paraId="14C36BC6"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280A4021"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1" w:type="dxa"/>
            <w:shd w:val="clear" w:color="auto" w:fill="auto"/>
            <w:noWrap/>
          </w:tcPr>
          <w:p w14:paraId="2C4B0A7B"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Pr>
          <w:p w14:paraId="55DDD804"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6D93D9CD" w14:textId="77777777" w:rsidTr="007E5C35">
        <w:trPr>
          <w:trHeight w:val="67"/>
        </w:trPr>
        <w:tc>
          <w:tcPr>
            <w:tcW w:w="866" w:type="dxa"/>
            <w:tcBorders>
              <w:bottom w:val="single" w:sz="4" w:space="0" w:color="auto"/>
            </w:tcBorders>
          </w:tcPr>
          <w:p w14:paraId="49407317" w14:textId="77777777" w:rsidR="007D7F0F" w:rsidRPr="00591951" w:rsidRDefault="007D7F0F" w:rsidP="007D7F0F">
            <w:pPr>
              <w:spacing w:line="240" w:lineRule="auto"/>
              <w:contextualSpacing/>
              <w:rPr>
                <w:rFonts w:asciiTheme="majorBidi" w:eastAsia="Calibri" w:hAnsiTheme="majorBidi" w:cstheme="majorBidi"/>
                <w:b/>
                <w:bCs/>
                <w:sz w:val="18"/>
                <w:szCs w:val="18"/>
              </w:rPr>
            </w:pPr>
          </w:p>
        </w:tc>
        <w:tc>
          <w:tcPr>
            <w:tcW w:w="711" w:type="dxa"/>
            <w:tcBorders>
              <w:bottom w:val="single" w:sz="4" w:space="0" w:color="auto"/>
            </w:tcBorders>
            <w:vAlign w:val="bottom"/>
          </w:tcPr>
          <w:p w14:paraId="488C1E22"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711" w:type="dxa"/>
            <w:tcBorders>
              <w:bottom w:val="single" w:sz="4" w:space="0" w:color="auto"/>
            </w:tcBorders>
            <w:vAlign w:val="bottom"/>
          </w:tcPr>
          <w:p w14:paraId="426CE3F4" w14:textId="77777777" w:rsidR="007D7F0F" w:rsidRPr="00591951" w:rsidRDefault="007D7F0F" w:rsidP="007D7F0F">
            <w:pPr>
              <w:spacing w:line="240" w:lineRule="auto"/>
              <w:contextualSpacing/>
              <w:jc w:val="center"/>
              <w:rPr>
                <w:rFonts w:asciiTheme="majorBidi" w:eastAsia="Calibri" w:hAnsiTheme="majorBidi" w:cstheme="majorBidi"/>
                <w:sz w:val="18"/>
                <w:szCs w:val="18"/>
              </w:rPr>
            </w:pPr>
          </w:p>
        </w:tc>
        <w:tc>
          <w:tcPr>
            <w:tcW w:w="910" w:type="dxa"/>
            <w:tcBorders>
              <w:bottom w:val="single" w:sz="4" w:space="0" w:color="auto"/>
            </w:tcBorders>
            <w:shd w:val="clear" w:color="auto" w:fill="auto"/>
            <w:noWrap/>
          </w:tcPr>
          <w:p w14:paraId="6671ED2B" w14:textId="77777777" w:rsidR="007D7F0F" w:rsidRPr="00591951" w:rsidRDefault="0091449B" w:rsidP="00FF2F32">
            <w:pPr>
              <w:spacing w:line="240" w:lineRule="auto"/>
              <w:contextualSpacing/>
              <w:jc w:val="center"/>
              <w:rPr>
                <w:rFonts w:asciiTheme="majorBidi" w:eastAsia="Calibri" w:hAnsiTheme="majorBidi" w:cstheme="majorBidi"/>
                <w:b/>
                <w:bCs/>
                <w:sz w:val="18"/>
                <w:szCs w:val="18"/>
              </w:rPr>
            </w:pPr>
            <w:r w:rsidRPr="00591951">
              <w:rPr>
                <w:rFonts w:asciiTheme="majorBidi" w:eastAsia="Calibri" w:hAnsiTheme="majorBidi" w:cstheme="majorBidi"/>
                <w:b/>
                <w:bCs/>
                <w:sz w:val="18"/>
                <w:szCs w:val="18"/>
              </w:rPr>
              <w:t>(</w:t>
            </w:r>
            <w:r w:rsidR="007D7F0F" w:rsidRPr="00591951">
              <w:rPr>
                <w:rFonts w:asciiTheme="majorBidi" w:eastAsia="Calibri" w:hAnsiTheme="majorBidi" w:cstheme="majorBidi"/>
                <w:b/>
                <w:bCs/>
                <w:sz w:val="18"/>
                <w:szCs w:val="18"/>
              </w:rPr>
              <w:t>25</w:t>
            </w:r>
            <w:r w:rsidRPr="00591951">
              <w:rPr>
                <w:rFonts w:asciiTheme="majorBidi" w:eastAsia="Calibri" w:hAnsiTheme="majorBidi" w:cstheme="majorBidi"/>
                <w:b/>
                <w:bCs/>
                <w:sz w:val="18"/>
                <w:szCs w:val="18"/>
              </w:rPr>
              <w:t>)</w:t>
            </w:r>
          </w:p>
        </w:tc>
        <w:tc>
          <w:tcPr>
            <w:tcW w:w="911" w:type="dxa"/>
            <w:tcBorders>
              <w:bottom w:val="single" w:sz="4" w:space="0" w:color="auto"/>
            </w:tcBorders>
            <w:shd w:val="clear" w:color="auto" w:fill="auto"/>
            <w:noWrap/>
          </w:tcPr>
          <w:p w14:paraId="3BA4692E"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0.39</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2D63EC65" w14:textId="77777777" w:rsidR="007D7F0F" w:rsidRPr="00591951" w:rsidRDefault="007D7F0F" w:rsidP="00174563">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 xml:space="preserve"> 0.31</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6D709AA2"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0.55</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13E91EAF"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0.5</w:t>
            </w:r>
            <w:r w:rsidR="00174563" w:rsidRPr="00591951">
              <w:rPr>
                <w:rFonts w:asciiTheme="majorBidi" w:eastAsia="Calibri" w:hAnsiTheme="majorBidi" w:cstheme="majorBidi"/>
                <w:color w:val="000000"/>
                <w:sz w:val="18"/>
                <w:szCs w:val="18"/>
              </w:rPr>
              <w:t>7</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714ACD5A"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0.57</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5DB4F539"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-0.2</w:t>
            </w:r>
            <w:r w:rsidR="00174563" w:rsidRPr="00591951">
              <w:rPr>
                <w:rFonts w:asciiTheme="majorBidi" w:eastAsia="Calibri" w:hAnsiTheme="majorBidi" w:cstheme="majorBidi"/>
                <w:color w:val="000000"/>
                <w:sz w:val="18"/>
                <w:szCs w:val="18"/>
              </w:rPr>
              <w:t>9</w:t>
            </w:r>
            <w:r w:rsidRPr="00591951">
              <w:rPr>
                <w:rFonts w:asciiTheme="majorBidi" w:eastAsia="Calibri" w:hAnsiTheme="majorBidi" w:cstheme="majorBidi"/>
                <w:color w:val="000000"/>
                <w:sz w:val="18"/>
                <w:szCs w:val="18"/>
                <w:vertAlign w:val="superscript"/>
              </w:rPr>
              <w:t>*</w:t>
            </w:r>
          </w:p>
        </w:tc>
        <w:tc>
          <w:tcPr>
            <w:tcW w:w="970" w:type="dxa"/>
            <w:tcBorders>
              <w:bottom w:val="single" w:sz="4" w:space="0" w:color="auto"/>
            </w:tcBorders>
            <w:shd w:val="clear" w:color="auto" w:fill="auto"/>
          </w:tcPr>
          <w:p w14:paraId="02306B8B" w14:textId="77777777" w:rsidR="007D7F0F" w:rsidRPr="00591951" w:rsidRDefault="007D7F0F" w:rsidP="00174563">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-0.3</w:t>
            </w:r>
            <w:r w:rsidR="00174563" w:rsidRPr="00591951">
              <w:rPr>
                <w:rFonts w:asciiTheme="majorBidi" w:eastAsia="Calibri" w:hAnsiTheme="majorBidi" w:cstheme="majorBidi"/>
                <w:color w:val="000000"/>
                <w:sz w:val="18"/>
                <w:szCs w:val="18"/>
              </w:rPr>
              <w:t>6</w:t>
            </w:r>
            <w:r w:rsidRPr="00591951">
              <w:rPr>
                <w:rFonts w:asciiTheme="majorBidi" w:eastAsia="Calibri" w:hAnsiTheme="majorBidi" w:cstheme="majorBidi"/>
                <w:color w:val="000000"/>
                <w:sz w:val="18"/>
                <w:szCs w:val="18"/>
                <w:vertAlign w:val="superscript"/>
              </w:rPr>
              <w:t>**</w:t>
            </w:r>
          </w:p>
        </w:tc>
        <w:tc>
          <w:tcPr>
            <w:tcW w:w="768" w:type="dxa"/>
            <w:tcBorders>
              <w:bottom w:val="single" w:sz="4" w:space="0" w:color="auto"/>
            </w:tcBorders>
            <w:noWrap/>
          </w:tcPr>
          <w:p w14:paraId="169A7330" w14:textId="77777777" w:rsidR="007D7F0F" w:rsidRPr="00591951" w:rsidRDefault="007D7F0F" w:rsidP="00174563">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0.2</w:t>
            </w:r>
            <w:r w:rsidR="00174563" w:rsidRPr="00591951">
              <w:rPr>
                <w:rFonts w:asciiTheme="majorBidi" w:eastAsia="Calibri" w:hAnsiTheme="majorBidi" w:cstheme="majorBidi"/>
                <w:color w:val="000000"/>
                <w:sz w:val="18"/>
                <w:szCs w:val="18"/>
              </w:rPr>
              <w:t>3</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3E41BB0D" w14:textId="77777777" w:rsidR="007D7F0F" w:rsidRPr="00591951" w:rsidRDefault="007D7F0F" w:rsidP="00174563">
            <w:pPr>
              <w:spacing w:line="240" w:lineRule="auto"/>
              <w:contextualSpacing/>
              <w:jc w:val="center"/>
              <w:rPr>
                <w:rFonts w:asciiTheme="majorBidi" w:eastAsia="Calibri" w:hAnsiTheme="majorBidi" w:cstheme="majorBidi"/>
                <w:color w:val="000000"/>
                <w:sz w:val="18"/>
                <w:szCs w:val="18"/>
              </w:rPr>
            </w:pPr>
            <w:r w:rsidRPr="00591951">
              <w:rPr>
                <w:rFonts w:asciiTheme="majorBidi" w:eastAsia="Calibri" w:hAnsiTheme="majorBidi" w:cstheme="majorBidi"/>
                <w:color w:val="000000"/>
                <w:sz w:val="18"/>
                <w:szCs w:val="18"/>
              </w:rPr>
              <w:t>0.22</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7AB1BE8E"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r w:rsidRPr="00591951">
              <w:rPr>
                <w:rFonts w:asciiTheme="majorBidi" w:eastAsia="Calibri" w:hAnsiTheme="majorBidi" w:cstheme="majorBidi"/>
                <w:color w:val="000000"/>
                <w:sz w:val="18"/>
                <w:szCs w:val="18"/>
              </w:rPr>
              <w:t xml:space="preserve"> </w:t>
            </w:r>
            <w:r w:rsidR="00174563" w:rsidRPr="00591951">
              <w:rPr>
                <w:rFonts w:asciiTheme="majorBidi" w:eastAsia="Calibri" w:hAnsiTheme="majorBidi" w:cstheme="majorBidi"/>
                <w:color w:val="000000"/>
                <w:sz w:val="18"/>
                <w:szCs w:val="18"/>
              </w:rPr>
              <w:t>0.63</w:t>
            </w:r>
            <w:r w:rsidRPr="00591951">
              <w:rPr>
                <w:rFonts w:asciiTheme="majorBidi" w:eastAsia="Calibri" w:hAnsiTheme="majorBidi" w:cstheme="majorBidi"/>
                <w:color w:val="000000"/>
                <w:sz w:val="18"/>
                <w:szCs w:val="18"/>
                <w:vertAlign w:val="superscript"/>
              </w:rPr>
              <w:t>**</w:t>
            </w:r>
          </w:p>
        </w:tc>
        <w:tc>
          <w:tcPr>
            <w:tcW w:w="911" w:type="dxa"/>
            <w:tcBorders>
              <w:bottom w:val="single" w:sz="4" w:space="0" w:color="auto"/>
            </w:tcBorders>
            <w:shd w:val="clear" w:color="auto" w:fill="auto"/>
            <w:noWrap/>
          </w:tcPr>
          <w:p w14:paraId="0FE84FD1"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911" w:type="dxa"/>
            <w:tcBorders>
              <w:bottom w:val="single" w:sz="4" w:space="0" w:color="auto"/>
            </w:tcBorders>
            <w:shd w:val="clear" w:color="auto" w:fill="auto"/>
            <w:noWrap/>
          </w:tcPr>
          <w:p w14:paraId="5E4AACB6"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c>
          <w:tcPr>
            <w:tcW w:w="757" w:type="dxa"/>
            <w:tcBorders>
              <w:bottom w:val="single" w:sz="4" w:space="0" w:color="auto"/>
            </w:tcBorders>
          </w:tcPr>
          <w:p w14:paraId="71D0AD43" w14:textId="77777777" w:rsidR="007D7F0F" w:rsidRPr="00591951" w:rsidRDefault="007D7F0F" w:rsidP="007D7F0F">
            <w:pPr>
              <w:spacing w:line="240" w:lineRule="auto"/>
              <w:contextualSpacing/>
              <w:jc w:val="center"/>
              <w:rPr>
                <w:rFonts w:asciiTheme="majorBidi" w:eastAsia="Calibri" w:hAnsiTheme="majorBidi" w:cstheme="majorBidi"/>
                <w:color w:val="010205"/>
                <w:sz w:val="18"/>
                <w:szCs w:val="18"/>
              </w:rPr>
            </w:pPr>
          </w:p>
        </w:tc>
      </w:tr>
      <w:tr w:rsidR="007D7F0F" w:rsidRPr="00591951" w14:paraId="09E5EE2C" w14:textId="77777777" w:rsidTr="002151F7">
        <w:trPr>
          <w:trHeight w:val="67"/>
        </w:trPr>
        <w:tc>
          <w:tcPr>
            <w:tcW w:w="14803" w:type="dxa"/>
            <w:gridSpan w:val="17"/>
            <w:tcBorders>
              <w:top w:val="single" w:sz="4" w:space="0" w:color="auto"/>
            </w:tcBorders>
          </w:tcPr>
          <w:p w14:paraId="5C176E0E" w14:textId="77777777" w:rsidR="007D7F0F" w:rsidRPr="00591951" w:rsidRDefault="007D7F0F" w:rsidP="00BA6F20">
            <w:pPr>
              <w:spacing w:line="240" w:lineRule="auto"/>
              <w:contextualSpacing/>
              <w:rPr>
                <w:rFonts w:asciiTheme="majorBidi" w:eastAsia="Calibri" w:hAnsiTheme="majorBidi" w:cstheme="majorBidi"/>
                <w:sz w:val="14"/>
                <w:szCs w:val="14"/>
              </w:rPr>
            </w:pPr>
            <w:r w:rsidRPr="00591951">
              <w:rPr>
                <w:rFonts w:asciiTheme="majorBidi" w:eastAsia="Calibri" w:hAnsiTheme="majorBidi" w:cstheme="majorBidi"/>
                <w:i/>
                <w:iCs/>
                <w:sz w:val="14"/>
                <w:szCs w:val="14"/>
              </w:rPr>
              <w:t>Note</w:t>
            </w:r>
            <w:r w:rsidRPr="00591951">
              <w:rPr>
                <w:rFonts w:asciiTheme="majorBidi" w:eastAsia="Calibri" w:hAnsiTheme="majorBidi" w:cstheme="majorBidi"/>
                <w:sz w:val="14"/>
                <w:szCs w:val="14"/>
              </w:rPr>
              <w:t xml:space="preserve">. TMT risk preference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TMT innovativeness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2</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Professional education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3</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Academic education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4</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TMT education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5</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Oxbridge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6</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Elite academic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7</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Elite professional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8</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Firm-specific experience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9</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Industry-specific experience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10</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TMT experience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11</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Supervisory experience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12</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TMT strategic cognition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13</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Firm age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14</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Return on assets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15</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Return on equity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16</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Current ratio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17</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Cash ratio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18</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Quick ratio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19</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Debt to equity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20</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Debt to assets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21</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Assets turnover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22</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Sales to assets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23</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Tobin’s Q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24</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Z-score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25</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The asterisk </w:t>
            </w:r>
            <w:r w:rsidRPr="00591951">
              <w:rPr>
                <w:rFonts w:asciiTheme="majorBidi" w:eastAsia="Calibri" w:hAnsiTheme="majorBidi" w:cstheme="majorBidi"/>
                <w:sz w:val="14"/>
                <w:szCs w:val="14"/>
                <w:vertAlign w:val="superscript"/>
              </w:rPr>
              <w:t>*</w:t>
            </w:r>
            <w:r w:rsidRPr="00591951">
              <w:rPr>
                <w:rFonts w:asciiTheme="majorBidi" w:eastAsia="Calibri" w:hAnsiTheme="majorBidi" w:cstheme="majorBidi"/>
                <w:sz w:val="14"/>
                <w:szCs w:val="14"/>
              </w:rPr>
              <w:t xml:space="preserve">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vertAlign w:val="superscript"/>
              </w:rPr>
              <w:t>**</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shows that the Pearson coefficient is significant at the 5%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1%</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 xml:space="preserve"> level </w:t>
            </w:r>
            <w:r w:rsidR="0091449B" w:rsidRPr="00591951">
              <w:rPr>
                <w:rFonts w:asciiTheme="majorBidi" w:eastAsia="Calibri" w:hAnsiTheme="majorBidi" w:cstheme="majorBidi"/>
                <w:sz w:val="14"/>
                <w:szCs w:val="14"/>
              </w:rPr>
              <w:t>(</w:t>
            </w:r>
            <w:r w:rsidRPr="00591951">
              <w:rPr>
                <w:rFonts w:asciiTheme="majorBidi" w:eastAsia="Calibri" w:hAnsiTheme="majorBidi" w:cstheme="majorBidi"/>
                <w:sz w:val="14"/>
                <w:szCs w:val="14"/>
              </w:rPr>
              <w:t>two-tailed</w:t>
            </w:r>
            <w:r w:rsidR="0091449B" w:rsidRPr="00591951">
              <w:rPr>
                <w:rFonts w:asciiTheme="majorBidi" w:eastAsia="Calibri" w:hAnsiTheme="majorBidi" w:cstheme="majorBidi"/>
                <w:sz w:val="14"/>
                <w:szCs w:val="14"/>
              </w:rPr>
              <w:t>)</w:t>
            </w:r>
            <w:r w:rsidR="000E2E28" w:rsidRPr="00591951">
              <w:rPr>
                <w:rFonts w:asciiTheme="majorBidi" w:eastAsia="Calibri" w:hAnsiTheme="majorBidi" w:cstheme="majorBidi"/>
                <w:sz w:val="14"/>
                <w:szCs w:val="14"/>
              </w:rPr>
              <w:t>. See Table 1</w:t>
            </w:r>
            <w:r w:rsidRPr="00591951">
              <w:rPr>
                <w:rFonts w:asciiTheme="majorBidi" w:eastAsia="Calibri" w:hAnsiTheme="majorBidi" w:cstheme="majorBidi"/>
                <w:sz w:val="14"/>
                <w:szCs w:val="14"/>
              </w:rPr>
              <w:t xml:space="preserve"> for the definition of the variables. </w:t>
            </w:r>
          </w:p>
        </w:tc>
      </w:tr>
    </w:tbl>
    <w:p w14:paraId="54EED4B7" w14:textId="77777777" w:rsidR="00D039A7" w:rsidRPr="00591951" w:rsidRDefault="00D039A7" w:rsidP="00F96D15">
      <w:pPr>
        <w:pStyle w:val="EndNoteBibliography"/>
        <w:contextualSpacing/>
        <w:sectPr w:rsidR="00D039A7" w:rsidRPr="00591951" w:rsidSect="009308E9">
          <w:pgSz w:w="16838" w:h="11906" w:orient="landscape"/>
          <w:pgMar w:top="1276" w:right="1440" w:bottom="993" w:left="1440" w:header="709" w:footer="709" w:gutter="0"/>
          <w:cols w:space="708"/>
          <w:docGrid w:linePitch="360"/>
        </w:sectPr>
      </w:pPr>
    </w:p>
    <w:tbl>
      <w:tblPr>
        <w:tblpPr w:leftFromText="180" w:rightFromText="180" w:vertAnchor="text" w:horzAnchor="margin" w:tblpY="-101"/>
        <w:tblW w:w="11260" w:type="dxa"/>
        <w:tblLayout w:type="fixed"/>
        <w:tblLook w:val="04A0" w:firstRow="1" w:lastRow="0" w:firstColumn="1" w:lastColumn="0" w:noHBand="0" w:noVBand="1"/>
      </w:tblPr>
      <w:tblGrid>
        <w:gridCol w:w="3213"/>
        <w:gridCol w:w="877"/>
        <w:gridCol w:w="878"/>
        <w:gridCol w:w="877"/>
        <w:gridCol w:w="877"/>
        <w:gridCol w:w="1024"/>
        <w:gridCol w:w="877"/>
        <w:gridCol w:w="877"/>
        <w:gridCol w:w="878"/>
        <w:gridCol w:w="816"/>
        <w:gridCol w:w="66"/>
      </w:tblGrid>
      <w:tr w:rsidR="002D4EFD" w:rsidRPr="00591951" w14:paraId="23D8DE6D" w14:textId="77777777" w:rsidTr="004D4AD8">
        <w:trPr>
          <w:gridAfter w:val="1"/>
          <w:wAfter w:w="66" w:type="dxa"/>
          <w:trHeight w:val="186"/>
        </w:trPr>
        <w:tc>
          <w:tcPr>
            <w:tcW w:w="11194" w:type="dxa"/>
            <w:gridSpan w:val="10"/>
            <w:tcBorders>
              <w:bottom w:val="single" w:sz="4" w:space="0" w:color="auto"/>
            </w:tcBorders>
            <w:shd w:val="clear" w:color="auto" w:fill="auto"/>
            <w:noWrap/>
            <w:vAlign w:val="bottom"/>
          </w:tcPr>
          <w:p w14:paraId="69635C4D" w14:textId="1995CEB9" w:rsidR="002D4EFD" w:rsidRPr="00591951" w:rsidRDefault="0086188A" w:rsidP="0047504C">
            <w:pPr>
              <w:spacing w:after="0" w:line="240" w:lineRule="auto"/>
              <w:contextualSpacing/>
              <w:rPr>
                <w:rFonts w:asciiTheme="majorBidi" w:eastAsia="Times New Roman" w:hAnsiTheme="majorBidi" w:cstheme="majorBidi"/>
                <w:b/>
                <w:bCs/>
                <w:color w:val="000000"/>
                <w:lang w:eastAsia="zh-CN"/>
              </w:rPr>
            </w:pPr>
            <w:r w:rsidRPr="00591951">
              <w:rPr>
                <w:rFonts w:asciiTheme="majorBidi" w:eastAsia="Times New Roman" w:hAnsiTheme="majorBidi" w:cstheme="majorBidi"/>
                <w:b/>
                <w:bCs/>
                <w:color w:val="000000"/>
                <w:lang w:eastAsia="zh-CN"/>
              </w:rPr>
              <w:t xml:space="preserve">Table </w:t>
            </w:r>
            <w:r w:rsidR="000E2E28" w:rsidRPr="00591951">
              <w:rPr>
                <w:rFonts w:asciiTheme="majorBidi" w:eastAsia="Times New Roman" w:hAnsiTheme="majorBidi" w:cstheme="majorBidi"/>
                <w:b/>
                <w:bCs/>
                <w:color w:val="000000"/>
                <w:lang w:eastAsia="zh-CN"/>
              </w:rPr>
              <w:t>3</w:t>
            </w:r>
            <w:r w:rsidR="004D4AD8" w:rsidRPr="00591951">
              <w:rPr>
                <w:rFonts w:asciiTheme="majorBidi" w:eastAsia="Times New Roman" w:hAnsiTheme="majorBidi" w:cstheme="majorBidi"/>
                <w:b/>
                <w:bCs/>
                <w:color w:val="000000"/>
                <w:lang w:eastAsia="zh-CN"/>
              </w:rPr>
              <w:t xml:space="preserve">. </w:t>
            </w:r>
            <w:r w:rsidR="00A47671" w:rsidRPr="00591951">
              <w:rPr>
                <w:rFonts w:asciiTheme="majorBidi" w:eastAsia="Times New Roman" w:hAnsiTheme="majorBidi" w:cstheme="majorBidi"/>
                <w:b/>
                <w:bCs/>
                <w:color w:val="000000"/>
                <w:lang w:eastAsia="zh-CN"/>
              </w:rPr>
              <w:t xml:space="preserve"> </w:t>
            </w:r>
            <w:r w:rsidR="002D4EFD" w:rsidRPr="00591951">
              <w:rPr>
                <w:rFonts w:asciiTheme="majorBidi" w:eastAsia="Times New Roman" w:hAnsiTheme="majorBidi" w:cstheme="majorBidi"/>
                <w:color w:val="000000"/>
                <w:lang w:eastAsia="zh-CN"/>
              </w:rPr>
              <w:t xml:space="preserve">PLS-SEM </w:t>
            </w:r>
            <w:r w:rsidR="0047504C" w:rsidRPr="00591951">
              <w:rPr>
                <w:rFonts w:asciiTheme="majorBidi" w:eastAsia="Times New Roman" w:hAnsiTheme="majorBidi" w:cstheme="majorBidi"/>
                <w:color w:val="000000"/>
                <w:lang w:eastAsia="zh-CN"/>
              </w:rPr>
              <w:t>results for financial health and firm value</w:t>
            </w:r>
          </w:p>
        </w:tc>
      </w:tr>
      <w:tr w:rsidR="004D4AD8" w:rsidRPr="00591951" w14:paraId="33A0DFFB" w14:textId="77777777" w:rsidTr="004D4AD8">
        <w:trPr>
          <w:trHeight w:val="186"/>
        </w:trPr>
        <w:tc>
          <w:tcPr>
            <w:tcW w:w="3213" w:type="dxa"/>
            <w:tcBorders>
              <w:bottom w:val="single" w:sz="4" w:space="0" w:color="auto"/>
            </w:tcBorders>
            <w:shd w:val="clear" w:color="auto" w:fill="auto"/>
            <w:noWrap/>
            <w:vAlign w:val="bottom"/>
          </w:tcPr>
          <w:p w14:paraId="51D9B704" w14:textId="77777777" w:rsidR="004D4AD8" w:rsidRPr="00591951" w:rsidRDefault="004D4AD8" w:rsidP="006E1A9E">
            <w:pPr>
              <w:spacing w:after="0" w:line="240" w:lineRule="auto"/>
              <w:contextualSpacing/>
              <w:jc w:val="center"/>
              <w:rPr>
                <w:rFonts w:asciiTheme="majorBidi" w:eastAsia="Times New Roman" w:hAnsiTheme="majorBidi" w:cstheme="majorBidi"/>
                <w:color w:val="000000"/>
                <w:sz w:val="18"/>
                <w:szCs w:val="18"/>
                <w:lang w:eastAsia="zh-CN"/>
              </w:rPr>
            </w:pPr>
          </w:p>
        </w:tc>
        <w:tc>
          <w:tcPr>
            <w:tcW w:w="877" w:type="dxa"/>
            <w:tcBorders>
              <w:bottom w:val="single" w:sz="4" w:space="0" w:color="auto"/>
            </w:tcBorders>
            <w:shd w:val="clear" w:color="auto" w:fill="auto"/>
            <w:noWrap/>
            <w:vAlign w:val="bottom"/>
            <w:hideMark/>
          </w:tcPr>
          <w:p w14:paraId="284EEFDE" w14:textId="77777777" w:rsidR="004D4AD8" w:rsidRPr="00591951" w:rsidRDefault="004D4AD8" w:rsidP="006E1A9E">
            <w:pPr>
              <w:spacing w:after="0" w:line="240" w:lineRule="auto"/>
              <w:contextualSpacing/>
              <w:jc w:val="center"/>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(1)</w:t>
            </w:r>
          </w:p>
        </w:tc>
        <w:tc>
          <w:tcPr>
            <w:tcW w:w="878" w:type="dxa"/>
            <w:tcBorders>
              <w:bottom w:val="single" w:sz="4" w:space="0" w:color="auto"/>
            </w:tcBorders>
            <w:shd w:val="clear" w:color="auto" w:fill="auto"/>
            <w:noWrap/>
            <w:vAlign w:val="bottom"/>
            <w:hideMark/>
          </w:tcPr>
          <w:p w14:paraId="7754E233" w14:textId="77777777" w:rsidR="004D4AD8" w:rsidRPr="00591951" w:rsidRDefault="004D4AD8" w:rsidP="006E1A9E">
            <w:pPr>
              <w:spacing w:after="0" w:line="240" w:lineRule="auto"/>
              <w:contextualSpacing/>
              <w:jc w:val="center"/>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 xml:space="preserve"> (2)</w:t>
            </w:r>
          </w:p>
        </w:tc>
        <w:tc>
          <w:tcPr>
            <w:tcW w:w="877" w:type="dxa"/>
            <w:tcBorders>
              <w:bottom w:val="single" w:sz="4" w:space="0" w:color="auto"/>
            </w:tcBorders>
            <w:shd w:val="clear" w:color="auto" w:fill="auto"/>
            <w:noWrap/>
            <w:vAlign w:val="bottom"/>
            <w:hideMark/>
          </w:tcPr>
          <w:p w14:paraId="0E76B478" w14:textId="77777777" w:rsidR="004D4AD8" w:rsidRPr="00591951" w:rsidRDefault="004D4AD8" w:rsidP="006E1A9E">
            <w:pPr>
              <w:spacing w:after="0" w:line="240" w:lineRule="auto"/>
              <w:contextualSpacing/>
              <w:jc w:val="center"/>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 xml:space="preserve">  (3)</w:t>
            </w:r>
          </w:p>
        </w:tc>
        <w:tc>
          <w:tcPr>
            <w:tcW w:w="877" w:type="dxa"/>
            <w:tcBorders>
              <w:bottom w:val="single" w:sz="4" w:space="0" w:color="auto"/>
            </w:tcBorders>
            <w:shd w:val="clear" w:color="auto" w:fill="auto"/>
            <w:vAlign w:val="bottom"/>
          </w:tcPr>
          <w:p w14:paraId="7AF60F78" w14:textId="77777777" w:rsidR="004D4AD8" w:rsidRPr="00591951" w:rsidRDefault="004D4AD8" w:rsidP="00E2404D">
            <w:pPr>
              <w:spacing w:after="0" w:line="240" w:lineRule="auto"/>
              <w:contextualSpacing/>
              <w:jc w:val="center"/>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 xml:space="preserve"> (</w:t>
            </w:r>
            <w:r w:rsidR="00E2404D" w:rsidRPr="00591951">
              <w:rPr>
                <w:rFonts w:asciiTheme="majorBidi" w:eastAsia="Times New Roman" w:hAnsiTheme="majorBidi" w:cstheme="majorBidi"/>
                <w:b/>
                <w:bCs/>
                <w:color w:val="000000"/>
                <w:sz w:val="18"/>
                <w:szCs w:val="18"/>
                <w:lang w:eastAsia="zh-CN"/>
              </w:rPr>
              <w:t>4</w:t>
            </w:r>
            <w:r w:rsidRPr="00591951">
              <w:rPr>
                <w:rFonts w:asciiTheme="majorBidi" w:eastAsia="Times New Roman" w:hAnsiTheme="majorBidi" w:cstheme="majorBidi"/>
                <w:b/>
                <w:bCs/>
                <w:color w:val="000000"/>
                <w:sz w:val="18"/>
                <w:szCs w:val="18"/>
                <w:lang w:eastAsia="zh-CN"/>
              </w:rPr>
              <w:t>)</w:t>
            </w:r>
          </w:p>
        </w:tc>
        <w:tc>
          <w:tcPr>
            <w:tcW w:w="1024" w:type="dxa"/>
            <w:tcBorders>
              <w:bottom w:val="single" w:sz="4" w:space="0" w:color="auto"/>
            </w:tcBorders>
            <w:shd w:val="clear" w:color="auto" w:fill="auto"/>
            <w:vAlign w:val="bottom"/>
          </w:tcPr>
          <w:p w14:paraId="4CBC716B" w14:textId="77777777" w:rsidR="004D4AD8" w:rsidRPr="00591951" w:rsidRDefault="004D4AD8" w:rsidP="006E1A9E">
            <w:pPr>
              <w:spacing w:after="0" w:line="240" w:lineRule="auto"/>
              <w:contextualSpacing/>
              <w:jc w:val="center"/>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 xml:space="preserve">  (</w:t>
            </w:r>
            <w:r w:rsidR="00E2404D" w:rsidRPr="00591951">
              <w:rPr>
                <w:rFonts w:asciiTheme="majorBidi" w:eastAsia="Times New Roman" w:hAnsiTheme="majorBidi" w:cstheme="majorBidi"/>
                <w:b/>
                <w:bCs/>
                <w:color w:val="000000"/>
                <w:sz w:val="18"/>
                <w:szCs w:val="18"/>
                <w:lang w:eastAsia="zh-CN"/>
              </w:rPr>
              <w:t>5</w:t>
            </w:r>
            <w:r w:rsidRPr="00591951">
              <w:rPr>
                <w:rFonts w:asciiTheme="majorBidi" w:eastAsia="Times New Roman" w:hAnsiTheme="majorBidi" w:cstheme="majorBidi"/>
                <w:b/>
                <w:bCs/>
                <w:color w:val="000000"/>
                <w:sz w:val="18"/>
                <w:szCs w:val="18"/>
                <w:lang w:eastAsia="zh-CN"/>
              </w:rPr>
              <w:t>)</w:t>
            </w:r>
          </w:p>
        </w:tc>
        <w:tc>
          <w:tcPr>
            <w:tcW w:w="877" w:type="dxa"/>
            <w:tcBorders>
              <w:bottom w:val="single" w:sz="4" w:space="0" w:color="auto"/>
            </w:tcBorders>
            <w:shd w:val="clear" w:color="auto" w:fill="auto"/>
            <w:vAlign w:val="bottom"/>
          </w:tcPr>
          <w:p w14:paraId="7457F567" w14:textId="77777777" w:rsidR="004D4AD8" w:rsidRPr="00591951" w:rsidRDefault="004D4AD8" w:rsidP="006E1A9E">
            <w:pPr>
              <w:spacing w:after="0" w:line="240" w:lineRule="auto"/>
              <w:contextualSpacing/>
              <w:jc w:val="center"/>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 xml:space="preserve"> (</w:t>
            </w:r>
            <w:r w:rsidR="00E2404D" w:rsidRPr="00591951">
              <w:rPr>
                <w:rFonts w:asciiTheme="majorBidi" w:eastAsia="Times New Roman" w:hAnsiTheme="majorBidi" w:cstheme="majorBidi"/>
                <w:b/>
                <w:bCs/>
                <w:color w:val="000000"/>
                <w:sz w:val="18"/>
                <w:szCs w:val="18"/>
                <w:lang w:eastAsia="zh-CN"/>
              </w:rPr>
              <w:t>6</w:t>
            </w:r>
            <w:r w:rsidRPr="00591951">
              <w:rPr>
                <w:rFonts w:asciiTheme="majorBidi" w:eastAsia="Times New Roman" w:hAnsiTheme="majorBidi" w:cstheme="majorBidi"/>
                <w:b/>
                <w:bCs/>
                <w:color w:val="000000"/>
                <w:sz w:val="18"/>
                <w:szCs w:val="18"/>
                <w:lang w:eastAsia="zh-CN"/>
              </w:rPr>
              <w:t>)</w:t>
            </w:r>
          </w:p>
        </w:tc>
        <w:tc>
          <w:tcPr>
            <w:tcW w:w="877" w:type="dxa"/>
            <w:tcBorders>
              <w:bottom w:val="single" w:sz="4" w:space="0" w:color="auto"/>
            </w:tcBorders>
            <w:shd w:val="clear" w:color="auto" w:fill="auto"/>
            <w:vAlign w:val="bottom"/>
          </w:tcPr>
          <w:p w14:paraId="6D6E60F5" w14:textId="77777777" w:rsidR="004D4AD8" w:rsidRPr="00591951" w:rsidRDefault="004D4AD8" w:rsidP="006E1A9E">
            <w:pPr>
              <w:spacing w:after="0" w:line="240" w:lineRule="auto"/>
              <w:contextualSpacing/>
              <w:jc w:val="center"/>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 xml:space="preserve"> (</w:t>
            </w:r>
            <w:r w:rsidR="00E2404D" w:rsidRPr="00591951">
              <w:rPr>
                <w:rFonts w:asciiTheme="majorBidi" w:eastAsia="Times New Roman" w:hAnsiTheme="majorBidi" w:cstheme="majorBidi"/>
                <w:b/>
                <w:bCs/>
                <w:color w:val="000000"/>
                <w:sz w:val="18"/>
                <w:szCs w:val="18"/>
                <w:lang w:eastAsia="zh-CN"/>
              </w:rPr>
              <w:t>7</w:t>
            </w:r>
            <w:r w:rsidRPr="00591951">
              <w:rPr>
                <w:rFonts w:asciiTheme="majorBidi" w:eastAsia="Times New Roman" w:hAnsiTheme="majorBidi" w:cstheme="majorBidi"/>
                <w:b/>
                <w:bCs/>
                <w:color w:val="000000"/>
                <w:sz w:val="18"/>
                <w:szCs w:val="18"/>
                <w:lang w:eastAsia="zh-CN"/>
              </w:rPr>
              <w:t>)</w:t>
            </w:r>
          </w:p>
        </w:tc>
        <w:tc>
          <w:tcPr>
            <w:tcW w:w="878" w:type="dxa"/>
            <w:tcBorders>
              <w:bottom w:val="single" w:sz="4" w:space="0" w:color="auto"/>
            </w:tcBorders>
            <w:shd w:val="clear" w:color="auto" w:fill="auto"/>
            <w:vAlign w:val="bottom"/>
          </w:tcPr>
          <w:p w14:paraId="3E8A909D" w14:textId="77777777" w:rsidR="004D4AD8" w:rsidRPr="00591951" w:rsidRDefault="004D4AD8" w:rsidP="006E1A9E">
            <w:pPr>
              <w:spacing w:after="0" w:line="240" w:lineRule="auto"/>
              <w:contextualSpacing/>
              <w:jc w:val="center"/>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 xml:space="preserve"> (</w:t>
            </w:r>
            <w:r w:rsidR="00E2404D" w:rsidRPr="00591951">
              <w:rPr>
                <w:rFonts w:asciiTheme="majorBidi" w:eastAsia="Times New Roman" w:hAnsiTheme="majorBidi" w:cstheme="majorBidi"/>
                <w:b/>
                <w:bCs/>
                <w:color w:val="000000"/>
                <w:sz w:val="18"/>
                <w:szCs w:val="18"/>
                <w:lang w:eastAsia="zh-CN"/>
              </w:rPr>
              <w:t>8</w:t>
            </w:r>
            <w:r w:rsidRPr="00591951">
              <w:rPr>
                <w:rFonts w:asciiTheme="majorBidi" w:eastAsia="Times New Roman" w:hAnsiTheme="majorBidi" w:cstheme="majorBidi"/>
                <w:b/>
                <w:bCs/>
                <w:color w:val="000000"/>
                <w:sz w:val="18"/>
                <w:szCs w:val="18"/>
                <w:lang w:eastAsia="zh-CN"/>
              </w:rPr>
              <w:t>)</w:t>
            </w:r>
          </w:p>
        </w:tc>
        <w:tc>
          <w:tcPr>
            <w:tcW w:w="882" w:type="dxa"/>
            <w:gridSpan w:val="2"/>
            <w:tcBorders>
              <w:bottom w:val="single" w:sz="4" w:space="0" w:color="auto"/>
            </w:tcBorders>
          </w:tcPr>
          <w:p w14:paraId="64DAA961" w14:textId="77777777" w:rsidR="004D4AD8" w:rsidRPr="00591951" w:rsidRDefault="004D4AD8" w:rsidP="006E1A9E">
            <w:pPr>
              <w:spacing w:after="0" w:line="240" w:lineRule="auto"/>
              <w:contextualSpacing/>
              <w:jc w:val="center"/>
              <w:rPr>
                <w:rFonts w:asciiTheme="majorBidi" w:eastAsia="Times New Roman" w:hAnsiTheme="majorBidi" w:cstheme="majorBidi"/>
                <w:b/>
                <w:bCs/>
                <w:color w:val="000000"/>
                <w:sz w:val="18"/>
                <w:szCs w:val="18"/>
                <w:lang w:eastAsia="zh-CN"/>
              </w:rPr>
            </w:pPr>
            <w:r w:rsidRPr="00591951">
              <w:rPr>
                <w:rFonts w:asciiTheme="majorBidi" w:eastAsia="Times New Roman" w:hAnsiTheme="majorBidi" w:cstheme="majorBidi"/>
                <w:b/>
                <w:bCs/>
                <w:color w:val="000000"/>
                <w:sz w:val="18"/>
                <w:szCs w:val="18"/>
                <w:lang w:eastAsia="zh-CN"/>
              </w:rPr>
              <w:t>(</w:t>
            </w:r>
            <w:r w:rsidR="00E2404D" w:rsidRPr="00591951">
              <w:rPr>
                <w:rFonts w:asciiTheme="majorBidi" w:eastAsia="Times New Roman" w:hAnsiTheme="majorBidi" w:cstheme="majorBidi"/>
                <w:b/>
                <w:bCs/>
                <w:color w:val="000000"/>
                <w:sz w:val="18"/>
                <w:szCs w:val="18"/>
                <w:lang w:eastAsia="zh-CN"/>
              </w:rPr>
              <w:t>9</w:t>
            </w:r>
            <w:r w:rsidRPr="00591951">
              <w:rPr>
                <w:rFonts w:asciiTheme="majorBidi" w:eastAsia="Times New Roman" w:hAnsiTheme="majorBidi" w:cstheme="majorBidi"/>
                <w:b/>
                <w:bCs/>
                <w:color w:val="000000"/>
                <w:sz w:val="18"/>
                <w:szCs w:val="18"/>
                <w:lang w:eastAsia="zh-CN"/>
              </w:rPr>
              <w:t>)</w:t>
            </w:r>
          </w:p>
        </w:tc>
      </w:tr>
      <w:tr w:rsidR="004D4AD8" w:rsidRPr="00591951" w14:paraId="029CE23C" w14:textId="77777777" w:rsidTr="004D4AD8">
        <w:trPr>
          <w:trHeight w:val="61"/>
        </w:trPr>
        <w:tc>
          <w:tcPr>
            <w:tcW w:w="3213" w:type="dxa"/>
            <w:tcBorders>
              <w:top w:val="single" w:sz="4" w:space="0" w:color="auto"/>
            </w:tcBorders>
            <w:shd w:val="clear" w:color="auto" w:fill="auto"/>
            <w:noWrap/>
            <w:vAlign w:val="bottom"/>
            <w:hideMark/>
          </w:tcPr>
          <w:p w14:paraId="3DBD6FAF"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education &gt;Tobin's Q </w:t>
            </w:r>
          </w:p>
        </w:tc>
        <w:tc>
          <w:tcPr>
            <w:tcW w:w="877" w:type="dxa"/>
            <w:tcBorders>
              <w:top w:val="single" w:sz="4" w:space="0" w:color="auto"/>
            </w:tcBorders>
            <w:shd w:val="clear" w:color="auto" w:fill="auto"/>
            <w:noWrap/>
            <w:vAlign w:val="bottom"/>
          </w:tcPr>
          <w:p w14:paraId="27725BB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-0.01</w:t>
            </w:r>
          </w:p>
        </w:tc>
        <w:tc>
          <w:tcPr>
            <w:tcW w:w="878" w:type="dxa"/>
            <w:tcBorders>
              <w:top w:val="single" w:sz="4" w:space="0" w:color="auto"/>
            </w:tcBorders>
            <w:shd w:val="clear" w:color="auto" w:fill="auto"/>
            <w:noWrap/>
            <w:vAlign w:val="bottom"/>
          </w:tcPr>
          <w:p w14:paraId="6934B4A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-0.07</w:t>
            </w:r>
          </w:p>
        </w:tc>
        <w:tc>
          <w:tcPr>
            <w:tcW w:w="877" w:type="dxa"/>
            <w:tcBorders>
              <w:top w:val="single" w:sz="4" w:space="0" w:color="auto"/>
            </w:tcBorders>
            <w:shd w:val="clear" w:color="auto" w:fill="auto"/>
            <w:noWrap/>
            <w:vAlign w:val="bottom"/>
          </w:tcPr>
          <w:p w14:paraId="260411B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-0.03</w:t>
            </w:r>
          </w:p>
        </w:tc>
        <w:tc>
          <w:tcPr>
            <w:tcW w:w="877" w:type="dxa"/>
            <w:tcBorders>
              <w:top w:val="single" w:sz="4" w:space="0" w:color="auto"/>
            </w:tcBorders>
            <w:shd w:val="clear" w:color="auto" w:fill="auto"/>
            <w:vAlign w:val="bottom"/>
          </w:tcPr>
          <w:p w14:paraId="05293EAE"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0.01</w:t>
            </w:r>
          </w:p>
        </w:tc>
        <w:tc>
          <w:tcPr>
            <w:tcW w:w="1024" w:type="dxa"/>
            <w:tcBorders>
              <w:top w:val="single" w:sz="4" w:space="0" w:color="auto"/>
            </w:tcBorders>
            <w:shd w:val="clear" w:color="auto" w:fill="FFFFFF" w:themeFill="background1"/>
            <w:vAlign w:val="bottom"/>
          </w:tcPr>
          <w:p w14:paraId="1A564379"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-0.04</w:t>
            </w:r>
          </w:p>
        </w:tc>
        <w:tc>
          <w:tcPr>
            <w:tcW w:w="877" w:type="dxa"/>
            <w:tcBorders>
              <w:top w:val="single" w:sz="4" w:space="0" w:color="auto"/>
            </w:tcBorders>
            <w:shd w:val="clear" w:color="auto" w:fill="auto"/>
            <w:vAlign w:val="bottom"/>
          </w:tcPr>
          <w:p w14:paraId="7A673D8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-0.05</w:t>
            </w:r>
          </w:p>
        </w:tc>
        <w:tc>
          <w:tcPr>
            <w:tcW w:w="877" w:type="dxa"/>
            <w:tcBorders>
              <w:top w:val="single" w:sz="4" w:space="0" w:color="auto"/>
            </w:tcBorders>
            <w:shd w:val="clear" w:color="auto" w:fill="auto"/>
            <w:vAlign w:val="bottom"/>
          </w:tcPr>
          <w:p w14:paraId="65AFD282"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78" w:type="dxa"/>
            <w:tcBorders>
              <w:top w:val="single" w:sz="4" w:space="0" w:color="auto"/>
            </w:tcBorders>
            <w:shd w:val="clear" w:color="auto" w:fill="auto"/>
            <w:vAlign w:val="bottom"/>
          </w:tcPr>
          <w:p w14:paraId="252BB24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82" w:type="dxa"/>
            <w:gridSpan w:val="2"/>
            <w:tcBorders>
              <w:top w:val="single" w:sz="4" w:space="0" w:color="auto"/>
            </w:tcBorders>
            <w:shd w:val="clear" w:color="auto" w:fill="auto"/>
            <w:vAlign w:val="bottom"/>
          </w:tcPr>
          <w:p w14:paraId="1861FFBE"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r>
      <w:tr w:rsidR="004D4AD8" w:rsidRPr="00591951" w14:paraId="4F29509F" w14:textId="77777777" w:rsidTr="004D4AD8">
        <w:trPr>
          <w:trHeight w:val="61"/>
        </w:trPr>
        <w:tc>
          <w:tcPr>
            <w:tcW w:w="3213" w:type="dxa"/>
            <w:shd w:val="clear" w:color="auto" w:fill="auto"/>
            <w:noWrap/>
            <w:vAlign w:val="bottom"/>
          </w:tcPr>
          <w:p w14:paraId="579FD2D7"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2968610B"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[0.923]</w:t>
            </w:r>
          </w:p>
        </w:tc>
        <w:tc>
          <w:tcPr>
            <w:tcW w:w="878" w:type="dxa"/>
            <w:shd w:val="clear" w:color="auto" w:fill="auto"/>
            <w:noWrap/>
            <w:vAlign w:val="bottom"/>
          </w:tcPr>
          <w:p w14:paraId="245FB2C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[0.309]</w:t>
            </w:r>
          </w:p>
        </w:tc>
        <w:tc>
          <w:tcPr>
            <w:tcW w:w="877" w:type="dxa"/>
            <w:shd w:val="clear" w:color="auto" w:fill="auto"/>
            <w:noWrap/>
            <w:vAlign w:val="bottom"/>
          </w:tcPr>
          <w:p w14:paraId="065B00BF"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[0.339]</w:t>
            </w:r>
          </w:p>
        </w:tc>
        <w:tc>
          <w:tcPr>
            <w:tcW w:w="877" w:type="dxa"/>
            <w:shd w:val="clear" w:color="auto" w:fill="auto"/>
            <w:vAlign w:val="bottom"/>
          </w:tcPr>
          <w:p w14:paraId="6C38618C"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[0.345]</w:t>
            </w:r>
          </w:p>
        </w:tc>
        <w:tc>
          <w:tcPr>
            <w:tcW w:w="1024" w:type="dxa"/>
            <w:shd w:val="clear" w:color="auto" w:fill="FFFFFF" w:themeFill="background1"/>
            <w:vAlign w:val="bottom"/>
          </w:tcPr>
          <w:p w14:paraId="4A03209C"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[0.234]</w:t>
            </w:r>
          </w:p>
        </w:tc>
        <w:tc>
          <w:tcPr>
            <w:tcW w:w="877" w:type="dxa"/>
            <w:shd w:val="clear" w:color="auto" w:fill="auto"/>
            <w:vAlign w:val="bottom"/>
          </w:tcPr>
          <w:p w14:paraId="7506D81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[0.452]</w:t>
            </w:r>
          </w:p>
        </w:tc>
        <w:tc>
          <w:tcPr>
            <w:tcW w:w="877" w:type="dxa"/>
            <w:shd w:val="clear" w:color="auto" w:fill="auto"/>
            <w:vAlign w:val="bottom"/>
          </w:tcPr>
          <w:p w14:paraId="229DA967"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78" w:type="dxa"/>
            <w:shd w:val="clear" w:color="auto" w:fill="auto"/>
            <w:vAlign w:val="bottom"/>
          </w:tcPr>
          <w:p w14:paraId="15789861"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82" w:type="dxa"/>
            <w:gridSpan w:val="2"/>
            <w:shd w:val="clear" w:color="auto" w:fill="auto"/>
            <w:vAlign w:val="bottom"/>
          </w:tcPr>
          <w:p w14:paraId="4E7A916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r>
      <w:tr w:rsidR="004D4AD8" w:rsidRPr="00591951" w14:paraId="7B810B7D" w14:textId="77777777" w:rsidTr="004D4AD8">
        <w:trPr>
          <w:trHeight w:val="81"/>
        </w:trPr>
        <w:tc>
          <w:tcPr>
            <w:tcW w:w="3213" w:type="dxa"/>
            <w:shd w:val="clear" w:color="auto" w:fill="auto"/>
            <w:noWrap/>
            <w:vAlign w:val="bottom"/>
            <w:hideMark/>
          </w:tcPr>
          <w:p w14:paraId="7F06B7AE"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education &gt;Z-score </w:t>
            </w:r>
          </w:p>
        </w:tc>
        <w:tc>
          <w:tcPr>
            <w:tcW w:w="877" w:type="dxa"/>
            <w:shd w:val="clear" w:color="auto" w:fill="auto"/>
            <w:noWrap/>
            <w:vAlign w:val="bottom"/>
          </w:tcPr>
          <w:p w14:paraId="3FC178D6"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-0.16</w:t>
            </w:r>
          </w:p>
        </w:tc>
        <w:tc>
          <w:tcPr>
            <w:tcW w:w="878" w:type="dxa"/>
            <w:shd w:val="clear" w:color="auto" w:fill="auto"/>
            <w:noWrap/>
            <w:vAlign w:val="bottom"/>
          </w:tcPr>
          <w:p w14:paraId="7C456F7F"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-0.16</w:t>
            </w:r>
          </w:p>
        </w:tc>
        <w:tc>
          <w:tcPr>
            <w:tcW w:w="877" w:type="dxa"/>
            <w:shd w:val="clear" w:color="auto" w:fill="auto"/>
            <w:noWrap/>
            <w:vAlign w:val="bottom"/>
          </w:tcPr>
          <w:p w14:paraId="0ED35F7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-0.04</w:t>
            </w:r>
          </w:p>
        </w:tc>
        <w:tc>
          <w:tcPr>
            <w:tcW w:w="877" w:type="dxa"/>
            <w:shd w:val="clear" w:color="auto" w:fill="auto"/>
            <w:vAlign w:val="bottom"/>
          </w:tcPr>
          <w:p w14:paraId="5E02035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-0.05</w:t>
            </w:r>
          </w:p>
        </w:tc>
        <w:tc>
          <w:tcPr>
            <w:tcW w:w="1024" w:type="dxa"/>
            <w:shd w:val="clear" w:color="auto" w:fill="FFFFFF" w:themeFill="background1"/>
            <w:vAlign w:val="bottom"/>
          </w:tcPr>
          <w:p w14:paraId="0E45FEEA"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-0.05</w:t>
            </w:r>
          </w:p>
        </w:tc>
        <w:tc>
          <w:tcPr>
            <w:tcW w:w="877" w:type="dxa"/>
            <w:shd w:val="clear" w:color="auto" w:fill="auto"/>
            <w:vAlign w:val="center"/>
          </w:tcPr>
          <w:p w14:paraId="2E510B3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-0.23</w:t>
            </w:r>
          </w:p>
        </w:tc>
        <w:tc>
          <w:tcPr>
            <w:tcW w:w="877" w:type="dxa"/>
            <w:shd w:val="clear" w:color="auto" w:fill="auto"/>
            <w:vAlign w:val="bottom"/>
          </w:tcPr>
          <w:p w14:paraId="7628C76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78" w:type="dxa"/>
            <w:shd w:val="clear" w:color="auto" w:fill="auto"/>
            <w:vAlign w:val="bottom"/>
          </w:tcPr>
          <w:p w14:paraId="15777725"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82" w:type="dxa"/>
            <w:gridSpan w:val="2"/>
            <w:shd w:val="clear" w:color="auto" w:fill="auto"/>
            <w:vAlign w:val="bottom"/>
          </w:tcPr>
          <w:p w14:paraId="2322722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r>
      <w:tr w:rsidR="004D4AD8" w:rsidRPr="00591951" w14:paraId="25DA9638" w14:textId="77777777" w:rsidTr="004D4AD8">
        <w:trPr>
          <w:trHeight w:val="81"/>
        </w:trPr>
        <w:tc>
          <w:tcPr>
            <w:tcW w:w="3213" w:type="dxa"/>
            <w:shd w:val="clear" w:color="auto" w:fill="auto"/>
            <w:noWrap/>
            <w:vAlign w:val="bottom"/>
          </w:tcPr>
          <w:p w14:paraId="20A2C0C2"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1EC9A02E"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[0.038]</w:t>
            </w:r>
          </w:p>
        </w:tc>
        <w:tc>
          <w:tcPr>
            <w:tcW w:w="878" w:type="dxa"/>
            <w:shd w:val="clear" w:color="auto" w:fill="auto"/>
            <w:noWrap/>
            <w:vAlign w:val="bottom"/>
          </w:tcPr>
          <w:p w14:paraId="3812C60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[0.098]</w:t>
            </w:r>
          </w:p>
        </w:tc>
        <w:tc>
          <w:tcPr>
            <w:tcW w:w="877" w:type="dxa"/>
            <w:shd w:val="clear" w:color="auto" w:fill="auto"/>
            <w:noWrap/>
            <w:vAlign w:val="bottom"/>
          </w:tcPr>
          <w:p w14:paraId="4344A32F"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[0.204]</w:t>
            </w:r>
          </w:p>
        </w:tc>
        <w:tc>
          <w:tcPr>
            <w:tcW w:w="877" w:type="dxa"/>
            <w:shd w:val="clear" w:color="auto" w:fill="auto"/>
            <w:vAlign w:val="bottom"/>
          </w:tcPr>
          <w:p w14:paraId="3B352056"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[0321]</w:t>
            </w:r>
          </w:p>
        </w:tc>
        <w:tc>
          <w:tcPr>
            <w:tcW w:w="1024" w:type="dxa"/>
            <w:shd w:val="clear" w:color="auto" w:fill="FFFFFF" w:themeFill="background1"/>
            <w:vAlign w:val="bottom"/>
          </w:tcPr>
          <w:p w14:paraId="00264A0E"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[0.395]</w:t>
            </w:r>
          </w:p>
        </w:tc>
        <w:tc>
          <w:tcPr>
            <w:tcW w:w="877" w:type="dxa"/>
            <w:shd w:val="clear" w:color="auto" w:fill="auto"/>
            <w:vAlign w:val="bottom"/>
          </w:tcPr>
          <w:p w14:paraId="57F3A126"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vAlign w:val="bottom"/>
          </w:tcPr>
          <w:p w14:paraId="387A1323"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78" w:type="dxa"/>
            <w:shd w:val="clear" w:color="auto" w:fill="auto"/>
            <w:vAlign w:val="bottom"/>
          </w:tcPr>
          <w:p w14:paraId="3E3CEFE5"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c>
          <w:tcPr>
            <w:tcW w:w="882" w:type="dxa"/>
            <w:gridSpan w:val="2"/>
            <w:vAlign w:val="bottom"/>
          </w:tcPr>
          <w:p w14:paraId="42CBF74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w:t>
            </w:r>
          </w:p>
        </w:tc>
      </w:tr>
      <w:tr w:rsidR="004D4AD8" w:rsidRPr="00591951" w14:paraId="0854E609" w14:textId="77777777" w:rsidTr="004D4AD8">
        <w:trPr>
          <w:trHeight w:val="102"/>
        </w:trPr>
        <w:tc>
          <w:tcPr>
            <w:tcW w:w="3213" w:type="dxa"/>
            <w:shd w:val="clear" w:color="auto" w:fill="auto"/>
            <w:noWrap/>
            <w:vAlign w:val="bottom"/>
            <w:hideMark/>
          </w:tcPr>
          <w:p w14:paraId="4DC1AEFF"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experience &gt;Tobin's Q </w:t>
            </w:r>
          </w:p>
        </w:tc>
        <w:tc>
          <w:tcPr>
            <w:tcW w:w="877" w:type="dxa"/>
            <w:shd w:val="clear" w:color="auto" w:fill="auto"/>
            <w:noWrap/>
            <w:vAlign w:val="bottom"/>
          </w:tcPr>
          <w:p w14:paraId="1A633F8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-0.05</w:t>
            </w:r>
          </w:p>
        </w:tc>
        <w:tc>
          <w:tcPr>
            <w:tcW w:w="878" w:type="dxa"/>
            <w:shd w:val="clear" w:color="auto" w:fill="auto"/>
            <w:noWrap/>
            <w:vAlign w:val="bottom"/>
          </w:tcPr>
          <w:p w14:paraId="6C883404"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-0.03</w:t>
            </w:r>
          </w:p>
        </w:tc>
        <w:tc>
          <w:tcPr>
            <w:tcW w:w="877" w:type="dxa"/>
            <w:shd w:val="clear" w:color="auto" w:fill="auto"/>
            <w:noWrap/>
            <w:vAlign w:val="bottom"/>
          </w:tcPr>
          <w:p w14:paraId="40407CD5"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vAlign w:val="bottom"/>
          </w:tcPr>
          <w:p w14:paraId="0501C92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0.06</w:t>
            </w:r>
          </w:p>
        </w:tc>
        <w:tc>
          <w:tcPr>
            <w:tcW w:w="1024" w:type="dxa"/>
            <w:shd w:val="clear" w:color="auto" w:fill="FFFFFF" w:themeFill="background1"/>
            <w:vAlign w:val="bottom"/>
          </w:tcPr>
          <w:p w14:paraId="308DB0F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0.07</w:t>
            </w:r>
          </w:p>
        </w:tc>
        <w:tc>
          <w:tcPr>
            <w:tcW w:w="877" w:type="dxa"/>
            <w:shd w:val="clear" w:color="auto" w:fill="auto"/>
            <w:vAlign w:val="center"/>
          </w:tcPr>
          <w:p w14:paraId="46CB7DA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vAlign w:val="bottom"/>
          </w:tcPr>
          <w:p w14:paraId="07A03BCD"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0.07</w:t>
            </w:r>
          </w:p>
        </w:tc>
        <w:tc>
          <w:tcPr>
            <w:tcW w:w="878" w:type="dxa"/>
            <w:shd w:val="clear" w:color="auto" w:fill="auto"/>
            <w:vAlign w:val="bottom"/>
          </w:tcPr>
          <w:p w14:paraId="2922C991"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0.08</w:t>
            </w:r>
          </w:p>
        </w:tc>
        <w:tc>
          <w:tcPr>
            <w:tcW w:w="882" w:type="dxa"/>
            <w:gridSpan w:val="2"/>
            <w:shd w:val="clear" w:color="auto" w:fill="auto"/>
            <w:vAlign w:val="bottom"/>
          </w:tcPr>
          <w:p w14:paraId="369B8BF4"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0.10</w:t>
            </w:r>
          </w:p>
        </w:tc>
      </w:tr>
      <w:tr w:rsidR="004D4AD8" w:rsidRPr="00591951" w14:paraId="5747A6B0" w14:textId="77777777" w:rsidTr="004D4AD8">
        <w:trPr>
          <w:trHeight w:val="102"/>
        </w:trPr>
        <w:tc>
          <w:tcPr>
            <w:tcW w:w="3213" w:type="dxa"/>
            <w:shd w:val="clear" w:color="auto" w:fill="auto"/>
            <w:noWrap/>
            <w:vAlign w:val="bottom"/>
          </w:tcPr>
          <w:p w14:paraId="3C09AB4E"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59FDA67A"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[0.495]</w:t>
            </w:r>
          </w:p>
        </w:tc>
        <w:tc>
          <w:tcPr>
            <w:tcW w:w="878" w:type="dxa"/>
            <w:shd w:val="clear" w:color="auto" w:fill="auto"/>
            <w:noWrap/>
            <w:vAlign w:val="bottom"/>
          </w:tcPr>
          <w:p w14:paraId="72E879A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[0.681]</w:t>
            </w:r>
          </w:p>
        </w:tc>
        <w:tc>
          <w:tcPr>
            <w:tcW w:w="877" w:type="dxa"/>
            <w:shd w:val="clear" w:color="auto" w:fill="auto"/>
            <w:noWrap/>
            <w:vAlign w:val="bottom"/>
          </w:tcPr>
          <w:p w14:paraId="5B90B624"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59A86A41"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[0.049]</w:t>
            </w:r>
          </w:p>
        </w:tc>
        <w:tc>
          <w:tcPr>
            <w:tcW w:w="1024" w:type="dxa"/>
            <w:shd w:val="clear" w:color="auto" w:fill="FFFFFF" w:themeFill="background1"/>
            <w:vAlign w:val="bottom"/>
          </w:tcPr>
          <w:p w14:paraId="2D011E06"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[0.003]</w:t>
            </w:r>
          </w:p>
        </w:tc>
        <w:tc>
          <w:tcPr>
            <w:tcW w:w="877" w:type="dxa"/>
            <w:shd w:val="clear" w:color="auto" w:fill="auto"/>
            <w:vAlign w:val="bottom"/>
          </w:tcPr>
          <w:p w14:paraId="1EE9A0E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03CF684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[0.007]</w:t>
            </w:r>
          </w:p>
        </w:tc>
        <w:tc>
          <w:tcPr>
            <w:tcW w:w="878" w:type="dxa"/>
            <w:shd w:val="clear" w:color="auto" w:fill="auto"/>
            <w:vAlign w:val="bottom"/>
          </w:tcPr>
          <w:p w14:paraId="46E0773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[0.003]</w:t>
            </w:r>
          </w:p>
        </w:tc>
        <w:tc>
          <w:tcPr>
            <w:tcW w:w="882" w:type="dxa"/>
            <w:gridSpan w:val="2"/>
            <w:vAlign w:val="bottom"/>
          </w:tcPr>
          <w:p w14:paraId="2C4B13E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[0.001]</w:t>
            </w:r>
          </w:p>
        </w:tc>
      </w:tr>
      <w:tr w:rsidR="004D4AD8" w:rsidRPr="00591951" w14:paraId="7909A1E9" w14:textId="77777777" w:rsidTr="004D4AD8">
        <w:trPr>
          <w:trHeight w:val="122"/>
        </w:trPr>
        <w:tc>
          <w:tcPr>
            <w:tcW w:w="3213" w:type="dxa"/>
            <w:shd w:val="clear" w:color="auto" w:fill="auto"/>
            <w:noWrap/>
            <w:vAlign w:val="bottom"/>
            <w:hideMark/>
          </w:tcPr>
          <w:p w14:paraId="72D28DFE"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experience &gt;Z-score </w:t>
            </w:r>
          </w:p>
        </w:tc>
        <w:tc>
          <w:tcPr>
            <w:tcW w:w="877" w:type="dxa"/>
            <w:shd w:val="clear" w:color="auto" w:fill="auto"/>
            <w:noWrap/>
            <w:vAlign w:val="bottom"/>
          </w:tcPr>
          <w:p w14:paraId="129E443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-0.20</w:t>
            </w:r>
          </w:p>
        </w:tc>
        <w:tc>
          <w:tcPr>
            <w:tcW w:w="878" w:type="dxa"/>
            <w:shd w:val="clear" w:color="auto" w:fill="auto"/>
            <w:noWrap/>
            <w:vAlign w:val="bottom"/>
          </w:tcPr>
          <w:p w14:paraId="5CAC681E"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-0.18</w:t>
            </w:r>
          </w:p>
        </w:tc>
        <w:tc>
          <w:tcPr>
            <w:tcW w:w="877" w:type="dxa"/>
            <w:shd w:val="clear" w:color="auto" w:fill="auto"/>
            <w:noWrap/>
            <w:vAlign w:val="bottom"/>
          </w:tcPr>
          <w:p w14:paraId="5D233B3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vAlign w:val="bottom"/>
          </w:tcPr>
          <w:p w14:paraId="2BA276AE"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-0.11</w:t>
            </w:r>
          </w:p>
        </w:tc>
        <w:tc>
          <w:tcPr>
            <w:tcW w:w="1024" w:type="dxa"/>
            <w:shd w:val="clear" w:color="auto" w:fill="FFFFFF" w:themeFill="background1"/>
            <w:vAlign w:val="center"/>
          </w:tcPr>
          <w:p w14:paraId="12AFCDA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0.05</w:t>
            </w:r>
          </w:p>
        </w:tc>
        <w:tc>
          <w:tcPr>
            <w:tcW w:w="877" w:type="dxa"/>
            <w:shd w:val="clear" w:color="auto" w:fill="auto"/>
            <w:vAlign w:val="bottom"/>
          </w:tcPr>
          <w:p w14:paraId="7D721ED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vAlign w:val="center"/>
          </w:tcPr>
          <w:p w14:paraId="1E170D42"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0.06</w:t>
            </w:r>
          </w:p>
        </w:tc>
        <w:tc>
          <w:tcPr>
            <w:tcW w:w="878" w:type="dxa"/>
            <w:shd w:val="clear" w:color="auto" w:fill="auto"/>
            <w:vAlign w:val="bottom"/>
          </w:tcPr>
          <w:p w14:paraId="756451F3"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0.07</w:t>
            </w:r>
          </w:p>
        </w:tc>
        <w:tc>
          <w:tcPr>
            <w:tcW w:w="882" w:type="dxa"/>
            <w:gridSpan w:val="2"/>
            <w:shd w:val="clear" w:color="auto" w:fill="auto"/>
            <w:vAlign w:val="bottom"/>
          </w:tcPr>
          <w:p w14:paraId="24A8C13A"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0.10</w:t>
            </w:r>
          </w:p>
        </w:tc>
      </w:tr>
      <w:tr w:rsidR="004D4AD8" w:rsidRPr="00591951" w14:paraId="4FB25BD4" w14:textId="77777777" w:rsidTr="004D4AD8">
        <w:trPr>
          <w:trHeight w:val="122"/>
        </w:trPr>
        <w:tc>
          <w:tcPr>
            <w:tcW w:w="3213" w:type="dxa"/>
            <w:shd w:val="clear" w:color="auto" w:fill="auto"/>
            <w:noWrap/>
            <w:vAlign w:val="bottom"/>
          </w:tcPr>
          <w:p w14:paraId="019571AB"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5D3650B6"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[0.001]</w:t>
            </w:r>
          </w:p>
        </w:tc>
        <w:tc>
          <w:tcPr>
            <w:tcW w:w="878" w:type="dxa"/>
            <w:shd w:val="clear" w:color="auto" w:fill="auto"/>
            <w:noWrap/>
            <w:vAlign w:val="bottom"/>
          </w:tcPr>
          <w:p w14:paraId="07C33AA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[0.003]</w:t>
            </w:r>
          </w:p>
        </w:tc>
        <w:tc>
          <w:tcPr>
            <w:tcW w:w="877" w:type="dxa"/>
            <w:shd w:val="clear" w:color="auto" w:fill="auto"/>
            <w:noWrap/>
            <w:vAlign w:val="bottom"/>
          </w:tcPr>
          <w:p w14:paraId="67AEB4A5"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345507D1"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[0.000]</w:t>
            </w:r>
          </w:p>
        </w:tc>
        <w:tc>
          <w:tcPr>
            <w:tcW w:w="1024" w:type="dxa"/>
            <w:shd w:val="clear" w:color="auto" w:fill="FFFFFF" w:themeFill="background1"/>
            <w:vAlign w:val="bottom"/>
          </w:tcPr>
          <w:p w14:paraId="3D19A9A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[0.051]</w:t>
            </w:r>
          </w:p>
        </w:tc>
        <w:tc>
          <w:tcPr>
            <w:tcW w:w="877" w:type="dxa"/>
            <w:shd w:val="clear" w:color="auto" w:fill="auto"/>
            <w:vAlign w:val="bottom"/>
          </w:tcPr>
          <w:p w14:paraId="1C8E4582"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190D5DE7"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[0.016]</w:t>
            </w:r>
          </w:p>
        </w:tc>
        <w:tc>
          <w:tcPr>
            <w:tcW w:w="878" w:type="dxa"/>
            <w:shd w:val="clear" w:color="auto" w:fill="auto"/>
            <w:vAlign w:val="bottom"/>
          </w:tcPr>
          <w:p w14:paraId="30D819F2"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[0.012]</w:t>
            </w:r>
          </w:p>
        </w:tc>
        <w:tc>
          <w:tcPr>
            <w:tcW w:w="882" w:type="dxa"/>
            <w:gridSpan w:val="2"/>
            <w:vAlign w:val="bottom"/>
          </w:tcPr>
          <w:p w14:paraId="6D682723"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r>
      <w:tr w:rsidR="004D4AD8" w:rsidRPr="00591951" w14:paraId="576484AD" w14:textId="77777777" w:rsidTr="004D4AD8">
        <w:trPr>
          <w:trHeight w:val="59"/>
        </w:trPr>
        <w:tc>
          <w:tcPr>
            <w:tcW w:w="3213" w:type="dxa"/>
            <w:shd w:val="clear" w:color="auto" w:fill="auto"/>
            <w:noWrap/>
            <w:vAlign w:val="bottom"/>
          </w:tcPr>
          <w:p w14:paraId="0879C66F"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TMT strategic cognition &gt;Tobin's Q</w:t>
            </w:r>
          </w:p>
        </w:tc>
        <w:tc>
          <w:tcPr>
            <w:tcW w:w="877" w:type="dxa"/>
            <w:shd w:val="clear" w:color="auto" w:fill="auto"/>
            <w:noWrap/>
            <w:vAlign w:val="bottom"/>
          </w:tcPr>
          <w:p w14:paraId="42BE51D0"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0.07</w:t>
            </w:r>
          </w:p>
        </w:tc>
        <w:tc>
          <w:tcPr>
            <w:tcW w:w="878" w:type="dxa"/>
            <w:shd w:val="clear" w:color="auto" w:fill="auto"/>
            <w:noWrap/>
            <w:vAlign w:val="bottom"/>
          </w:tcPr>
          <w:p w14:paraId="1A5568F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0.18</w:t>
            </w:r>
          </w:p>
        </w:tc>
        <w:tc>
          <w:tcPr>
            <w:tcW w:w="877" w:type="dxa"/>
            <w:shd w:val="clear" w:color="auto" w:fill="auto"/>
            <w:noWrap/>
            <w:vAlign w:val="bottom"/>
          </w:tcPr>
          <w:p w14:paraId="59A87B62"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0.19</w:t>
            </w:r>
          </w:p>
        </w:tc>
        <w:tc>
          <w:tcPr>
            <w:tcW w:w="877" w:type="dxa"/>
            <w:shd w:val="clear" w:color="auto" w:fill="auto"/>
            <w:vAlign w:val="bottom"/>
          </w:tcPr>
          <w:p w14:paraId="2F924C86"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0.16</w:t>
            </w:r>
          </w:p>
        </w:tc>
        <w:tc>
          <w:tcPr>
            <w:tcW w:w="1024" w:type="dxa"/>
            <w:shd w:val="clear" w:color="auto" w:fill="FFFFFF" w:themeFill="background1"/>
            <w:vAlign w:val="bottom"/>
          </w:tcPr>
          <w:p w14:paraId="1A8E761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0.30</w:t>
            </w:r>
          </w:p>
        </w:tc>
        <w:tc>
          <w:tcPr>
            <w:tcW w:w="877" w:type="dxa"/>
            <w:shd w:val="clear" w:color="auto" w:fill="auto"/>
            <w:vAlign w:val="bottom"/>
          </w:tcPr>
          <w:p w14:paraId="6654254B"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0.17</w:t>
            </w:r>
          </w:p>
        </w:tc>
        <w:tc>
          <w:tcPr>
            <w:tcW w:w="877" w:type="dxa"/>
            <w:shd w:val="clear" w:color="auto" w:fill="auto"/>
            <w:vAlign w:val="center"/>
          </w:tcPr>
          <w:p w14:paraId="45279426"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0.08</w:t>
            </w:r>
          </w:p>
        </w:tc>
        <w:tc>
          <w:tcPr>
            <w:tcW w:w="878" w:type="dxa"/>
            <w:shd w:val="clear" w:color="auto" w:fill="auto"/>
            <w:vAlign w:val="bottom"/>
          </w:tcPr>
          <w:p w14:paraId="1A6B50D8"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0.09</w:t>
            </w:r>
          </w:p>
        </w:tc>
        <w:tc>
          <w:tcPr>
            <w:tcW w:w="882" w:type="dxa"/>
            <w:gridSpan w:val="2"/>
            <w:shd w:val="clear" w:color="auto" w:fill="auto"/>
            <w:vAlign w:val="bottom"/>
          </w:tcPr>
          <w:p w14:paraId="22093C8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0.11</w:t>
            </w:r>
          </w:p>
        </w:tc>
      </w:tr>
      <w:tr w:rsidR="004D4AD8" w:rsidRPr="00591951" w14:paraId="1FF24375" w14:textId="77777777" w:rsidTr="004D4AD8">
        <w:trPr>
          <w:trHeight w:val="59"/>
        </w:trPr>
        <w:tc>
          <w:tcPr>
            <w:tcW w:w="3213" w:type="dxa"/>
            <w:shd w:val="clear" w:color="auto" w:fill="auto"/>
            <w:noWrap/>
            <w:vAlign w:val="bottom"/>
          </w:tcPr>
          <w:p w14:paraId="4642B511"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08292D50"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[0.103]</w:t>
            </w:r>
          </w:p>
        </w:tc>
        <w:tc>
          <w:tcPr>
            <w:tcW w:w="878" w:type="dxa"/>
            <w:shd w:val="clear" w:color="auto" w:fill="auto"/>
            <w:noWrap/>
            <w:vAlign w:val="bottom"/>
          </w:tcPr>
          <w:p w14:paraId="2EBC0B4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noWrap/>
            <w:vAlign w:val="bottom"/>
          </w:tcPr>
          <w:p w14:paraId="7F08E1D4"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[0.002]</w:t>
            </w:r>
          </w:p>
        </w:tc>
        <w:tc>
          <w:tcPr>
            <w:tcW w:w="877" w:type="dxa"/>
            <w:shd w:val="clear" w:color="auto" w:fill="auto"/>
            <w:vAlign w:val="bottom"/>
          </w:tcPr>
          <w:p w14:paraId="12CC6FB7"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[0.002]</w:t>
            </w:r>
          </w:p>
        </w:tc>
        <w:tc>
          <w:tcPr>
            <w:tcW w:w="1024" w:type="dxa"/>
            <w:shd w:val="clear" w:color="auto" w:fill="FFFFFF" w:themeFill="background1"/>
            <w:vAlign w:val="bottom"/>
          </w:tcPr>
          <w:p w14:paraId="47E66FF5"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vAlign w:val="bottom"/>
          </w:tcPr>
          <w:p w14:paraId="6E61F7D9"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[0.002]</w:t>
            </w:r>
          </w:p>
        </w:tc>
        <w:tc>
          <w:tcPr>
            <w:tcW w:w="877" w:type="dxa"/>
            <w:shd w:val="clear" w:color="auto" w:fill="auto"/>
            <w:vAlign w:val="bottom"/>
          </w:tcPr>
          <w:p w14:paraId="3F6E249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[0.009]</w:t>
            </w:r>
          </w:p>
        </w:tc>
        <w:tc>
          <w:tcPr>
            <w:tcW w:w="878" w:type="dxa"/>
            <w:shd w:val="clear" w:color="auto" w:fill="auto"/>
            <w:vAlign w:val="bottom"/>
          </w:tcPr>
          <w:p w14:paraId="7F7F5A5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[0.007]</w:t>
            </w:r>
          </w:p>
        </w:tc>
        <w:tc>
          <w:tcPr>
            <w:tcW w:w="882" w:type="dxa"/>
            <w:gridSpan w:val="2"/>
            <w:vAlign w:val="bottom"/>
          </w:tcPr>
          <w:p w14:paraId="53B9F4D4"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r>
      <w:tr w:rsidR="004D4AD8" w:rsidRPr="00591951" w14:paraId="197F5849" w14:textId="77777777" w:rsidTr="004D4AD8">
        <w:trPr>
          <w:trHeight w:val="59"/>
        </w:trPr>
        <w:tc>
          <w:tcPr>
            <w:tcW w:w="3213" w:type="dxa"/>
            <w:shd w:val="clear" w:color="auto" w:fill="auto"/>
            <w:noWrap/>
            <w:vAlign w:val="bottom"/>
          </w:tcPr>
          <w:p w14:paraId="2C129C33"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TMT strategic cognition &gt;Z-score</w:t>
            </w:r>
          </w:p>
        </w:tc>
        <w:tc>
          <w:tcPr>
            <w:tcW w:w="877" w:type="dxa"/>
            <w:shd w:val="clear" w:color="auto" w:fill="auto"/>
            <w:noWrap/>
            <w:vAlign w:val="center"/>
          </w:tcPr>
          <w:p w14:paraId="60FF08F2"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0.08</w:t>
            </w:r>
          </w:p>
        </w:tc>
        <w:tc>
          <w:tcPr>
            <w:tcW w:w="878" w:type="dxa"/>
            <w:shd w:val="clear" w:color="auto" w:fill="auto"/>
            <w:noWrap/>
            <w:vAlign w:val="bottom"/>
          </w:tcPr>
          <w:p w14:paraId="3307238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0.16</w:t>
            </w:r>
          </w:p>
        </w:tc>
        <w:tc>
          <w:tcPr>
            <w:tcW w:w="877" w:type="dxa"/>
            <w:shd w:val="clear" w:color="auto" w:fill="auto"/>
            <w:noWrap/>
            <w:vAlign w:val="bottom"/>
          </w:tcPr>
          <w:p w14:paraId="33E9BB72"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0.29</w:t>
            </w:r>
          </w:p>
        </w:tc>
        <w:tc>
          <w:tcPr>
            <w:tcW w:w="877" w:type="dxa"/>
            <w:shd w:val="clear" w:color="auto" w:fill="auto"/>
            <w:vAlign w:val="bottom"/>
          </w:tcPr>
          <w:p w14:paraId="28C8C50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0.29</w:t>
            </w:r>
          </w:p>
        </w:tc>
        <w:tc>
          <w:tcPr>
            <w:tcW w:w="1024" w:type="dxa"/>
            <w:shd w:val="clear" w:color="auto" w:fill="FFFFFF" w:themeFill="background1"/>
            <w:vAlign w:val="bottom"/>
          </w:tcPr>
          <w:p w14:paraId="393A80DE"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0.13</w:t>
            </w:r>
          </w:p>
        </w:tc>
        <w:tc>
          <w:tcPr>
            <w:tcW w:w="877" w:type="dxa"/>
            <w:shd w:val="clear" w:color="auto" w:fill="auto"/>
            <w:vAlign w:val="bottom"/>
          </w:tcPr>
          <w:p w14:paraId="146EA5C2"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0.06</w:t>
            </w:r>
          </w:p>
        </w:tc>
        <w:tc>
          <w:tcPr>
            <w:tcW w:w="877" w:type="dxa"/>
            <w:shd w:val="clear" w:color="auto" w:fill="auto"/>
            <w:vAlign w:val="bottom"/>
          </w:tcPr>
          <w:p w14:paraId="73D9C68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0.18</w:t>
            </w:r>
          </w:p>
        </w:tc>
        <w:tc>
          <w:tcPr>
            <w:tcW w:w="878" w:type="dxa"/>
            <w:shd w:val="clear" w:color="auto" w:fill="auto"/>
            <w:vAlign w:val="bottom"/>
          </w:tcPr>
          <w:p w14:paraId="04A2656B"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0.20</w:t>
            </w:r>
          </w:p>
        </w:tc>
        <w:tc>
          <w:tcPr>
            <w:tcW w:w="882" w:type="dxa"/>
            <w:gridSpan w:val="2"/>
            <w:shd w:val="clear" w:color="auto" w:fill="auto"/>
            <w:vAlign w:val="bottom"/>
          </w:tcPr>
          <w:p w14:paraId="65195FD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0.22</w:t>
            </w:r>
          </w:p>
        </w:tc>
      </w:tr>
      <w:tr w:rsidR="004D4AD8" w:rsidRPr="00591951" w14:paraId="51506AB3" w14:textId="77777777" w:rsidTr="004D4AD8">
        <w:trPr>
          <w:trHeight w:val="59"/>
        </w:trPr>
        <w:tc>
          <w:tcPr>
            <w:tcW w:w="3213" w:type="dxa"/>
            <w:shd w:val="clear" w:color="auto" w:fill="auto"/>
            <w:noWrap/>
            <w:vAlign w:val="bottom"/>
          </w:tcPr>
          <w:p w14:paraId="456AA86F"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 </w:t>
            </w:r>
          </w:p>
        </w:tc>
        <w:tc>
          <w:tcPr>
            <w:tcW w:w="877" w:type="dxa"/>
            <w:shd w:val="clear" w:color="auto" w:fill="auto"/>
            <w:noWrap/>
            <w:vAlign w:val="bottom"/>
          </w:tcPr>
          <w:p w14:paraId="27CC81D8"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[0.101]</w:t>
            </w:r>
          </w:p>
        </w:tc>
        <w:tc>
          <w:tcPr>
            <w:tcW w:w="878" w:type="dxa"/>
            <w:shd w:val="clear" w:color="auto" w:fill="auto"/>
            <w:noWrap/>
            <w:vAlign w:val="bottom"/>
          </w:tcPr>
          <w:p w14:paraId="6B9DF4F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noWrap/>
            <w:vAlign w:val="bottom"/>
          </w:tcPr>
          <w:p w14:paraId="25CA813E"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[0.000]</w:t>
            </w:r>
          </w:p>
        </w:tc>
        <w:tc>
          <w:tcPr>
            <w:tcW w:w="877" w:type="dxa"/>
            <w:shd w:val="clear" w:color="auto" w:fill="auto"/>
            <w:vAlign w:val="bottom"/>
          </w:tcPr>
          <w:p w14:paraId="64CCEA48"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[0.000]</w:t>
            </w:r>
          </w:p>
        </w:tc>
        <w:tc>
          <w:tcPr>
            <w:tcW w:w="1024" w:type="dxa"/>
            <w:shd w:val="clear" w:color="auto" w:fill="FFFFFF" w:themeFill="background1"/>
            <w:vAlign w:val="bottom"/>
          </w:tcPr>
          <w:p w14:paraId="2444C64B"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[0.005]</w:t>
            </w:r>
          </w:p>
        </w:tc>
        <w:tc>
          <w:tcPr>
            <w:tcW w:w="877" w:type="dxa"/>
            <w:shd w:val="clear" w:color="auto" w:fill="auto"/>
            <w:vAlign w:val="bottom"/>
          </w:tcPr>
          <w:p w14:paraId="7D77E19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[0.098]</w:t>
            </w:r>
          </w:p>
        </w:tc>
        <w:tc>
          <w:tcPr>
            <w:tcW w:w="877" w:type="dxa"/>
            <w:shd w:val="clear" w:color="auto" w:fill="auto"/>
            <w:vAlign w:val="bottom"/>
          </w:tcPr>
          <w:p w14:paraId="7B156BF6"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[0.009]</w:t>
            </w:r>
          </w:p>
        </w:tc>
        <w:tc>
          <w:tcPr>
            <w:tcW w:w="878" w:type="dxa"/>
            <w:shd w:val="clear" w:color="auto" w:fill="auto"/>
            <w:vAlign w:val="bottom"/>
          </w:tcPr>
          <w:p w14:paraId="7FDBB8F8"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c>
          <w:tcPr>
            <w:tcW w:w="882" w:type="dxa"/>
            <w:gridSpan w:val="2"/>
            <w:vAlign w:val="bottom"/>
          </w:tcPr>
          <w:p w14:paraId="2B5404FF"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r>
      <w:tr w:rsidR="004D4AD8" w:rsidRPr="00591951" w14:paraId="15485018" w14:textId="77777777" w:rsidTr="004D4AD8">
        <w:trPr>
          <w:trHeight w:val="59"/>
        </w:trPr>
        <w:tc>
          <w:tcPr>
            <w:tcW w:w="3213" w:type="dxa"/>
            <w:shd w:val="clear" w:color="auto" w:fill="auto"/>
            <w:noWrap/>
            <w:vAlign w:val="bottom"/>
          </w:tcPr>
          <w:p w14:paraId="151A3A7C"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risk preference &gt;Tobin's Q </w:t>
            </w:r>
          </w:p>
        </w:tc>
        <w:tc>
          <w:tcPr>
            <w:tcW w:w="877" w:type="dxa"/>
            <w:shd w:val="clear" w:color="auto" w:fill="auto"/>
            <w:noWrap/>
            <w:vAlign w:val="bottom"/>
          </w:tcPr>
          <w:p w14:paraId="2A425847"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878" w:type="dxa"/>
            <w:shd w:val="clear" w:color="auto" w:fill="auto"/>
            <w:noWrap/>
            <w:vAlign w:val="bottom"/>
          </w:tcPr>
          <w:p w14:paraId="4E415C3B"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noWrap/>
            <w:vAlign w:val="bottom"/>
          </w:tcPr>
          <w:p w14:paraId="3C7C255E"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0.16</w:t>
            </w:r>
          </w:p>
        </w:tc>
        <w:tc>
          <w:tcPr>
            <w:tcW w:w="877" w:type="dxa"/>
            <w:shd w:val="clear" w:color="auto" w:fill="auto"/>
            <w:vAlign w:val="bottom"/>
          </w:tcPr>
          <w:p w14:paraId="01B24A2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w:t>
            </w:r>
          </w:p>
        </w:tc>
        <w:tc>
          <w:tcPr>
            <w:tcW w:w="1024" w:type="dxa"/>
            <w:shd w:val="clear" w:color="auto" w:fill="FFFFFF" w:themeFill="background1"/>
            <w:vAlign w:val="bottom"/>
          </w:tcPr>
          <w:p w14:paraId="2FD2E30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w:t>
            </w:r>
          </w:p>
        </w:tc>
        <w:tc>
          <w:tcPr>
            <w:tcW w:w="877" w:type="dxa"/>
            <w:shd w:val="clear" w:color="auto" w:fill="auto"/>
            <w:vAlign w:val="bottom"/>
          </w:tcPr>
          <w:p w14:paraId="485C53DE"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0.18</w:t>
            </w:r>
          </w:p>
        </w:tc>
        <w:tc>
          <w:tcPr>
            <w:tcW w:w="877" w:type="dxa"/>
            <w:shd w:val="clear" w:color="auto" w:fill="auto"/>
            <w:vAlign w:val="bottom"/>
          </w:tcPr>
          <w:p w14:paraId="190A51B4"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0.13</w:t>
            </w:r>
          </w:p>
        </w:tc>
        <w:tc>
          <w:tcPr>
            <w:tcW w:w="878" w:type="dxa"/>
            <w:shd w:val="clear" w:color="auto" w:fill="auto"/>
            <w:vAlign w:val="bottom"/>
          </w:tcPr>
          <w:p w14:paraId="3BED2901"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0.14</w:t>
            </w:r>
          </w:p>
        </w:tc>
        <w:tc>
          <w:tcPr>
            <w:tcW w:w="882" w:type="dxa"/>
            <w:gridSpan w:val="2"/>
            <w:shd w:val="clear" w:color="auto" w:fill="auto"/>
            <w:vAlign w:val="bottom"/>
          </w:tcPr>
          <w:p w14:paraId="144AD133"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0.13</w:t>
            </w:r>
          </w:p>
        </w:tc>
      </w:tr>
      <w:tr w:rsidR="004D4AD8" w:rsidRPr="00591951" w14:paraId="6ACF1C36" w14:textId="77777777" w:rsidTr="004D4AD8">
        <w:trPr>
          <w:trHeight w:val="59"/>
        </w:trPr>
        <w:tc>
          <w:tcPr>
            <w:tcW w:w="3213" w:type="dxa"/>
            <w:shd w:val="clear" w:color="auto" w:fill="auto"/>
            <w:noWrap/>
            <w:vAlign w:val="bottom"/>
          </w:tcPr>
          <w:p w14:paraId="123575E6"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27F8AF7B"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78" w:type="dxa"/>
            <w:shd w:val="clear" w:color="auto" w:fill="auto"/>
            <w:noWrap/>
            <w:vAlign w:val="bottom"/>
          </w:tcPr>
          <w:p w14:paraId="0A70BAA2"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noWrap/>
            <w:vAlign w:val="bottom"/>
          </w:tcPr>
          <w:p w14:paraId="21B48E21"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[0.003]</w:t>
            </w:r>
          </w:p>
        </w:tc>
        <w:tc>
          <w:tcPr>
            <w:tcW w:w="877" w:type="dxa"/>
            <w:shd w:val="clear" w:color="auto" w:fill="auto"/>
            <w:vAlign w:val="bottom"/>
          </w:tcPr>
          <w:p w14:paraId="26BD4116"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1024" w:type="dxa"/>
            <w:shd w:val="clear" w:color="auto" w:fill="FFFFFF" w:themeFill="background1"/>
            <w:vAlign w:val="bottom"/>
          </w:tcPr>
          <w:p w14:paraId="4576AC34"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77" w:type="dxa"/>
            <w:shd w:val="clear" w:color="auto" w:fill="auto"/>
            <w:vAlign w:val="bottom"/>
          </w:tcPr>
          <w:p w14:paraId="74B91E1B"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[0.102]</w:t>
            </w:r>
          </w:p>
        </w:tc>
        <w:tc>
          <w:tcPr>
            <w:tcW w:w="877" w:type="dxa"/>
            <w:shd w:val="clear" w:color="auto" w:fill="auto"/>
            <w:vAlign w:val="bottom"/>
          </w:tcPr>
          <w:p w14:paraId="7CC4DC21"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c>
          <w:tcPr>
            <w:tcW w:w="878" w:type="dxa"/>
            <w:shd w:val="clear" w:color="auto" w:fill="auto"/>
            <w:vAlign w:val="bottom"/>
          </w:tcPr>
          <w:p w14:paraId="273DD49A"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[0.001]</w:t>
            </w:r>
          </w:p>
        </w:tc>
        <w:tc>
          <w:tcPr>
            <w:tcW w:w="882" w:type="dxa"/>
            <w:gridSpan w:val="2"/>
            <w:vAlign w:val="bottom"/>
          </w:tcPr>
          <w:p w14:paraId="0A11E01B"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[0.005]</w:t>
            </w:r>
          </w:p>
        </w:tc>
      </w:tr>
      <w:tr w:rsidR="004D4AD8" w:rsidRPr="00591951" w14:paraId="08B64043" w14:textId="77777777" w:rsidTr="004D4AD8">
        <w:trPr>
          <w:trHeight w:val="59"/>
        </w:trPr>
        <w:tc>
          <w:tcPr>
            <w:tcW w:w="3213" w:type="dxa"/>
            <w:shd w:val="clear" w:color="auto" w:fill="auto"/>
            <w:noWrap/>
            <w:vAlign w:val="bottom"/>
          </w:tcPr>
          <w:p w14:paraId="267A2A7F"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risk preference &gt;Z-score </w:t>
            </w:r>
          </w:p>
        </w:tc>
        <w:tc>
          <w:tcPr>
            <w:tcW w:w="877" w:type="dxa"/>
            <w:shd w:val="clear" w:color="auto" w:fill="auto"/>
            <w:noWrap/>
            <w:vAlign w:val="bottom"/>
          </w:tcPr>
          <w:p w14:paraId="37BD0CC0"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878" w:type="dxa"/>
            <w:shd w:val="clear" w:color="auto" w:fill="auto"/>
            <w:noWrap/>
            <w:vAlign w:val="bottom"/>
          </w:tcPr>
          <w:p w14:paraId="6A9EE795"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noWrap/>
            <w:vAlign w:val="bottom"/>
          </w:tcPr>
          <w:p w14:paraId="6D27240E"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0.13</w:t>
            </w:r>
          </w:p>
        </w:tc>
        <w:tc>
          <w:tcPr>
            <w:tcW w:w="877" w:type="dxa"/>
            <w:shd w:val="clear" w:color="auto" w:fill="auto"/>
            <w:vAlign w:val="bottom"/>
          </w:tcPr>
          <w:p w14:paraId="119F20A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w:t>
            </w:r>
          </w:p>
        </w:tc>
        <w:tc>
          <w:tcPr>
            <w:tcW w:w="1024" w:type="dxa"/>
            <w:shd w:val="clear" w:color="auto" w:fill="FFFFFF" w:themeFill="background1"/>
            <w:vAlign w:val="bottom"/>
          </w:tcPr>
          <w:p w14:paraId="20B3779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w:t>
            </w:r>
          </w:p>
        </w:tc>
        <w:tc>
          <w:tcPr>
            <w:tcW w:w="877" w:type="dxa"/>
            <w:shd w:val="clear" w:color="auto" w:fill="auto"/>
            <w:vAlign w:val="bottom"/>
          </w:tcPr>
          <w:p w14:paraId="1FFE9632"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0.08</w:t>
            </w:r>
          </w:p>
        </w:tc>
        <w:tc>
          <w:tcPr>
            <w:tcW w:w="877" w:type="dxa"/>
            <w:shd w:val="clear" w:color="auto" w:fill="auto"/>
            <w:vAlign w:val="bottom"/>
          </w:tcPr>
          <w:p w14:paraId="04D4CF9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0.07</w:t>
            </w:r>
          </w:p>
        </w:tc>
        <w:tc>
          <w:tcPr>
            <w:tcW w:w="878" w:type="dxa"/>
            <w:shd w:val="clear" w:color="auto" w:fill="auto"/>
            <w:vAlign w:val="bottom"/>
          </w:tcPr>
          <w:p w14:paraId="732B8128"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0.10</w:t>
            </w:r>
          </w:p>
        </w:tc>
        <w:tc>
          <w:tcPr>
            <w:tcW w:w="882" w:type="dxa"/>
            <w:gridSpan w:val="2"/>
            <w:shd w:val="clear" w:color="auto" w:fill="auto"/>
            <w:vAlign w:val="bottom"/>
          </w:tcPr>
          <w:p w14:paraId="6706BE0F"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0.08</w:t>
            </w:r>
          </w:p>
        </w:tc>
      </w:tr>
      <w:tr w:rsidR="004D4AD8" w:rsidRPr="00591951" w14:paraId="3E70FAB8" w14:textId="77777777" w:rsidTr="004D4AD8">
        <w:trPr>
          <w:trHeight w:val="59"/>
        </w:trPr>
        <w:tc>
          <w:tcPr>
            <w:tcW w:w="3213" w:type="dxa"/>
            <w:shd w:val="clear" w:color="auto" w:fill="auto"/>
            <w:noWrap/>
            <w:vAlign w:val="bottom"/>
          </w:tcPr>
          <w:p w14:paraId="52CBF2A7"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 </w:t>
            </w:r>
          </w:p>
        </w:tc>
        <w:tc>
          <w:tcPr>
            <w:tcW w:w="877" w:type="dxa"/>
            <w:shd w:val="clear" w:color="auto" w:fill="auto"/>
            <w:noWrap/>
            <w:vAlign w:val="bottom"/>
          </w:tcPr>
          <w:p w14:paraId="7528BFDD"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78" w:type="dxa"/>
            <w:shd w:val="clear" w:color="auto" w:fill="auto"/>
            <w:noWrap/>
            <w:vAlign w:val="bottom"/>
          </w:tcPr>
          <w:p w14:paraId="3755814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noWrap/>
            <w:vAlign w:val="bottom"/>
          </w:tcPr>
          <w:p w14:paraId="664CCA78"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[0.004]</w:t>
            </w:r>
          </w:p>
        </w:tc>
        <w:tc>
          <w:tcPr>
            <w:tcW w:w="877" w:type="dxa"/>
            <w:shd w:val="clear" w:color="auto" w:fill="auto"/>
            <w:vAlign w:val="bottom"/>
          </w:tcPr>
          <w:p w14:paraId="2B004359"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1024" w:type="dxa"/>
            <w:shd w:val="clear" w:color="auto" w:fill="FFFFFF" w:themeFill="background1"/>
            <w:vAlign w:val="bottom"/>
          </w:tcPr>
          <w:p w14:paraId="44247A6F"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77" w:type="dxa"/>
            <w:shd w:val="clear" w:color="auto" w:fill="auto"/>
            <w:vAlign w:val="bottom"/>
          </w:tcPr>
          <w:p w14:paraId="4679CAA4"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[0.346]</w:t>
            </w:r>
          </w:p>
        </w:tc>
        <w:tc>
          <w:tcPr>
            <w:tcW w:w="877" w:type="dxa"/>
            <w:shd w:val="clear" w:color="auto" w:fill="auto"/>
            <w:vAlign w:val="bottom"/>
          </w:tcPr>
          <w:p w14:paraId="495FD902"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[0.080]</w:t>
            </w:r>
          </w:p>
        </w:tc>
        <w:tc>
          <w:tcPr>
            <w:tcW w:w="878" w:type="dxa"/>
            <w:shd w:val="clear" w:color="auto" w:fill="auto"/>
            <w:vAlign w:val="bottom"/>
          </w:tcPr>
          <w:p w14:paraId="7D14FCF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[0.070]</w:t>
            </w:r>
          </w:p>
        </w:tc>
        <w:tc>
          <w:tcPr>
            <w:tcW w:w="882" w:type="dxa"/>
            <w:gridSpan w:val="2"/>
            <w:vAlign w:val="bottom"/>
          </w:tcPr>
          <w:p w14:paraId="293A58E4"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[0.076]</w:t>
            </w:r>
          </w:p>
        </w:tc>
      </w:tr>
      <w:tr w:rsidR="004D4AD8" w:rsidRPr="00591951" w14:paraId="497D8220" w14:textId="77777777" w:rsidTr="004D4AD8">
        <w:trPr>
          <w:trHeight w:val="59"/>
        </w:trPr>
        <w:tc>
          <w:tcPr>
            <w:tcW w:w="3213" w:type="dxa"/>
            <w:shd w:val="clear" w:color="auto" w:fill="auto"/>
            <w:noWrap/>
            <w:vAlign w:val="bottom"/>
          </w:tcPr>
          <w:p w14:paraId="0F4F4129"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innovativeness &gt;Tobin's Q </w:t>
            </w:r>
          </w:p>
        </w:tc>
        <w:tc>
          <w:tcPr>
            <w:tcW w:w="877" w:type="dxa"/>
            <w:shd w:val="clear" w:color="auto" w:fill="auto"/>
            <w:noWrap/>
            <w:vAlign w:val="bottom"/>
          </w:tcPr>
          <w:p w14:paraId="6E836CFA"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878" w:type="dxa"/>
            <w:shd w:val="clear" w:color="auto" w:fill="auto"/>
            <w:noWrap/>
            <w:vAlign w:val="bottom"/>
          </w:tcPr>
          <w:p w14:paraId="42F89DAB"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0.11</w:t>
            </w:r>
          </w:p>
        </w:tc>
        <w:tc>
          <w:tcPr>
            <w:tcW w:w="877" w:type="dxa"/>
            <w:shd w:val="clear" w:color="auto" w:fill="auto"/>
            <w:noWrap/>
            <w:vAlign w:val="bottom"/>
          </w:tcPr>
          <w:p w14:paraId="56C583D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0.18</w:t>
            </w:r>
          </w:p>
        </w:tc>
        <w:tc>
          <w:tcPr>
            <w:tcW w:w="877" w:type="dxa"/>
            <w:shd w:val="clear" w:color="auto" w:fill="auto"/>
            <w:vAlign w:val="bottom"/>
          </w:tcPr>
          <w:p w14:paraId="7260677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0.07</w:t>
            </w:r>
          </w:p>
        </w:tc>
        <w:tc>
          <w:tcPr>
            <w:tcW w:w="1024" w:type="dxa"/>
            <w:shd w:val="clear" w:color="auto" w:fill="FFFFFF" w:themeFill="background1"/>
            <w:vAlign w:val="bottom"/>
          </w:tcPr>
          <w:p w14:paraId="776EF4B5" w14:textId="77777777" w:rsidR="004D4AD8" w:rsidRPr="00591951" w:rsidRDefault="004D4AD8" w:rsidP="009977B8">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0.10</w:t>
            </w:r>
          </w:p>
        </w:tc>
        <w:tc>
          <w:tcPr>
            <w:tcW w:w="877" w:type="dxa"/>
            <w:shd w:val="clear" w:color="auto" w:fill="auto"/>
            <w:vAlign w:val="bottom"/>
          </w:tcPr>
          <w:p w14:paraId="76AEBCE9"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0.04</w:t>
            </w:r>
          </w:p>
        </w:tc>
        <w:tc>
          <w:tcPr>
            <w:tcW w:w="877" w:type="dxa"/>
            <w:shd w:val="clear" w:color="auto" w:fill="auto"/>
            <w:vAlign w:val="bottom"/>
          </w:tcPr>
          <w:p w14:paraId="28922BE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0.13</w:t>
            </w:r>
          </w:p>
        </w:tc>
        <w:tc>
          <w:tcPr>
            <w:tcW w:w="878" w:type="dxa"/>
            <w:shd w:val="clear" w:color="auto" w:fill="auto"/>
            <w:vAlign w:val="bottom"/>
          </w:tcPr>
          <w:p w14:paraId="0AAB4777"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0.17</w:t>
            </w:r>
          </w:p>
        </w:tc>
        <w:tc>
          <w:tcPr>
            <w:tcW w:w="882" w:type="dxa"/>
            <w:gridSpan w:val="2"/>
            <w:shd w:val="clear" w:color="auto" w:fill="auto"/>
            <w:vAlign w:val="bottom"/>
          </w:tcPr>
          <w:p w14:paraId="67E14E16"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0.16</w:t>
            </w:r>
          </w:p>
        </w:tc>
      </w:tr>
      <w:tr w:rsidR="004D4AD8" w:rsidRPr="00591951" w14:paraId="2D7D7B53" w14:textId="77777777" w:rsidTr="004D4AD8">
        <w:trPr>
          <w:trHeight w:val="59"/>
        </w:trPr>
        <w:tc>
          <w:tcPr>
            <w:tcW w:w="3213" w:type="dxa"/>
            <w:shd w:val="clear" w:color="auto" w:fill="auto"/>
            <w:noWrap/>
            <w:vAlign w:val="bottom"/>
          </w:tcPr>
          <w:p w14:paraId="6EF5E12F"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69CCC6ED"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78" w:type="dxa"/>
            <w:shd w:val="clear" w:color="auto" w:fill="auto"/>
            <w:noWrap/>
            <w:vAlign w:val="bottom"/>
          </w:tcPr>
          <w:p w14:paraId="6FF85FD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[0.003]</w:t>
            </w:r>
          </w:p>
        </w:tc>
        <w:tc>
          <w:tcPr>
            <w:tcW w:w="877" w:type="dxa"/>
            <w:shd w:val="clear" w:color="auto" w:fill="auto"/>
            <w:noWrap/>
            <w:vAlign w:val="bottom"/>
          </w:tcPr>
          <w:p w14:paraId="2682A576"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[0.001]</w:t>
            </w:r>
          </w:p>
        </w:tc>
        <w:tc>
          <w:tcPr>
            <w:tcW w:w="877" w:type="dxa"/>
            <w:shd w:val="clear" w:color="auto" w:fill="auto"/>
            <w:vAlign w:val="bottom"/>
          </w:tcPr>
          <w:p w14:paraId="7D126339"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[0.008]</w:t>
            </w:r>
          </w:p>
        </w:tc>
        <w:tc>
          <w:tcPr>
            <w:tcW w:w="1024" w:type="dxa"/>
            <w:shd w:val="clear" w:color="auto" w:fill="FFFFFF" w:themeFill="background1"/>
            <w:vAlign w:val="bottom"/>
          </w:tcPr>
          <w:p w14:paraId="45758D39"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[0.007]</w:t>
            </w:r>
          </w:p>
        </w:tc>
        <w:tc>
          <w:tcPr>
            <w:tcW w:w="877" w:type="dxa"/>
            <w:shd w:val="clear" w:color="auto" w:fill="auto"/>
            <w:vAlign w:val="bottom"/>
          </w:tcPr>
          <w:p w14:paraId="49B7A5F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[0.102]</w:t>
            </w:r>
          </w:p>
        </w:tc>
        <w:tc>
          <w:tcPr>
            <w:tcW w:w="877" w:type="dxa"/>
            <w:shd w:val="clear" w:color="auto" w:fill="auto"/>
            <w:vAlign w:val="bottom"/>
          </w:tcPr>
          <w:p w14:paraId="2565C70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[0.004]</w:t>
            </w:r>
          </w:p>
        </w:tc>
        <w:tc>
          <w:tcPr>
            <w:tcW w:w="878" w:type="dxa"/>
            <w:shd w:val="clear" w:color="auto" w:fill="auto"/>
            <w:vAlign w:val="bottom"/>
          </w:tcPr>
          <w:p w14:paraId="4C91EF8D"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[0.001]</w:t>
            </w:r>
          </w:p>
        </w:tc>
        <w:tc>
          <w:tcPr>
            <w:tcW w:w="882" w:type="dxa"/>
            <w:gridSpan w:val="2"/>
            <w:vAlign w:val="bottom"/>
          </w:tcPr>
          <w:p w14:paraId="159FC60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[0.002]</w:t>
            </w:r>
          </w:p>
        </w:tc>
      </w:tr>
      <w:tr w:rsidR="004D4AD8" w:rsidRPr="00591951" w14:paraId="001C39C3" w14:textId="77777777" w:rsidTr="004D4AD8">
        <w:trPr>
          <w:trHeight w:val="59"/>
        </w:trPr>
        <w:tc>
          <w:tcPr>
            <w:tcW w:w="3213" w:type="dxa"/>
            <w:shd w:val="clear" w:color="auto" w:fill="auto"/>
            <w:noWrap/>
            <w:vAlign w:val="bottom"/>
          </w:tcPr>
          <w:p w14:paraId="41F0E523"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val="it-IT" w:eastAsia="zh-CN"/>
              </w:rPr>
            </w:pPr>
            <w:r w:rsidRPr="00591951">
              <w:rPr>
                <w:rFonts w:asciiTheme="majorBidi" w:eastAsia="Times New Roman" w:hAnsiTheme="majorBidi" w:cstheme="majorBidi"/>
                <w:color w:val="000000"/>
                <w:sz w:val="18"/>
                <w:szCs w:val="18"/>
                <w:lang w:val="it-IT" w:eastAsia="zh-CN"/>
              </w:rPr>
              <w:t>TMT innovativeness &gt;</w:t>
            </w:r>
            <w:r w:rsidRPr="00591951">
              <w:rPr>
                <w:rFonts w:asciiTheme="majorBidi" w:eastAsia="Times New Roman" w:hAnsiTheme="majorBidi" w:cstheme="majorBidi"/>
                <w:color w:val="000000"/>
                <w:sz w:val="18"/>
                <w:szCs w:val="18"/>
                <w:lang w:eastAsia="zh-CN"/>
              </w:rPr>
              <w:t xml:space="preserve">Z-score </w:t>
            </w:r>
          </w:p>
        </w:tc>
        <w:tc>
          <w:tcPr>
            <w:tcW w:w="877" w:type="dxa"/>
            <w:shd w:val="clear" w:color="auto" w:fill="auto"/>
            <w:noWrap/>
            <w:vAlign w:val="bottom"/>
          </w:tcPr>
          <w:p w14:paraId="51933C37"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878" w:type="dxa"/>
            <w:shd w:val="clear" w:color="auto" w:fill="auto"/>
            <w:noWrap/>
            <w:vAlign w:val="bottom"/>
          </w:tcPr>
          <w:p w14:paraId="1879F548"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0.234</w:t>
            </w:r>
          </w:p>
        </w:tc>
        <w:tc>
          <w:tcPr>
            <w:tcW w:w="877" w:type="dxa"/>
            <w:shd w:val="clear" w:color="auto" w:fill="auto"/>
            <w:noWrap/>
            <w:vAlign w:val="bottom"/>
          </w:tcPr>
          <w:p w14:paraId="19C382D5"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0.163</w:t>
            </w:r>
          </w:p>
        </w:tc>
        <w:tc>
          <w:tcPr>
            <w:tcW w:w="877" w:type="dxa"/>
            <w:shd w:val="clear" w:color="auto" w:fill="auto"/>
            <w:vAlign w:val="bottom"/>
          </w:tcPr>
          <w:p w14:paraId="7C7ED74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0.024</w:t>
            </w:r>
          </w:p>
        </w:tc>
        <w:tc>
          <w:tcPr>
            <w:tcW w:w="1024" w:type="dxa"/>
            <w:shd w:val="clear" w:color="auto" w:fill="FFFFFF" w:themeFill="background1"/>
            <w:vAlign w:val="bottom"/>
          </w:tcPr>
          <w:p w14:paraId="2915BDF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0.067</w:t>
            </w:r>
          </w:p>
        </w:tc>
        <w:tc>
          <w:tcPr>
            <w:tcW w:w="877" w:type="dxa"/>
            <w:shd w:val="clear" w:color="auto" w:fill="auto"/>
            <w:vAlign w:val="bottom"/>
          </w:tcPr>
          <w:p w14:paraId="4224D032"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0.042</w:t>
            </w:r>
          </w:p>
        </w:tc>
        <w:tc>
          <w:tcPr>
            <w:tcW w:w="877" w:type="dxa"/>
            <w:shd w:val="clear" w:color="auto" w:fill="auto"/>
            <w:vAlign w:val="bottom"/>
          </w:tcPr>
          <w:p w14:paraId="1953DB7E"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0.219</w:t>
            </w:r>
          </w:p>
        </w:tc>
        <w:tc>
          <w:tcPr>
            <w:tcW w:w="878" w:type="dxa"/>
            <w:shd w:val="clear" w:color="auto" w:fill="auto"/>
            <w:vAlign w:val="bottom"/>
          </w:tcPr>
          <w:p w14:paraId="411835A2"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0.244</w:t>
            </w:r>
          </w:p>
        </w:tc>
        <w:tc>
          <w:tcPr>
            <w:tcW w:w="882" w:type="dxa"/>
            <w:gridSpan w:val="2"/>
            <w:shd w:val="clear" w:color="auto" w:fill="auto"/>
            <w:vAlign w:val="bottom"/>
          </w:tcPr>
          <w:p w14:paraId="58CE5EEB"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0.197</w:t>
            </w:r>
          </w:p>
        </w:tc>
      </w:tr>
      <w:tr w:rsidR="004D4AD8" w:rsidRPr="00591951" w14:paraId="5ADA1620" w14:textId="77777777" w:rsidTr="004D4AD8">
        <w:trPr>
          <w:trHeight w:val="59"/>
        </w:trPr>
        <w:tc>
          <w:tcPr>
            <w:tcW w:w="3213" w:type="dxa"/>
            <w:shd w:val="clear" w:color="auto" w:fill="auto"/>
            <w:noWrap/>
            <w:vAlign w:val="bottom"/>
          </w:tcPr>
          <w:p w14:paraId="55E09FE4"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val="it-IT" w:eastAsia="zh-CN"/>
              </w:rPr>
            </w:pPr>
          </w:p>
        </w:tc>
        <w:tc>
          <w:tcPr>
            <w:tcW w:w="877" w:type="dxa"/>
            <w:shd w:val="clear" w:color="auto" w:fill="auto"/>
            <w:noWrap/>
            <w:vAlign w:val="bottom"/>
          </w:tcPr>
          <w:p w14:paraId="2562D48F"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78" w:type="dxa"/>
            <w:shd w:val="clear" w:color="auto" w:fill="auto"/>
            <w:noWrap/>
            <w:vAlign w:val="bottom"/>
          </w:tcPr>
          <w:p w14:paraId="5B8134EF"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noWrap/>
            <w:vAlign w:val="bottom"/>
          </w:tcPr>
          <w:p w14:paraId="06D89D8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vAlign w:val="bottom"/>
          </w:tcPr>
          <w:p w14:paraId="3F1F07D3"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[0.185]</w:t>
            </w:r>
          </w:p>
        </w:tc>
        <w:tc>
          <w:tcPr>
            <w:tcW w:w="1024" w:type="dxa"/>
            <w:shd w:val="clear" w:color="auto" w:fill="FFFFFF" w:themeFill="background1"/>
            <w:vAlign w:val="bottom"/>
          </w:tcPr>
          <w:p w14:paraId="247BF8B4"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[0.054]</w:t>
            </w:r>
          </w:p>
        </w:tc>
        <w:tc>
          <w:tcPr>
            <w:tcW w:w="877" w:type="dxa"/>
            <w:shd w:val="clear" w:color="auto" w:fill="auto"/>
            <w:vAlign w:val="bottom"/>
          </w:tcPr>
          <w:p w14:paraId="4300DD1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[0.365]</w:t>
            </w:r>
          </w:p>
        </w:tc>
        <w:tc>
          <w:tcPr>
            <w:tcW w:w="877" w:type="dxa"/>
            <w:shd w:val="clear" w:color="auto" w:fill="auto"/>
            <w:vAlign w:val="bottom"/>
          </w:tcPr>
          <w:p w14:paraId="132DC08D"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[0.001]</w:t>
            </w:r>
          </w:p>
        </w:tc>
        <w:tc>
          <w:tcPr>
            <w:tcW w:w="878" w:type="dxa"/>
            <w:shd w:val="clear" w:color="auto" w:fill="auto"/>
            <w:vAlign w:val="bottom"/>
          </w:tcPr>
          <w:p w14:paraId="5D409FD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c>
          <w:tcPr>
            <w:tcW w:w="882" w:type="dxa"/>
            <w:gridSpan w:val="2"/>
            <w:shd w:val="clear" w:color="auto" w:fill="auto"/>
            <w:vAlign w:val="bottom"/>
          </w:tcPr>
          <w:p w14:paraId="1341B56F"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[0.005]</w:t>
            </w:r>
          </w:p>
        </w:tc>
      </w:tr>
      <w:tr w:rsidR="004D4AD8" w:rsidRPr="00591951" w14:paraId="74074A11" w14:textId="77777777" w:rsidTr="004D4AD8">
        <w:trPr>
          <w:trHeight w:val="59"/>
        </w:trPr>
        <w:tc>
          <w:tcPr>
            <w:tcW w:w="3213" w:type="dxa"/>
            <w:shd w:val="clear" w:color="auto" w:fill="auto"/>
            <w:noWrap/>
            <w:vAlign w:val="bottom"/>
          </w:tcPr>
          <w:p w14:paraId="7B8FA94E" w14:textId="69FE00A0"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w:t>
            </w:r>
            <w:r w:rsidR="00996BB1" w:rsidRPr="00591951">
              <w:rPr>
                <w:rFonts w:asciiTheme="majorBidi" w:eastAsia="Times New Roman" w:hAnsiTheme="majorBidi" w:cstheme="majorBidi"/>
                <w:color w:val="000000"/>
                <w:sz w:val="18"/>
                <w:szCs w:val="18"/>
                <w:lang w:eastAsia="zh-CN"/>
              </w:rPr>
              <w:t>human</w:t>
            </w:r>
            <w:r w:rsidRPr="00591951">
              <w:rPr>
                <w:rFonts w:asciiTheme="majorBidi" w:eastAsia="Times New Roman" w:hAnsiTheme="majorBidi" w:cstheme="majorBidi"/>
                <w:color w:val="000000"/>
                <w:sz w:val="18"/>
                <w:szCs w:val="18"/>
                <w:lang w:eastAsia="zh-CN"/>
              </w:rPr>
              <w:t xml:space="preserve"> capital &gt;Tobin's Q </w:t>
            </w:r>
          </w:p>
        </w:tc>
        <w:tc>
          <w:tcPr>
            <w:tcW w:w="877" w:type="dxa"/>
            <w:shd w:val="clear" w:color="auto" w:fill="auto"/>
            <w:noWrap/>
            <w:vAlign w:val="bottom"/>
          </w:tcPr>
          <w:p w14:paraId="515F13D0"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878" w:type="dxa"/>
            <w:shd w:val="clear" w:color="auto" w:fill="auto"/>
            <w:noWrap/>
            <w:vAlign w:val="bottom"/>
          </w:tcPr>
          <w:p w14:paraId="478803C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noWrap/>
            <w:vAlign w:val="bottom"/>
          </w:tcPr>
          <w:p w14:paraId="4805D4BD"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877" w:type="dxa"/>
            <w:shd w:val="clear" w:color="auto" w:fill="auto"/>
            <w:vAlign w:val="bottom"/>
          </w:tcPr>
          <w:p w14:paraId="22BF42A2"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1024" w:type="dxa"/>
            <w:shd w:val="clear" w:color="auto" w:fill="FFFFFF" w:themeFill="background1"/>
            <w:vAlign w:val="bottom"/>
          </w:tcPr>
          <w:p w14:paraId="1E6C10E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vAlign w:val="bottom"/>
          </w:tcPr>
          <w:p w14:paraId="32D03AEA"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vAlign w:val="bottom"/>
          </w:tcPr>
          <w:p w14:paraId="7970FF2B"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0.14</w:t>
            </w:r>
          </w:p>
        </w:tc>
        <w:tc>
          <w:tcPr>
            <w:tcW w:w="878" w:type="dxa"/>
            <w:shd w:val="clear" w:color="auto" w:fill="auto"/>
            <w:vAlign w:val="bottom"/>
          </w:tcPr>
          <w:p w14:paraId="7EF9FE7E" w14:textId="77777777" w:rsidR="004D4AD8" w:rsidRPr="00591951" w:rsidRDefault="004D4AD8" w:rsidP="009977B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0.15</w:t>
            </w:r>
          </w:p>
        </w:tc>
        <w:tc>
          <w:tcPr>
            <w:tcW w:w="882" w:type="dxa"/>
            <w:gridSpan w:val="2"/>
            <w:shd w:val="clear" w:color="auto" w:fill="auto"/>
            <w:vAlign w:val="bottom"/>
          </w:tcPr>
          <w:p w14:paraId="57A51AF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0.11</w:t>
            </w:r>
          </w:p>
        </w:tc>
      </w:tr>
      <w:tr w:rsidR="004D4AD8" w:rsidRPr="00591951" w14:paraId="6EA94E08" w14:textId="77777777" w:rsidTr="004D4AD8">
        <w:trPr>
          <w:trHeight w:val="59"/>
        </w:trPr>
        <w:tc>
          <w:tcPr>
            <w:tcW w:w="3213" w:type="dxa"/>
            <w:shd w:val="clear" w:color="auto" w:fill="auto"/>
            <w:noWrap/>
            <w:vAlign w:val="bottom"/>
          </w:tcPr>
          <w:p w14:paraId="56B1690F"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6F183A17"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78" w:type="dxa"/>
            <w:shd w:val="clear" w:color="auto" w:fill="auto"/>
            <w:noWrap/>
            <w:vAlign w:val="bottom"/>
          </w:tcPr>
          <w:p w14:paraId="0F7975C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noWrap/>
            <w:vAlign w:val="bottom"/>
          </w:tcPr>
          <w:p w14:paraId="41A8ED4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08A2777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1024" w:type="dxa"/>
            <w:shd w:val="clear" w:color="auto" w:fill="FFFFFF" w:themeFill="background1"/>
            <w:vAlign w:val="bottom"/>
          </w:tcPr>
          <w:p w14:paraId="5BCCA63A"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5511F528"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2CF6E39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[0.004]</w:t>
            </w:r>
          </w:p>
        </w:tc>
        <w:tc>
          <w:tcPr>
            <w:tcW w:w="878" w:type="dxa"/>
            <w:shd w:val="clear" w:color="auto" w:fill="auto"/>
            <w:vAlign w:val="bottom"/>
          </w:tcPr>
          <w:p w14:paraId="1684D19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[0.001]</w:t>
            </w:r>
          </w:p>
        </w:tc>
        <w:tc>
          <w:tcPr>
            <w:tcW w:w="882" w:type="dxa"/>
            <w:gridSpan w:val="2"/>
            <w:shd w:val="clear" w:color="auto" w:fill="auto"/>
            <w:vAlign w:val="bottom"/>
          </w:tcPr>
          <w:p w14:paraId="00699C9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[0.008]</w:t>
            </w:r>
          </w:p>
        </w:tc>
      </w:tr>
      <w:tr w:rsidR="004D4AD8" w:rsidRPr="00591951" w14:paraId="609A9232" w14:textId="77777777" w:rsidTr="004D4AD8">
        <w:trPr>
          <w:trHeight w:val="59"/>
        </w:trPr>
        <w:tc>
          <w:tcPr>
            <w:tcW w:w="3213" w:type="dxa"/>
            <w:shd w:val="clear" w:color="auto" w:fill="auto"/>
            <w:noWrap/>
            <w:vAlign w:val="bottom"/>
          </w:tcPr>
          <w:p w14:paraId="70236870" w14:textId="06B1287F"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TMT </w:t>
            </w:r>
            <w:r w:rsidR="00996BB1" w:rsidRPr="00591951">
              <w:rPr>
                <w:rFonts w:asciiTheme="majorBidi" w:eastAsia="Times New Roman" w:hAnsiTheme="majorBidi" w:cstheme="majorBidi"/>
                <w:color w:val="000000"/>
                <w:sz w:val="18"/>
                <w:szCs w:val="18"/>
                <w:lang w:eastAsia="zh-CN"/>
              </w:rPr>
              <w:t>human</w:t>
            </w:r>
            <w:r w:rsidRPr="00591951">
              <w:rPr>
                <w:rFonts w:asciiTheme="majorBidi" w:eastAsia="Times New Roman" w:hAnsiTheme="majorBidi" w:cstheme="majorBidi"/>
                <w:color w:val="000000"/>
                <w:sz w:val="18"/>
                <w:szCs w:val="18"/>
                <w:lang w:eastAsia="zh-CN"/>
              </w:rPr>
              <w:t xml:space="preserve"> capital &gt;Z-score </w:t>
            </w:r>
          </w:p>
        </w:tc>
        <w:tc>
          <w:tcPr>
            <w:tcW w:w="877" w:type="dxa"/>
            <w:shd w:val="clear" w:color="auto" w:fill="auto"/>
            <w:noWrap/>
            <w:vAlign w:val="bottom"/>
          </w:tcPr>
          <w:p w14:paraId="196A8FB2"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878" w:type="dxa"/>
            <w:shd w:val="clear" w:color="auto" w:fill="auto"/>
            <w:noWrap/>
            <w:vAlign w:val="bottom"/>
          </w:tcPr>
          <w:p w14:paraId="28174EA5"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noWrap/>
            <w:vAlign w:val="bottom"/>
          </w:tcPr>
          <w:p w14:paraId="2130E583"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877" w:type="dxa"/>
            <w:shd w:val="clear" w:color="auto" w:fill="auto"/>
            <w:vAlign w:val="bottom"/>
          </w:tcPr>
          <w:p w14:paraId="6BE196B3"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w:t>
            </w:r>
          </w:p>
        </w:tc>
        <w:tc>
          <w:tcPr>
            <w:tcW w:w="1024" w:type="dxa"/>
            <w:shd w:val="clear" w:color="auto" w:fill="FFFFFF" w:themeFill="background1"/>
            <w:vAlign w:val="bottom"/>
          </w:tcPr>
          <w:p w14:paraId="485F2F2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vAlign w:val="bottom"/>
          </w:tcPr>
          <w:p w14:paraId="06A030F4"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w:t>
            </w:r>
          </w:p>
        </w:tc>
        <w:tc>
          <w:tcPr>
            <w:tcW w:w="877" w:type="dxa"/>
            <w:shd w:val="clear" w:color="auto" w:fill="auto"/>
            <w:vAlign w:val="center"/>
          </w:tcPr>
          <w:p w14:paraId="4A82AEF2"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0.29</w:t>
            </w:r>
          </w:p>
        </w:tc>
        <w:tc>
          <w:tcPr>
            <w:tcW w:w="878" w:type="dxa"/>
            <w:shd w:val="clear" w:color="auto" w:fill="auto"/>
            <w:vAlign w:val="bottom"/>
          </w:tcPr>
          <w:p w14:paraId="127E5D7F" w14:textId="77777777" w:rsidR="004D4AD8" w:rsidRPr="00591951" w:rsidRDefault="004D4AD8" w:rsidP="009977B8">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0.39</w:t>
            </w:r>
          </w:p>
        </w:tc>
        <w:tc>
          <w:tcPr>
            <w:tcW w:w="882" w:type="dxa"/>
            <w:gridSpan w:val="2"/>
            <w:shd w:val="clear" w:color="auto" w:fill="auto"/>
            <w:vAlign w:val="bottom"/>
          </w:tcPr>
          <w:p w14:paraId="14D593FA"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0.22</w:t>
            </w:r>
          </w:p>
        </w:tc>
      </w:tr>
      <w:tr w:rsidR="004D4AD8" w:rsidRPr="00591951" w14:paraId="70AC86C9" w14:textId="77777777" w:rsidTr="004D4AD8">
        <w:trPr>
          <w:trHeight w:val="59"/>
        </w:trPr>
        <w:tc>
          <w:tcPr>
            <w:tcW w:w="3213" w:type="dxa"/>
            <w:shd w:val="clear" w:color="auto" w:fill="auto"/>
            <w:noWrap/>
            <w:vAlign w:val="bottom"/>
          </w:tcPr>
          <w:p w14:paraId="24E760BB"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5B76B43B"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78" w:type="dxa"/>
            <w:shd w:val="clear" w:color="auto" w:fill="auto"/>
            <w:noWrap/>
            <w:vAlign w:val="bottom"/>
          </w:tcPr>
          <w:p w14:paraId="73ED3484"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noWrap/>
            <w:vAlign w:val="bottom"/>
          </w:tcPr>
          <w:p w14:paraId="6E049A2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419B6B5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1024" w:type="dxa"/>
            <w:shd w:val="clear" w:color="auto" w:fill="FFFFFF" w:themeFill="background1"/>
            <w:vAlign w:val="bottom"/>
          </w:tcPr>
          <w:p w14:paraId="0270DA78"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3E79F17B"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p>
        </w:tc>
        <w:tc>
          <w:tcPr>
            <w:tcW w:w="877" w:type="dxa"/>
            <w:shd w:val="clear" w:color="auto" w:fill="auto"/>
            <w:vAlign w:val="bottom"/>
          </w:tcPr>
          <w:p w14:paraId="6731C4E4"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[0.004]</w:t>
            </w:r>
          </w:p>
        </w:tc>
        <w:tc>
          <w:tcPr>
            <w:tcW w:w="878" w:type="dxa"/>
            <w:shd w:val="clear" w:color="auto" w:fill="auto"/>
            <w:vAlign w:val="bottom"/>
          </w:tcPr>
          <w:p w14:paraId="7B5B3B1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[0.002]</w:t>
            </w:r>
          </w:p>
        </w:tc>
        <w:tc>
          <w:tcPr>
            <w:tcW w:w="882" w:type="dxa"/>
            <w:gridSpan w:val="2"/>
            <w:shd w:val="clear" w:color="auto" w:fill="auto"/>
            <w:vAlign w:val="bottom"/>
          </w:tcPr>
          <w:p w14:paraId="75F5C5A7"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[0.009]</w:t>
            </w:r>
          </w:p>
        </w:tc>
      </w:tr>
      <w:tr w:rsidR="004D4AD8" w:rsidRPr="00591951" w14:paraId="1A771FCA" w14:textId="77777777" w:rsidTr="004D4AD8">
        <w:trPr>
          <w:trHeight w:val="59"/>
        </w:trPr>
        <w:tc>
          <w:tcPr>
            <w:tcW w:w="3213" w:type="dxa"/>
            <w:shd w:val="clear" w:color="auto" w:fill="auto"/>
            <w:noWrap/>
            <w:vAlign w:val="bottom"/>
            <w:hideMark/>
          </w:tcPr>
          <w:p w14:paraId="25BBB53F"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Efficiency &gt;Z-score </w:t>
            </w:r>
          </w:p>
        </w:tc>
        <w:tc>
          <w:tcPr>
            <w:tcW w:w="877" w:type="dxa"/>
            <w:shd w:val="clear" w:color="auto" w:fill="auto"/>
            <w:noWrap/>
            <w:vAlign w:val="bottom"/>
          </w:tcPr>
          <w:p w14:paraId="2D24FED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0.04</w:t>
            </w:r>
          </w:p>
        </w:tc>
        <w:tc>
          <w:tcPr>
            <w:tcW w:w="878" w:type="dxa"/>
            <w:shd w:val="clear" w:color="auto" w:fill="auto"/>
            <w:noWrap/>
            <w:vAlign w:val="bottom"/>
          </w:tcPr>
          <w:p w14:paraId="7F51467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0.10</w:t>
            </w:r>
          </w:p>
        </w:tc>
        <w:tc>
          <w:tcPr>
            <w:tcW w:w="877" w:type="dxa"/>
            <w:shd w:val="clear" w:color="auto" w:fill="auto"/>
            <w:noWrap/>
            <w:vAlign w:val="bottom"/>
          </w:tcPr>
          <w:p w14:paraId="6C09EEB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0.18</w:t>
            </w:r>
          </w:p>
        </w:tc>
        <w:tc>
          <w:tcPr>
            <w:tcW w:w="877" w:type="dxa"/>
            <w:shd w:val="clear" w:color="auto" w:fill="auto"/>
            <w:vAlign w:val="bottom"/>
          </w:tcPr>
          <w:p w14:paraId="5417E36E"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0.21</w:t>
            </w:r>
          </w:p>
        </w:tc>
        <w:tc>
          <w:tcPr>
            <w:tcW w:w="1024" w:type="dxa"/>
            <w:shd w:val="clear" w:color="auto" w:fill="FFFFFF" w:themeFill="background1"/>
            <w:vAlign w:val="bottom"/>
          </w:tcPr>
          <w:p w14:paraId="337CE40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0.11</w:t>
            </w:r>
          </w:p>
        </w:tc>
        <w:tc>
          <w:tcPr>
            <w:tcW w:w="877" w:type="dxa"/>
            <w:shd w:val="clear" w:color="auto" w:fill="auto"/>
            <w:vAlign w:val="bottom"/>
          </w:tcPr>
          <w:p w14:paraId="5944BE0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0.11</w:t>
            </w:r>
          </w:p>
        </w:tc>
        <w:tc>
          <w:tcPr>
            <w:tcW w:w="877" w:type="dxa"/>
            <w:shd w:val="clear" w:color="auto" w:fill="auto"/>
            <w:vAlign w:val="bottom"/>
          </w:tcPr>
          <w:p w14:paraId="3D3BECF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0.13</w:t>
            </w:r>
          </w:p>
        </w:tc>
        <w:tc>
          <w:tcPr>
            <w:tcW w:w="878" w:type="dxa"/>
            <w:shd w:val="clear" w:color="auto" w:fill="auto"/>
            <w:vAlign w:val="bottom"/>
          </w:tcPr>
          <w:p w14:paraId="3EFD8276"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0.16</w:t>
            </w:r>
          </w:p>
        </w:tc>
        <w:tc>
          <w:tcPr>
            <w:tcW w:w="882" w:type="dxa"/>
            <w:gridSpan w:val="2"/>
            <w:shd w:val="clear" w:color="auto" w:fill="auto"/>
            <w:vAlign w:val="center"/>
          </w:tcPr>
          <w:p w14:paraId="1E82C974"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0.16</w:t>
            </w:r>
          </w:p>
        </w:tc>
      </w:tr>
      <w:tr w:rsidR="004D4AD8" w:rsidRPr="00591951" w14:paraId="38E20148" w14:textId="77777777" w:rsidTr="004D4AD8">
        <w:trPr>
          <w:trHeight w:val="59"/>
        </w:trPr>
        <w:tc>
          <w:tcPr>
            <w:tcW w:w="3213" w:type="dxa"/>
            <w:shd w:val="clear" w:color="auto" w:fill="auto"/>
            <w:noWrap/>
            <w:vAlign w:val="bottom"/>
          </w:tcPr>
          <w:p w14:paraId="670B4825"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36DBA36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[0.665]</w:t>
            </w:r>
          </w:p>
        </w:tc>
        <w:tc>
          <w:tcPr>
            <w:tcW w:w="878" w:type="dxa"/>
            <w:shd w:val="clear" w:color="auto" w:fill="auto"/>
            <w:noWrap/>
            <w:vAlign w:val="bottom"/>
          </w:tcPr>
          <w:p w14:paraId="2317CEAE"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[0.103]</w:t>
            </w:r>
          </w:p>
        </w:tc>
        <w:tc>
          <w:tcPr>
            <w:tcW w:w="877" w:type="dxa"/>
            <w:shd w:val="clear" w:color="auto" w:fill="auto"/>
            <w:noWrap/>
            <w:vAlign w:val="bottom"/>
          </w:tcPr>
          <w:p w14:paraId="6360A826"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[0.051]</w:t>
            </w:r>
          </w:p>
        </w:tc>
        <w:tc>
          <w:tcPr>
            <w:tcW w:w="877" w:type="dxa"/>
            <w:shd w:val="clear" w:color="auto" w:fill="auto"/>
            <w:vAlign w:val="bottom"/>
          </w:tcPr>
          <w:p w14:paraId="0E1FA9D3"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[0.007]</w:t>
            </w:r>
          </w:p>
        </w:tc>
        <w:tc>
          <w:tcPr>
            <w:tcW w:w="1024" w:type="dxa"/>
            <w:shd w:val="clear" w:color="auto" w:fill="FFFFFF" w:themeFill="background1"/>
            <w:vAlign w:val="bottom"/>
          </w:tcPr>
          <w:p w14:paraId="6FC2CC55"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[0.003]</w:t>
            </w:r>
          </w:p>
        </w:tc>
        <w:tc>
          <w:tcPr>
            <w:tcW w:w="877" w:type="dxa"/>
            <w:shd w:val="clear" w:color="auto" w:fill="auto"/>
            <w:vAlign w:val="bottom"/>
          </w:tcPr>
          <w:p w14:paraId="1F25BA1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[0.345]</w:t>
            </w:r>
          </w:p>
        </w:tc>
        <w:tc>
          <w:tcPr>
            <w:tcW w:w="877" w:type="dxa"/>
            <w:shd w:val="clear" w:color="auto" w:fill="auto"/>
            <w:vAlign w:val="bottom"/>
          </w:tcPr>
          <w:p w14:paraId="055FC1E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[0.007]</w:t>
            </w:r>
          </w:p>
        </w:tc>
        <w:tc>
          <w:tcPr>
            <w:tcW w:w="878" w:type="dxa"/>
            <w:shd w:val="clear" w:color="auto" w:fill="auto"/>
            <w:vAlign w:val="bottom"/>
          </w:tcPr>
          <w:p w14:paraId="459F208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[0.005]</w:t>
            </w:r>
          </w:p>
        </w:tc>
        <w:tc>
          <w:tcPr>
            <w:tcW w:w="882" w:type="dxa"/>
            <w:gridSpan w:val="2"/>
            <w:shd w:val="clear" w:color="auto" w:fill="auto"/>
            <w:vAlign w:val="bottom"/>
          </w:tcPr>
          <w:p w14:paraId="04AE96F6"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[0.004]</w:t>
            </w:r>
          </w:p>
        </w:tc>
      </w:tr>
      <w:tr w:rsidR="004D4AD8" w:rsidRPr="00591951" w14:paraId="17DBC226" w14:textId="77777777" w:rsidTr="004D4AD8">
        <w:trPr>
          <w:trHeight w:val="59"/>
        </w:trPr>
        <w:tc>
          <w:tcPr>
            <w:tcW w:w="3213" w:type="dxa"/>
            <w:shd w:val="clear" w:color="auto" w:fill="auto"/>
            <w:noWrap/>
            <w:vAlign w:val="bottom"/>
            <w:hideMark/>
          </w:tcPr>
          <w:p w14:paraId="5157FD8C"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Leverage &gt;Z-score </w:t>
            </w:r>
          </w:p>
        </w:tc>
        <w:tc>
          <w:tcPr>
            <w:tcW w:w="877" w:type="dxa"/>
            <w:shd w:val="clear" w:color="auto" w:fill="auto"/>
            <w:noWrap/>
            <w:vAlign w:val="bottom"/>
          </w:tcPr>
          <w:p w14:paraId="37A6CE42"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-0.22</w:t>
            </w:r>
          </w:p>
        </w:tc>
        <w:tc>
          <w:tcPr>
            <w:tcW w:w="878" w:type="dxa"/>
            <w:shd w:val="clear" w:color="auto" w:fill="auto"/>
            <w:noWrap/>
            <w:vAlign w:val="bottom"/>
          </w:tcPr>
          <w:p w14:paraId="1543911F"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-0.20</w:t>
            </w:r>
          </w:p>
        </w:tc>
        <w:tc>
          <w:tcPr>
            <w:tcW w:w="877" w:type="dxa"/>
            <w:shd w:val="clear" w:color="auto" w:fill="auto"/>
            <w:noWrap/>
            <w:vAlign w:val="bottom"/>
          </w:tcPr>
          <w:p w14:paraId="5C230F41"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-0.12</w:t>
            </w:r>
          </w:p>
        </w:tc>
        <w:tc>
          <w:tcPr>
            <w:tcW w:w="877" w:type="dxa"/>
            <w:shd w:val="clear" w:color="auto" w:fill="auto"/>
            <w:vAlign w:val="bottom"/>
          </w:tcPr>
          <w:p w14:paraId="480D04E8"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-0.11</w:t>
            </w:r>
          </w:p>
        </w:tc>
        <w:tc>
          <w:tcPr>
            <w:tcW w:w="1024" w:type="dxa"/>
            <w:shd w:val="clear" w:color="auto" w:fill="FFFFFF" w:themeFill="background1"/>
            <w:vAlign w:val="center"/>
          </w:tcPr>
          <w:p w14:paraId="36821F62"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-0.13</w:t>
            </w:r>
          </w:p>
        </w:tc>
        <w:tc>
          <w:tcPr>
            <w:tcW w:w="877" w:type="dxa"/>
            <w:shd w:val="clear" w:color="auto" w:fill="auto"/>
            <w:vAlign w:val="bottom"/>
          </w:tcPr>
          <w:p w14:paraId="38FACA0B" w14:textId="77777777" w:rsidR="004D4AD8" w:rsidRPr="00591951" w:rsidRDefault="004D4AD8" w:rsidP="009977B8">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-0.18</w:t>
            </w:r>
          </w:p>
        </w:tc>
        <w:tc>
          <w:tcPr>
            <w:tcW w:w="877" w:type="dxa"/>
            <w:shd w:val="clear" w:color="auto" w:fill="auto"/>
            <w:vAlign w:val="bottom"/>
          </w:tcPr>
          <w:p w14:paraId="0825E0DD"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-0.14</w:t>
            </w:r>
          </w:p>
        </w:tc>
        <w:tc>
          <w:tcPr>
            <w:tcW w:w="878" w:type="dxa"/>
            <w:shd w:val="clear" w:color="auto" w:fill="auto"/>
            <w:vAlign w:val="bottom"/>
          </w:tcPr>
          <w:p w14:paraId="3030421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-0.21</w:t>
            </w:r>
          </w:p>
        </w:tc>
        <w:tc>
          <w:tcPr>
            <w:tcW w:w="882" w:type="dxa"/>
            <w:gridSpan w:val="2"/>
            <w:shd w:val="clear" w:color="auto" w:fill="auto"/>
            <w:vAlign w:val="bottom"/>
          </w:tcPr>
          <w:p w14:paraId="46647B52"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-0.25</w:t>
            </w:r>
          </w:p>
        </w:tc>
      </w:tr>
      <w:tr w:rsidR="004D4AD8" w:rsidRPr="00591951" w14:paraId="514145D2" w14:textId="77777777" w:rsidTr="004D4AD8">
        <w:trPr>
          <w:trHeight w:val="59"/>
        </w:trPr>
        <w:tc>
          <w:tcPr>
            <w:tcW w:w="3213" w:type="dxa"/>
            <w:shd w:val="clear" w:color="auto" w:fill="auto"/>
            <w:noWrap/>
            <w:vAlign w:val="bottom"/>
          </w:tcPr>
          <w:p w14:paraId="64B3D89C"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6289CA56"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[0.001]</w:t>
            </w:r>
          </w:p>
        </w:tc>
        <w:tc>
          <w:tcPr>
            <w:tcW w:w="878" w:type="dxa"/>
            <w:shd w:val="clear" w:color="auto" w:fill="auto"/>
            <w:noWrap/>
            <w:vAlign w:val="bottom"/>
          </w:tcPr>
          <w:p w14:paraId="5B243422"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noWrap/>
            <w:vAlign w:val="bottom"/>
          </w:tcPr>
          <w:p w14:paraId="16F0F5F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[0.006]</w:t>
            </w:r>
          </w:p>
        </w:tc>
        <w:tc>
          <w:tcPr>
            <w:tcW w:w="877" w:type="dxa"/>
            <w:shd w:val="clear" w:color="auto" w:fill="auto"/>
            <w:vAlign w:val="bottom"/>
          </w:tcPr>
          <w:p w14:paraId="3518B0A4"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[0.000]</w:t>
            </w:r>
          </w:p>
        </w:tc>
        <w:tc>
          <w:tcPr>
            <w:tcW w:w="1024" w:type="dxa"/>
            <w:shd w:val="clear" w:color="auto" w:fill="FFFFFF" w:themeFill="background1"/>
            <w:vAlign w:val="bottom"/>
          </w:tcPr>
          <w:p w14:paraId="0F3D47FE"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vAlign w:val="bottom"/>
          </w:tcPr>
          <w:p w14:paraId="3CFF8888"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vAlign w:val="bottom"/>
          </w:tcPr>
          <w:p w14:paraId="32259828"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[0.007]</w:t>
            </w:r>
          </w:p>
        </w:tc>
        <w:tc>
          <w:tcPr>
            <w:tcW w:w="878" w:type="dxa"/>
            <w:shd w:val="clear" w:color="auto" w:fill="auto"/>
            <w:vAlign w:val="bottom"/>
          </w:tcPr>
          <w:p w14:paraId="674B0CB2"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[0.003]</w:t>
            </w:r>
          </w:p>
        </w:tc>
        <w:tc>
          <w:tcPr>
            <w:tcW w:w="882" w:type="dxa"/>
            <w:gridSpan w:val="2"/>
            <w:shd w:val="clear" w:color="auto" w:fill="auto"/>
            <w:vAlign w:val="bottom"/>
          </w:tcPr>
          <w:p w14:paraId="45330485"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r>
      <w:tr w:rsidR="004D4AD8" w:rsidRPr="00591951" w14:paraId="51FBDD3A" w14:textId="77777777" w:rsidTr="004D4AD8">
        <w:trPr>
          <w:trHeight w:val="59"/>
        </w:trPr>
        <w:tc>
          <w:tcPr>
            <w:tcW w:w="3213" w:type="dxa"/>
            <w:shd w:val="clear" w:color="auto" w:fill="auto"/>
            <w:noWrap/>
            <w:vAlign w:val="bottom"/>
            <w:hideMark/>
          </w:tcPr>
          <w:p w14:paraId="50206B85"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Liquidity &gt;Z-score  </w:t>
            </w:r>
          </w:p>
        </w:tc>
        <w:tc>
          <w:tcPr>
            <w:tcW w:w="877" w:type="dxa"/>
            <w:shd w:val="clear" w:color="auto" w:fill="auto"/>
            <w:noWrap/>
            <w:vAlign w:val="bottom"/>
          </w:tcPr>
          <w:p w14:paraId="06C9AC2E"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0.46</w:t>
            </w:r>
          </w:p>
        </w:tc>
        <w:tc>
          <w:tcPr>
            <w:tcW w:w="878" w:type="dxa"/>
            <w:shd w:val="clear" w:color="auto" w:fill="auto"/>
            <w:noWrap/>
            <w:vAlign w:val="bottom"/>
          </w:tcPr>
          <w:p w14:paraId="01DF128B"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0.41</w:t>
            </w:r>
          </w:p>
        </w:tc>
        <w:tc>
          <w:tcPr>
            <w:tcW w:w="877" w:type="dxa"/>
            <w:shd w:val="clear" w:color="auto" w:fill="auto"/>
            <w:noWrap/>
            <w:vAlign w:val="bottom"/>
          </w:tcPr>
          <w:p w14:paraId="65D709F4"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0.23</w:t>
            </w:r>
          </w:p>
        </w:tc>
        <w:tc>
          <w:tcPr>
            <w:tcW w:w="877" w:type="dxa"/>
            <w:shd w:val="clear" w:color="auto" w:fill="auto"/>
            <w:vAlign w:val="bottom"/>
          </w:tcPr>
          <w:p w14:paraId="05A5BCF9"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0.37</w:t>
            </w:r>
          </w:p>
        </w:tc>
        <w:tc>
          <w:tcPr>
            <w:tcW w:w="1024" w:type="dxa"/>
            <w:shd w:val="clear" w:color="auto" w:fill="FFFFFF" w:themeFill="background1"/>
            <w:vAlign w:val="bottom"/>
          </w:tcPr>
          <w:p w14:paraId="424F5314"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0.23</w:t>
            </w:r>
          </w:p>
        </w:tc>
        <w:tc>
          <w:tcPr>
            <w:tcW w:w="877" w:type="dxa"/>
            <w:shd w:val="clear" w:color="auto" w:fill="auto"/>
            <w:vAlign w:val="bottom"/>
          </w:tcPr>
          <w:p w14:paraId="7833101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0.46</w:t>
            </w:r>
          </w:p>
        </w:tc>
        <w:tc>
          <w:tcPr>
            <w:tcW w:w="877" w:type="dxa"/>
            <w:shd w:val="clear" w:color="auto" w:fill="auto"/>
            <w:vAlign w:val="bottom"/>
          </w:tcPr>
          <w:p w14:paraId="59FC21EF"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0.33</w:t>
            </w:r>
          </w:p>
        </w:tc>
        <w:tc>
          <w:tcPr>
            <w:tcW w:w="878" w:type="dxa"/>
            <w:shd w:val="clear" w:color="auto" w:fill="auto"/>
            <w:vAlign w:val="bottom"/>
          </w:tcPr>
          <w:p w14:paraId="38AEABD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0.46</w:t>
            </w:r>
          </w:p>
        </w:tc>
        <w:tc>
          <w:tcPr>
            <w:tcW w:w="882" w:type="dxa"/>
            <w:gridSpan w:val="2"/>
            <w:shd w:val="clear" w:color="auto" w:fill="auto"/>
            <w:vAlign w:val="bottom"/>
          </w:tcPr>
          <w:p w14:paraId="2003EF31"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0.35</w:t>
            </w:r>
          </w:p>
        </w:tc>
      </w:tr>
      <w:tr w:rsidR="004D4AD8" w:rsidRPr="00591951" w14:paraId="0FBCD62D" w14:textId="77777777" w:rsidTr="004D4AD8">
        <w:trPr>
          <w:trHeight w:val="59"/>
        </w:trPr>
        <w:tc>
          <w:tcPr>
            <w:tcW w:w="3213" w:type="dxa"/>
            <w:shd w:val="clear" w:color="auto" w:fill="auto"/>
            <w:noWrap/>
            <w:vAlign w:val="bottom"/>
          </w:tcPr>
          <w:p w14:paraId="4662DD46"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59CFB326"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[0.002]</w:t>
            </w:r>
          </w:p>
        </w:tc>
        <w:tc>
          <w:tcPr>
            <w:tcW w:w="878" w:type="dxa"/>
            <w:shd w:val="clear" w:color="auto" w:fill="auto"/>
            <w:noWrap/>
            <w:vAlign w:val="bottom"/>
          </w:tcPr>
          <w:p w14:paraId="1018A82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[0.032]</w:t>
            </w:r>
          </w:p>
        </w:tc>
        <w:tc>
          <w:tcPr>
            <w:tcW w:w="877" w:type="dxa"/>
            <w:shd w:val="clear" w:color="auto" w:fill="auto"/>
            <w:noWrap/>
            <w:vAlign w:val="bottom"/>
          </w:tcPr>
          <w:p w14:paraId="1CF7908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[0.005]</w:t>
            </w:r>
          </w:p>
        </w:tc>
        <w:tc>
          <w:tcPr>
            <w:tcW w:w="877" w:type="dxa"/>
            <w:shd w:val="clear" w:color="auto" w:fill="auto"/>
            <w:vAlign w:val="bottom"/>
          </w:tcPr>
          <w:p w14:paraId="606F380B"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[0.001]</w:t>
            </w:r>
          </w:p>
        </w:tc>
        <w:tc>
          <w:tcPr>
            <w:tcW w:w="1024" w:type="dxa"/>
            <w:shd w:val="clear" w:color="auto" w:fill="FFFFFF" w:themeFill="background1"/>
            <w:vAlign w:val="bottom"/>
          </w:tcPr>
          <w:p w14:paraId="25C5EB05"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[0.002]</w:t>
            </w:r>
          </w:p>
        </w:tc>
        <w:tc>
          <w:tcPr>
            <w:tcW w:w="877" w:type="dxa"/>
            <w:shd w:val="clear" w:color="auto" w:fill="auto"/>
            <w:vAlign w:val="bottom"/>
          </w:tcPr>
          <w:p w14:paraId="34D5DD4F"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vAlign w:val="bottom"/>
          </w:tcPr>
          <w:p w14:paraId="0B97E5E9"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c>
          <w:tcPr>
            <w:tcW w:w="878" w:type="dxa"/>
            <w:shd w:val="clear" w:color="auto" w:fill="auto"/>
            <w:vAlign w:val="bottom"/>
          </w:tcPr>
          <w:p w14:paraId="5D5BD6B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c>
          <w:tcPr>
            <w:tcW w:w="882" w:type="dxa"/>
            <w:gridSpan w:val="2"/>
            <w:vAlign w:val="bottom"/>
          </w:tcPr>
          <w:p w14:paraId="2747FCE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r>
      <w:tr w:rsidR="004D4AD8" w:rsidRPr="00591951" w14:paraId="463FA778" w14:textId="77777777" w:rsidTr="004D4AD8">
        <w:trPr>
          <w:trHeight w:val="68"/>
        </w:trPr>
        <w:tc>
          <w:tcPr>
            <w:tcW w:w="3213" w:type="dxa"/>
            <w:shd w:val="clear" w:color="auto" w:fill="auto"/>
            <w:noWrap/>
            <w:vAlign w:val="bottom"/>
            <w:hideMark/>
          </w:tcPr>
          <w:p w14:paraId="5A7123AF"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Profitability &gt;Z-score </w:t>
            </w:r>
          </w:p>
        </w:tc>
        <w:tc>
          <w:tcPr>
            <w:tcW w:w="877" w:type="dxa"/>
            <w:shd w:val="clear" w:color="auto" w:fill="auto"/>
            <w:noWrap/>
            <w:vAlign w:val="bottom"/>
          </w:tcPr>
          <w:p w14:paraId="4172D846"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0.25</w:t>
            </w:r>
          </w:p>
        </w:tc>
        <w:tc>
          <w:tcPr>
            <w:tcW w:w="878" w:type="dxa"/>
            <w:shd w:val="clear" w:color="auto" w:fill="auto"/>
            <w:noWrap/>
            <w:vAlign w:val="bottom"/>
          </w:tcPr>
          <w:p w14:paraId="6DDFDE4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0.30</w:t>
            </w:r>
          </w:p>
        </w:tc>
        <w:tc>
          <w:tcPr>
            <w:tcW w:w="877" w:type="dxa"/>
            <w:shd w:val="clear" w:color="auto" w:fill="auto"/>
            <w:noWrap/>
            <w:vAlign w:val="bottom"/>
          </w:tcPr>
          <w:p w14:paraId="405E41E0"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0.29</w:t>
            </w:r>
          </w:p>
        </w:tc>
        <w:tc>
          <w:tcPr>
            <w:tcW w:w="877" w:type="dxa"/>
            <w:shd w:val="clear" w:color="auto" w:fill="auto"/>
            <w:vAlign w:val="bottom"/>
          </w:tcPr>
          <w:p w14:paraId="7B11F554"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0.34</w:t>
            </w:r>
          </w:p>
        </w:tc>
        <w:tc>
          <w:tcPr>
            <w:tcW w:w="1024" w:type="dxa"/>
            <w:shd w:val="clear" w:color="auto" w:fill="FFFFFF" w:themeFill="background1"/>
            <w:vAlign w:val="bottom"/>
          </w:tcPr>
          <w:p w14:paraId="7AFD983D"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0.33</w:t>
            </w:r>
          </w:p>
        </w:tc>
        <w:tc>
          <w:tcPr>
            <w:tcW w:w="877" w:type="dxa"/>
            <w:shd w:val="clear" w:color="auto" w:fill="auto"/>
            <w:vAlign w:val="bottom"/>
          </w:tcPr>
          <w:p w14:paraId="6DC65EC2"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0.24</w:t>
            </w:r>
          </w:p>
        </w:tc>
        <w:tc>
          <w:tcPr>
            <w:tcW w:w="877" w:type="dxa"/>
            <w:shd w:val="clear" w:color="auto" w:fill="auto"/>
            <w:vAlign w:val="bottom"/>
          </w:tcPr>
          <w:p w14:paraId="6E2E2964"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0.31</w:t>
            </w:r>
          </w:p>
        </w:tc>
        <w:tc>
          <w:tcPr>
            <w:tcW w:w="878" w:type="dxa"/>
            <w:shd w:val="clear" w:color="auto" w:fill="auto"/>
            <w:vAlign w:val="bottom"/>
          </w:tcPr>
          <w:p w14:paraId="7BF6D756"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0.30</w:t>
            </w:r>
          </w:p>
        </w:tc>
        <w:tc>
          <w:tcPr>
            <w:tcW w:w="882" w:type="dxa"/>
            <w:gridSpan w:val="2"/>
            <w:vAlign w:val="bottom"/>
          </w:tcPr>
          <w:p w14:paraId="47B001BE" w14:textId="77777777" w:rsidR="004D4AD8" w:rsidRPr="00591951" w:rsidRDefault="004D4AD8" w:rsidP="00D8610D">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color w:val="000000"/>
                <w:sz w:val="18"/>
                <w:szCs w:val="18"/>
              </w:rPr>
              <w:t>0.40</w:t>
            </w:r>
          </w:p>
        </w:tc>
      </w:tr>
      <w:tr w:rsidR="004D4AD8" w:rsidRPr="00591951" w14:paraId="1A7941C3" w14:textId="77777777" w:rsidTr="004D4AD8">
        <w:trPr>
          <w:trHeight w:val="68"/>
        </w:trPr>
        <w:tc>
          <w:tcPr>
            <w:tcW w:w="3213" w:type="dxa"/>
            <w:shd w:val="clear" w:color="auto" w:fill="auto"/>
            <w:noWrap/>
            <w:vAlign w:val="bottom"/>
          </w:tcPr>
          <w:p w14:paraId="13089172"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 </w:t>
            </w:r>
          </w:p>
        </w:tc>
        <w:tc>
          <w:tcPr>
            <w:tcW w:w="877" w:type="dxa"/>
            <w:shd w:val="clear" w:color="auto" w:fill="auto"/>
            <w:noWrap/>
            <w:vAlign w:val="bottom"/>
          </w:tcPr>
          <w:p w14:paraId="4AC076A4"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[0.000]</w:t>
            </w:r>
          </w:p>
        </w:tc>
        <w:tc>
          <w:tcPr>
            <w:tcW w:w="878" w:type="dxa"/>
            <w:shd w:val="clear" w:color="auto" w:fill="auto"/>
            <w:noWrap/>
            <w:vAlign w:val="bottom"/>
          </w:tcPr>
          <w:p w14:paraId="54943C35"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noWrap/>
            <w:vAlign w:val="bottom"/>
          </w:tcPr>
          <w:p w14:paraId="55D693CC"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vAlign w:val="bottom"/>
          </w:tcPr>
          <w:p w14:paraId="23F0CB15"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[0.005]</w:t>
            </w:r>
          </w:p>
        </w:tc>
        <w:tc>
          <w:tcPr>
            <w:tcW w:w="1024" w:type="dxa"/>
            <w:shd w:val="clear" w:color="auto" w:fill="FFFFFF" w:themeFill="background1"/>
            <w:vAlign w:val="bottom"/>
          </w:tcPr>
          <w:p w14:paraId="67ABB387"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[0.005]</w:t>
            </w:r>
          </w:p>
        </w:tc>
        <w:tc>
          <w:tcPr>
            <w:tcW w:w="877" w:type="dxa"/>
            <w:shd w:val="clear" w:color="auto" w:fill="auto"/>
            <w:vAlign w:val="bottom"/>
          </w:tcPr>
          <w:p w14:paraId="41132626"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[0.009]</w:t>
            </w:r>
          </w:p>
        </w:tc>
        <w:tc>
          <w:tcPr>
            <w:tcW w:w="877" w:type="dxa"/>
            <w:shd w:val="clear" w:color="auto" w:fill="auto"/>
            <w:vAlign w:val="bottom"/>
          </w:tcPr>
          <w:p w14:paraId="16AB4D0F"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c>
          <w:tcPr>
            <w:tcW w:w="878" w:type="dxa"/>
            <w:shd w:val="clear" w:color="auto" w:fill="auto"/>
            <w:vAlign w:val="bottom"/>
          </w:tcPr>
          <w:p w14:paraId="44B7F657"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c>
          <w:tcPr>
            <w:tcW w:w="882" w:type="dxa"/>
            <w:gridSpan w:val="2"/>
            <w:shd w:val="clear" w:color="auto" w:fill="auto"/>
            <w:vAlign w:val="bottom"/>
          </w:tcPr>
          <w:p w14:paraId="607242CB"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r>
      <w:tr w:rsidR="004D4AD8" w:rsidRPr="00591951" w14:paraId="0FD8A066" w14:textId="77777777" w:rsidTr="004D4AD8">
        <w:trPr>
          <w:trHeight w:val="153"/>
        </w:trPr>
        <w:tc>
          <w:tcPr>
            <w:tcW w:w="3213" w:type="dxa"/>
            <w:shd w:val="clear" w:color="auto" w:fill="auto"/>
            <w:noWrap/>
            <w:vAlign w:val="bottom"/>
            <w:hideMark/>
          </w:tcPr>
          <w:p w14:paraId="38DC8B6A"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Z-score &gt;Tobin's Q </w:t>
            </w:r>
          </w:p>
        </w:tc>
        <w:tc>
          <w:tcPr>
            <w:tcW w:w="877" w:type="dxa"/>
            <w:shd w:val="clear" w:color="auto" w:fill="auto"/>
            <w:noWrap/>
            <w:vAlign w:val="bottom"/>
          </w:tcPr>
          <w:p w14:paraId="7FDD3679"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0.77</w:t>
            </w:r>
          </w:p>
        </w:tc>
        <w:tc>
          <w:tcPr>
            <w:tcW w:w="878" w:type="dxa"/>
            <w:shd w:val="clear" w:color="auto" w:fill="auto"/>
            <w:noWrap/>
            <w:vAlign w:val="bottom"/>
          </w:tcPr>
          <w:p w14:paraId="647FBF68"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0.74</w:t>
            </w:r>
          </w:p>
        </w:tc>
        <w:tc>
          <w:tcPr>
            <w:tcW w:w="877" w:type="dxa"/>
            <w:shd w:val="clear" w:color="auto" w:fill="auto"/>
            <w:noWrap/>
            <w:vAlign w:val="bottom"/>
          </w:tcPr>
          <w:p w14:paraId="13DEF7F0" w14:textId="77777777" w:rsidR="004D4AD8" w:rsidRPr="00591951" w:rsidRDefault="004D4AD8" w:rsidP="00D8610D">
            <w:pPr>
              <w:spacing w:after="0" w:line="240" w:lineRule="auto"/>
              <w:contextualSpacing/>
              <w:jc w:val="center"/>
              <w:rPr>
                <w:rFonts w:asciiTheme="majorBidi" w:eastAsia="Times New Roman" w:hAnsiTheme="majorBidi" w:cstheme="majorBidi"/>
                <w:color w:val="C00000"/>
                <w:sz w:val="18"/>
                <w:szCs w:val="18"/>
              </w:rPr>
            </w:pPr>
            <w:r w:rsidRPr="00591951">
              <w:rPr>
                <w:rFonts w:asciiTheme="majorBidi" w:eastAsia="Times New Roman" w:hAnsiTheme="majorBidi" w:cstheme="majorBidi"/>
                <w:color w:val="000000"/>
                <w:sz w:val="18"/>
                <w:szCs w:val="18"/>
              </w:rPr>
              <w:t>0.62</w:t>
            </w:r>
          </w:p>
        </w:tc>
        <w:tc>
          <w:tcPr>
            <w:tcW w:w="877" w:type="dxa"/>
            <w:shd w:val="clear" w:color="auto" w:fill="auto"/>
            <w:vAlign w:val="bottom"/>
          </w:tcPr>
          <w:p w14:paraId="6BDA6F0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0.63</w:t>
            </w:r>
          </w:p>
        </w:tc>
        <w:tc>
          <w:tcPr>
            <w:tcW w:w="1024" w:type="dxa"/>
            <w:shd w:val="clear" w:color="auto" w:fill="FFFFFF" w:themeFill="background1"/>
            <w:vAlign w:val="bottom"/>
          </w:tcPr>
          <w:p w14:paraId="35E24C44"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sz w:val="18"/>
                <w:szCs w:val="18"/>
              </w:rPr>
              <w:t>0.55</w:t>
            </w:r>
          </w:p>
        </w:tc>
        <w:tc>
          <w:tcPr>
            <w:tcW w:w="877" w:type="dxa"/>
            <w:shd w:val="clear" w:color="auto" w:fill="auto"/>
            <w:vAlign w:val="bottom"/>
          </w:tcPr>
          <w:p w14:paraId="459495C2"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0.77</w:t>
            </w:r>
          </w:p>
        </w:tc>
        <w:tc>
          <w:tcPr>
            <w:tcW w:w="877" w:type="dxa"/>
            <w:shd w:val="clear" w:color="auto" w:fill="auto"/>
            <w:vAlign w:val="bottom"/>
          </w:tcPr>
          <w:p w14:paraId="70421122"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0.63</w:t>
            </w:r>
          </w:p>
        </w:tc>
        <w:tc>
          <w:tcPr>
            <w:tcW w:w="878" w:type="dxa"/>
            <w:shd w:val="clear" w:color="auto" w:fill="auto"/>
            <w:vAlign w:val="bottom"/>
          </w:tcPr>
          <w:p w14:paraId="31984781"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0.62</w:t>
            </w:r>
          </w:p>
        </w:tc>
        <w:tc>
          <w:tcPr>
            <w:tcW w:w="882" w:type="dxa"/>
            <w:gridSpan w:val="2"/>
            <w:shd w:val="clear" w:color="auto" w:fill="auto"/>
            <w:vAlign w:val="bottom"/>
          </w:tcPr>
          <w:p w14:paraId="39FBE6F9" w14:textId="77777777" w:rsidR="004D4AD8" w:rsidRPr="00591951" w:rsidRDefault="004D4AD8" w:rsidP="00D8610D">
            <w:pPr>
              <w:spacing w:after="0" w:line="240" w:lineRule="auto"/>
              <w:contextualSpacing/>
              <w:jc w:val="center"/>
              <w:rPr>
                <w:rFonts w:ascii="Times New Roman" w:eastAsia="Times New Roman" w:hAnsi="Times New Roman" w:cs="Times New Roman"/>
                <w:sz w:val="18"/>
                <w:szCs w:val="18"/>
              </w:rPr>
            </w:pPr>
            <w:r w:rsidRPr="00591951">
              <w:rPr>
                <w:rFonts w:ascii="Times New Roman" w:eastAsia="Times New Roman" w:hAnsi="Times New Roman" w:cs="Times New Roman"/>
                <w:color w:val="000000"/>
                <w:sz w:val="18"/>
                <w:szCs w:val="18"/>
              </w:rPr>
              <w:t>0.70</w:t>
            </w:r>
          </w:p>
        </w:tc>
      </w:tr>
      <w:tr w:rsidR="004D4AD8" w:rsidRPr="00591951" w14:paraId="08B64648" w14:textId="77777777" w:rsidTr="004D4AD8">
        <w:trPr>
          <w:trHeight w:val="153"/>
        </w:trPr>
        <w:tc>
          <w:tcPr>
            <w:tcW w:w="3213" w:type="dxa"/>
            <w:shd w:val="clear" w:color="auto" w:fill="auto"/>
            <w:noWrap/>
            <w:vAlign w:val="bottom"/>
          </w:tcPr>
          <w:p w14:paraId="048E168A"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p>
        </w:tc>
        <w:tc>
          <w:tcPr>
            <w:tcW w:w="877" w:type="dxa"/>
            <w:shd w:val="clear" w:color="auto" w:fill="auto"/>
            <w:noWrap/>
            <w:vAlign w:val="bottom"/>
          </w:tcPr>
          <w:p w14:paraId="5A03696C"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[0.000]</w:t>
            </w:r>
          </w:p>
        </w:tc>
        <w:tc>
          <w:tcPr>
            <w:tcW w:w="878" w:type="dxa"/>
            <w:shd w:val="clear" w:color="auto" w:fill="auto"/>
            <w:noWrap/>
            <w:vAlign w:val="bottom"/>
          </w:tcPr>
          <w:p w14:paraId="4FF04467"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noWrap/>
            <w:vAlign w:val="bottom"/>
          </w:tcPr>
          <w:p w14:paraId="4F7CFA09"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vAlign w:val="bottom"/>
          </w:tcPr>
          <w:p w14:paraId="08910437"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[0.002]</w:t>
            </w:r>
          </w:p>
        </w:tc>
        <w:tc>
          <w:tcPr>
            <w:tcW w:w="1024" w:type="dxa"/>
            <w:shd w:val="clear" w:color="auto" w:fill="FFFFFF" w:themeFill="background1"/>
            <w:vAlign w:val="bottom"/>
          </w:tcPr>
          <w:p w14:paraId="3E5B5665"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[0.001]</w:t>
            </w:r>
          </w:p>
        </w:tc>
        <w:tc>
          <w:tcPr>
            <w:tcW w:w="877" w:type="dxa"/>
            <w:shd w:val="clear" w:color="auto" w:fill="auto"/>
            <w:vAlign w:val="bottom"/>
          </w:tcPr>
          <w:p w14:paraId="510E452B"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[0.000]</w:t>
            </w:r>
          </w:p>
        </w:tc>
        <w:tc>
          <w:tcPr>
            <w:tcW w:w="877" w:type="dxa"/>
            <w:shd w:val="clear" w:color="auto" w:fill="auto"/>
            <w:vAlign w:val="bottom"/>
          </w:tcPr>
          <w:p w14:paraId="2B8072B7"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c>
          <w:tcPr>
            <w:tcW w:w="878" w:type="dxa"/>
            <w:shd w:val="clear" w:color="auto" w:fill="auto"/>
            <w:vAlign w:val="bottom"/>
          </w:tcPr>
          <w:p w14:paraId="79BDA620"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c>
          <w:tcPr>
            <w:tcW w:w="882" w:type="dxa"/>
            <w:gridSpan w:val="2"/>
            <w:vAlign w:val="bottom"/>
          </w:tcPr>
          <w:p w14:paraId="7B9B1D0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[0.000]</w:t>
            </w:r>
          </w:p>
        </w:tc>
      </w:tr>
      <w:tr w:rsidR="004D4AD8" w:rsidRPr="00591951" w14:paraId="69996D72" w14:textId="77777777" w:rsidTr="004D4AD8">
        <w:trPr>
          <w:trHeight w:val="59"/>
        </w:trPr>
        <w:tc>
          <w:tcPr>
            <w:tcW w:w="3213" w:type="dxa"/>
            <w:shd w:val="clear" w:color="auto" w:fill="auto"/>
            <w:noWrap/>
            <w:vAlign w:val="bottom"/>
          </w:tcPr>
          <w:p w14:paraId="53B2E171"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sz w:val="18"/>
                <w:szCs w:val="18"/>
                <w:lang w:eastAsia="zh-CN"/>
              </w:rPr>
              <w:t>Adjusted R</w:t>
            </w:r>
            <w:r w:rsidRPr="00591951">
              <w:rPr>
                <w:rFonts w:asciiTheme="majorBidi" w:eastAsia="Times New Roman" w:hAnsiTheme="majorBidi" w:cstheme="majorBidi"/>
                <w:sz w:val="18"/>
                <w:szCs w:val="18"/>
                <w:vertAlign w:val="superscript"/>
                <w:lang w:eastAsia="zh-CN"/>
              </w:rPr>
              <w:t>2</w:t>
            </w:r>
            <w:r w:rsidRPr="00591951">
              <w:rPr>
                <w:rFonts w:asciiTheme="majorBidi" w:eastAsia="Times New Roman" w:hAnsiTheme="majorBidi" w:cstheme="majorBidi"/>
                <w:color w:val="000000"/>
                <w:sz w:val="18"/>
                <w:szCs w:val="18"/>
                <w:lang w:eastAsia="zh-CN"/>
              </w:rPr>
              <w:t>:</w:t>
            </w:r>
          </w:p>
        </w:tc>
        <w:tc>
          <w:tcPr>
            <w:tcW w:w="877" w:type="dxa"/>
            <w:shd w:val="clear" w:color="auto" w:fill="auto"/>
            <w:noWrap/>
            <w:vAlign w:val="bottom"/>
          </w:tcPr>
          <w:p w14:paraId="107F891D" w14:textId="77777777" w:rsidR="004D4AD8" w:rsidRPr="00591951" w:rsidRDefault="004D4AD8" w:rsidP="00D8610D">
            <w:pPr>
              <w:spacing w:after="0" w:line="240" w:lineRule="auto"/>
              <w:contextualSpacing/>
              <w:rPr>
                <w:rFonts w:asciiTheme="majorBidi" w:eastAsia="Times New Roman" w:hAnsiTheme="majorBidi" w:cstheme="majorBidi"/>
                <w:sz w:val="18"/>
                <w:szCs w:val="18"/>
                <w:lang w:eastAsia="zh-CN"/>
              </w:rPr>
            </w:pPr>
          </w:p>
        </w:tc>
        <w:tc>
          <w:tcPr>
            <w:tcW w:w="878" w:type="dxa"/>
            <w:shd w:val="clear" w:color="auto" w:fill="auto"/>
            <w:noWrap/>
            <w:vAlign w:val="bottom"/>
          </w:tcPr>
          <w:p w14:paraId="07BBE7F1"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lang w:eastAsia="zh-CN"/>
              </w:rPr>
            </w:pPr>
          </w:p>
        </w:tc>
        <w:tc>
          <w:tcPr>
            <w:tcW w:w="877" w:type="dxa"/>
            <w:shd w:val="clear" w:color="auto" w:fill="auto"/>
            <w:noWrap/>
            <w:vAlign w:val="bottom"/>
          </w:tcPr>
          <w:p w14:paraId="4EBDCA30"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lang w:eastAsia="zh-CN"/>
              </w:rPr>
            </w:pPr>
          </w:p>
        </w:tc>
        <w:tc>
          <w:tcPr>
            <w:tcW w:w="877" w:type="dxa"/>
            <w:shd w:val="clear" w:color="auto" w:fill="auto"/>
            <w:vAlign w:val="bottom"/>
          </w:tcPr>
          <w:p w14:paraId="620271C5" w14:textId="77777777" w:rsidR="004D4AD8" w:rsidRPr="00591951" w:rsidRDefault="004D4AD8" w:rsidP="00D8610D">
            <w:pPr>
              <w:spacing w:after="0" w:line="240" w:lineRule="auto"/>
              <w:contextualSpacing/>
              <w:rPr>
                <w:rFonts w:asciiTheme="majorBidi" w:eastAsia="Times New Roman" w:hAnsiTheme="majorBidi" w:cstheme="majorBidi"/>
                <w:sz w:val="18"/>
                <w:szCs w:val="18"/>
                <w:lang w:eastAsia="zh-CN"/>
              </w:rPr>
            </w:pPr>
          </w:p>
        </w:tc>
        <w:tc>
          <w:tcPr>
            <w:tcW w:w="1024" w:type="dxa"/>
            <w:shd w:val="clear" w:color="auto" w:fill="auto"/>
            <w:vAlign w:val="bottom"/>
          </w:tcPr>
          <w:p w14:paraId="12D386B5"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lang w:eastAsia="zh-CN"/>
              </w:rPr>
            </w:pPr>
          </w:p>
        </w:tc>
        <w:tc>
          <w:tcPr>
            <w:tcW w:w="877" w:type="dxa"/>
            <w:shd w:val="clear" w:color="auto" w:fill="auto"/>
            <w:vAlign w:val="bottom"/>
          </w:tcPr>
          <w:p w14:paraId="57E3960F"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lang w:eastAsia="zh-CN"/>
              </w:rPr>
            </w:pPr>
          </w:p>
        </w:tc>
        <w:tc>
          <w:tcPr>
            <w:tcW w:w="877" w:type="dxa"/>
            <w:shd w:val="clear" w:color="auto" w:fill="auto"/>
            <w:vAlign w:val="bottom"/>
          </w:tcPr>
          <w:p w14:paraId="5100A227"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78" w:type="dxa"/>
            <w:shd w:val="clear" w:color="auto" w:fill="auto"/>
            <w:vAlign w:val="bottom"/>
          </w:tcPr>
          <w:p w14:paraId="205990CE"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c>
          <w:tcPr>
            <w:tcW w:w="882" w:type="dxa"/>
            <w:gridSpan w:val="2"/>
          </w:tcPr>
          <w:p w14:paraId="2714F220"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p>
        </w:tc>
      </w:tr>
      <w:tr w:rsidR="004D4AD8" w:rsidRPr="00591951" w14:paraId="09293E84" w14:textId="77777777" w:rsidTr="004D4AD8">
        <w:trPr>
          <w:trHeight w:val="160"/>
        </w:trPr>
        <w:tc>
          <w:tcPr>
            <w:tcW w:w="3213" w:type="dxa"/>
            <w:shd w:val="clear" w:color="auto" w:fill="auto"/>
            <w:noWrap/>
            <w:vAlign w:val="bottom"/>
            <w:hideMark/>
          </w:tcPr>
          <w:p w14:paraId="3E08949E"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   Z-score </w:t>
            </w:r>
          </w:p>
        </w:tc>
        <w:tc>
          <w:tcPr>
            <w:tcW w:w="877" w:type="dxa"/>
            <w:shd w:val="clear" w:color="auto" w:fill="auto"/>
            <w:noWrap/>
            <w:vAlign w:val="bottom"/>
          </w:tcPr>
          <w:p w14:paraId="6A3A41F2" w14:textId="77777777" w:rsidR="004D4AD8" w:rsidRPr="00591951" w:rsidRDefault="004D4AD8" w:rsidP="003E0B87">
            <w:pPr>
              <w:spacing w:after="0" w:line="240" w:lineRule="auto"/>
              <w:contextualSpacing/>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 xml:space="preserve">     .41</w:t>
            </w:r>
          </w:p>
        </w:tc>
        <w:tc>
          <w:tcPr>
            <w:tcW w:w="878" w:type="dxa"/>
            <w:shd w:val="clear" w:color="auto" w:fill="auto"/>
            <w:noWrap/>
            <w:vAlign w:val="bottom"/>
          </w:tcPr>
          <w:p w14:paraId="5800C4DE"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.50</w:t>
            </w:r>
          </w:p>
        </w:tc>
        <w:tc>
          <w:tcPr>
            <w:tcW w:w="877" w:type="dxa"/>
            <w:shd w:val="clear" w:color="auto" w:fill="auto"/>
            <w:noWrap/>
            <w:vAlign w:val="bottom"/>
          </w:tcPr>
          <w:p w14:paraId="308D5E54"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.48</w:t>
            </w:r>
          </w:p>
        </w:tc>
        <w:tc>
          <w:tcPr>
            <w:tcW w:w="877" w:type="dxa"/>
            <w:shd w:val="clear" w:color="auto" w:fill="auto"/>
            <w:vAlign w:val="bottom"/>
          </w:tcPr>
          <w:p w14:paraId="3A6882A6" w14:textId="77777777" w:rsidR="004D4AD8" w:rsidRPr="00591951" w:rsidRDefault="004D4AD8" w:rsidP="00546062">
            <w:pPr>
              <w:spacing w:after="0" w:line="240" w:lineRule="auto"/>
              <w:contextualSpacing/>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 xml:space="preserve">     .36</w:t>
            </w:r>
          </w:p>
        </w:tc>
        <w:tc>
          <w:tcPr>
            <w:tcW w:w="1024" w:type="dxa"/>
            <w:shd w:val="clear" w:color="auto" w:fill="auto"/>
            <w:vAlign w:val="bottom"/>
          </w:tcPr>
          <w:p w14:paraId="5668F4BE"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.41</w:t>
            </w:r>
          </w:p>
        </w:tc>
        <w:tc>
          <w:tcPr>
            <w:tcW w:w="877" w:type="dxa"/>
            <w:shd w:val="clear" w:color="auto" w:fill="auto"/>
            <w:vAlign w:val="bottom"/>
          </w:tcPr>
          <w:p w14:paraId="13820015"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.40</w:t>
            </w:r>
          </w:p>
        </w:tc>
        <w:tc>
          <w:tcPr>
            <w:tcW w:w="877" w:type="dxa"/>
            <w:shd w:val="clear" w:color="auto" w:fill="auto"/>
            <w:vAlign w:val="bottom"/>
          </w:tcPr>
          <w:p w14:paraId="7D49DE0C"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.70</w:t>
            </w:r>
          </w:p>
        </w:tc>
        <w:tc>
          <w:tcPr>
            <w:tcW w:w="878" w:type="dxa"/>
            <w:shd w:val="clear" w:color="auto" w:fill="auto"/>
            <w:vAlign w:val="bottom"/>
          </w:tcPr>
          <w:p w14:paraId="15D869F3"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.73</w:t>
            </w:r>
          </w:p>
        </w:tc>
        <w:tc>
          <w:tcPr>
            <w:tcW w:w="882" w:type="dxa"/>
            <w:gridSpan w:val="2"/>
            <w:shd w:val="clear" w:color="auto" w:fill="auto"/>
            <w:vAlign w:val="bottom"/>
          </w:tcPr>
          <w:p w14:paraId="2A653EDC" w14:textId="77777777" w:rsidR="004D4AD8" w:rsidRPr="00591951" w:rsidRDefault="004D4AD8" w:rsidP="00B25F63">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.71</w:t>
            </w:r>
          </w:p>
        </w:tc>
      </w:tr>
      <w:tr w:rsidR="004D4AD8" w:rsidRPr="00591951" w14:paraId="3C8EFFED" w14:textId="77777777" w:rsidTr="004D4AD8">
        <w:trPr>
          <w:trHeight w:val="119"/>
        </w:trPr>
        <w:tc>
          <w:tcPr>
            <w:tcW w:w="3213" w:type="dxa"/>
            <w:tcBorders>
              <w:bottom w:val="single" w:sz="4" w:space="0" w:color="auto"/>
            </w:tcBorders>
            <w:shd w:val="clear" w:color="auto" w:fill="auto"/>
            <w:noWrap/>
            <w:vAlign w:val="bottom"/>
            <w:hideMark/>
          </w:tcPr>
          <w:p w14:paraId="0E4FF119" w14:textId="77777777" w:rsidR="004D4AD8" w:rsidRPr="00591951" w:rsidRDefault="004D4AD8" w:rsidP="00D8610D">
            <w:pPr>
              <w:spacing w:after="0" w:line="240" w:lineRule="auto"/>
              <w:contextualSpacing/>
              <w:rPr>
                <w:rFonts w:asciiTheme="majorBidi" w:eastAsia="Times New Roman" w:hAnsiTheme="majorBidi" w:cstheme="majorBidi"/>
                <w:color w:val="000000"/>
                <w:sz w:val="18"/>
                <w:szCs w:val="18"/>
                <w:lang w:eastAsia="zh-CN"/>
              </w:rPr>
            </w:pPr>
            <w:r w:rsidRPr="00591951">
              <w:rPr>
                <w:rFonts w:asciiTheme="majorBidi" w:eastAsia="Times New Roman" w:hAnsiTheme="majorBidi" w:cstheme="majorBidi"/>
                <w:color w:val="000000"/>
                <w:sz w:val="18"/>
                <w:szCs w:val="18"/>
                <w:lang w:eastAsia="zh-CN"/>
              </w:rPr>
              <w:t xml:space="preserve">   Tobin’s Q </w:t>
            </w:r>
          </w:p>
        </w:tc>
        <w:tc>
          <w:tcPr>
            <w:tcW w:w="877" w:type="dxa"/>
            <w:tcBorders>
              <w:bottom w:val="single" w:sz="4" w:space="0" w:color="auto"/>
            </w:tcBorders>
            <w:shd w:val="clear" w:color="auto" w:fill="auto"/>
            <w:noWrap/>
            <w:vAlign w:val="bottom"/>
          </w:tcPr>
          <w:p w14:paraId="2BE106D4" w14:textId="77777777" w:rsidR="004D4AD8" w:rsidRPr="00591951" w:rsidRDefault="004D4AD8" w:rsidP="00B25F63">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.64</w:t>
            </w:r>
          </w:p>
        </w:tc>
        <w:tc>
          <w:tcPr>
            <w:tcW w:w="878" w:type="dxa"/>
            <w:tcBorders>
              <w:bottom w:val="single" w:sz="4" w:space="0" w:color="auto"/>
            </w:tcBorders>
            <w:shd w:val="clear" w:color="auto" w:fill="auto"/>
            <w:noWrap/>
            <w:vAlign w:val="bottom"/>
          </w:tcPr>
          <w:p w14:paraId="72CFB613"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.67</w:t>
            </w:r>
          </w:p>
        </w:tc>
        <w:tc>
          <w:tcPr>
            <w:tcW w:w="877" w:type="dxa"/>
            <w:tcBorders>
              <w:bottom w:val="single" w:sz="4" w:space="0" w:color="auto"/>
            </w:tcBorders>
            <w:shd w:val="clear" w:color="auto" w:fill="auto"/>
            <w:noWrap/>
            <w:vAlign w:val="bottom"/>
          </w:tcPr>
          <w:p w14:paraId="2588E68C"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color w:val="000000"/>
                <w:sz w:val="18"/>
                <w:szCs w:val="18"/>
              </w:rPr>
              <w:t>.60</w:t>
            </w:r>
          </w:p>
        </w:tc>
        <w:tc>
          <w:tcPr>
            <w:tcW w:w="877" w:type="dxa"/>
            <w:tcBorders>
              <w:bottom w:val="single" w:sz="4" w:space="0" w:color="auto"/>
            </w:tcBorders>
            <w:shd w:val="clear" w:color="auto" w:fill="auto"/>
            <w:vAlign w:val="bottom"/>
          </w:tcPr>
          <w:p w14:paraId="10015537"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.55</w:t>
            </w:r>
          </w:p>
        </w:tc>
        <w:tc>
          <w:tcPr>
            <w:tcW w:w="1024" w:type="dxa"/>
            <w:tcBorders>
              <w:bottom w:val="single" w:sz="4" w:space="0" w:color="auto"/>
            </w:tcBorders>
            <w:shd w:val="clear" w:color="auto" w:fill="auto"/>
            <w:vAlign w:val="bottom"/>
          </w:tcPr>
          <w:p w14:paraId="1E2ED5FB" w14:textId="77777777" w:rsidR="004D4AD8" w:rsidRPr="00591951" w:rsidRDefault="004D4AD8" w:rsidP="00D8610D">
            <w:pPr>
              <w:spacing w:after="0" w:line="240" w:lineRule="auto"/>
              <w:contextualSpacing/>
              <w:jc w:val="center"/>
              <w:rPr>
                <w:rFonts w:asciiTheme="majorBidi" w:eastAsia="Times New Roman" w:hAnsiTheme="majorBidi" w:cstheme="majorBidi"/>
                <w:sz w:val="18"/>
                <w:szCs w:val="18"/>
              </w:rPr>
            </w:pPr>
            <w:r w:rsidRPr="00591951">
              <w:rPr>
                <w:rFonts w:asciiTheme="majorBidi" w:eastAsia="Times New Roman" w:hAnsiTheme="majorBidi" w:cstheme="majorBidi"/>
                <w:sz w:val="18"/>
                <w:szCs w:val="18"/>
              </w:rPr>
              <w:t>.54</w:t>
            </w:r>
          </w:p>
        </w:tc>
        <w:tc>
          <w:tcPr>
            <w:tcW w:w="877" w:type="dxa"/>
            <w:tcBorders>
              <w:bottom w:val="single" w:sz="4" w:space="0" w:color="auto"/>
            </w:tcBorders>
            <w:shd w:val="clear" w:color="auto" w:fill="auto"/>
            <w:vAlign w:val="bottom"/>
          </w:tcPr>
          <w:p w14:paraId="05D3BE1A" w14:textId="77777777" w:rsidR="004D4AD8" w:rsidRPr="00591951" w:rsidRDefault="004D4AD8" w:rsidP="00D8610D">
            <w:pPr>
              <w:spacing w:after="0" w:line="240" w:lineRule="auto"/>
              <w:contextualSpacing/>
              <w:jc w:val="center"/>
              <w:rPr>
                <w:rFonts w:asciiTheme="majorBidi" w:eastAsia="Times New Roman" w:hAnsiTheme="majorBidi" w:cstheme="majorBidi"/>
                <w:color w:val="000000"/>
                <w:sz w:val="18"/>
                <w:szCs w:val="18"/>
              </w:rPr>
            </w:pPr>
            <w:r w:rsidRPr="00591951">
              <w:rPr>
                <w:rFonts w:asciiTheme="majorBidi" w:eastAsia="Times New Roman" w:hAnsiTheme="majorBidi" w:cstheme="majorBidi"/>
                <w:color w:val="000000"/>
                <w:sz w:val="18"/>
                <w:szCs w:val="18"/>
              </w:rPr>
              <w:t>.65</w:t>
            </w:r>
          </w:p>
        </w:tc>
        <w:tc>
          <w:tcPr>
            <w:tcW w:w="877" w:type="dxa"/>
            <w:tcBorders>
              <w:bottom w:val="single" w:sz="4" w:space="0" w:color="auto"/>
            </w:tcBorders>
            <w:shd w:val="clear" w:color="auto" w:fill="auto"/>
            <w:vAlign w:val="bottom"/>
          </w:tcPr>
          <w:p w14:paraId="27309C9A"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.60</w:t>
            </w:r>
          </w:p>
        </w:tc>
        <w:tc>
          <w:tcPr>
            <w:tcW w:w="878" w:type="dxa"/>
            <w:tcBorders>
              <w:bottom w:val="single" w:sz="4" w:space="0" w:color="auto"/>
            </w:tcBorders>
            <w:shd w:val="clear" w:color="auto" w:fill="auto"/>
            <w:vAlign w:val="bottom"/>
          </w:tcPr>
          <w:p w14:paraId="0EF4796B"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.69</w:t>
            </w:r>
          </w:p>
        </w:tc>
        <w:tc>
          <w:tcPr>
            <w:tcW w:w="882" w:type="dxa"/>
            <w:gridSpan w:val="2"/>
            <w:tcBorders>
              <w:bottom w:val="single" w:sz="4" w:space="0" w:color="auto"/>
            </w:tcBorders>
            <w:shd w:val="clear" w:color="auto" w:fill="auto"/>
            <w:vAlign w:val="bottom"/>
          </w:tcPr>
          <w:p w14:paraId="53E2BD8F" w14:textId="77777777" w:rsidR="004D4AD8" w:rsidRPr="00591951" w:rsidRDefault="004D4AD8" w:rsidP="00D8610D">
            <w:pPr>
              <w:spacing w:after="0" w:line="240" w:lineRule="auto"/>
              <w:contextualSpacing/>
              <w:jc w:val="center"/>
              <w:rPr>
                <w:rFonts w:ascii="Times New Roman" w:eastAsia="Times New Roman" w:hAnsi="Times New Roman" w:cs="Times New Roman"/>
                <w:color w:val="000000"/>
                <w:sz w:val="18"/>
                <w:szCs w:val="18"/>
              </w:rPr>
            </w:pPr>
            <w:r w:rsidRPr="00591951">
              <w:rPr>
                <w:rFonts w:ascii="Times New Roman" w:eastAsia="Times New Roman" w:hAnsi="Times New Roman" w:cs="Times New Roman"/>
                <w:color w:val="000000"/>
                <w:sz w:val="18"/>
                <w:szCs w:val="18"/>
              </w:rPr>
              <w:t>.70</w:t>
            </w:r>
          </w:p>
        </w:tc>
      </w:tr>
      <w:tr w:rsidR="00D8610D" w:rsidRPr="00591951" w14:paraId="061A4B65" w14:textId="77777777" w:rsidTr="004D4AD8">
        <w:trPr>
          <w:gridAfter w:val="1"/>
          <w:wAfter w:w="66" w:type="dxa"/>
          <w:trHeight w:val="119"/>
        </w:trPr>
        <w:tc>
          <w:tcPr>
            <w:tcW w:w="11194" w:type="dxa"/>
            <w:gridSpan w:val="10"/>
            <w:shd w:val="clear" w:color="auto" w:fill="auto"/>
            <w:noWrap/>
            <w:vAlign w:val="bottom"/>
          </w:tcPr>
          <w:p w14:paraId="54FCECEE" w14:textId="0892B918" w:rsidR="00D8610D" w:rsidRPr="00591951" w:rsidRDefault="00D8610D" w:rsidP="004D4AD8">
            <w:pPr>
              <w:spacing w:after="0" w:line="240" w:lineRule="auto"/>
              <w:contextualSpacing/>
              <w:jc w:val="both"/>
              <w:rPr>
                <w:rFonts w:asciiTheme="majorBidi" w:eastAsia="Times New Roman" w:hAnsiTheme="majorBidi" w:cstheme="majorBidi"/>
                <w:color w:val="FF0000"/>
                <w:sz w:val="14"/>
                <w:szCs w:val="14"/>
              </w:rPr>
            </w:pPr>
            <w:r w:rsidRPr="00591951">
              <w:rPr>
                <w:rFonts w:asciiTheme="majorBidi" w:eastAsia="Times New Roman" w:hAnsiTheme="majorBidi" w:cstheme="majorBidi"/>
                <w:i/>
                <w:iCs/>
                <w:sz w:val="14"/>
                <w:szCs w:val="14"/>
              </w:rPr>
              <w:t>Note</w:t>
            </w:r>
            <w:r w:rsidR="00BA6F20"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The figures in the brackets are the </w:t>
            </w:r>
            <w:r w:rsidRPr="00591951">
              <w:rPr>
                <w:rFonts w:asciiTheme="majorBidi" w:eastAsia="Times New Roman" w:hAnsiTheme="majorBidi" w:cstheme="majorBidi"/>
                <w:i/>
                <w:iCs/>
                <w:sz w:val="14"/>
                <w:szCs w:val="14"/>
              </w:rPr>
              <w:t>p</w:t>
            </w:r>
            <w:r w:rsidRPr="00591951">
              <w:rPr>
                <w:rFonts w:asciiTheme="majorBidi" w:eastAsia="Times New Roman" w:hAnsiTheme="majorBidi" w:cstheme="majorBidi"/>
                <w:sz w:val="14"/>
                <w:szCs w:val="14"/>
              </w:rPr>
              <w:t xml:space="preserve">-values. Model </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1</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considers the general definitions </w:t>
            </w:r>
            <w:r w:rsidRPr="00591951">
              <w:rPr>
                <w:rFonts w:asciiTheme="majorBidi" w:eastAsia="Times New Roman" w:hAnsiTheme="majorBidi" w:cstheme="majorBidi"/>
                <w:i/>
                <w:iCs/>
                <w:sz w:val="14"/>
                <w:szCs w:val="14"/>
              </w:rPr>
              <w:t>TMT education</w:t>
            </w:r>
            <w:r w:rsidRPr="00591951">
              <w:rPr>
                <w:rFonts w:asciiTheme="majorBidi" w:eastAsia="Times New Roman" w:hAnsiTheme="majorBidi" w:cstheme="majorBidi"/>
                <w:sz w:val="14"/>
                <w:szCs w:val="14"/>
              </w:rPr>
              <w:t xml:space="preserve"> and </w:t>
            </w:r>
            <w:r w:rsidRPr="00591951">
              <w:rPr>
                <w:rFonts w:asciiTheme="majorBidi" w:eastAsia="Times New Roman" w:hAnsiTheme="majorBidi" w:cstheme="majorBidi"/>
                <w:i/>
                <w:iCs/>
                <w:sz w:val="14"/>
                <w:szCs w:val="14"/>
              </w:rPr>
              <w:t>TMT experience</w:t>
            </w:r>
            <w:r w:rsidRPr="00591951">
              <w:rPr>
                <w:rFonts w:asciiTheme="majorBidi" w:eastAsia="Times New Roman" w:hAnsiTheme="majorBidi" w:cstheme="majorBidi"/>
                <w:sz w:val="14"/>
                <w:szCs w:val="14"/>
              </w:rPr>
              <w:t xml:space="preserve">. Model </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2</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adds </w:t>
            </w:r>
            <w:r w:rsidRPr="00591951">
              <w:rPr>
                <w:rFonts w:asciiTheme="majorBidi" w:eastAsia="Times New Roman" w:hAnsiTheme="majorBidi" w:cstheme="majorBidi"/>
                <w:i/>
                <w:iCs/>
                <w:sz w:val="14"/>
                <w:szCs w:val="14"/>
              </w:rPr>
              <w:t>TMT innovativeness</w:t>
            </w:r>
            <w:r w:rsidRPr="00591951">
              <w:rPr>
                <w:rFonts w:asciiTheme="majorBidi" w:eastAsia="Times New Roman" w:hAnsiTheme="majorBidi" w:cstheme="majorBidi"/>
                <w:sz w:val="14"/>
                <w:szCs w:val="14"/>
              </w:rPr>
              <w:t xml:space="preserve"> to model </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1</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Model </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3</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excludes </w:t>
            </w:r>
            <w:r w:rsidRPr="00591951">
              <w:rPr>
                <w:rFonts w:asciiTheme="majorBidi" w:eastAsia="Times New Roman" w:hAnsiTheme="majorBidi" w:cstheme="majorBidi"/>
                <w:i/>
                <w:iCs/>
                <w:sz w:val="14"/>
                <w:szCs w:val="14"/>
              </w:rPr>
              <w:t>TMT experience</w:t>
            </w:r>
            <w:r w:rsidRPr="00591951">
              <w:rPr>
                <w:rFonts w:asciiTheme="majorBidi" w:eastAsia="Times New Roman" w:hAnsiTheme="majorBidi" w:cstheme="majorBidi"/>
                <w:sz w:val="14"/>
                <w:szCs w:val="14"/>
              </w:rPr>
              <w:t xml:space="preserve"> but includes </w:t>
            </w:r>
            <w:r w:rsidRPr="00591951">
              <w:rPr>
                <w:rFonts w:asciiTheme="majorBidi" w:eastAsia="Times New Roman" w:hAnsiTheme="majorBidi" w:cstheme="majorBidi"/>
                <w:i/>
                <w:iCs/>
                <w:sz w:val="14"/>
                <w:szCs w:val="14"/>
              </w:rPr>
              <w:t>TMT risk preference</w:t>
            </w:r>
            <w:r w:rsidRPr="00591951">
              <w:rPr>
                <w:rFonts w:asciiTheme="majorBidi" w:eastAsia="Times New Roman" w:hAnsiTheme="majorBidi" w:cstheme="majorBidi"/>
                <w:sz w:val="14"/>
                <w:szCs w:val="14"/>
              </w:rPr>
              <w:t xml:space="preserve">. Model </w:t>
            </w:r>
            <w:r w:rsidR="0091449B" w:rsidRPr="00591951">
              <w:rPr>
                <w:rFonts w:asciiTheme="majorBidi" w:eastAsia="Times New Roman" w:hAnsiTheme="majorBidi" w:cstheme="majorBidi"/>
                <w:sz w:val="14"/>
                <w:szCs w:val="14"/>
              </w:rPr>
              <w:t>(</w:t>
            </w:r>
            <w:r w:rsidR="004D4AD8" w:rsidRPr="00591951">
              <w:rPr>
                <w:rFonts w:asciiTheme="majorBidi" w:eastAsia="Times New Roman" w:hAnsiTheme="majorBidi" w:cstheme="majorBidi"/>
                <w:sz w:val="14"/>
                <w:szCs w:val="14"/>
              </w:rPr>
              <w:t>4</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uses </w:t>
            </w:r>
            <w:r w:rsidRPr="00591951">
              <w:rPr>
                <w:rFonts w:asciiTheme="majorBidi" w:eastAsia="Times New Roman" w:hAnsiTheme="majorBidi" w:cstheme="majorBidi"/>
                <w:i/>
                <w:iCs/>
                <w:sz w:val="14"/>
                <w:szCs w:val="14"/>
              </w:rPr>
              <w:t>Industry-specific experience</w:t>
            </w:r>
            <w:r w:rsidRPr="00591951">
              <w:rPr>
                <w:rFonts w:asciiTheme="majorBidi" w:eastAsia="Times New Roman" w:hAnsiTheme="majorBidi" w:cstheme="majorBidi"/>
                <w:sz w:val="14"/>
                <w:szCs w:val="14"/>
              </w:rPr>
              <w:t xml:space="preserve"> to proxy for </w:t>
            </w:r>
            <w:r w:rsidRPr="00591951">
              <w:rPr>
                <w:rFonts w:asciiTheme="majorBidi" w:eastAsia="Times New Roman" w:hAnsiTheme="majorBidi" w:cstheme="majorBidi"/>
                <w:i/>
                <w:iCs/>
                <w:sz w:val="14"/>
                <w:szCs w:val="14"/>
              </w:rPr>
              <w:t>TMT experience</w:t>
            </w:r>
            <w:r w:rsidRPr="00591951">
              <w:rPr>
                <w:rFonts w:asciiTheme="majorBidi" w:eastAsia="Times New Roman" w:hAnsiTheme="majorBidi" w:cstheme="majorBidi"/>
                <w:sz w:val="14"/>
                <w:szCs w:val="14"/>
              </w:rPr>
              <w:t xml:space="preserve">. Model </w:t>
            </w:r>
            <w:r w:rsidR="0091449B" w:rsidRPr="00591951">
              <w:rPr>
                <w:rFonts w:asciiTheme="majorBidi" w:eastAsia="Times New Roman" w:hAnsiTheme="majorBidi" w:cstheme="majorBidi"/>
                <w:sz w:val="14"/>
                <w:szCs w:val="14"/>
              </w:rPr>
              <w:t>(</w:t>
            </w:r>
            <w:r w:rsidR="004D4AD8" w:rsidRPr="00591951">
              <w:rPr>
                <w:rFonts w:asciiTheme="majorBidi" w:eastAsia="Times New Roman" w:hAnsiTheme="majorBidi" w:cstheme="majorBidi"/>
                <w:sz w:val="14"/>
                <w:szCs w:val="14"/>
              </w:rPr>
              <w:t>5</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uses </w:t>
            </w:r>
            <w:r w:rsidRPr="00591951">
              <w:rPr>
                <w:rFonts w:asciiTheme="majorBidi" w:eastAsia="Times New Roman" w:hAnsiTheme="majorBidi" w:cstheme="majorBidi"/>
                <w:i/>
                <w:iCs/>
                <w:sz w:val="14"/>
                <w:szCs w:val="14"/>
              </w:rPr>
              <w:t>Firm-specific experience</w:t>
            </w:r>
            <w:r w:rsidRPr="00591951">
              <w:rPr>
                <w:rFonts w:asciiTheme="majorBidi" w:eastAsia="Times New Roman" w:hAnsiTheme="majorBidi" w:cstheme="majorBidi"/>
                <w:sz w:val="14"/>
                <w:szCs w:val="14"/>
              </w:rPr>
              <w:t xml:space="preserve"> to proxy for </w:t>
            </w:r>
            <w:r w:rsidRPr="00591951">
              <w:rPr>
                <w:rFonts w:asciiTheme="majorBidi" w:eastAsia="Times New Roman" w:hAnsiTheme="majorBidi" w:cstheme="majorBidi"/>
                <w:i/>
                <w:iCs/>
                <w:sz w:val="14"/>
                <w:szCs w:val="14"/>
              </w:rPr>
              <w:t>TMT experience</w:t>
            </w:r>
            <w:r w:rsidRPr="00591951">
              <w:rPr>
                <w:rFonts w:asciiTheme="majorBidi" w:eastAsia="Times New Roman" w:hAnsiTheme="majorBidi" w:cstheme="majorBidi"/>
                <w:sz w:val="14"/>
                <w:szCs w:val="14"/>
              </w:rPr>
              <w:t xml:space="preserve">. Model </w:t>
            </w:r>
            <w:r w:rsidR="0091449B" w:rsidRPr="00591951">
              <w:rPr>
                <w:rFonts w:asciiTheme="majorBidi" w:eastAsia="Times New Roman" w:hAnsiTheme="majorBidi" w:cstheme="majorBidi"/>
                <w:sz w:val="14"/>
                <w:szCs w:val="14"/>
              </w:rPr>
              <w:t>(</w:t>
            </w:r>
            <w:r w:rsidR="004D4AD8" w:rsidRPr="00591951">
              <w:rPr>
                <w:rFonts w:asciiTheme="majorBidi" w:eastAsia="Times New Roman" w:hAnsiTheme="majorBidi" w:cstheme="majorBidi"/>
                <w:sz w:val="14"/>
                <w:szCs w:val="14"/>
              </w:rPr>
              <w:t>6</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uses </w:t>
            </w:r>
            <w:r w:rsidRPr="00591951">
              <w:rPr>
                <w:rFonts w:asciiTheme="majorBidi" w:eastAsia="Times New Roman" w:hAnsiTheme="majorBidi" w:cstheme="majorBidi"/>
                <w:i/>
                <w:iCs/>
                <w:sz w:val="14"/>
                <w:szCs w:val="14"/>
              </w:rPr>
              <w:t>Professional</w:t>
            </w:r>
            <w:r w:rsidRPr="00591951">
              <w:rPr>
                <w:rFonts w:asciiTheme="majorBidi" w:eastAsia="Times New Roman" w:hAnsiTheme="majorBidi" w:cstheme="majorBidi"/>
                <w:sz w:val="14"/>
                <w:szCs w:val="14"/>
              </w:rPr>
              <w:t xml:space="preserve"> </w:t>
            </w:r>
            <w:r w:rsidRPr="00591951">
              <w:rPr>
                <w:rFonts w:asciiTheme="majorBidi" w:eastAsia="Times New Roman" w:hAnsiTheme="majorBidi" w:cstheme="majorBidi"/>
                <w:i/>
                <w:iCs/>
                <w:sz w:val="14"/>
                <w:szCs w:val="14"/>
              </w:rPr>
              <w:t>education</w:t>
            </w:r>
            <w:r w:rsidRPr="00591951">
              <w:rPr>
                <w:rFonts w:asciiTheme="majorBidi" w:eastAsia="Times New Roman" w:hAnsiTheme="majorBidi" w:cstheme="majorBidi"/>
                <w:sz w:val="14"/>
                <w:szCs w:val="14"/>
              </w:rPr>
              <w:t xml:space="preserve"> to proxy for </w:t>
            </w:r>
            <w:r w:rsidRPr="00591951">
              <w:rPr>
                <w:rFonts w:asciiTheme="majorBidi" w:eastAsia="Times New Roman" w:hAnsiTheme="majorBidi" w:cstheme="majorBidi"/>
                <w:i/>
                <w:iCs/>
                <w:sz w:val="14"/>
                <w:szCs w:val="14"/>
              </w:rPr>
              <w:t>TMT education</w:t>
            </w:r>
            <w:r w:rsidRPr="00591951">
              <w:rPr>
                <w:rFonts w:asciiTheme="majorBidi" w:eastAsia="Times New Roman" w:hAnsiTheme="majorBidi" w:cstheme="majorBidi"/>
                <w:sz w:val="14"/>
                <w:szCs w:val="14"/>
              </w:rPr>
              <w:t xml:space="preserve">. Model </w:t>
            </w:r>
            <w:r w:rsidR="0091449B" w:rsidRPr="00591951">
              <w:rPr>
                <w:rFonts w:asciiTheme="majorBidi" w:eastAsia="Times New Roman" w:hAnsiTheme="majorBidi" w:cstheme="majorBidi"/>
                <w:sz w:val="14"/>
                <w:szCs w:val="14"/>
              </w:rPr>
              <w:t>(</w:t>
            </w:r>
            <w:r w:rsidR="004D4AD8" w:rsidRPr="00591951">
              <w:rPr>
                <w:rFonts w:asciiTheme="majorBidi" w:eastAsia="Times New Roman" w:hAnsiTheme="majorBidi" w:cstheme="majorBidi"/>
                <w:sz w:val="14"/>
                <w:szCs w:val="14"/>
              </w:rPr>
              <w:t>7</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w:t>
            </w:r>
            <w:r w:rsidR="0091449B" w:rsidRPr="00591951">
              <w:rPr>
                <w:rFonts w:asciiTheme="majorBidi" w:eastAsia="Times New Roman" w:hAnsiTheme="majorBidi" w:cstheme="majorBidi"/>
                <w:sz w:val="14"/>
                <w:szCs w:val="14"/>
              </w:rPr>
              <w:t>(</w:t>
            </w:r>
            <w:r w:rsidR="004D4AD8" w:rsidRPr="00591951">
              <w:rPr>
                <w:rFonts w:asciiTheme="majorBidi" w:eastAsia="Times New Roman" w:hAnsiTheme="majorBidi" w:cstheme="majorBidi"/>
                <w:sz w:val="14"/>
                <w:szCs w:val="14"/>
              </w:rPr>
              <w:t>8</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w:t>
            </w:r>
            <w:r w:rsidR="0091449B" w:rsidRPr="00591951">
              <w:rPr>
                <w:rFonts w:asciiTheme="majorBidi" w:eastAsia="Times New Roman" w:hAnsiTheme="majorBidi" w:cstheme="majorBidi"/>
                <w:sz w:val="14"/>
                <w:szCs w:val="14"/>
              </w:rPr>
              <w:t>(</w:t>
            </w:r>
            <w:r w:rsidR="004D4AD8" w:rsidRPr="00591951">
              <w:rPr>
                <w:rFonts w:asciiTheme="majorBidi" w:eastAsia="Times New Roman" w:hAnsiTheme="majorBidi" w:cstheme="majorBidi"/>
                <w:sz w:val="14"/>
                <w:szCs w:val="14"/>
              </w:rPr>
              <w:t>9</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uses </w:t>
            </w:r>
            <w:r w:rsidRPr="00591951">
              <w:rPr>
                <w:rFonts w:asciiTheme="majorBidi" w:eastAsia="Times New Roman" w:hAnsiTheme="majorBidi" w:cstheme="majorBidi"/>
                <w:i/>
                <w:iCs/>
                <w:sz w:val="14"/>
                <w:szCs w:val="14"/>
              </w:rPr>
              <w:t xml:space="preserve">Elite academic </w:t>
            </w:r>
            <w:r w:rsidR="0091449B" w:rsidRPr="00591951">
              <w:rPr>
                <w:rFonts w:asciiTheme="majorBidi" w:eastAsia="Times New Roman" w:hAnsiTheme="majorBidi" w:cstheme="majorBidi"/>
                <w:i/>
                <w:iCs/>
                <w:sz w:val="14"/>
                <w:szCs w:val="14"/>
              </w:rPr>
              <w:t>(</w:t>
            </w:r>
            <w:r w:rsidRPr="00591951">
              <w:rPr>
                <w:rFonts w:asciiTheme="majorBidi" w:eastAsia="Times New Roman" w:hAnsiTheme="majorBidi" w:cstheme="majorBidi"/>
                <w:i/>
                <w:iCs/>
                <w:sz w:val="14"/>
                <w:szCs w:val="14"/>
              </w:rPr>
              <w:t>Oxbridge</w:t>
            </w:r>
            <w:r w:rsidR="0091449B" w:rsidRPr="00591951">
              <w:rPr>
                <w:rFonts w:asciiTheme="majorBidi" w:eastAsia="Times New Roman" w:hAnsiTheme="majorBidi" w:cstheme="majorBidi"/>
                <w:i/>
                <w:iCs/>
                <w:sz w:val="14"/>
                <w:szCs w:val="14"/>
              </w:rPr>
              <w:t>)</w:t>
            </w:r>
            <w:r w:rsidRPr="00591951">
              <w:rPr>
                <w:rFonts w:asciiTheme="majorBidi" w:eastAsia="Times New Roman" w:hAnsiTheme="majorBidi" w:cstheme="majorBidi"/>
                <w:i/>
                <w:iCs/>
                <w:sz w:val="14"/>
                <w:szCs w:val="14"/>
              </w:rPr>
              <w:t xml:space="preserve"> </w:t>
            </w:r>
            <w:r w:rsidR="0091449B" w:rsidRPr="00591951">
              <w:rPr>
                <w:rFonts w:asciiTheme="majorBidi" w:eastAsia="Times New Roman" w:hAnsiTheme="majorBidi" w:cstheme="majorBidi"/>
                <w:i/>
                <w:iCs/>
                <w:sz w:val="14"/>
                <w:szCs w:val="14"/>
              </w:rPr>
              <w:t>(</w:t>
            </w:r>
            <w:r w:rsidRPr="00591951">
              <w:rPr>
                <w:rFonts w:asciiTheme="majorBidi" w:eastAsia="Times New Roman" w:hAnsiTheme="majorBidi" w:cstheme="majorBidi"/>
                <w:i/>
                <w:iCs/>
                <w:sz w:val="14"/>
                <w:szCs w:val="14"/>
              </w:rPr>
              <w:t>Two elites</w:t>
            </w:r>
            <w:r w:rsidR="0091449B" w:rsidRPr="00591951">
              <w:rPr>
                <w:rFonts w:asciiTheme="majorBidi" w:eastAsia="Times New Roman" w:hAnsiTheme="majorBidi" w:cstheme="majorBidi"/>
                <w:i/>
                <w:iCs/>
                <w:sz w:val="14"/>
                <w:szCs w:val="14"/>
              </w:rPr>
              <w:t>)</w:t>
            </w:r>
            <w:r w:rsidRPr="00591951">
              <w:rPr>
                <w:rFonts w:asciiTheme="majorBidi" w:eastAsia="Times New Roman" w:hAnsiTheme="majorBidi" w:cstheme="majorBidi"/>
                <w:sz w:val="14"/>
                <w:szCs w:val="14"/>
              </w:rPr>
              <w:t xml:space="preserve"> to proxy for </w:t>
            </w:r>
            <w:r w:rsidRPr="00591951">
              <w:rPr>
                <w:rFonts w:asciiTheme="majorBidi" w:eastAsia="Times New Roman" w:hAnsiTheme="majorBidi" w:cstheme="majorBidi"/>
                <w:i/>
                <w:iCs/>
                <w:sz w:val="14"/>
                <w:szCs w:val="14"/>
              </w:rPr>
              <w:t xml:space="preserve">TMT </w:t>
            </w:r>
            <w:r w:rsidR="00996BB1" w:rsidRPr="00591951">
              <w:rPr>
                <w:rFonts w:asciiTheme="majorBidi" w:eastAsia="Times New Roman" w:hAnsiTheme="majorBidi" w:cstheme="majorBidi"/>
                <w:i/>
                <w:iCs/>
                <w:sz w:val="14"/>
                <w:szCs w:val="14"/>
              </w:rPr>
              <w:t>human</w:t>
            </w:r>
            <w:r w:rsidRPr="00591951">
              <w:rPr>
                <w:rFonts w:asciiTheme="majorBidi" w:eastAsia="Times New Roman" w:hAnsiTheme="majorBidi" w:cstheme="majorBidi"/>
                <w:i/>
                <w:iCs/>
                <w:sz w:val="14"/>
                <w:szCs w:val="14"/>
              </w:rPr>
              <w:t xml:space="preserve"> capital</w:t>
            </w:r>
            <w:r w:rsidRPr="00591951">
              <w:rPr>
                <w:rFonts w:asciiTheme="majorBidi" w:eastAsia="Times New Roman" w:hAnsiTheme="majorBidi" w:cstheme="majorBidi"/>
                <w:sz w:val="14"/>
                <w:szCs w:val="14"/>
              </w:rPr>
              <w:t>,</w:t>
            </w:r>
            <w:r w:rsidRPr="00591951">
              <w:rPr>
                <w:rFonts w:asciiTheme="majorBidi" w:eastAsia="Times New Roman" w:hAnsiTheme="majorBidi" w:cstheme="majorBidi"/>
                <w:i/>
                <w:iCs/>
                <w:sz w:val="14"/>
                <w:szCs w:val="14"/>
              </w:rPr>
              <w:t xml:space="preserve"> </w:t>
            </w:r>
            <w:r w:rsidRPr="00591951">
              <w:rPr>
                <w:rFonts w:asciiTheme="majorBidi" w:eastAsia="Times New Roman" w:hAnsiTheme="majorBidi" w:cstheme="majorBidi"/>
                <w:sz w:val="14"/>
                <w:szCs w:val="14"/>
              </w:rPr>
              <w:t xml:space="preserve">respectively. In models </w:t>
            </w:r>
            <w:r w:rsidR="0091449B" w:rsidRPr="00591951">
              <w:rPr>
                <w:rFonts w:asciiTheme="majorBidi" w:eastAsia="Times New Roman" w:hAnsiTheme="majorBidi" w:cstheme="majorBidi"/>
                <w:sz w:val="14"/>
                <w:szCs w:val="14"/>
              </w:rPr>
              <w:t>(</w:t>
            </w:r>
            <w:r w:rsidR="004D4AD8" w:rsidRPr="00591951">
              <w:rPr>
                <w:rFonts w:asciiTheme="majorBidi" w:eastAsia="Times New Roman" w:hAnsiTheme="majorBidi" w:cstheme="majorBidi"/>
                <w:sz w:val="14"/>
                <w:szCs w:val="14"/>
              </w:rPr>
              <w:t>7</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to </w:t>
            </w:r>
            <w:r w:rsidR="0091449B" w:rsidRPr="00591951">
              <w:rPr>
                <w:rFonts w:asciiTheme="majorBidi" w:eastAsia="Times New Roman" w:hAnsiTheme="majorBidi" w:cstheme="majorBidi"/>
                <w:sz w:val="14"/>
                <w:szCs w:val="14"/>
              </w:rPr>
              <w:t>(</w:t>
            </w:r>
            <w:r w:rsidR="004D4AD8" w:rsidRPr="00591951">
              <w:rPr>
                <w:rFonts w:asciiTheme="majorBidi" w:eastAsia="Times New Roman" w:hAnsiTheme="majorBidi" w:cstheme="majorBidi"/>
                <w:sz w:val="14"/>
                <w:szCs w:val="14"/>
              </w:rPr>
              <w:t>9</w:t>
            </w:r>
            <w:r w:rsidR="0091449B" w:rsidRPr="00591951">
              <w:rPr>
                <w:rFonts w:asciiTheme="majorBidi" w:eastAsia="Times New Roman" w:hAnsiTheme="majorBidi" w:cstheme="majorBidi"/>
                <w:sz w:val="14"/>
                <w:szCs w:val="14"/>
              </w:rPr>
              <w:t>)</w:t>
            </w:r>
            <w:r w:rsidRPr="00591951">
              <w:rPr>
                <w:rFonts w:asciiTheme="majorBidi" w:eastAsia="Times New Roman" w:hAnsiTheme="majorBidi" w:cstheme="majorBidi"/>
                <w:sz w:val="14"/>
                <w:szCs w:val="14"/>
              </w:rPr>
              <w:t xml:space="preserve">, </w:t>
            </w:r>
            <w:r w:rsidRPr="00591951">
              <w:rPr>
                <w:rFonts w:asciiTheme="majorBidi" w:eastAsia="Times New Roman" w:hAnsiTheme="majorBidi" w:cstheme="majorBidi"/>
                <w:i/>
                <w:iCs/>
                <w:sz w:val="14"/>
                <w:szCs w:val="14"/>
              </w:rPr>
              <w:t>Firm-specific experience</w:t>
            </w:r>
            <w:r w:rsidRPr="00591951">
              <w:rPr>
                <w:rFonts w:asciiTheme="majorBidi" w:eastAsia="Times New Roman" w:hAnsiTheme="majorBidi" w:cstheme="majorBidi"/>
                <w:sz w:val="14"/>
                <w:szCs w:val="14"/>
              </w:rPr>
              <w:t xml:space="preserve"> is used to proxy for </w:t>
            </w:r>
            <w:r w:rsidRPr="00591951">
              <w:rPr>
                <w:rFonts w:asciiTheme="majorBidi" w:eastAsia="Times New Roman" w:hAnsiTheme="majorBidi" w:cstheme="majorBidi"/>
                <w:i/>
                <w:iCs/>
                <w:sz w:val="14"/>
                <w:szCs w:val="14"/>
              </w:rPr>
              <w:t>TMT</w:t>
            </w:r>
            <w:r w:rsidRPr="00591951">
              <w:rPr>
                <w:rFonts w:asciiTheme="majorBidi" w:eastAsia="Times New Roman" w:hAnsiTheme="majorBidi" w:cstheme="majorBidi"/>
                <w:sz w:val="14"/>
                <w:szCs w:val="14"/>
              </w:rPr>
              <w:t xml:space="preserve"> </w:t>
            </w:r>
            <w:r w:rsidRPr="00591951">
              <w:rPr>
                <w:rFonts w:asciiTheme="majorBidi" w:eastAsia="Times New Roman" w:hAnsiTheme="majorBidi" w:cstheme="majorBidi"/>
                <w:i/>
                <w:iCs/>
                <w:sz w:val="14"/>
                <w:szCs w:val="14"/>
              </w:rPr>
              <w:t>experience</w:t>
            </w:r>
            <w:r w:rsidRPr="00591951">
              <w:rPr>
                <w:rFonts w:asciiTheme="majorBidi" w:eastAsia="Times New Roman" w:hAnsiTheme="majorBidi" w:cstheme="majorBidi"/>
                <w:sz w:val="14"/>
                <w:szCs w:val="14"/>
              </w:rPr>
              <w:t xml:space="preserve">. </w:t>
            </w:r>
            <w:r w:rsidR="004D4AD8" w:rsidRPr="00591951">
              <w:rPr>
                <w:rFonts w:asciiTheme="majorBidi" w:eastAsia="Times New Roman" w:hAnsiTheme="majorBidi" w:cstheme="majorBidi"/>
                <w:sz w:val="14"/>
                <w:szCs w:val="14"/>
              </w:rPr>
              <w:t>See Table 1</w:t>
            </w:r>
            <w:r w:rsidRPr="00591951">
              <w:rPr>
                <w:rFonts w:asciiTheme="majorBidi" w:eastAsia="Times New Roman" w:hAnsiTheme="majorBidi" w:cstheme="majorBidi"/>
                <w:sz w:val="14"/>
                <w:szCs w:val="14"/>
              </w:rPr>
              <w:t xml:space="preserve"> for </w:t>
            </w:r>
            <w:r w:rsidR="00B05F6F" w:rsidRPr="00591951">
              <w:rPr>
                <w:rFonts w:asciiTheme="majorBidi" w:eastAsia="Times New Roman" w:hAnsiTheme="majorBidi" w:cstheme="majorBidi"/>
                <w:sz w:val="14"/>
                <w:szCs w:val="14"/>
              </w:rPr>
              <w:t xml:space="preserve">the variables’ </w:t>
            </w:r>
            <w:r w:rsidRPr="00591951">
              <w:rPr>
                <w:rFonts w:asciiTheme="majorBidi" w:eastAsia="Times New Roman" w:hAnsiTheme="majorBidi" w:cstheme="majorBidi"/>
                <w:sz w:val="14"/>
                <w:szCs w:val="14"/>
              </w:rPr>
              <w:t>definition</w:t>
            </w:r>
            <w:r w:rsidR="00B05F6F" w:rsidRPr="00591951">
              <w:rPr>
                <w:rFonts w:asciiTheme="majorBidi" w:eastAsia="Times New Roman" w:hAnsiTheme="majorBidi" w:cstheme="majorBidi"/>
                <w:sz w:val="14"/>
                <w:szCs w:val="14"/>
              </w:rPr>
              <w:t>s</w:t>
            </w:r>
            <w:r w:rsidRPr="00591951">
              <w:rPr>
                <w:rFonts w:asciiTheme="majorBidi" w:eastAsia="Times New Roman" w:hAnsiTheme="majorBidi" w:cstheme="majorBidi"/>
                <w:sz w:val="14"/>
                <w:szCs w:val="14"/>
              </w:rPr>
              <w:t>. The HTMT criteria are reported in the Appendix.</w:t>
            </w:r>
          </w:p>
        </w:tc>
      </w:tr>
    </w:tbl>
    <w:p w14:paraId="39CB0881" w14:textId="77777777" w:rsidR="007810BC" w:rsidRPr="00591951" w:rsidRDefault="007810BC" w:rsidP="002D4EFD">
      <w:pPr>
        <w:pStyle w:val="EndNoteBibliography"/>
        <w:contextualSpacing/>
        <w:sectPr w:rsidR="007810BC" w:rsidRPr="00591951" w:rsidSect="002D4EFD">
          <w:pgSz w:w="16838" w:h="11906" w:orient="landscape"/>
          <w:pgMar w:top="1440" w:right="1440" w:bottom="1134" w:left="1440" w:header="709" w:footer="709" w:gutter="0"/>
          <w:cols w:space="708"/>
          <w:docGrid w:linePitch="360"/>
        </w:sectPr>
      </w:pPr>
    </w:p>
    <w:p w14:paraId="3D121A26" w14:textId="77777777" w:rsidR="00590694" w:rsidRPr="00591951" w:rsidRDefault="00590694" w:rsidP="007810BC">
      <w:pPr>
        <w:pStyle w:val="EndNoteBibliography"/>
        <w:contextualSpacing/>
      </w:pPr>
    </w:p>
    <w:p w14:paraId="7A82031C" w14:textId="3D4BA20A" w:rsidR="00D309C8" w:rsidRPr="00591951" w:rsidRDefault="00D309C8" w:rsidP="007810BC">
      <w:pPr>
        <w:pStyle w:val="EndNoteBibliography"/>
        <w:contextualSpacing/>
      </w:pPr>
    </w:p>
    <w:p w14:paraId="19942949" w14:textId="258D2D6A" w:rsidR="00491E00" w:rsidRPr="00591951" w:rsidRDefault="00491E00" w:rsidP="007810BC">
      <w:pPr>
        <w:pStyle w:val="EndNoteBibliography"/>
        <w:contextualSpacing/>
      </w:pPr>
      <w:r w:rsidRPr="00591951">
        <w:drawing>
          <wp:inline distT="0" distB="0" distL="0" distR="0" wp14:anchorId="3413F009" wp14:editId="6A2B51D7">
            <wp:extent cx="5925820" cy="402980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0860" cy="4033235"/>
                    </a:xfrm>
                    <a:prstGeom prst="rect">
                      <a:avLst/>
                    </a:prstGeom>
                  </pic:spPr>
                </pic:pic>
              </a:graphicData>
            </a:graphic>
          </wp:inline>
        </w:drawing>
      </w:r>
    </w:p>
    <w:p w14:paraId="04100AC0" w14:textId="77777777" w:rsidR="00491E00" w:rsidRPr="00591951" w:rsidRDefault="00491E00" w:rsidP="007810BC">
      <w:pPr>
        <w:pStyle w:val="EndNoteBibliography"/>
        <w:contextualSpacing/>
      </w:pPr>
    </w:p>
    <w:p w14:paraId="68BE4B2C" w14:textId="77777777" w:rsidR="00D309C8" w:rsidRPr="00591951" w:rsidRDefault="00D309C8" w:rsidP="007810BC">
      <w:pPr>
        <w:pStyle w:val="EndNoteBibliography"/>
        <w:contextualSpacing/>
      </w:pPr>
    </w:p>
    <w:p w14:paraId="04A4D680" w14:textId="037EC0B6" w:rsidR="00D309C8" w:rsidRPr="00591951" w:rsidRDefault="0047504C" w:rsidP="0047504C">
      <w:pPr>
        <w:pStyle w:val="EndNoteBibliography"/>
        <w:ind w:left="-284" w:hanging="142"/>
        <w:contextualSpacing/>
      </w:pPr>
      <w:r w:rsidRPr="00591951">
        <w:rPr>
          <w:b/>
          <w:bCs/>
        </w:rPr>
        <w:t xml:space="preserve">          </w:t>
      </w:r>
      <w:r w:rsidR="00D309C8" w:rsidRPr="00591951">
        <w:rPr>
          <w:b/>
          <w:bCs/>
        </w:rPr>
        <w:t xml:space="preserve">Figure 1. </w:t>
      </w:r>
      <w:r w:rsidR="009E359F" w:rsidRPr="00591951">
        <w:t>The decomposition of</w:t>
      </w:r>
      <w:r w:rsidR="009E359F" w:rsidRPr="00591951">
        <w:rPr>
          <w:b/>
          <w:bCs/>
        </w:rPr>
        <w:t xml:space="preserve"> </w:t>
      </w:r>
      <w:r w:rsidR="00D309C8" w:rsidRPr="00591951">
        <w:t>TMT strategic cognition process</w:t>
      </w:r>
    </w:p>
    <w:p w14:paraId="42C5993B" w14:textId="12E4F062" w:rsidR="00D309C8" w:rsidRPr="00591951" w:rsidRDefault="00F92364" w:rsidP="00F92364">
      <w:pPr>
        <w:pStyle w:val="EndNoteBibliography"/>
        <w:ind w:left="426" w:right="425" w:hanging="568"/>
        <w:contextualSpacing/>
        <w:rPr>
          <w:sz w:val="18"/>
          <w:szCs w:val="18"/>
          <w:lang w:val="en-GB" w:eastAsia="ja-JP" w:bidi="he-IL"/>
        </w:rPr>
      </w:pPr>
      <w:r w:rsidRPr="00591951">
        <w:rPr>
          <w:i/>
          <w:iCs/>
          <w:sz w:val="18"/>
          <w:szCs w:val="18"/>
          <w:lang w:val="en-GB" w:eastAsia="ja-JP" w:bidi="he-IL"/>
        </w:rPr>
        <w:t xml:space="preserve">       </w:t>
      </w:r>
      <w:r w:rsidR="00D309C8" w:rsidRPr="00591951">
        <w:rPr>
          <w:i/>
          <w:iCs/>
          <w:sz w:val="18"/>
          <w:szCs w:val="18"/>
          <w:lang w:val="en-GB" w:eastAsia="ja-JP" w:bidi="he-IL"/>
        </w:rPr>
        <w:t>Note</w:t>
      </w:r>
      <w:r w:rsidR="00D309C8" w:rsidRPr="00591951">
        <w:rPr>
          <w:sz w:val="18"/>
          <w:szCs w:val="18"/>
          <w:lang w:val="en-GB" w:eastAsia="ja-JP" w:bidi="he-IL"/>
        </w:rPr>
        <w:t>: Source: authors’ own construct, adapted from Kor and Mesko (2013), Teece (2007), Helfat and Peteraf (2009, 2015) and Hambrick and Mason (1984).</w:t>
      </w:r>
      <w:r w:rsidR="00E4063F" w:rsidRPr="00591951">
        <w:rPr>
          <w:sz w:val="18"/>
          <w:szCs w:val="18"/>
          <w:lang w:val="en-GB" w:eastAsia="ja-JP" w:bidi="he-IL"/>
        </w:rPr>
        <w:t xml:space="preserve"> </w:t>
      </w:r>
    </w:p>
    <w:p w14:paraId="31945722" w14:textId="77777777" w:rsidR="00D309C8" w:rsidRPr="00591951" w:rsidRDefault="00D309C8" w:rsidP="007810BC">
      <w:pPr>
        <w:pStyle w:val="EndNoteBibliography"/>
        <w:contextualSpacing/>
        <w:rPr>
          <w:lang w:val="en-GB"/>
        </w:rPr>
      </w:pPr>
    </w:p>
    <w:p w14:paraId="22DF8001" w14:textId="77777777" w:rsidR="00D309C8" w:rsidRPr="00591951" w:rsidRDefault="00D309C8" w:rsidP="007810BC">
      <w:pPr>
        <w:pStyle w:val="EndNoteBibliography"/>
        <w:contextualSpacing/>
      </w:pPr>
    </w:p>
    <w:p w14:paraId="733E793B" w14:textId="77777777" w:rsidR="00D309C8" w:rsidRPr="00591951" w:rsidRDefault="00D309C8" w:rsidP="007810BC">
      <w:pPr>
        <w:pStyle w:val="EndNoteBibliography"/>
        <w:contextualSpacing/>
      </w:pPr>
    </w:p>
    <w:p w14:paraId="3EBDC897" w14:textId="1E38BB27" w:rsidR="00D309C8" w:rsidRPr="00591951" w:rsidRDefault="00D309C8" w:rsidP="007810BC">
      <w:pPr>
        <w:pStyle w:val="EndNoteBibliography"/>
        <w:contextualSpacing/>
      </w:pPr>
    </w:p>
    <w:p w14:paraId="01707BD9" w14:textId="77777777" w:rsidR="00CD2D6B" w:rsidRPr="00591951" w:rsidRDefault="00CD2D6B" w:rsidP="007810BC">
      <w:pPr>
        <w:pStyle w:val="EndNoteBibliography"/>
        <w:contextualSpacing/>
      </w:pPr>
    </w:p>
    <w:p w14:paraId="11C521F3" w14:textId="4099CB12" w:rsidR="00D309C8" w:rsidRPr="00591951" w:rsidRDefault="00D309C8" w:rsidP="007810BC">
      <w:pPr>
        <w:pStyle w:val="EndNoteBibliography"/>
        <w:contextualSpacing/>
      </w:pPr>
    </w:p>
    <w:p w14:paraId="67104708" w14:textId="020B50D0" w:rsidR="00491E00" w:rsidRPr="00591951" w:rsidRDefault="00491E00" w:rsidP="007810BC">
      <w:pPr>
        <w:pStyle w:val="EndNoteBibliography"/>
        <w:contextualSpacing/>
      </w:pPr>
    </w:p>
    <w:p w14:paraId="0727F470" w14:textId="22D91AFF" w:rsidR="00491E00" w:rsidRPr="00591951" w:rsidRDefault="00491E00" w:rsidP="007810BC">
      <w:pPr>
        <w:pStyle w:val="EndNoteBibliography"/>
        <w:contextualSpacing/>
      </w:pPr>
    </w:p>
    <w:p w14:paraId="7DED7CD8" w14:textId="1ADB61B8" w:rsidR="00491E00" w:rsidRPr="00591951" w:rsidRDefault="00491E00" w:rsidP="007810BC">
      <w:pPr>
        <w:pStyle w:val="EndNoteBibliography"/>
        <w:contextualSpacing/>
      </w:pPr>
    </w:p>
    <w:p w14:paraId="6D4099A5" w14:textId="62534BEC" w:rsidR="00491E00" w:rsidRPr="00591951" w:rsidRDefault="00491E00" w:rsidP="007810BC">
      <w:pPr>
        <w:pStyle w:val="EndNoteBibliography"/>
        <w:contextualSpacing/>
      </w:pPr>
    </w:p>
    <w:p w14:paraId="309475AD" w14:textId="4A7338A0" w:rsidR="00491E00" w:rsidRPr="00591951" w:rsidRDefault="00491E00" w:rsidP="007810BC">
      <w:pPr>
        <w:pStyle w:val="EndNoteBibliography"/>
        <w:contextualSpacing/>
      </w:pPr>
    </w:p>
    <w:p w14:paraId="4150369B" w14:textId="77777777" w:rsidR="00491E00" w:rsidRPr="00591951" w:rsidRDefault="00491E00" w:rsidP="007810BC">
      <w:pPr>
        <w:pStyle w:val="EndNoteBibliography"/>
        <w:contextualSpacing/>
      </w:pPr>
    </w:p>
    <w:p w14:paraId="52B419A1" w14:textId="77777777" w:rsidR="00D309C8" w:rsidRPr="00591951" w:rsidRDefault="00D309C8" w:rsidP="007810BC">
      <w:pPr>
        <w:pStyle w:val="EndNoteBibliography"/>
        <w:contextualSpacing/>
      </w:pPr>
    </w:p>
    <w:p w14:paraId="624811B9" w14:textId="77777777" w:rsidR="00F92364" w:rsidRPr="00591951" w:rsidRDefault="00F92364" w:rsidP="007810BC">
      <w:pPr>
        <w:pStyle w:val="EndNoteBibliography"/>
        <w:contextualSpacing/>
      </w:pPr>
    </w:p>
    <w:p w14:paraId="01DCD70E" w14:textId="77777777" w:rsidR="00F92364" w:rsidRPr="00591951" w:rsidRDefault="00F92364" w:rsidP="007810BC">
      <w:pPr>
        <w:pStyle w:val="EndNoteBibliography"/>
        <w:contextualSpacing/>
      </w:pPr>
    </w:p>
    <w:p w14:paraId="1032D655" w14:textId="7315966D" w:rsidR="00F92364" w:rsidRPr="00591951" w:rsidRDefault="00F92364" w:rsidP="007810BC">
      <w:pPr>
        <w:pStyle w:val="EndNoteBibliography"/>
        <w:contextualSpacing/>
      </w:pPr>
    </w:p>
    <w:p w14:paraId="09552EBC" w14:textId="77777777" w:rsidR="00F92364" w:rsidRPr="00591951" w:rsidRDefault="00F92364" w:rsidP="007810BC">
      <w:pPr>
        <w:pStyle w:val="EndNoteBibliography"/>
        <w:contextualSpacing/>
      </w:pPr>
    </w:p>
    <w:p w14:paraId="23EEA117" w14:textId="77777777" w:rsidR="00F92364" w:rsidRPr="00591951" w:rsidRDefault="00F92364" w:rsidP="007810BC">
      <w:pPr>
        <w:pStyle w:val="EndNoteBibliography"/>
        <w:contextualSpacing/>
      </w:pPr>
    </w:p>
    <w:p w14:paraId="14A6AB14" w14:textId="77777777" w:rsidR="00F92364" w:rsidRPr="00591951" w:rsidRDefault="00F92364" w:rsidP="007810BC">
      <w:pPr>
        <w:pStyle w:val="EndNoteBibliography"/>
        <w:contextualSpacing/>
      </w:pPr>
    </w:p>
    <w:p w14:paraId="58FDC8D3" w14:textId="77777777" w:rsidR="00F92364" w:rsidRPr="00591951" w:rsidRDefault="00F92364" w:rsidP="007810BC">
      <w:pPr>
        <w:pStyle w:val="EndNoteBibliography"/>
        <w:contextualSpacing/>
      </w:pPr>
    </w:p>
    <w:p w14:paraId="1B0E2716" w14:textId="77777777" w:rsidR="00F92364" w:rsidRPr="00591951" w:rsidRDefault="00F92364" w:rsidP="007810BC">
      <w:pPr>
        <w:pStyle w:val="EndNoteBibliography"/>
        <w:contextualSpacing/>
      </w:pPr>
    </w:p>
    <w:p w14:paraId="08FE4811" w14:textId="77777777" w:rsidR="00F92364" w:rsidRPr="00591951" w:rsidRDefault="00F92364" w:rsidP="007810BC">
      <w:pPr>
        <w:pStyle w:val="EndNoteBibliography"/>
        <w:contextualSpacing/>
      </w:pPr>
    </w:p>
    <w:p w14:paraId="1E1F7C2F" w14:textId="77777777" w:rsidR="00F92364" w:rsidRPr="00591951" w:rsidRDefault="00F92364" w:rsidP="007810BC">
      <w:pPr>
        <w:pStyle w:val="EndNoteBibliography"/>
        <w:contextualSpacing/>
      </w:pPr>
    </w:p>
    <w:p w14:paraId="38EBDFE8" w14:textId="5F9B1641" w:rsidR="00D309C8" w:rsidRPr="00591951" w:rsidRDefault="00CD2CB4" w:rsidP="007810BC">
      <w:pPr>
        <w:pStyle w:val="EndNoteBibliography"/>
        <w:contextualSpacing/>
      </w:pPr>
      <w:r w:rsidRPr="00591951">
        <w:drawing>
          <wp:inline distT="0" distB="0" distL="0" distR="0" wp14:anchorId="5BB19A65" wp14:editId="6D6884C1">
            <wp:extent cx="5925820" cy="841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5820" cy="841375"/>
                    </a:xfrm>
                    <a:prstGeom prst="rect">
                      <a:avLst/>
                    </a:prstGeom>
                  </pic:spPr>
                </pic:pic>
              </a:graphicData>
            </a:graphic>
          </wp:inline>
        </w:drawing>
      </w:r>
    </w:p>
    <w:p w14:paraId="4BF99009" w14:textId="43F49788" w:rsidR="00E4063F" w:rsidRPr="00591951" w:rsidRDefault="00E4063F" w:rsidP="00E4063F">
      <w:pPr>
        <w:pStyle w:val="EndNoteBibliography"/>
        <w:contextualSpacing/>
        <w:rPr>
          <w:b/>
          <w:bCs/>
          <w:color w:val="00B0F0"/>
        </w:rPr>
      </w:pPr>
    </w:p>
    <w:p w14:paraId="54AAD0D8" w14:textId="6E240944" w:rsidR="00CD2CB4" w:rsidRPr="00591951" w:rsidRDefault="0047504C" w:rsidP="0047504C">
      <w:pPr>
        <w:pStyle w:val="EndNoteBibliography"/>
        <w:contextualSpacing/>
      </w:pPr>
      <w:r w:rsidRPr="00591951">
        <w:rPr>
          <w:b/>
          <w:bCs/>
        </w:rPr>
        <w:t xml:space="preserve">  </w:t>
      </w:r>
      <w:r w:rsidR="00CD2CB4" w:rsidRPr="00591951">
        <w:rPr>
          <w:b/>
          <w:bCs/>
        </w:rPr>
        <w:t xml:space="preserve">Figure 2. </w:t>
      </w:r>
      <w:r w:rsidR="00CD2CB4" w:rsidRPr="00591951">
        <w:t xml:space="preserve">Modelling TMT strategic cognition and firm outcomes: simplified linear framework </w:t>
      </w:r>
    </w:p>
    <w:p w14:paraId="19661486" w14:textId="7C2E2388" w:rsidR="00CD2D6B" w:rsidRPr="00591951" w:rsidRDefault="00CD2D6B" w:rsidP="00E4063F">
      <w:pPr>
        <w:pStyle w:val="EndNoteBibliography"/>
        <w:contextualSpacing/>
        <w:rPr>
          <w:b/>
          <w:bCs/>
          <w:color w:val="00B0F0"/>
        </w:rPr>
      </w:pPr>
    </w:p>
    <w:p w14:paraId="111603DB" w14:textId="149EAE52" w:rsidR="00CD2D6B" w:rsidRPr="00591951" w:rsidRDefault="00CD2D6B" w:rsidP="00E4063F">
      <w:pPr>
        <w:pStyle w:val="EndNoteBibliography"/>
        <w:contextualSpacing/>
        <w:rPr>
          <w:b/>
          <w:bCs/>
          <w:color w:val="00B0F0"/>
        </w:rPr>
      </w:pPr>
    </w:p>
    <w:p w14:paraId="26923763" w14:textId="5263A243" w:rsidR="00CD2D6B" w:rsidRPr="00591951" w:rsidRDefault="00CD2D6B" w:rsidP="00E4063F">
      <w:pPr>
        <w:pStyle w:val="EndNoteBibliography"/>
        <w:contextualSpacing/>
        <w:rPr>
          <w:b/>
          <w:bCs/>
          <w:color w:val="00B0F0"/>
        </w:rPr>
      </w:pPr>
    </w:p>
    <w:p w14:paraId="5354C140" w14:textId="0BCC4415" w:rsidR="00CD2D6B" w:rsidRPr="00591951" w:rsidRDefault="00CD2CB4" w:rsidP="00E4063F">
      <w:pPr>
        <w:pStyle w:val="EndNoteBibliography"/>
        <w:contextualSpacing/>
        <w:rPr>
          <w:b/>
          <w:bCs/>
          <w:color w:val="00B0F0"/>
        </w:rPr>
      </w:pPr>
      <w:r w:rsidRPr="00591951">
        <w:rPr>
          <w:b/>
          <w:bCs/>
          <w:color w:val="00B0F0"/>
        </w:rPr>
        <w:drawing>
          <wp:inline distT="0" distB="0" distL="0" distR="0" wp14:anchorId="365C9DF7" wp14:editId="4AE6A8C4">
            <wp:extent cx="5925820" cy="2859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25820" cy="2859405"/>
                    </a:xfrm>
                    <a:prstGeom prst="rect">
                      <a:avLst/>
                    </a:prstGeom>
                  </pic:spPr>
                </pic:pic>
              </a:graphicData>
            </a:graphic>
          </wp:inline>
        </w:drawing>
      </w:r>
    </w:p>
    <w:p w14:paraId="33C87E0B" w14:textId="2D983E32" w:rsidR="00CD2CB4" w:rsidRPr="00591951" w:rsidRDefault="00CD2CB4" w:rsidP="00E4063F">
      <w:pPr>
        <w:pStyle w:val="EndNoteBibliography"/>
        <w:contextualSpacing/>
        <w:rPr>
          <w:b/>
          <w:bCs/>
          <w:color w:val="00B0F0"/>
        </w:rPr>
      </w:pPr>
    </w:p>
    <w:p w14:paraId="4496C19B" w14:textId="668E2F0C" w:rsidR="00CD2CB4" w:rsidRPr="00591951" w:rsidRDefault="00CD2CB4" w:rsidP="00E4063F">
      <w:pPr>
        <w:pStyle w:val="EndNoteBibliography"/>
        <w:contextualSpacing/>
        <w:rPr>
          <w:b/>
          <w:bCs/>
          <w:color w:val="00B0F0"/>
        </w:rPr>
      </w:pPr>
    </w:p>
    <w:p w14:paraId="0510BF0B" w14:textId="77777777" w:rsidR="00620E55" w:rsidRPr="00591951" w:rsidRDefault="00CD2CB4" w:rsidP="0047504C">
      <w:pPr>
        <w:pStyle w:val="EndNoteBibliography"/>
        <w:contextualSpacing/>
      </w:pPr>
      <w:r w:rsidRPr="00591951">
        <w:rPr>
          <w:b/>
          <w:bCs/>
        </w:rPr>
        <w:t xml:space="preserve">Figure 3. </w:t>
      </w:r>
      <w:r w:rsidRPr="00591951">
        <w:t>Modelling TMT strategic cognition and firm outcomes: complex framework</w:t>
      </w:r>
    </w:p>
    <w:p w14:paraId="18AEF9D4" w14:textId="71EF5159" w:rsidR="00CD2CB4" w:rsidRPr="00591951" w:rsidRDefault="00CD2CB4" w:rsidP="00620E55">
      <w:pPr>
        <w:pStyle w:val="EndNoteBibliography"/>
        <w:contextualSpacing/>
        <w:rPr>
          <w:iCs/>
          <w:sz w:val="18"/>
          <w:szCs w:val="18"/>
        </w:rPr>
      </w:pPr>
      <w:r w:rsidRPr="00591951">
        <w:rPr>
          <w:i/>
          <w:sz w:val="18"/>
          <w:szCs w:val="18"/>
        </w:rPr>
        <w:t xml:space="preserve">Note: </w:t>
      </w:r>
      <w:r w:rsidRPr="00591951">
        <w:rPr>
          <w:iCs/>
          <w:sz w:val="18"/>
          <w:szCs w:val="18"/>
        </w:rPr>
        <w:t>E= education, Ex= experience, IR= innovation &amp; risk, HC= TMT human capital, TMTSC = top management team strategic cognition</w:t>
      </w:r>
      <w:r w:rsidR="004C566A" w:rsidRPr="00591951">
        <w:rPr>
          <w:iCs/>
          <w:sz w:val="18"/>
          <w:szCs w:val="18"/>
        </w:rPr>
        <w:t>.</w:t>
      </w:r>
      <w:r w:rsidRPr="00591951">
        <w:rPr>
          <w:iCs/>
          <w:sz w:val="18"/>
          <w:szCs w:val="18"/>
        </w:rPr>
        <w:t xml:space="preserve"> </w:t>
      </w:r>
    </w:p>
    <w:p w14:paraId="6332A224" w14:textId="77777777" w:rsidR="00D309C8" w:rsidRPr="00591951" w:rsidRDefault="00D309C8" w:rsidP="007810BC">
      <w:pPr>
        <w:pStyle w:val="EndNoteBibliography"/>
        <w:contextualSpacing/>
      </w:pPr>
    </w:p>
    <w:p w14:paraId="28832AFA" w14:textId="39282624" w:rsidR="000D7BD8" w:rsidRPr="00591951" w:rsidRDefault="000D7BD8" w:rsidP="00590694">
      <w:pPr>
        <w:pStyle w:val="EndNoteBibliography"/>
        <w:spacing w:after="0"/>
        <w:rPr>
          <w:lang w:val="en-GB" w:eastAsia="zh-CN"/>
        </w:rPr>
      </w:pPr>
    </w:p>
    <w:p w14:paraId="544C007A" w14:textId="6BF61288" w:rsidR="004C566A" w:rsidRPr="00591951" w:rsidRDefault="004C566A" w:rsidP="00590694">
      <w:pPr>
        <w:pStyle w:val="EndNoteBibliography"/>
        <w:spacing w:after="0"/>
        <w:rPr>
          <w:lang w:val="en-GB" w:eastAsia="zh-CN"/>
        </w:rPr>
      </w:pPr>
    </w:p>
    <w:p w14:paraId="5A31D74D" w14:textId="451D9464" w:rsidR="004C566A" w:rsidRPr="00591951" w:rsidRDefault="004C566A" w:rsidP="00590694">
      <w:pPr>
        <w:pStyle w:val="EndNoteBibliography"/>
        <w:spacing w:after="0"/>
        <w:rPr>
          <w:lang w:val="en-GB" w:eastAsia="zh-CN"/>
        </w:rPr>
      </w:pPr>
    </w:p>
    <w:p w14:paraId="1AD29DFE" w14:textId="77777777" w:rsidR="004C566A" w:rsidRPr="00591951" w:rsidRDefault="004C566A" w:rsidP="00590694">
      <w:pPr>
        <w:pStyle w:val="EndNoteBibliography"/>
        <w:spacing w:after="0"/>
      </w:pPr>
    </w:p>
    <w:p w14:paraId="4B1481E0" w14:textId="77777777" w:rsidR="007959DA" w:rsidRPr="00591951" w:rsidRDefault="007959DA" w:rsidP="00590694">
      <w:pPr>
        <w:pStyle w:val="EndNoteBibliography"/>
        <w:spacing w:after="0"/>
        <w:rPr>
          <w:lang w:val="en-GB" w:eastAsia="ja-JP" w:bidi="he-IL"/>
        </w:rPr>
      </w:pPr>
    </w:p>
    <w:p w14:paraId="6CC74C08" w14:textId="1D03CEB3" w:rsidR="009D004A" w:rsidRPr="00591951" w:rsidRDefault="009D004A" w:rsidP="00590694">
      <w:pPr>
        <w:pStyle w:val="EndNoteBibliography"/>
        <w:spacing w:after="0"/>
        <w:rPr>
          <w:lang w:val="en-GB" w:eastAsia="ja-JP" w:bidi="he-IL"/>
        </w:rPr>
      </w:pPr>
    </w:p>
    <w:p w14:paraId="361D700F" w14:textId="2260D0C8" w:rsidR="004C566A" w:rsidRPr="00591951" w:rsidRDefault="004C566A" w:rsidP="00590694">
      <w:pPr>
        <w:pStyle w:val="EndNoteBibliography"/>
        <w:spacing w:after="0"/>
        <w:rPr>
          <w:lang w:val="en-GB" w:eastAsia="ja-JP" w:bidi="he-IL"/>
        </w:rPr>
      </w:pPr>
    </w:p>
    <w:p w14:paraId="7736609E" w14:textId="7C25970A" w:rsidR="004C566A" w:rsidRPr="00591951" w:rsidRDefault="004C566A" w:rsidP="00590694">
      <w:pPr>
        <w:pStyle w:val="EndNoteBibliography"/>
        <w:spacing w:after="0"/>
        <w:rPr>
          <w:lang w:val="en-GB" w:eastAsia="ja-JP" w:bidi="he-IL"/>
        </w:rPr>
      </w:pPr>
    </w:p>
    <w:p w14:paraId="49204E66" w14:textId="776C6AF4" w:rsidR="004C566A" w:rsidRPr="00591951" w:rsidRDefault="004C566A" w:rsidP="00590694">
      <w:pPr>
        <w:pStyle w:val="EndNoteBibliography"/>
        <w:spacing w:after="0"/>
        <w:rPr>
          <w:lang w:val="en-GB" w:eastAsia="ja-JP" w:bidi="he-IL"/>
        </w:rPr>
      </w:pPr>
    </w:p>
    <w:p w14:paraId="155012EC" w14:textId="3BF29A03" w:rsidR="004C566A" w:rsidRPr="00591951" w:rsidRDefault="004C566A" w:rsidP="00590694">
      <w:pPr>
        <w:pStyle w:val="EndNoteBibliography"/>
        <w:spacing w:after="0"/>
        <w:rPr>
          <w:lang w:val="en-GB" w:eastAsia="ja-JP" w:bidi="he-IL"/>
        </w:rPr>
      </w:pPr>
    </w:p>
    <w:p w14:paraId="650B3A5B" w14:textId="7ACAAA05" w:rsidR="004C566A" w:rsidRPr="00591951" w:rsidRDefault="004C566A" w:rsidP="00590694">
      <w:pPr>
        <w:pStyle w:val="EndNoteBibliography"/>
        <w:spacing w:after="0"/>
        <w:rPr>
          <w:lang w:val="en-GB" w:eastAsia="ja-JP" w:bidi="he-IL"/>
        </w:rPr>
      </w:pPr>
    </w:p>
    <w:p w14:paraId="4BE97069" w14:textId="558A49E1" w:rsidR="004C566A" w:rsidRPr="00591951" w:rsidRDefault="004C566A" w:rsidP="00590694">
      <w:pPr>
        <w:pStyle w:val="EndNoteBibliography"/>
        <w:spacing w:after="0"/>
        <w:rPr>
          <w:lang w:val="en-GB" w:eastAsia="ja-JP" w:bidi="he-IL"/>
        </w:rPr>
      </w:pPr>
    </w:p>
    <w:p w14:paraId="35411F7F" w14:textId="1E620E0D" w:rsidR="004C566A" w:rsidRPr="00591951" w:rsidRDefault="004C566A" w:rsidP="00590694">
      <w:pPr>
        <w:pStyle w:val="EndNoteBibliography"/>
        <w:spacing w:after="0"/>
        <w:rPr>
          <w:lang w:val="en-GB" w:eastAsia="ja-JP" w:bidi="he-IL"/>
        </w:rPr>
      </w:pPr>
    </w:p>
    <w:p w14:paraId="32C1C411" w14:textId="4E8B949F" w:rsidR="004C566A" w:rsidRPr="00591951" w:rsidRDefault="004C566A" w:rsidP="00590694">
      <w:pPr>
        <w:pStyle w:val="EndNoteBibliography"/>
        <w:spacing w:after="0"/>
        <w:rPr>
          <w:lang w:val="en-GB" w:eastAsia="ja-JP" w:bidi="he-IL"/>
        </w:rPr>
      </w:pPr>
    </w:p>
    <w:p w14:paraId="5BD1666F" w14:textId="0B53A5E4" w:rsidR="004C566A" w:rsidRPr="00591951" w:rsidRDefault="004C566A" w:rsidP="00590694">
      <w:pPr>
        <w:pStyle w:val="EndNoteBibliography"/>
        <w:spacing w:after="0"/>
        <w:rPr>
          <w:lang w:val="en-GB" w:eastAsia="ja-JP" w:bidi="he-IL"/>
        </w:rPr>
      </w:pPr>
    </w:p>
    <w:p w14:paraId="230FCF15" w14:textId="30881566" w:rsidR="004C566A" w:rsidRPr="00591951" w:rsidRDefault="004C566A" w:rsidP="00590694">
      <w:pPr>
        <w:pStyle w:val="EndNoteBibliography"/>
        <w:spacing w:after="0"/>
        <w:rPr>
          <w:lang w:val="en-GB" w:eastAsia="ja-JP" w:bidi="he-IL"/>
        </w:rPr>
      </w:pPr>
    </w:p>
    <w:p w14:paraId="6FA9A971" w14:textId="5AD64784" w:rsidR="004C566A" w:rsidRPr="00591951" w:rsidRDefault="004C566A" w:rsidP="00590694">
      <w:pPr>
        <w:pStyle w:val="EndNoteBibliography"/>
        <w:spacing w:after="0"/>
        <w:rPr>
          <w:lang w:val="en-GB" w:eastAsia="ja-JP" w:bidi="he-IL"/>
        </w:rPr>
      </w:pPr>
    </w:p>
    <w:p w14:paraId="69826958" w14:textId="4B103F5E" w:rsidR="004C566A" w:rsidRPr="00591951" w:rsidRDefault="004C566A" w:rsidP="00590694">
      <w:pPr>
        <w:pStyle w:val="EndNoteBibliography"/>
        <w:spacing w:after="0"/>
        <w:rPr>
          <w:lang w:val="en-GB" w:eastAsia="ja-JP" w:bidi="he-IL"/>
        </w:rPr>
      </w:pPr>
    </w:p>
    <w:p w14:paraId="495BD04A" w14:textId="62528A3C" w:rsidR="004C566A" w:rsidRPr="00591951" w:rsidRDefault="004C566A" w:rsidP="00590694">
      <w:pPr>
        <w:pStyle w:val="EndNoteBibliography"/>
        <w:spacing w:after="0"/>
        <w:rPr>
          <w:lang w:val="en-GB" w:eastAsia="ja-JP" w:bidi="he-IL"/>
        </w:rPr>
      </w:pPr>
    </w:p>
    <w:p w14:paraId="138E1A75" w14:textId="209B2A6B" w:rsidR="004C566A" w:rsidRPr="00591951" w:rsidRDefault="004C566A" w:rsidP="00590694">
      <w:pPr>
        <w:pStyle w:val="EndNoteBibliography"/>
        <w:spacing w:after="0"/>
        <w:rPr>
          <w:lang w:val="en-GB" w:eastAsia="ja-JP" w:bidi="he-IL"/>
        </w:rPr>
      </w:pPr>
      <w:r w:rsidRPr="00591951">
        <w:rPr>
          <w:lang w:val="en-GB" w:eastAsia="ja-JP" w:bidi="he-IL"/>
        </w:rPr>
        <w:drawing>
          <wp:inline distT="0" distB="0" distL="0" distR="0" wp14:anchorId="7BB70CA8" wp14:editId="70F6DDB9">
            <wp:extent cx="5925820" cy="342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25820" cy="3429635"/>
                    </a:xfrm>
                    <a:prstGeom prst="rect">
                      <a:avLst/>
                    </a:prstGeom>
                  </pic:spPr>
                </pic:pic>
              </a:graphicData>
            </a:graphic>
          </wp:inline>
        </w:drawing>
      </w:r>
    </w:p>
    <w:p w14:paraId="1DB110F8" w14:textId="77777777" w:rsidR="004C566A" w:rsidRPr="00591951" w:rsidRDefault="004C566A" w:rsidP="00590694">
      <w:pPr>
        <w:pStyle w:val="EndNoteBibliography"/>
        <w:spacing w:after="0"/>
        <w:rPr>
          <w:lang w:val="en-GB" w:eastAsia="ja-JP" w:bidi="he-IL"/>
        </w:rPr>
      </w:pPr>
    </w:p>
    <w:p w14:paraId="34BCD10F" w14:textId="77777777" w:rsidR="009D004A" w:rsidRPr="00591951" w:rsidRDefault="000C636D" w:rsidP="00590694">
      <w:pPr>
        <w:pStyle w:val="EndNoteBibliography"/>
        <w:spacing w:after="0"/>
        <w:rPr>
          <w:lang w:val="en-GB" w:eastAsia="ja-JP" w:bidi="he-IL"/>
        </w:rPr>
      </w:pPr>
      <w:r w:rsidRPr="00591951">
        <w:rPr>
          <w:lang w:val="en-GB" w:eastAsia="zh-CN"/>
        </w:rPr>
        <w:drawing>
          <wp:inline distT="0" distB="0" distL="0" distR="0" wp14:anchorId="16D7CECC" wp14:editId="7025143D">
            <wp:extent cx="6105525" cy="396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05525" cy="3962400"/>
                    </a:xfrm>
                    <a:prstGeom prst="rect">
                      <a:avLst/>
                    </a:prstGeom>
                  </pic:spPr>
                </pic:pic>
              </a:graphicData>
            </a:graphic>
          </wp:inline>
        </w:drawing>
      </w:r>
    </w:p>
    <w:p w14:paraId="4AACF38E" w14:textId="593A73EC" w:rsidR="00193090" w:rsidRPr="00591951" w:rsidRDefault="0047504C" w:rsidP="0047504C">
      <w:pPr>
        <w:pStyle w:val="EndNoteBibliography"/>
        <w:spacing w:after="0"/>
        <w:rPr>
          <w:b/>
          <w:bCs/>
        </w:rPr>
      </w:pPr>
      <w:r w:rsidRPr="00591951">
        <w:rPr>
          <w:b/>
          <w:bCs/>
        </w:rPr>
        <w:t xml:space="preserve">   </w:t>
      </w:r>
      <w:r w:rsidR="00C31C61" w:rsidRPr="00591951">
        <w:rPr>
          <w:b/>
          <w:bCs/>
        </w:rPr>
        <w:t>Figure 4</w:t>
      </w:r>
      <w:r w:rsidR="00193090" w:rsidRPr="00591951">
        <w:rPr>
          <w:b/>
          <w:bCs/>
        </w:rPr>
        <w:t xml:space="preserve">. </w:t>
      </w:r>
      <w:r w:rsidR="00193090" w:rsidRPr="00591951">
        <w:t>TMT attributes and firm outcomes</w:t>
      </w:r>
      <w:r w:rsidR="002C5772" w:rsidRPr="00591951">
        <w:t>: the illustration of hypotheses</w:t>
      </w:r>
      <w:r w:rsidR="00193090" w:rsidRPr="00591951">
        <w:rPr>
          <w:b/>
          <w:bCs/>
        </w:rPr>
        <w:t xml:space="preserve"> </w:t>
      </w:r>
    </w:p>
    <w:p w14:paraId="680876E2" w14:textId="5115D677" w:rsidR="000C636D" w:rsidRPr="000C636D" w:rsidRDefault="004C0D18" w:rsidP="004C0D18">
      <w:pPr>
        <w:pStyle w:val="EndNoteBibliography"/>
        <w:spacing w:after="0"/>
        <w:jc w:val="left"/>
        <w:rPr>
          <w:i/>
          <w:iCs/>
          <w:sz w:val="20"/>
          <w:szCs w:val="20"/>
        </w:rPr>
      </w:pPr>
      <w:r w:rsidRPr="00591951">
        <w:rPr>
          <w:i/>
          <w:iCs/>
          <w:sz w:val="20"/>
          <w:szCs w:val="20"/>
        </w:rPr>
        <w:t xml:space="preserve"> </w:t>
      </w:r>
      <w:r w:rsidR="009E359F" w:rsidRPr="00591951">
        <w:rPr>
          <w:i/>
          <w:iCs/>
          <w:sz w:val="20"/>
          <w:szCs w:val="20"/>
        </w:rPr>
        <w:t xml:space="preserve">   </w:t>
      </w:r>
      <w:r w:rsidRPr="00591951">
        <w:rPr>
          <w:i/>
          <w:iCs/>
          <w:sz w:val="20"/>
          <w:szCs w:val="20"/>
        </w:rPr>
        <w:t>Note</w:t>
      </w:r>
      <w:r w:rsidR="000C636D" w:rsidRPr="00591951">
        <w:rPr>
          <w:i/>
          <w:iCs/>
          <w:sz w:val="20"/>
          <w:szCs w:val="20"/>
        </w:rPr>
        <w:t xml:space="preserve">. </w:t>
      </w:r>
      <w:r w:rsidR="000C636D" w:rsidRPr="00591951">
        <w:rPr>
          <w:sz w:val="20"/>
          <w:szCs w:val="20"/>
        </w:rPr>
        <w:t xml:space="preserve">See </w:t>
      </w:r>
      <w:r w:rsidR="00B87BC3" w:rsidRPr="00591951">
        <w:rPr>
          <w:sz w:val="20"/>
          <w:szCs w:val="20"/>
        </w:rPr>
        <w:t>T</w:t>
      </w:r>
      <w:r w:rsidR="000C636D" w:rsidRPr="00591951">
        <w:rPr>
          <w:sz w:val="20"/>
          <w:szCs w:val="20"/>
        </w:rPr>
        <w:t>able 1 for the definition of constructs.</w:t>
      </w:r>
    </w:p>
    <w:p w14:paraId="27C5B650" w14:textId="77777777" w:rsidR="00B763EE" w:rsidRDefault="00B763EE" w:rsidP="00590694">
      <w:pPr>
        <w:pStyle w:val="EndNoteBibliography"/>
        <w:spacing w:after="0"/>
      </w:pPr>
    </w:p>
    <w:p w14:paraId="66EFD85A" w14:textId="77777777" w:rsidR="00B763EE" w:rsidRDefault="00B763EE" w:rsidP="00590694">
      <w:pPr>
        <w:pStyle w:val="EndNoteBibliography"/>
        <w:spacing w:after="0"/>
      </w:pPr>
    </w:p>
    <w:p w14:paraId="1A4BE4DE" w14:textId="77777777" w:rsidR="007810BC" w:rsidRDefault="007810BC" w:rsidP="0067785E">
      <w:pPr>
        <w:pStyle w:val="EndNoteBibliography"/>
        <w:contextualSpacing/>
      </w:pPr>
    </w:p>
    <w:sectPr w:rsidR="007810BC" w:rsidSect="007810BC">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8F82C" w14:textId="77777777" w:rsidR="00A641C9" w:rsidRDefault="00A641C9" w:rsidP="00687297">
      <w:pPr>
        <w:spacing w:after="0" w:line="240" w:lineRule="auto"/>
      </w:pPr>
      <w:r>
        <w:separator/>
      </w:r>
    </w:p>
  </w:endnote>
  <w:endnote w:type="continuationSeparator" w:id="0">
    <w:p w14:paraId="6BF21F8A" w14:textId="77777777" w:rsidR="00A641C9" w:rsidRDefault="00A641C9" w:rsidP="0068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975749"/>
      <w:docPartObj>
        <w:docPartGallery w:val="Page Numbers (Bottom of Page)"/>
        <w:docPartUnique/>
      </w:docPartObj>
    </w:sdtPr>
    <w:sdtEndPr>
      <w:rPr>
        <w:noProof/>
      </w:rPr>
    </w:sdtEndPr>
    <w:sdtContent>
      <w:p w14:paraId="17BC0693" w14:textId="77777777" w:rsidR="00B116D5" w:rsidRDefault="00B116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4F1A6" w14:textId="77777777" w:rsidR="00B116D5" w:rsidRDefault="00B1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8C9AF" w14:textId="77777777" w:rsidR="00A641C9" w:rsidRDefault="00A641C9" w:rsidP="00687297">
      <w:pPr>
        <w:spacing w:after="0" w:line="240" w:lineRule="auto"/>
      </w:pPr>
      <w:r>
        <w:separator/>
      </w:r>
    </w:p>
  </w:footnote>
  <w:footnote w:type="continuationSeparator" w:id="0">
    <w:p w14:paraId="757CD516" w14:textId="77777777" w:rsidR="00A641C9" w:rsidRDefault="00A641C9" w:rsidP="00687297">
      <w:pPr>
        <w:spacing w:after="0" w:line="240" w:lineRule="auto"/>
      </w:pPr>
      <w:r>
        <w:continuationSeparator/>
      </w:r>
    </w:p>
  </w:footnote>
  <w:footnote w:id="1">
    <w:p w14:paraId="1414E87A" w14:textId="0829E789" w:rsidR="00B116D5" w:rsidRPr="001959E8" w:rsidRDefault="00B116D5" w:rsidP="00597149">
      <w:pPr>
        <w:pStyle w:val="FootnoteText"/>
        <w:jc w:val="both"/>
        <w:rPr>
          <w:rFonts w:ascii="Times New Roman" w:hAnsi="Times New Roman" w:cs="Times New Roman"/>
          <w:lang w:val="en-GB"/>
        </w:rPr>
      </w:pPr>
      <w:r w:rsidRPr="005754E3">
        <w:rPr>
          <w:rStyle w:val="FootnoteReference"/>
          <w:rFonts w:ascii="Times New Roman" w:hAnsi="Times New Roman" w:cs="Times New Roman"/>
        </w:rPr>
        <w:footnoteRef/>
      </w:r>
      <w:r w:rsidRPr="005754E3">
        <w:rPr>
          <w:rFonts w:ascii="Times New Roman" w:hAnsi="Times New Roman" w:cs="Times New Roman"/>
        </w:rPr>
        <w:t xml:space="preserve"> </w:t>
      </w:r>
      <w:r w:rsidRPr="005754E3">
        <w:rPr>
          <w:rFonts w:ascii="Times New Roman" w:hAnsi="Times New Roman" w:cs="Times New Roman"/>
          <w:lang w:val="en-GB"/>
        </w:rPr>
        <w:t xml:space="preserve">As mentioned in Table 1, we used the </w:t>
      </w:r>
      <w:bookmarkStart w:id="2" w:name="_Hlk75124384"/>
      <w:r w:rsidRPr="005754E3">
        <w:rPr>
          <w:rFonts w:ascii="Times New Roman" w:hAnsi="Times New Roman" w:cs="Times New Roman"/>
          <w:lang w:val="en-GB"/>
        </w:rPr>
        <w:t xml:space="preserve">Times World University Ranking in 2016 </w:t>
      </w:r>
      <w:bookmarkEnd w:id="2"/>
      <w:r w:rsidRPr="005754E3">
        <w:rPr>
          <w:rFonts w:ascii="Times New Roman" w:hAnsi="Times New Roman" w:cs="Times New Roman"/>
          <w:lang w:val="en-GB"/>
        </w:rPr>
        <w:t>as per the time period of our sample. However, we ought to note that this ranking (like other rankings) is not stable across time. For instance, in the Times Ranking in 2020, eight German universities appeared in the top 100 list.</w:t>
      </w:r>
      <w:r>
        <w:rPr>
          <w:rFonts w:ascii="Times New Roman" w:hAnsi="Times New Roman" w:cs="Times New Roman"/>
          <w:lang w:val="en-GB"/>
        </w:rPr>
        <w:t xml:space="preserve"> </w:t>
      </w:r>
    </w:p>
  </w:footnote>
  <w:footnote w:id="2">
    <w:p w14:paraId="5C1937B8" w14:textId="7F9EC7F2" w:rsidR="00B116D5" w:rsidRPr="00962F88" w:rsidRDefault="00B116D5" w:rsidP="00962F88">
      <w:pPr>
        <w:pStyle w:val="FootnoteText"/>
        <w:contextualSpacing/>
        <w:jc w:val="both"/>
        <w:rPr>
          <w:rFonts w:asciiTheme="majorBidi" w:hAnsiTheme="majorBidi" w:cstheme="majorBidi"/>
        </w:rPr>
      </w:pPr>
      <w:r w:rsidRPr="00962F88">
        <w:rPr>
          <w:rStyle w:val="FootnoteReference"/>
          <w:rFonts w:asciiTheme="majorBidi" w:hAnsiTheme="majorBidi" w:cstheme="majorBidi"/>
        </w:rPr>
        <w:footnoteRef/>
      </w:r>
      <w:r w:rsidRPr="00962F88">
        <w:rPr>
          <w:rFonts w:asciiTheme="majorBidi" w:hAnsiTheme="majorBidi" w:cstheme="majorBidi"/>
        </w:rPr>
        <w:t xml:space="preserve"> See Management Today, October 6</w:t>
      </w:r>
      <w:r w:rsidRPr="00962F88">
        <w:rPr>
          <w:rFonts w:asciiTheme="majorBidi" w:hAnsiTheme="majorBidi" w:cstheme="majorBidi"/>
          <w:vertAlign w:val="superscript"/>
        </w:rPr>
        <w:t>th</w:t>
      </w:r>
      <w:r w:rsidRPr="00962F88">
        <w:rPr>
          <w:rFonts w:asciiTheme="majorBidi" w:hAnsiTheme="majorBidi" w:cstheme="majorBidi"/>
        </w:rPr>
        <w:t xml:space="preserve"> 2015, </w:t>
      </w:r>
      <w:hyperlink r:id="rId1" w:history="1">
        <w:r w:rsidRPr="00962F88">
          <w:rPr>
            <w:rStyle w:val="Hyperlink"/>
            <w:rFonts w:asciiTheme="majorBidi" w:hAnsiTheme="majorBidi" w:cstheme="majorBidi"/>
            <w:color w:val="auto"/>
          </w:rPr>
          <w:t>https://www.managementtoday.co.uk/foreigners-oxbridge-grads-top-ftse-100-companies/article/1367322</w:t>
        </w:r>
      </w:hyperlink>
      <w:r w:rsidRPr="00962F88">
        <w:rPr>
          <w:rFonts w:asciiTheme="majorBidi" w:hAnsiTheme="majorBidi" w:cstheme="majorBidi"/>
        </w:rPr>
        <w:t>. See</w:t>
      </w:r>
      <w:r>
        <w:rPr>
          <w:rFonts w:asciiTheme="majorBidi" w:hAnsiTheme="majorBidi" w:cstheme="majorBidi"/>
        </w:rPr>
        <w:t xml:space="preserve"> also:</w:t>
      </w:r>
    </w:p>
    <w:p w14:paraId="4E7B6390" w14:textId="77777777" w:rsidR="00B116D5" w:rsidRPr="00962F88" w:rsidRDefault="00B116D5" w:rsidP="00962F88">
      <w:pPr>
        <w:pStyle w:val="FootnoteText"/>
        <w:contextualSpacing/>
        <w:rPr>
          <w:rFonts w:asciiTheme="majorBidi" w:hAnsiTheme="majorBidi" w:cstheme="majorBidi"/>
        </w:rPr>
      </w:pPr>
      <w:r w:rsidRPr="00962F88">
        <w:rPr>
          <w:rFonts w:asciiTheme="majorBidi" w:hAnsiTheme="majorBidi" w:cstheme="majorBidi"/>
        </w:rPr>
        <w:t xml:space="preserve"> </w:t>
      </w:r>
      <w:hyperlink r:id="rId2" w:history="1">
        <w:r w:rsidRPr="00962F88">
          <w:rPr>
            <w:rStyle w:val="Hyperlink"/>
            <w:rFonts w:asciiTheme="majorBidi" w:hAnsiTheme="majorBidi" w:cstheme="majorBidi"/>
            <w:color w:val="auto"/>
          </w:rPr>
          <w:t>https://www.gov.uk/government/uploads/system/uploads/attachment_data/file/347915/Elitist_Britain_-_Final.pdf</w:t>
        </w:r>
      </w:hyperlink>
      <w:r w:rsidRPr="00962F88">
        <w:rPr>
          <w:rFonts w:asciiTheme="majorBidi" w:hAnsiTheme="majorBidi" w:cstheme="majorBidi"/>
        </w:rPr>
        <w:t xml:space="preserve">. </w:t>
      </w:r>
    </w:p>
    <w:p w14:paraId="6EA75D5B" w14:textId="77777777" w:rsidR="00B116D5" w:rsidRPr="00D544E7" w:rsidRDefault="00B116D5" w:rsidP="007D0071">
      <w:pPr>
        <w:pStyle w:val="FootnoteText"/>
        <w:contextualSpacing/>
        <w:rPr>
          <w:rFonts w:asciiTheme="majorBidi" w:hAnsiTheme="majorBidi" w:cstheme="majorBidi"/>
        </w:rPr>
      </w:pPr>
    </w:p>
  </w:footnote>
  <w:footnote w:id="3">
    <w:p w14:paraId="3B6EBF04" w14:textId="08473CB1" w:rsidR="00B116D5" w:rsidRPr="00F23CF6" w:rsidRDefault="00B116D5" w:rsidP="007D0071">
      <w:pPr>
        <w:pStyle w:val="FootnoteText"/>
        <w:contextualSpacing/>
        <w:jc w:val="both"/>
        <w:rPr>
          <w:rFonts w:asciiTheme="majorBidi" w:hAnsiTheme="majorBidi" w:cstheme="majorBidi"/>
          <w:sz w:val="16"/>
          <w:szCs w:val="16"/>
          <w:highlight w:val="yellow"/>
        </w:rPr>
      </w:pPr>
      <w:r w:rsidRPr="00023436">
        <w:rPr>
          <w:rStyle w:val="FootnoteReference"/>
          <w:rFonts w:asciiTheme="majorBidi" w:hAnsiTheme="majorBidi" w:cstheme="majorBidi"/>
        </w:rPr>
        <w:footnoteRef/>
      </w:r>
      <w:r w:rsidRPr="00023436">
        <w:rPr>
          <w:rFonts w:asciiTheme="majorBidi" w:hAnsiTheme="majorBidi" w:cstheme="majorBidi"/>
        </w:rPr>
        <w:t xml:space="preserve"> For the PLS-SEM specification, which is robust to small sample bias and has no assumption about the scale of measurement, the formal illustration for a latent construct </w:t>
      </w:r>
      <w:r>
        <w:rPr>
          <w:rFonts w:asciiTheme="majorBidi" w:hAnsiTheme="majorBidi" w:cstheme="majorBidi"/>
        </w:rPr>
        <w:t>(</w:t>
      </w:r>
      <w:r w:rsidRPr="00023436">
        <w:rPr>
          <w:rFonts w:asciiTheme="majorBidi" w:hAnsiTheme="majorBidi" w:cstheme="majorBidi"/>
        </w:rPr>
        <w:t>say, λ</w:t>
      </w:r>
      <w:r>
        <w:rPr>
          <w:rFonts w:asciiTheme="majorBidi" w:hAnsiTheme="majorBidi" w:cstheme="majorBidi"/>
        </w:rPr>
        <w:t>)</w:t>
      </w:r>
      <w:r w:rsidRPr="00023436">
        <w:rPr>
          <w:rFonts w:asciiTheme="majorBidi" w:hAnsiTheme="majorBidi" w:cstheme="majorBidi"/>
        </w:rPr>
        <w:t xml:space="preserve"> can be shown as follows:</w:t>
      </w:r>
      <w:r>
        <w:rPr>
          <w:rFonts w:asciiTheme="majorBidi" w:hAnsiTheme="majorBidi" w:cstheme="majorBidi"/>
        </w:rPr>
        <w:t xml:space="preserve"> λ=θ</w:t>
      </w:r>
      <w:r w:rsidRPr="00D61E4E">
        <w:rPr>
          <w:rFonts w:asciiTheme="majorBidi" w:hAnsiTheme="majorBidi" w:cstheme="majorBidi"/>
          <w:vertAlign w:val="subscript"/>
        </w:rPr>
        <w:t>1</w:t>
      </w:r>
      <w:r>
        <w:rPr>
          <w:rFonts w:asciiTheme="majorBidi" w:hAnsiTheme="majorBidi" w:cstheme="majorBidi"/>
        </w:rPr>
        <w:t>x</w:t>
      </w:r>
      <w:r w:rsidRPr="00D61E4E">
        <w:rPr>
          <w:rFonts w:asciiTheme="majorBidi" w:hAnsiTheme="majorBidi" w:cstheme="majorBidi"/>
          <w:vertAlign w:val="subscript"/>
        </w:rPr>
        <w:t>1</w:t>
      </w:r>
      <w:r>
        <w:rPr>
          <w:rFonts w:asciiTheme="majorBidi" w:hAnsiTheme="majorBidi" w:cstheme="majorBidi"/>
        </w:rPr>
        <w:t>+</w:t>
      </w:r>
      <w:r w:rsidRPr="00D61E4E">
        <w:rPr>
          <w:rFonts w:asciiTheme="majorBidi" w:hAnsiTheme="majorBidi" w:cstheme="majorBidi"/>
        </w:rPr>
        <w:t xml:space="preserve"> </w:t>
      </w:r>
      <w:r>
        <w:rPr>
          <w:rFonts w:asciiTheme="majorBidi" w:hAnsiTheme="majorBidi" w:cstheme="majorBidi"/>
        </w:rPr>
        <w:t>θ</w:t>
      </w:r>
      <w:r>
        <w:rPr>
          <w:rFonts w:asciiTheme="majorBidi" w:hAnsiTheme="majorBidi" w:cstheme="majorBidi"/>
          <w:vertAlign w:val="subscript"/>
        </w:rPr>
        <w:t>2</w:t>
      </w:r>
      <w:r>
        <w:rPr>
          <w:rFonts w:asciiTheme="majorBidi" w:hAnsiTheme="majorBidi" w:cstheme="majorBidi"/>
        </w:rPr>
        <w:t>x</w:t>
      </w:r>
      <w:r>
        <w:rPr>
          <w:rFonts w:asciiTheme="majorBidi" w:hAnsiTheme="majorBidi" w:cstheme="majorBidi"/>
          <w:vertAlign w:val="subscript"/>
        </w:rPr>
        <w:t>2</w:t>
      </w:r>
      <w:r>
        <w:rPr>
          <w:rFonts w:asciiTheme="majorBidi" w:hAnsiTheme="majorBidi" w:cstheme="majorBidi"/>
        </w:rPr>
        <w:t>+…+θ</w:t>
      </w:r>
      <w:r>
        <w:rPr>
          <w:rFonts w:asciiTheme="majorBidi" w:hAnsiTheme="majorBidi" w:cstheme="majorBidi"/>
          <w:vertAlign w:val="subscript"/>
        </w:rPr>
        <w:t>n</w:t>
      </w:r>
      <w:r>
        <w:rPr>
          <w:rFonts w:asciiTheme="majorBidi" w:hAnsiTheme="majorBidi" w:cstheme="majorBidi"/>
        </w:rPr>
        <w:t>x</w:t>
      </w:r>
      <w:r>
        <w:rPr>
          <w:rFonts w:asciiTheme="majorBidi" w:hAnsiTheme="majorBidi" w:cstheme="majorBidi"/>
          <w:vertAlign w:val="subscript"/>
        </w:rPr>
        <w:t>n</w:t>
      </w:r>
      <w:r w:rsidRPr="00D61E4E">
        <w:rPr>
          <w:rFonts w:asciiTheme="majorBidi" w:hAnsiTheme="majorBidi" w:cstheme="majorBidi"/>
        </w:rPr>
        <w:t xml:space="preserve"> </w:t>
      </w:r>
      <w:r>
        <w:rPr>
          <w:rFonts w:asciiTheme="majorBidi" w:hAnsiTheme="majorBidi" w:cstheme="majorBidi"/>
        </w:rPr>
        <w:t>+υ. In this specification, x</w:t>
      </w:r>
      <w:r w:rsidRPr="00D61E4E">
        <w:rPr>
          <w:rFonts w:asciiTheme="majorBidi" w:hAnsiTheme="majorBidi" w:cstheme="majorBidi"/>
          <w:vertAlign w:val="subscript"/>
        </w:rPr>
        <w:t>n</w:t>
      </w:r>
      <w:r>
        <w:rPr>
          <w:rFonts w:asciiTheme="majorBidi" w:hAnsiTheme="majorBidi" w:cstheme="majorBidi"/>
        </w:rPr>
        <w:t xml:space="preserve"> are observable indicators; θ</w:t>
      </w:r>
      <w:r w:rsidRPr="00D61E4E">
        <w:rPr>
          <w:rFonts w:asciiTheme="majorBidi" w:hAnsiTheme="majorBidi" w:cstheme="majorBidi"/>
          <w:vertAlign w:val="subscript"/>
        </w:rPr>
        <w:t>n</w:t>
      </w:r>
      <w:r>
        <w:rPr>
          <w:rFonts w:asciiTheme="majorBidi" w:hAnsiTheme="majorBidi" w:cstheme="majorBidi"/>
        </w:rPr>
        <w:t xml:space="preserve"> represent the impact of the observable indicator on the latent construct; υ is the error term with the properties of Cov(x</w:t>
      </w:r>
      <w:r w:rsidRPr="008028B2">
        <w:rPr>
          <w:rFonts w:asciiTheme="majorBidi" w:hAnsiTheme="majorBidi" w:cstheme="majorBidi"/>
          <w:vertAlign w:val="subscript"/>
        </w:rPr>
        <w:t>n</w:t>
      </w:r>
      <w:r>
        <w:rPr>
          <w:rFonts w:asciiTheme="majorBidi" w:hAnsiTheme="majorBidi" w:cstheme="majorBidi"/>
        </w:rPr>
        <w:t>,</w:t>
      </w:r>
      <w:r w:rsidRPr="008028B2">
        <w:rPr>
          <w:rFonts w:asciiTheme="majorBidi" w:hAnsiTheme="majorBidi" w:cstheme="majorBidi"/>
        </w:rPr>
        <w:t xml:space="preserve"> </w:t>
      </w:r>
      <w:r>
        <w:rPr>
          <w:rFonts w:asciiTheme="majorBidi" w:hAnsiTheme="majorBidi" w:cstheme="majorBidi"/>
        </w:rPr>
        <w:t xml:space="preserve">υ)=E(υ)=0 to assume exogeneity of the indicators. </w:t>
      </w:r>
    </w:p>
  </w:footnote>
  <w:footnote w:id="4">
    <w:p w14:paraId="22A2D805" w14:textId="2F287457" w:rsidR="00B116D5" w:rsidRDefault="00B116D5" w:rsidP="00170CAC">
      <w:pPr>
        <w:pStyle w:val="FootnoteText"/>
        <w:contextualSpacing/>
        <w:jc w:val="both"/>
        <w:rPr>
          <w:rFonts w:asciiTheme="majorBidi" w:hAnsiTheme="majorBidi" w:cstheme="majorBidi"/>
        </w:rPr>
      </w:pPr>
      <w:r w:rsidRPr="00076417">
        <w:rPr>
          <w:rStyle w:val="FootnoteReference"/>
          <w:rFonts w:asciiTheme="majorBidi" w:hAnsiTheme="majorBidi" w:cstheme="majorBidi"/>
        </w:rPr>
        <w:footnoteRef/>
      </w:r>
      <w:r w:rsidRPr="00076417">
        <w:rPr>
          <w:rFonts w:asciiTheme="majorBidi" w:hAnsiTheme="majorBidi" w:cstheme="majorBidi"/>
        </w:rPr>
        <w:t xml:space="preserve"> HTMT measures the average of the heterotrait-heteromethod </w:t>
      </w:r>
      <w:r>
        <w:rPr>
          <w:rFonts w:asciiTheme="majorBidi" w:hAnsiTheme="majorBidi" w:cstheme="majorBidi"/>
        </w:rPr>
        <w:t>(</w:t>
      </w:r>
      <w:r w:rsidRPr="00076417">
        <w:rPr>
          <w:rFonts w:asciiTheme="majorBidi" w:hAnsiTheme="majorBidi" w:cstheme="majorBidi"/>
        </w:rPr>
        <w:t xml:space="preserve">i.e. the mean of all correlations of indicators across constructs </w:t>
      </w:r>
      <w:r>
        <w:rPr>
          <w:rFonts w:asciiTheme="majorBidi" w:hAnsiTheme="majorBidi" w:cstheme="majorBidi"/>
        </w:rPr>
        <w:t>measuring different constructs)</w:t>
      </w:r>
      <w:r w:rsidRPr="00076417">
        <w:rPr>
          <w:rFonts w:asciiTheme="majorBidi" w:hAnsiTheme="majorBidi" w:cstheme="majorBidi"/>
        </w:rPr>
        <w:t xml:space="preserve"> relative to the average of the monotrait-het</w:t>
      </w:r>
      <w:r>
        <w:rPr>
          <w:rFonts w:asciiTheme="majorBidi" w:hAnsiTheme="majorBidi" w:cstheme="majorBidi"/>
        </w:rPr>
        <w:t>e</w:t>
      </w:r>
      <w:r w:rsidRPr="00076417">
        <w:rPr>
          <w:rFonts w:asciiTheme="majorBidi" w:hAnsiTheme="majorBidi" w:cstheme="majorBidi"/>
        </w:rPr>
        <w:t>rotrait correlations which is the geometric mean of the average correlations of indicators measuring the same construct.</w:t>
      </w:r>
    </w:p>
    <w:p w14:paraId="5C45E9F1" w14:textId="77777777" w:rsidR="00B116D5" w:rsidRPr="00076417" w:rsidRDefault="00B116D5" w:rsidP="00170CAC">
      <w:pPr>
        <w:pStyle w:val="FootnoteText"/>
        <w:contextualSpacing/>
        <w:jc w:val="both"/>
        <w:rPr>
          <w:rFonts w:asciiTheme="majorBidi" w:hAnsiTheme="majorBidi" w:cstheme="majorBidi"/>
        </w:rPr>
      </w:pPr>
    </w:p>
  </w:footnote>
  <w:footnote w:id="5">
    <w:p w14:paraId="012CB040" w14:textId="33F78E9A" w:rsidR="00B116D5" w:rsidRDefault="00B116D5" w:rsidP="00D81F77">
      <w:pPr>
        <w:pStyle w:val="FootnoteText"/>
        <w:jc w:val="both"/>
        <w:rPr>
          <w:rFonts w:asciiTheme="majorBidi" w:hAnsiTheme="majorBidi" w:cstheme="majorBidi"/>
        </w:rPr>
      </w:pPr>
      <w:r w:rsidRPr="00C431CA">
        <w:rPr>
          <w:rStyle w:val="FootnoteReference"/>
          <w:rFonts w:asciiTheme="majorBidi" w:hAnsiTheme="majorBidi" w:cstheme="majorBidi"/>
        </w:rPr>
        <w:footnoteRef/>
      </w:r>
      <w:r w:rsidRPr="00C431CA">
        <w:rPr>
          <w:rFonts w:asciiTheme="majorBidi" w:hAnsiTheme="majorBidi" w:cstheme="majorBidi"/>
        </w:rPr>
        <w:t xml:space="preserve"> In unreported results (available on request), when we use</w:t>
      </w:r>
      <w:r>
        <w:rPr>
          <w:rFonts w:asciiTheme="majorBidi" w:hAnsiTheme="majorBidi" w:cstheme="majorBidi"/>
        </w:rPr>
        <w:t>d</w:t>
      </w:r>
      <w:r w:rsidRPr="00C431CA">
        <w:rPr>
          <w:rFonts w:asciiTheme="majorBidi" w:hAnsiTheme="majorBidi" w:cstheme="majorBidi"/>
        </w:rPr>
        <w:t xml:space="preserve"> the definition </w:t>
      </w:r>
      <w:r w:rsidRPr="00C431CA">
        <w:rPr>
          <w:rFonts w:asciiTheme="majorBidi" w:hAnsiTheme="majorBidi" w:cstheme="majorBidi"/>
          <w:i/>
          <w:iCs/>
        </w:rPr>
        <w:t xml:space="preserve">Supervisory experience </w:t>
      </w:r>
      <w:r w:rsidRPr="00C431CA">
        <w:rPr>
          <w:rFonts w:asciiTheme="majorBidi" w:hAnsiTheme="majorBidi" w:cstheme="majorBidi"/>
        </w:rPr>
        <w:t xml:space="preserve">in this model, the incremental increase related to the positive impact of TMT-SC on value and health is </w:t>
      </w:r>
      <w:r>
        <w:rPr>
          <w:rFonts w:asciiTheme="majorBidi" w:hAnsiTheme="majorBidi" w:cstheme="majorBidi"/>
        </w:rPr>
        <w:t>in</w:t>
      </w:r>
      <w:r w:rsidRPr="00C431CA">
        <w:rPr>
          <w:rFonts w:asciiTheme="majorBidi" w:hAnsiTheme="majorBidi" w:cstheme="majorBidi"/>
        </w:rPr>
        <w:t xml:space="preserve">significant when </w:t>
      </w:r>
      <w:r>
        <w:rPr>
          <w:rFonts w:asciiTheme="majorBidi" w:hAnsiTheme="majorBidi" w:cstheme="majorBidi"/>
        </w:rPr>
        <w:t>M</w:t>
      </w:r>
      <w:r w:rsidRPr="00C431CA">
        <w:rPr>
          <w:rFonts w:asciiTheme="majorBidi" w:hAnsiTheme="majorBidi" w:cstheme="majorBidi"/>
        </w:rPr>
        <w:t>odels (1) and (4) are compared. This</w:t>
      </w:r>
      <w:r w:rsidRPr="00C431CA">
        <w:rPr>
          <w:rStyle w:val="FootnoteReference"/>
          <w:rFonts w:asciiTheme="majorBidi" w:hAnsiTheme="majorBidi" w:cstheme="majorBidi"/>
        </w:rPr>
        <w:t xml:space="preserve"> </w:t>
      </w:r>
      <w:r w:rsidRPr="00C431CA">
        <w:rPr>
          <w:rFonts w:asciiTheme="majorBidi" w:hAnsiTheme="majorBidi" w:cstheme="majorBidi"/>
        </w:rPr>
        <w:t xml:space="preserve">implies that </w:t>
      </w:r>
      <w:r>
        <w:rPr>
          <w:rFonts w:asciiTheme="majorBidi" w:hAnsiTheme="majorBidi" w:cstheme="majorBidi"/>
        </w:rPr>
        <w:t>if even though supervisory experience is more effective than general experience, the former is not as relevant as industry-specific experience.</w:t>
      </w:r>
    </w:p>
    <w:p w14:paraId="2A7237BB" w14:textId="77777777" w:rsidR="00B116D5" w:rsidRPr="00C431CA" w:rsidRDefault="00B116D5" w:rsidP="00C431CA">
      <w:pPr>
        <w:pStyle w:val="FootnoteText"/>
        <w:jc w:val="both"/>
        <w:rPr>
          <w:rStyle w:val="FootnoteReference"/>
          <w:rFonts w:asciiTheme="majorBidi" w:hAnsiTheme="majorBidi" w:cstheme="majorBidi"/>
        </w:rPr>
      </w:pPr>
    </w:p>
  </w:footnote>
  <w:footnote w:id="6">
    <w:p w14:paraId="7AD0C86A" w14:textId="504CBFAC" w:rsidR="00B116D5" w:rsidRPr="00693178" w:rsidRDefault="00B116D5" w:rsidP="00DA5C0C">
      <w:pPr>
        <w:pStyle w:val="FootnoteText"/>
        <w:contextualSpacing/>
        <w:jc w:val="both"/>
        <w:rPr>
          <w:rFonts w:asciiTheme="majorBidi" w:hAnsiTheme="majorBidi" w:cstheme="majorBidi"/>
        </w:rPr>
      </w:pPr>
      <w:r w:rsidRPr="00693178">
        <w:rPr>
          <w:rStyle w:val="FootnoteReference"/>
          <w:rFonts w:asciiTheme="majorBidi" w:hAnsiTheme="majorBidi" w:cstheme="majorBidi"/>
        </w:rPr>
        <w:footnoteRef/>
      </w:r>
      <w:r>
        <w:rPr>
          <w:rFonts w:asciiTheme="majorBidi" w:hAnsiTheme="majorBidi" w:cstheme="majorBidi"/>
        </w:rPr>
        <w:t xml:space="preserve"> </w:t>
      </w:r>
      <w:r w:rsidRPr="00693178">
        <w:rPr>
          <w:rFonts w:asciiTheme="majorBidi" w:hAnsiTheme="majorBidi" w:cstheme="majorBidi"/>
        </w:rPr>
        <w:t xml:space="preserve">MBA degree and finance expertise as per the definition of Sarbanes-Oxley Act 2002 were </w:t>
      </w:r>
      <w:r>
        <w:rPr>
          <w:rFonts w:asciiTheme="majorBidi" w:hAnsiTheme="majorBidi" w:cstheme="majorBidi"/>
        </w:rPr>
        <w:t xml:space="preserve">also </w:t>
      </w:r>
      <w:r w:rsidRPr="00693178">
        <w:rPr>
          <w:rFonts w:asciiTheme="majorBidi" w:hAnsiTheme="majorBidi" w:cstheme="majorBidi"/>
        </w:rPr>
        <w:t xml:space="preserve">used to replace </w:t>
      </w:r>
      <w:r w:rsidRPr="00693178">
        <w:rPr>
          <w:rFonts w:asciiTheme="majorBidi" w:hAnsiTheme="majorBidi" w:cstheme="majorBidi"/>
          <w:i/>
          <w:iCs/>
        </w:rPr>
        <w:t>TMT education</w:t>
      </w:r>
      <w:r w:rsidRPr="00693178">
        <w:rPr>
          <w:rFonts w:asciiTheme="majorBidi" w:hAnsiTheme="majorBidi" w:cstheme="majorBidi"/>
        </w:rPr>
        <w:t xml:space="preserve">. The results, unreported but available on request, are qualitatively the same </w:t>
      </w:r>
      <w:r>
        <w:rPr>
          <w:rFonts w:asciiTheme="majorBidi" w:hAnsiTheme="majorBidi" w:cstheme="majorBidi"/>
        </w:rPr>
        <w:t>as</w:t>
      </w:r>
      <w:r w:rsidRPr="00693178">
        <w:rPr>
          <w:rFonts w:asciiTheme="majorBidi" w:hAnsiTheme="majorBidi" w:cstheme="majorBidi"/>
        </w:rPr>
        <w:t xml:space="preserve"> the ones in </w:t>
      </w:r>
      <w:r>
        <w:rPr>
          <w:rFonts w:asciiTheme="majorBidi" w:hAnsiTheme="majorBidi" w:cstheme="majorBidi"/>
        </w:rPr>
        <w:t>M</w:t>
      </w:r>
      <w:r w:rsidRPr="00693178">
        <w:rPr>
          <w:rFonts w:asciiTheme="majorBidi" w:hAnsiTheme="majorBidi" w:cstheme="majorBidi"/>
        </w:rPr>
        <w:t xml:space="preserve">odel </w:t>
      </w:r>
      <w:r>
        <w:rPr>
          <w:rFonts w:asciiTheme="majorBidi" w:hAnsiTheme="majorBidi" w:cstheme="majorBidi"/>
        </w:rPr>
        <w:t>(6)</w:t>
      </w:r>
      <w:r w:rsidRPr="00693178">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B9655" w14:textId="77777777" w:rsidR="00B116D5" w:rsidRDefault="00B116D5">
    <w:pPr>
      <w:pStyle w:val="Header"/>
      <w:jc w:val="right"/>
    </w:pPr>
  </w:p>
  <w:p w14:paraId="2E72EAC2" w14:textId="77777777" w:rsidR="00B116D5" w:rsidRDefault="00B11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F5EA7"/>
    <w:multiLevelType w:val="hybridMultilevel"/>
    <w:tmpl w:val="944833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4116094"/>
    <w:multiLevelType w:val="hybridMultilevel"/>
    <w:tmpl w:val="E604B6B6"/>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F84DA6"/>
    <w:multiLevelType w:val="multilevel"/>
    <w:tmpl w:val="35847A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E76ED5"/>
    <w:multiLevelType w:val="hybridMultilevel"/>
    <w:tmpl w:val="56A6B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C46618"/>
    <w:multiLevelType w:val="multilevel"/>
    <w:tmpl w:val="1CC61F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9BC66C2"/>
    <w:multiLevelType w:val="hybridMultilevel"/>
    <w:tmpl w:val="F1226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015B84"/>
    <w:multiLevelType w:val="multilevel"/>
    <w:tmpl w:val="4A527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95"/>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dnote-Strategic Management J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dxatzt2t59scexss8pfrdq0ppvt2axse55&quot;&gt;Rex- EndNote Library 2017 -12-05-2017 Copy Copy&lt;record-ids&gt;&lt;item&gt;229&lt;/item&gt;&lt;item&gt;268&lt;/item&gt;&lt;item&gt;428&lt;/item&gt;&lt;item&gt;487&lt;/item&gt;&lt;item&gt;495&lt;/item&gt;&lt;item&gt;506&lt;/item&gt;&lt;item&gt;509&lt;/item&gt;&lt;item&gt;512&lt;/item&gt;&lt;item&gt;526&lt;/item&gt;&lt;item&gt;529&lt;/item&gt;&lt;item&gt;534&lt;/item&gt;&lt;item&gt;555&lt;/item&gt;&lt;item&gt;558&lt;/item&gt;&lt;item&gt;559&lt;/item&gt;&lt;item&gt;572&lt;/item&gt;&lt;item&gt;580&lt;/item&gt;&lt;item&gt;588&lt;/item&gt;&lt;item&gt;589&lt;/item&gt;&lt;item&gt;593&lt;/item&gt;&lt;item&gt;638&lt;/item&gt;&lt;item&gt;651&lt;/item&gt;&lt;item&gt;673&lt;/item&gt;&lt;item&gt;810&lt;/item&gt;&lt;item&gt;893&lt;/item&gt;&lt;item&gt;1153&lt;/item&gt;&lt;item&gt;1278&lt;/item&gt;&lt;item&gt;1289&lt;/item&gt;&lt;item&gt;1327&lt;/item&gt;&lt;item&gt;1402&lt;/item&gt;&lt;item&gt;1503&lt;/item&gt;&lt;item&gt;1724&lt;/item&gt;&lt;item&gt;1725&lt;/item&gt;&lt;item&gt;1730&lt;/item&gt;&lt;item&gt;1732&lt;/item&gt;&lt;item&gt;1733&lt;/item&gt;&lt;item&gt;1735&lt;/item&gt;&lt;item&gt;1736&lt;/item&gt;&lt;item&gt;1737&lt;/item&gt;&lt;item&gt;1739&lt;/item&gt;&lt;item&gt;1744&lt;/item&gt;&lt;item&gt;1745&lt;/item&gt;&lt;item&gt;1754&lt;/item&gt;&lt;item&gt;1755&lt;/item&gt;&lt;item&gt;1757&lt;/item&gt;&lt;item&gt;1758&lt;/item&gt;&lt;item&gt;1761&lt;/item&gt;&lt;item&gt;1762&lt;/item&gt;&lt;item&gt;1763&lt;/item&gt;&lt;item&gt;1764&lt;/item&gt;&lt;item&gt;1772&lt;/item&gt;&lt;item&gt;1775&lt;/item&gt;&lt;item&gt;1776&lt;/item&gt;&lt;item&gt;1778&lt;/item&gt;&lt;item&gt;1780&lt;/item&gt;&lt;item&gt;1783&lt;/item&gt;&lt;item&gt;1784&lt;/item&gt;&lt;item&gt;1791&lt;/item&gt;&lt;item&gt;1793&lt;/item&gt;&lt;item&gt;1794&lt;/item&gt;&lt;item&gt;1795&lt;/item&gt;&lt;item&gt;1796&lt;/item&gt;&lt;item&gt;1800&lt;/item&gt;&lt;item&gt;1802&lt;/item&gt;&lt;item&gt;1803&lt;/item&gt;&lt;item&gt;1804&lt;/item&gt;&lt;item&gt;1808&lt;/item&gt;&lt;item&gt;1813&lt;/item&gt;&lt;item&gt;1815&lt;/item&gt;&lt;item&gt;1816&lt;/item&gt;&lt;item&gt;1817&lt;/item&gt;&lt;item&gt;1818&lt;/item&gt;&lt;item&gt;1819&lt;/item&gt;&lt;item&gt;1820&lt;/item&gt;&lt;item&gt;1821&lt;/item&gt;&lt;item&gt;1825&lt;/item&gt;&lt;item&gt;1826&lt;/item&gt;&lt;item&gt;1827&lt;/item&gt;&lt;item&gt;1831&lt;/item&gt;&lt;item&gt;1832&lt;/item&gt;&lt;item&gt;1834&lt;/item&gt;&lt;item&gt;1835&lt;/item&gt;&lt;item&gt;1919&lt;/item&gt;&lt;item&gt;1921&lt;/item&gt;&lt;item&gt;1923&lt;/item&gt;&lt;item&gt;1924&lt;/item&gt;&lt;item&gt;1925&lt;/item&gt;&lt;item&gt;1926&lt;/item&gt;&lt;item&gt;1927&lt;/item&gt;&lt;item&gt;1929&lt;/item&gt;&lt;item&gt;1930&lt;/item&gt;&lt;item&gt;1931&lt;/item&gt;&lt;item&gt;1932&lt;/item&gt;&lt;item&gt;1934&lt;/item&gt;&lt;item&gt;1967&lt;/item&gt;&lt;item&gt;2137&lt;/item&gt;&lt;item&gt;2138&lt;/item&gt;&lt;item&gt;2139&lt;/item&gt;&lt;item&gt;2140&lt;/item&gt;&lt;item&gt;2141&lt;/item&gt;&lt;item&gt;2142&lt;/item&gt;&lt;item&gt;2143&lt;/item&gt;&lt;item&gt;2144&lt;/item&gt;&lt;item&gt;2145&lt;/item&gt;&lt;item&gt;2146&lt;/item&gt;&lt;item&gt;2147&lt;/item&gt;&lt;item&gt;2148&lt;/item&gt;&lt;item&gt;2149&lt;/item&gt;&lt;item&gt;2150&lt;/item&gt;&lt;item&gt;2151&lt;/item&gt;&lt;item&gt;2154&lt;/item&gt;&lt;item&gt;2156&lt;/item&gt;&lt;item&gt;2157&lt;/item&gt;&lt;item&gt;2158&lt;/item&gt;&lt;item&gt;2159&lt;/item&gt;&lt;item&gt;2160&lt;/item&gt;&lt;item&gt;2162&lt;/item&gt;&lt;item&gt;2163&lt;/item&gt;&lt;item&gt;2164&lt;/item&gt;&lt;item&gt;2165&lt;/item&gt;&lt;item&gt;2166&lt;/item&gt;&lt;item&gt;2167&lt;/item&gt;&lt;item&gt;2168&lt;/item&gt;&lt;item&gt;2169&lt;/item&gt;&lt;item&gt;2170&lt;/item&gt;&lt;item&gt;2171&lt;/item&gt;&lt;item&gt;2172&lt;/item&gt;&lt;item&gt;2173&lt;/item&gt;&lt;item&gt;2175&lt;/item&gt;&lt;item&gt;2176&lt;/item&gt;&lt;item&gt;2177&lt;/item&gt;&lt;item&gt;2179&lt;/item&gt;&lt;item&gt;2180&lt;/item&gt;&lt;item&gt;2181&lt;/item&gt;&lt;item&gt;2182&lt;/item&gt;&lt;item&gt;2183&lt;/item&gt;&lt;item&gt;2184&lt;/item&gt;&lt;item&gt;2187&lt;/item&gt;&lt;item&gt;2188&lt;/item&gt;&lt;item&gt;2191&lt;/item&gt;&lt;item&gt;2193&lt;/item&gt;&lt;item&gt;2194&lt;/item&gt;&lt;item&gt;2195&lt;/item&gt;&lt;item&gt;2196&lt;/item&gt;&lt;item&gt;2197&lt;/item&gt;&lt;item&gt;2198&lt;/item&gt;&lt;item&gt;2199&lt;/item&gt;&lt;item&gt;2200&lt;/item&gt;&lt;item&gt;2202&lt;/item&gt;&lt;item&gt;2203&lt;/item&gt;&lt;item&gt;2204&lt;/item&gt;&lt;item&gt;2205&lt;/item&gt;&lt;item&gt;2206&lt;/item&gt;&lt;item&gt;2207&lt;/item&gt;&lt;item&gt;2208&lt;/item&gt;&lt;item&gt;2209&lt;/item&gt;&lt;item&gt;2214&lt;/item&gt;&lt;item&gt;2215&lt;/item&gt;&lt;item&gt;2216&lt;/item&gt;&lt;item&gt;2217&lt;/item&gt;&lt;item&gt;2218&lt;/item&gt;&lt;/record-ids&gt;&lt;/item&gt;&lt;/Libraries&gt;"/>
  </w:docVars>
  <w:rsids>
    <w:rsidRoot w:val="00687297"/>
    <w:rsid w:val="000012BF"/>
    <w:rsid w:val="0000150B"/>
    <w:rsid w:val="00001D45"/>
    <w:rsid w:val="00003E49"/>
    <w:rsid w:val="00003E76"/>
    <w:rsid w:val="000044D6"/>
    <w:rsid w:val="00006D1C"/>
    <w:rsid w:val="000072C6"/>
    <w:rsid w:val="00007537"/>
    <w:rsid w:val="000101C7"/>
    <w:rsid w:val="0001053E"/>
    <w:rsid w:val="00010D31"/>
    <w:rsid w:val="0001274B"/>
    <w:rsid w:val="0001373C"/>
    <w:rsid w:val="00014439"/>
    <w:rsid w:val="00014983"/>
    <w:rsid w:val="000149BD"/>
    <w:rsid w:val="000154B9"/>
    <w:rsid w:val="00015F92"/>
    <w:rsid w:val="000172D6"/>
    <w:rsid w:val="00020FE8"/>
    <w:rsid w:val="0002226E"/>
    <w:rsid w:val="00022347"/>
    <w:rsid w:val="000224C7"/>
    <w:rsid w:val="0002289A"/>
    <w:rsid w:val="00022B53"/>
    <w:rsid w:val="00023436"/>
    <w:rsid w:val="00023CE0"/>
    <w:rsid w:val="000241E4"/>
    <w:rsid w:val="00024B85"/>
    <w:rsid w:val="00024CF9"/>
    <w:rsid w:val="00025468"/>
    <w:rsid w:val="00025ADB"/>
    <w:rsid w:val="00025FC2"/>
    <w:rsid w:val="0002601A"/>
    <w:rsid w:val="00026A89"/>
    <w:rsid w:val="000271AA"/>
    <w:rsid w:val="0002768E"/>
    <w:rsid w:val="0003078E"/>
    <w:rsid w:val="00030A97"/>
    <w:rsid w:val="00031647"/>
    <w:rsid w:val="000322E2"/>
    <w:rsid w:val="00032B8D"/>
    <w:rsid w:val="00032D03"/>
    <w:rsid w:val="000346DC"/>
    <w:rsid w:val="000349FB"/>
    <w:rsid w:val="00034C59"/>
    <w:rsid w:val="00037445"/>
    <w:rsid w:val="00040D4B"/>
    <w:rsid w:val="000412FE"/>
    <w:rsid w:val="00041C3B"/>
    <w:rsid w:val="000428B0"/>
    <w:rsid w:val="00045532"/>
    <w:rsid w:val="000458C1"/>
    <w:rsid w:val="00046180"/>
    <w:rsid w:val="0005051D"/>
    <w:rsid w:val="00051D8C"/>
    <w:rsid w:val="0005302F"/>
    <w:rsid w:val="000542C4"/>
    <w:rsid w:val="000552C5"/>
    <w:rsid w:val="000555AE"/>
    <w:rsid w:val="00056D8A"/>
    <w:rsid w:val="0005755E"/>
    <w:rsid w:val="00060196"/>
    <w:rsid w:val="00060227"/>
    <w:rsid w:val="00060C64"/>
    <w:rsid w:val="00060FC0"/>
    <w:rsid w:val="00061060"/>
    <w:rsid w:val="00061941"/>
    <w:rsid w:val="00062F0C"/>
    <w:rsid w:val="00063CC1"/>
    <w:rsid w:val="00063D10"/>
    <w:rsid w:val="00066657"/>
    <w:rsid w:val="00066FEB"/>
    <w:rsid w:val="00072306"/>
    <w:rsid w:val="000726B1"/>
    <w:rsid w:val="00072898"/>
    <w:rsid w:val="00075C43"/>
    <w:rsid w:val="000761AE"/>
    <w:rsid w:val="00076417"/>
    <w:rsid w:val="00077297"/>
    <w:rsid w:val="00077898"/>
    <w:rsid w:val="0008063B"/>
    <w:rsid w:val="000806C8"/>
    <w:rsid w:val="00083E91"/>
    <w:rsid w:val="00091840"/>
    <w:rsid w:val="00091E1D"/>
    <w:rsid w:val="00093DF4"/>
    <w:rsid w:val="000944E1"/>
    <w:rsid w:val="00094BFE"/>
    <w:rsid w:val="0009526C"/>
    <w:rsid w:val="00095EB4"/>
    <w:rsid w:val="0009616D"/>
    <w:rsid w:val="00096BD4"/>
    <w:rsid w:val="00097D2C"/>
    <w:rsid w:val="000A0244"/>
    <w:rsid w:val="000A0B2E"/>
    <w:rsid w:val="000A1485"/>
    <w:rsid w:val="000A2326"/>
    <w:rsid w:val="000A4A3C"/>
    <w:rsid w:val="000A4DAE"/>
    <w:rsid w:val="000A5242"/>
    <w:rsid w:val="000A70A6"/>
    <w:rsid w:val="000A7B6B"/>
    <w:rsid w:val="000A7EEA"/>
    <w:rsid w:val="000B1271"/>
    <w:rsid w:val="000B2088"/>
    <w:rsid w:val="000B2D51"/>
    <w:rsid w:val="000B2E43"/>
    <w:rsid w:val="000B32A4"/>
    <w:rsid w:val="000B374A"/>
    <w:rsid w:val="000B378F"/>
    <w:rsid w:val="000B3A0B"/>
    <w:rsid w:val="000B3E67"/>
    <w:rsid w:val="000B3F82"/>
    <w:rsid w:val="000B4C0D"/>
    <w:rsid w:val="000B54AE"/>
    <w:rsid w:val="000B5D36"/>
    <w:rsid w:val="000B5E95"/>
    <w:rsid w:val="000B6F01"/>
    <w:rsid w:val="000C00D8"/>
    <w:rsid w:val="000C0E32"/>
    <w:rsid w:val="000C1593"/>
    <w:rsid w:val="000C2333"/>
    <w:rsid w:val="000C295A"/>
    <w:rsid w:val="000C4145"/>
    <w:rsid w:val="000C41E1"/>
    <w:rsid w:val="000C4A38"/>
    <w:rsid w:val="000C636D"/>
    <w:rsid w:val="000C69CF"/>
    <w:rsid w:val="000C6DEF"/>
    <w:rsid w:val="000C7058"/>
    <w:rsid w:val="000C7FE8"/>
    <w:rsid w:val="000D0218"/>
    <w:rsid w:val="000D1484"/>
    <w:rsid w:val="000D2851"/>
    <w:rsid w:val="000D3580"/>
    <w:rsid w:val="000D5BBF"/>
    <w:rsid w:val="000D60A6"/>
    <w:rsid w:val="000D617C"/>
    <w:rsid w:val="000D649C"/>
    <w:rsid w:val="000D7BD8"/>
    <w:rsid w:val="000E162E"/>
    <w:rsid w:val="000E18B8"/>
    <w:rsid w:val="000E1FB2"/>
    <w:rsid w:val="000E274D"/>
    <w:rsid w:val="000E2C69"/>
    <w:rsid w:val="000E2E28"/>
    <w:rsid w:val="000E4B1E"/>
    <w:rsid w:val="000E4B8C"/>
    <w:rsid w:val="000E5881"/>
    <w:rsid w:val="000F0020"/>
    <w:rsid w:val="000F26D2"/>
    <w:rsid w:val="000F28D2"/>
    <w:rsid w:val="000F3271"/>
    <w:rsid w:val="000F34E2"/>
    <w:rsid w:val="000F4F20"/>
    <w:rsid w:val="000F5619"/>
    <w:rsid w:val="000F61AE"/>
    <w:rsid w:val="000F7A2F"/>
    <w:rsid w:val="000F7B41"/>
    <w:rsid w:val="001009F3"/>
    <w:rsid w:val="0010163A"/>
    <w:rsid w:val="0010166A"/>
    <w:rsid w:val="00103D8F"/>
    <w:rsid w:val="00104D69"/>
    <w:rsid w:val="0010742D"/>
    <w:rsid w:val="0011035D"/>
    <w:rsid w:val="00112FF1"/>
    <w:rsid w:val="0011390E"/>
    <w:rsid w:val="001143D6"/>
    <w:rsid w:val="00114C62"/>
    <w:rsid w:val="00116D6E"/>
    <w:rsid w:val="00117B5B"/>
    <w:rsid w:val="00120738"/>
    <w:rsid w:val="00120A86"/>
    <w:rsid w:val="001216D1"/>
    <w:rsid w:val="001219A3"/>
    <w:rsid w:val="00123F7C"/>
    <w:rsid w:val="00124011"/>
    <w:rsid w:val="001242B9"/>
    <w:rsid w:val="001242C1"/>
    <w:rsid w:val="00124614"/>
    <w:rsid w:val="00124862"/>
    <w:rsid w:val="00124EDC"/>
    <w:rsid w:val="0012688A"/>
    <w:rsid w:val="00127CB5"/>
    <w:rsid w:val="00131191"/>
    <w:rsid w:val="00133692"/>
    <w:rsid w:val="00133B3C"/>
    <w:rsid w:val="00135116"/>
    <w:rsid w:val="0013661E"/>
    <w:rsid w:val="00136A97"/>
    <w:rsid w:val="0014261A"/>
    <w:rsid w:val="001426AB"/>
    <w:rsid w:val="0014301A"/>
    <w:rsid w:val="00143224"/>
    <w:rsid w:val="0014333B"/>
    <w:rsid w:val="00143F29"/>
    <w:rsid w:val="00145990"/>
    <w:rsid w:val="00145F05"/>
    <w:rsid w:val="001465CB"/>
    <w:rsid w:val="00147798"/>
    <w:rsid w:val="00147E5E"/>
    <w:rsid w:val="00150D18"/>
    <w:rsid w:val="00152AD4"/>
    <w:rsid w:val="001543AC"/>
    <w:rsid w:val="00154463"/>
    <w:rsid w:val="00154630"/>
    <w:rsid w:val="00156B74"/>
    <w:rsid w:val="0015703D"/>
    <w:rsid w:val="001579D7"/>
    <w:rsid w:val="00157D4B"/>
    <w:rsid w:val="00157F80"/>
    <w:rsid w:val="00160267"/>
    <w:rsid w:val="00160336"/>
    <w:rsid w:val="001604A6"/>
    <w:rsid w:val="0016174B"/>
    <w:rsid w:val="00162858"/>
    <w:rsid w:val="00163E80"/>
    <w:rsid w:val="00164448"/>
    <w:rsid w:val="001648A1"/>
    <w:rsid w:val="00164F10"/>
    <w:rsid w:val="001650B6"/>
    <w:rsid w:val="001672B0"/>
    <w:rsid w:val="00167A5E"/>
    <w:rsid w:val="001701CE"/>
    <w:rsid w:val="00170CAC"/>
    <w:rsid w:val="00171257"/>
    <w:rsid w:val="001722DA"/>
    <w:rsid w:val="00172B12"/>
    <w:rsid w:val="00173EEA"/>
    <w:rsid w:val="00174563"/>
    <w:rsid w:val="00174F99"/>
    <w:rsid w:val="0017521B"/>
    <w:rsid w:val="001758E1"/>
    <w:rsid w:val="00175B65"/>
    <w:rsid w:val="00175CD6"/>
    <w:rsid w:val="0017708E"/>
    <w:rsid w:val="00180254"/>
    <w:rsid w:val="001812C8"/>
    <w:rsid w:val="00182BBB"/>
    <w:rsid w:val="00183A38"/>
    <w:rsid w:val="00183A42"/>
    <w:rsid w:val="00183DE1"/>
    <w:rsid w:val="00184EFB"/>
    <w:rsid w:val="0018518F"/>
    <w:rsid w:val="001858CD"/>
    <w:rsid w:val="00186532"/>
    <w:rsid w:val="00187037"/>
    <w:rsid w:val="00187DEE"/>
    <w:rsid w:val="00187FFC"/>
    <w:rsid w:val="00190CBB"/>
    <w:rsid w:val="001917AC"/>
    <w:rsid w:val="00193090"/>
    <w:rsid w:val="00194621"/>
    <w:rsid w:val="00195545"/>
    <w:rsid w:val="001959E8"/>
    <w:rsid w:val="001968E8"/>
    <w:rsid w:val="00196F0B"/>
    <w:rsid w:val="001974BE"/>
    <w:rsid w:val="001A0196"/>
    <w:rsid w:val="001A09D4"/>
    <w:rsid w:val="001A24ED"/>
    <w:rsid w:val="001A34B2"/>
    <w:rsid w:val="001A359A"/>
    <w:rsid w:val="001A3A8B"/>
    <w:rsid w:val="001A46FC"/>
    <w:rsid w:val="001A505A"/>
    <w:rsid w:val="001A5AF6"/>
    <w:rsid w:val="001A6F95"/>
    <w:rsid w:val="001A75BE"/>
    <w:rsid w:val="001B314A"/>
    <w:rsid w:val="001B4727"/>
    <w:rsid w:val="001B5FF5"/>
    <w:rsid w:val="001B6679"/>
    <w:rsid w:val="001B73B2"/>
    <w:rsid w:val="001B7506"/>
    <w:rsid w:val="001B7C21"/>
    <w:rsid w:val="001C0297"/>
    <w:rsid w:val="001C0A0F"/>
    <w:rsid w:val="001C15FD"/>
    <w:rsid w:val="001C1B50"/>
    <w:rsid w:val="001C22E7"/>
    <w:rsid w:val="001C3597"/>
    <w:rsid w:val="001C3649"/>
    <w:rsid w:val="001C395E"/>
    <w:rsid w:val="001C4336"/>
    <w:rsid w:val="001C45FC"/>
    <w:rsid w:val="001C5FDC"/>
    <w:rsid w:val="001C63EB"/>
    <w:rsid w:val="001C6E27"/>
    <w:rsid w:val="001D00FF"/>
    <w:rsid w:val="001D0E75"/>
    <w:rsid w:val="001D0F13"/>
    <w:rsid w:val="001D1502"/>
    <w:rsid w:val="001D2C0E"/>
    <w:rsid w:val="001D5011"/>
    <w:rsid w:val="001D5559"/>
    <w:rsid w:val="001D5CB4"/>
    <w:rsid w:val="001D6145"/>
    <w:rsid w:val="001D6215"/>
    <w:rsid w:val="001D6F1D"/>
    <w:rsid w:val="001E03FB"/>
    <w:rsid w:val="001E3D0C"/>
    <w:rsid w:val="001E65B9"/>
    <w:rsid w:val="001E6E4E"/>
    <w:rsid w:val="001E7883"/>
    <w:rsid w:val="001F008C"/>
    <w:rsid w:val="001F02BE"/>
    <w:rsid w:val="001F0668"/>
    <w:rsid w:val="001F1AFF"/>
    <w:rsid w:val="001F2F98"/>
    <w:rsid w:val="001F4273"/>
    <w:rsid w:val="001F446C"/>
    <w:rsid w:val="001F46F4"/>
    <w:rsid w:val="001F4B1C"/>
    <w:rsid w:val="001F6406"/>
    <w:rsid w:val="001F74F2"/>
    <w:rsid w:val="001F7C26"/>
    <w:rsid w:val="002008CB"/>
    <w:rsid w:val="00200FD1"/>
    <w:rsid w:val="00201963"/>
    <w:rsid w:val="002021EC"/>
    <w:rsid w:val="002027FD"/>
    <w:rsid w:val="00204496"/>
    <w:rsid w:val="002044C3"/>
    <w:rsid w:val="00204BC8"/>
    <w:rsid w:val="00205DEE"/>
    <w:rsid w:val="0021093B"/>
    <w:rsid w:val="00211CD2"/>
    <w:rsid w:val="00213A66"/>
    <w:rsid w:val="0021430C"/>
    <w:rsid w:val="002151F7"/>
    <w:rsid w:val="00215245"/>
    <w:rsid w:val="002170BE"/>
    <w:rsid w:val="00217F29"/>
    <w:rsid w:val="002208F3"/>
    <w:rsid w:val="00221D5D"/>
    <w:rsid w:val="00222DF5"/>
    <w:rsid w:val="002246BA"/>
    <w:rsid w:val="00225282"/>
    <w:rsid w:val="002257DF"/>
    <w:rsid w:val="00225F22"/>
    <w:rsid w:val="00225F25"/>
    <w:rsid w:val="002274EC"/>
    <w:rsid w:val="00232AD7"/>
    <w:rsid w:val="00232DC9"/>
    <w:rsid w:val="00233691"/>
    <w:rsid w:val="00234EFC"/>
    <w:rsid w:val="00235340"/>
    <w:rsid w:val="00236F76"/>
    <w:rsid w:val="0023755C"/>
    <w:rsid w:val="00240834"/>
    <w:rsid w:val="00240E36"/>
    <w:rsid w:val="00241162"/>
    <w:rsid w:val="00241198"/>
    <w:rsid w:val="002423A7"/>
    <w:rsid w:val="00242771"/>
    <w:rsid w:val="002437D4"/>
    <w:rsid w:val="00243824"/>
    <w:rsid w:val="00245477"/>
    <w:rsid w:val="00245ED5"/>
    <w:rsid w:val="00246C38"/>
    <w:rsid w:val="00246D32"/>
    <w:rsid w:val="00247312"/>
    <w:rsid w:val="00247BD3"/>
    <w:rsid w:val="0025011D"/>
    <w:rsid w:val="00250BE5"/>
    <w:rsid w:val="00251C14"/>
    <w:rsid w:val="00251EF5"/>
    <w:rsid w:val="00255A59"/>
    <w:rsid w:val="00256507"/>
    <w:rsid w:val="00256965"/>
    <w:rsid w:val="00256CF7"/>
    <w:rsid w:val="002571D8"/>
    <w:rsid w:val="002602E4"/>
    <w:rsid w:val="00261100"/>
    <w:rsid w:val="00261122"/>
    <w:rsid w:val="00261773"/>
    <w:rsid w:val="0026551E"/>
    <w:rsid w:val="00265C89"/>
    <w:rsid w:val="00267C82"/>
    <w:rsid w:val="00271826"/>
    <w:rsid w:val="0027214A"/>
    <w:rsid w:val="002726F7"/>
    <w:rsid w:val="00272D41"/>
    <w:rsid w:val="00273265"/>
    <w:rsid w:val="00273304"/>
    <w:rsid w:val="00273376"/>
    <w:rsid w:val="00273BB6"/>
    <w:rsid w:val="00273D85"/>
    <w:rsid w:val="002747C5"/>
    <w:rsid w:val="0027547F"/>
    <w:rsid w:val="0027562B"/>
    <w:rsid w:val="00275D6C"/>
    <w:rsid w:val="00277112"/>
    <w:rsid w:val="002777C9"/>
    <w:rsid w:val="0028255B"/>
    <w:rsid w:val="00282D58"/>
    <w:rsid w:val="00283259"/>
    <w:rsid w:val="00283E69"/>
    <w:rsid w:val="00283FF7"/>
    <w:rsid w:val="00284A2C"/>
    <w:rsid w:val="00286007"/>
    <w:rsid w:val="00286463"/>
    <w:rsid w:val="00286B18"/>
    <w:rsid w:val="00286C9F"/>
    <w:rsid w:val="0028718E"/>
    <w:rsid w:val="00291074"/>
    <w:rsid w:val="00292979"/>
    <w:rsid w:val="00292B83"/>
    <w:rsid w:val="00293F98"/>
    <w:rsid w:val="00294193"/>
    <w:rsid w:val="00295279"/>
    <w:rsid w:val="002956EE"/>
    <w:rsid w:val="00295FA7"/>
    <w:rsid w:val="0029765B"/>
    <w:rsid w:val="002A062F"/>
    <w:rsid w:val="002A0921"/>
    <w:rsid w:val="002A0936"/>
    <w:rsid w:val="002A0E66"/>
    <w:rsid w:val="002A25FB"/>
    <w:rsid w:val="002A276A"/>
    <w:rsid w:val="002A28BC"/>
    <w:rsid w:val="002A2E47"/>
    <w:rsid w:val="002A3A8E"/>
    <w:rsid w:val="002A470F"/>
    <w:rsid w:val="002A4827"/>
    <w:rsid w:val="002A4CC0"/>
    <w:rsid w:val="002A5534"/>
    <w:rsid w:val="002A62AC"/>
    <w:rsid w:val="002A6B02"/>
    <w:rsid w:val="002A6EC7"/>
    <w:rsid w:val="002A7CAE"/>
    <w:rsid w:val="002B1C8F"/>
    <w:rsid w:val="002B1C93"/>
    <w:rsid w:val="002B2431"/>
    <w:rsid w:val="002B35D4"/>
    <w:rsid w:val="002B497F"/>
    <w:rsid w:val="002B5795"/>
    <w:rsid w:val="002B78A5"/>
    <w:rsid w:val="002C1186"/>
    <w:rsid w:val="002C2D34"/>
    <w:rsid w:val="002C37C0"/>
    <w:rsid w:val="002C3DB6"/>
    <w:rsid w:val="002C4861"/>
    <w:rsid w:val="002C4A39"/>
    <w:rsid w:val="002C4CE7"/>
    <w:rsid w:val="002C5698"/>
    <w:rsid w:val="002C5772"/>
    <w:rsid w:val="002C7327"/>
    <w:rsid w:val="002D01C5"/>
    <w:rsid w:val="002D095A"/>
    <w:rsid w:val="002D0D43"/>
    <w:rsid w:val="002D14D0"/>
    <w:rsid w:val="002D1728"/>
    <w:rsid w:val="002D17EF"/>
    <w:rsid w:val="002D208A"/>
    <w:rsid w:val="002D24D6"/>
    <w:rsid w:val="002D2AFC"/>
    <w:rsid w:val="002D338F"/>
    <w:rsid w:val="002D37B8"/>
    <w:rsid w:val="002D386E"/>
    <w:rsid w:val="002D49E1"/>
    <w:rsid w:val="002D4EFD"/>
    <w:rsid w:val="002D64BF"/>
    <w:rsid w:val="002D7465"/>
    <w:rsid w:val="002D7E09"/>
    <w:rsid w:val="002D7E1F"/>
    <w:rsid w:val="002E052E"/>
    <w:rsid w:val="002E0F45"/>
    <w:rsid w:val="002E27A8"/>
    <w:rsid w:val="002E2D65"/>
    <w:rsid w:val="002E394A"/>
    <w:rsid w:val="002E5FFD"/>
    <w:rsid w:val="002E7CC5"/>
    <w:rsid w:val="002E7ED3"/>
    <w:rsid w:val="002F0201"/>
    <w:rsid w:val="002F0E9D"/>
    <w:rsid w:val="002F11C7"/>
    <w:rsid w:val="002F3959"/>
    <w:rsid w:val="002F3BA8"/>
    <w:rsid w:val="002F51FC"/>
    <w:rsid w:val="002F5934"/>
    <w:rsid w:val="002F5C72"/>
    <w:rsid w:val="002F5D81"/>
    <w:rsid w:val="002F66F9"/>
    <w:rsid w:val="002F69C0"/>
    <w:rsid w:val="002F7639"/>
    <w:rsid w:val="003003A2"/>
    <w:rsid w:val="00300818"/>
    <w:rsid w:val="00300FCE"/>
    <w:rsid w:val="00303258"/>
    <w:rsid w:val="0030339A"/>
    <w:rsid w:val="003037F5"/>
    <w:rsid w:val="00304498"/>
    <w:rsid w:val="003046E1"/>
    <w:rsid w:val="00304A09"/>
    <w:rsid w:val="00305781"/>
    <w:rsid w:val="0030661E"/>
    <w:rsid w:val="00306FA1"/>
    <w:rsid w:val="0030730C"/>
    <w:rsid w:val="00307688"/>
    <w:rsid w:val="003103D3"/>
    <w:rsid w:val="00310A71"/>
    <w:rsid w:val="00312608"/>
    <w:rsid w:val="003146A1"/>
    <w:rsid w:val="00314BE8"/>
    <w:rsid w:val="003168B8"/>
    <w:rsid w:val="00317042"/>
    <w:rsid w:val="00317C67"/>
    <w:rsid w:val="00317F5F"/>
    <w:rsid w:val="00320146"/>
    <w:rsid w:val="0032528D"/>
    <w:rsid w:val="00325FAC"/>
    <w:rsid w:val="0032629A"/>
    <w:rsid w:val="0032740B"/>
    <w:rsid w:val="00327BF4"/>
    <w:rsid w:val="003300ED"/>
    <w:rsid w:val="00330172"/>
    <w:rsid w:val="003311E4"/>
    <w:rsid w:val="00331BF7"/>
    <w:rsid w:val="003320F5"/>
    <w:rsid w:val="00332E22"/>
    <w:rsid w:val="00333D76"/>
    <w:rsid w:val="003342C4"/>
    <w:rsid w:val="00334E38"/>
    <w:rsid w:val="00335B50"/>
    <w:rsid w:val="00336DC3"/>
    <w:rsid w:val="00337D39"/>
    <w:rsid w:val="0034045F"/>
    <w:rsid w:val="003404D4"/>
    <w:rsid w:val="003423D8"/>
    <w:rsid w:val="00342D80"/>
    <w:rsid w:val="003446B4"/>
    <w:rsid w:val="00344C0E"/>
    <w:rsid w:val="00345D18"/>
    <w:rsid w:val="00347255"/>
    <w:rsid w:val="00347408"/>
    <w:rsid w:val="0035024C"/>
    <w:rsid w:val="00350CEB"/>
    <w:rsid w:val="00351610"/>
    <w:rsid w:val="0035172D"/>
    <w:rsid w:val="00351B9F"/>
    <w:rsid w:val="00353B9C"/>
    <w:rsid w:val="00354CAA"/>
    <w:rsid w:val="00354EAF"/>
    <w:rsid w:val="003551F1"/>
    <w:rsid w:val="00355493"/>
    <w:rsid w:val="003556FE"/>
    <w:rsid w:val="00355B3C"/>
    <w:rsid w:val="003564EA"/>
    <w:rsid w:val="0035703E"/>
    <w:rsid w:val="00357081"/>
    <w:rsid w:val="00360BD2"/>
    <w:rsid w:val="00361CE9"/>
    <w:rsid w:val="00361FC4"/>
    <w:rsid w:val="00363C5A"/>
    <w:rsid w:val="003649B1"/>
    <w:rsid w:val="00364C7C"/>
    <w:rsid w:val="0036724F"/>
    <w:rsid w:val="00367F02"/>
    <w:rsid w:val="0037338C"/>
    <w:rsid w:val="003739D1"/>
    <w:rsid w:val="00373C0E"/>
    <w:rsid w:val="003743A6"/>
    <w:rsid w:val="00374FF8"/>
    <w:rsid w:val="003774C8"/>
    <w:rsid w:val="0038001D"/>
    <w:rsid w:val="00380494"/>
    <w:rsid w:val="00381416"/>
    <w:rsid w:val="00381536"/>
    <w:rsid w:val="00382C2D"/>
    <w:rsid w:val="00382F63"/>
    <w:rsid w:val="0038306C"/>
    <w:rsid w:val="003837A5"/>
    <w:rsid w:val="003839DB"/>
    <w:rsid w:val="00383EF8"/>
    <w:rsid w:val="00383FB8"/>
    <w:rsid w:val="00384363"/>
    <w:rsid w:val="00386F31"/>
    <w:rsid w:val="00387108"/>
    <w:rsid w:val="003877F9"/>
    <w:rsid w:val="00387CA3"/>
    <w:rsid w:val="003905C8"/>
    <w:rsid w:val="00390BB4"/>
    <w:rsid w:val="00390BF5"/>
    <w:rsid w:val="0039240F"/>
    <w:rsid w:val="0039408A"/>
    <w:rsid w:val="003942DD"/>
    <w:rsid w:val="0039514E"/>
    <w:rsid w:val="00395368"/>
    <w:rsid w:val="00396F0D"/>
    <w:rsid w:val="003975F0"/>
    <w:rsid w:val="00397B52"/>
    <w:rsid w:val="00397FEF"/>
    <w:rsid w:val="003A0471"/>
    <w:rsid w:val="003A0C10"/>
    <w:rsid w:val="003A11FA"/>
    <w:rsid w:val="003A221D"/>
    <w:rsid w:val="003A2921"/>
    <w:rsid w:val="003A2BC0"/>
    <w:rsid w:val="003A2FB8"/>
    <w:rsid w:val="003A393C"/>
    <w:rsid w:val="003A6323"/>
    <w:rsid w:val="003A69B7"/>
    <w:rsid w:val="003A6C52"/>
    <w:rsid w:val="003A7B25"/>
    <w:rsid w:val="003B0CA9"/>
    <w:rsid w:val="003B102A"/>
    <w:rsid w:val="003B2357"/>
    <w:rsid w:val="003B24BA"/>
    <w:rsid w:val="003B3725"/>
    <w:rsid w:val="003B401E"/>
    <w:rsid w:val="003B558D"/>
    <w:rsid w:val="003B758C"/>
    <w:rsid w:val="003C0A3B"/>
    <w:rsid w:val="003C2381"/>
    <w:rsid w:val="003C3559"/>
    <w:rsid w:val="003C41F7"/>
    <w:rsid w:val="003C4CA7"/>
    <w:rsid w:val="003C5795"/>
    <w:rsid w:val="003C6E71"/>
    <w:rsid w:val="003D04C8"/>
    <w:rsid w:val="003D0AA6"/>
    <w:rsid w:val="003D0EF3"/>
    <w:rsid w:val="003D1235"/>
    <w:rsid w:val="003D145C"/>
    <w:rsid w:val="003D15B1"/>
    <w:rsid w:val="003D2CF4"/>
    <w:rsid w:val="003D2CF8"/>
    <w:rsid w:val="003D446B"/>
    <w:rsid w:val="003D4BE7"/>
    <w:rsid w:val="003D4D52"/>
    <w:rsid w:val="003D6181"/>
    <w:rsid w:val="003E0540"/>
    <w:rsid w:val="003E0B87"/>
    <w:rsid w:val="003E1CF8"/>
    <w:rsid w:val="003E4455"/>
    <w:rsid w:val="003E4FED"/>
    <w:rsid w:val="003E6B2B"/>
    <w:rsid w:val="003E7EA4"/>
    <w:rsid w:val="003E7FDC"/>
    <w:rsid w:val="003F049C"/>
    <w:rsid w:val="003F0717"/>
    <w:rsid w:val="003F0D22"/>
    <w:rsid w:val="003F1435"/>
    <w:rsid w:val="003F1A53"/>
    <w:rsid w:val="003F1E19"/>
    <w:rsid w:val="003F1E91"/>
    <w:rsid w:val="003F24F5"/>
    <w:rsid w:val="003F2F8C"/>
    <w:rsid w:val="003F30C9"/>
    <w:rsid w:val="003F3623"/>
    <w:rsid w:val="003F3FBD"/>
    <w:rsid w:val="003F566A"/>
    <w:rsid w:val="003F5AAA"/>
    <w:rsid w:val="003F5AD6"/>
    <w:rsid w:val="003F7805"/>
    <w:rsid w:val="003F7B9D"/>
    <w:rsid w:val="003F7E37"/>
    <w:rsid w:val="00400DE5"/>
    <w:rsid w:val="00400E36"/>
    <w:rsid w:val="004011AD"/>
    <w:rsid w:val="00403B4B"/>
    <w:rsid w:val="004040D8"/>
    <w:rsid w:val="00404C3B"/>
    <w:rsid w:val="00404CCE"/>
    <w:rsid w:val="00407EB7"/>
    <w:rsid w:val="00410581"/>
    <w:rsid w:val="0041079B"/>
    <w:rsid w:val="00411303"/>
    <w:rsid w:val="004115F9"/>
    <w:rsid w:val="0041243F"/>
    <w:rsid w:val="00412B5A"/>
    <w:rsid w:val="00413DC9"/>
    <w:rsid w:val="00414BC8"/>
    <w:rsid w:val="00414F2A"/>
    <w:rsid w:val="004153D5"/>
    <w:rsid w:val="00415517"/>
    <w:rsid w:val="00415611"/>
    <w:rsid w:val="0042050D"/>
    <w:rsid w:val="00421065"/>
    <w:rsid w:val="004211C7"/>
    <w:rsid w:val="004213BA"/>
    <w:rsid w:val="0042197B"/>
    <w:rsid w:val="00422001"/>
    <w:rsid w:val="00422642"/>
    <w:rsid w:val="00422AC3"/>
    <w:rsid w:val="00423A5E"/>
    <w:rsid w:val="004255F7"/>
    <w:rsid w:val="00425F91"/>
    <w:rsid w:val="00426335"/>
    <w:rsid w:val="00427446"/>
    <w:rsid w:val="00430940"/>
    <w:rsid w:val="00434E5D"/>
    <w:rsid w:val="00434EF7"/>
    <w:rsid w:val="004350CB"/>
    <w:rsid w:val="004353E0"/>
    <w:rsid w:val="0043609C"/>
    <w:rsid w:val="0043627B"/>
    <w:rsid w:val="004362EE"/>
    <w:rsid w:val="00437BC2"/>
    <w:rsid w:val="004408FF"/>
    <w:rsid w:val="00440F6A"/>
    <w:rsid w:val="004425DD"/>
    <w:rsid w:val="004426D9"/>
    <w:rsid w:val="00442B7C"/>
    <w:rsid w:val="00442CE4"/>
    <w:rsid w:val="00443B02"/>
    <w:rsid w:val="00443E09"/>
    <w:rsid w:val="004457B4"/>
    <w:rsid w:val="004458F9"/>
    <w:rsid w:val="00450477"/>
    <w:rsid w:val="00450A71"/>
    <w:rsid w:val="00450BC4"/>
    <w:rsid w:val="00450D14"/>
    <w:rsid w:val="00451BBF"/>
    <w:rsid w:val="00455BF6"/>
    <w:rsid w:val="00455EE0"/>
    <w:rsid w:val="00455F37"/>
    <w:rsid w:val="00457ED9"/>
    <w:rsid w:val="004607AA"/>
    <w:rsid w:val="00460B90"/>
    <w:rsid w:val="00463128"/>
    <w:rsid w:val="0046365F"/>
    <w:rsid w:val="00464C1C"/>
    <w:rsid w:val="00464D34"/>
    <w:rsid w:val="004659C1"/>
    <w:rsid w:val="00467C06"/>
    <w:rsid w:val="0047063A"/>
    <w:rsid w:val="00470819"/>
    <w:rsid w:val="004712C5"/>
    <w:rsid w:val="0047145B"/>
    <w:rsid w:val="00472590"/>
    <w:rsid w:val="00472DD2"/>
    <w:rsid w:val="0047319D"/>
    <w:rsid w:val="00473AB7"/>
    <w:rsid w:val="0047403F"/>
    <w:rsid w:val="00474E4E"/>
    <w:rsid w:val="00474FDA"/>
    <w:rsid w:val="0047504C"/>
    <w:rsid w:val="00475068"/>
    <w:rsid w:val="004759ED"/>
    <w:rsid w:val="0047672B"/>
    <w:rsid w:val="00476C47"/>
    <w:rsid w:val="00480A4B"/>
    <w:rsid w:val="00482698"/>
    <w:rsid w:val="00482FFA"/>
    <w:rsid w:val="00483586"/>
    <w:rsid w:val="00483D6B"/>
    <w:rsid w:val="00484AC5"/>
    <w:rsid w:val="00485362"/>
    <w:rsid w:val="004854A5"/>
    <w:rsid w:val="004859C3"/>
    <w:rsid w:val="00487291"/>
    <w:rsid w:val="00490498"/>
    <w:rsid w:val="00491E00"/>
    <w:rsid w:val="00494D54"/>
    <w:rsid w:val="0049505B"/>
    <w:rsid w:val="004A1634"/>
    <w:rsid w:val="004A3440"/>
    <w:rsid w:val="004A527C"/>
    <w:rsid w:val="004A5A18"/>
    <w:rsid w:val="004A72CC"/>
    <w:rsid w:val="004A73AB"/>
    <w:rsid w:val="004A7E16"/>
    <w:rsid w:val="004B1A2A"/>
    <w:rsid w:val="004B35E0"/>
    <w:rsid w:val="004B58D2"/>
    <w:rsid w:val="004B592B"/>
    <w:rsid w:val="004B5BF0"/>
    <w:rsid w:val="004B6766"/>
    <w:rsid w:val="004B6CAC"/>
    <w:rsid w:val="004B6E0F"/>
    <w:rsid w:val="004B6E23"/>
    <w:rsid w:val="004B7537"/>
    <w:rsid w:val="004B7D1B"/>
    <w:rsid w:val="004C01A8"/>
    <w:rsid w:val="004C0CDF"/>
    <w:rsid w:val="004C0D18"/>
    <w:rsid w:val="004C10E8"/>
    <w:rsid w:val="004C143A"/>
    <w:rsid w:val="004C41CF"/>
    <w:rsid w:val="004C566A"/>
    <w:rsid w:val="004C56C6"/>
    <w:rsid w:val="004C6843"/>
    <w:rsid w:val="004C6B01"/>
    <w:rsid w:val="004C791A"/>
    <w:rsid w:val="004D0281"/>
    <w:rsid w:val="004D26E6"/>
    <w:rsid w:val="004D2D82"/>
    <w:rsid w:val="004D3743"/>
    <w:rsid w:val="004D4AD8"/>
    <w:rsid w:val="004D5A1C"/>
    <w:rsid w:val="004D5DED"/>
    <w:rsid w:val="004D77EA"/>
    <w:rsid w:val="004E013F"/>
    <w:rsid w:val="004E01BB"/>
    <w:rsid w:val="004E07FB"/>
    <w:rsid w:val="004E0E26"/>
    <w:rsid w:val="004E120C"/>
    <w:rsid w:val="004E2896"/>
    <w:rsid w:val="004E3225"/>
    <w:rsid w:val="004E364F"/>
    <w:rsid w:val="004E3EC3"/>
    <w:rsid w:val="004E5BF4"/>
    <w:rsid w:val="004E5E0C"/>
    <w:rsid w:val="004E7D58"/>
    <w:rsid w:val="004F0FB2"/>
    <w:rsid w:val="004F1811"/>
    <w:rsid w:val="004F1BA1"/>
    <w:rsid w:val="004F2252"/>
    <w:rsid w:val="004F2792"/>
    <w:rsid w:val="004F2C9A"/>
    <w:rsid w:val="004F42EF"/>
    <w:rsid w:val="004F4A68"/>
    <w:rsid w:val="004F5230"/>
    <w:rsid w:val="004F629E"/>
    <w:rsid w:val="004F68BF"/>
    <w:rsid w:val="004F6E3D"/>
    <w:rsid w:val="004F7133"/>
    <w:rsid w:val="004F75BB"/>
    <w:rsid w:val="004F78B7"/>
    <w:rsid w:val="0050054E"/>
    <w:rsid w:val="0050089C"/>
    <w:rsid w:val="0050240D"/>
    <w:rsid w:val="00503C98"/>
    <w:rsid w:val="00505F2D"/>
    <w:rsid w:val="00506133"/>
    <w:rsid w:val="00506410"/>
    <w:rsid w:val="00510681"/>
    <w:rsid w:val="0051071E"/>
    <w:rsid w:val="00510BB6"/>
    <w:rsid w:val="00510D47"/>
    <w:rsid w:val="00510E5C"/>
    <w:rsid w:val="00511846"/>
    <w:rsid w:val="005130DE"/>
    <w:rsid w:val="00514879"/>
    <w:rsid w:val="00514EFC"/>
    <w:rsid w:val="00515228"/>
    <w:rsid w:val="005153D1"/>
    <w:rsid w:val="00515AB1"/>
    <w:rsid w:val="00515B01"/>
    <w:rsid w:val="00515B8D"/>
    <w:rsid w:val="005169FF"/>
    <w:rsid w:val="00516EDB"/>
    <w:rsid w:val="005204A4"/>
    <w:rsid w:val="0052171D"/>
    <w:rsid w:val="005227B1"/>
    <w:rsid w:val="005240DB"/>
    <w:rsid w:val="005242F6"/>
    <w:rsid w:val="0052447D"/>
    <w:rsid w:val="00525A08"/>
    <w:rsid w:val="005262F1"/>
    <w:rsid w:val="00526670"/>
    <w:rsid w:val="00526D2D"/>
    <w:rsid w:val="00527A8F"/>
    <w:rsid w:val="00530E1F"/>
    <w:rsid w:val="00532222"/>
    <w:rsid w:val="005335A9"/>
    <w:rsid w:val="0053369E"/>
    <w:rsid w:val="00535CCA"/>
    <w:rsid w:val="0053780B"/>
    <w:rsid w:val="005409BC"/>
    <w:rsid w:val="00542E80"/>
    <w:rsid w:val="0054371B"/>
    <w:rsid w:val="005440BC"/>
    <w:rsid w:val="0054536B"/>
    <w:rsid w:val="00546062"/>
    <w:rsid w:val="00546690"/>
    <w:rsid w:val="00547445"/>
    <w:rsid w:val="00547A05"/>
    <w:rsid w:val="005518A4"/>
    <w:rsid w:val="00553453"/>
    <w:rsid w:val="00556A85"/>
    <w:rsid w:val="005574F8"/>
    <w:rsid w:val="0056037C"/>
    <w:rsid w:val="0056046A"/>
    <w:rsid w:val="00560733"/>
    <w:rsid w:val="005624B4"/>
    <w:rsid w:val="005628EB"/>
    <w:rsid w:val="00562CEC"/>
    <w:rsid w:val="00563FCD"/>
    <w:rsid w:val="005648D8"/>
    <w:rsid w:val="005649E2"/>
    <w:rsid w:val="005659D4"/>
    <w:rsid w:val="0056618D"/>
    <w:rsid w:val="00566A6D"/>
    <w:rsid w:val="00566C92"/>
    <w:rsid w:val="005670D5"/>
    <w:rsid w:val="0056724F"/>
    <w:rsid w:val="005677FB"/>
    <w:rsid w:val="00567EDD"/>
    <w:rsid w:val="00567FA4"/>
    <w:rsid w:val="005702E0"/>
    <w:rsid w:val="00570833"/>
    <w:rsid w:val="00570C62"/>
    <w:rsid w:val="00570C95"/>
    <w:rsid w:val="00572308"/>
    <w:rsid w:val="00572803"/>
    <w:rsid w:val="00572E3E"/>
    <w:rsid w:val="00574188"/>
    <w:rsid w:val="00574BD6"/>
    <w:rsid w:val="00574F4A"/>
    <w:rsid w:val="0057506F"/>
    <w:rsid w:val="005754E3"/>
    <w:rsid w:val="0057593E"/>
    <w:rsid w:val="005762E3"/>
    <w:rsid w:val="005804C6"/>
    <w:rsid w:val="005805FC"/>
    <w:rsid w:val="00580DDA"/>
    <w:rsid w:val="00580E54"/>
    <w:rsid w:val="0058252A"/>
    <w:rsid w:val="005832E9"/>
    <w:rsid w:val="005835E0"/>
    <w:rsid w:val="00583A9F"/>
    <w:rsid w:val="005852CF"/>
    <w:rsid w:val="005853F0"/>
    <w:rsid w:val="0058595D"/>
    <w:rsid w:val="0058671D"/>
    <w:rsid w:val="00590694"/>
    <w:rsid w:val="00591048"/>
    <w:rsid w:val="0059112F"/>
    <w:rsid w:val="00591951"/>
    <w:rsid w:val="005928C9"/>
    <w:rsid w:val="00593232"/>
    <w:rsid w:val="00593B02"/>
    <w:rsid w:val="00594442"/>
    <w:rsid w:val="00594688"/>
    <w:rsid w:val="00595AC4"/>
    <w:rsid w:val="00595B80"/>
    <w:rsid w:val="00596A4B"/>
    <w:rsid w:val="00597149"/>
    <w:rsid w:val="005975D7"/>
    <w:rsid w:val="00597917"/>
    <w:rsid w:val="005A0F74"/>
    <w:rsid w:val="005A10C6"/>
    <w:rsid w:val="005A1D31"/>
    <w:rsid w:val="005A1F35"/>
    <w:rsid w:val="005A27A4"/>
    <w:rsid w:val="005A520F"/>
    <w:rsid w:val="005A52D6"/>
    <w:rsid w:val="005A539E"/>
    <w:rsid w:val="005A71C3"/>
    <w:rsid w:val="005A76A8"/>
    <w:rsid w:val="005B00D4"/>
    <w:rsid w:val="005B06E0"/>
    <w:rsid w:val="005B0769"/>
    <w:rsid w:val="005B097E"/>
    <w:rsid w:val="005B0BC7"/>
    <w:rsid w:val="005B115F"/>
    <w:rsid w:val="005B176B"/>
    <w:rsid w:val="005B201C"/>
    <w:rsid w:val="005B2FFF"/>
    <w:rsid w:val="005B3BC0"/>
    <w:rsid w:val="005B4059"/>
    <w:rsid w:val="005B4968"/>
    <w:rsid w:val="005B4C5B"/>
    <w:rsid w:val="005B5B59"/>
    <w:rsid w:val="005B5D13"/>
    <w:rsid w:val="005B5FA8"/>
    <w:rsid w:val="005B6454"/>
    <w:rsid w:val="005B65E4"/>
    <w:rsid w:val="005B767F"/>
    <w:rsid w:val="005B78F8"/>
    <w:rsid w:val="005C0999"/>
    <w:rsid w:val="005C230C"/>
    <w:rsid w:val="005C557E"/>
    <w:rsid w:val="005C59BF"/>
    <w:rsid w:val="005C5C48"/>
    <w:rsid w:val="005C6198"/>
    <w:rsid w:val="005C63D0"/>
    <w:rsid w:val="005C6C4F"/>
    <w:rsid w:val="005C6D0B"/>
    <w:rsid w:val="005C77FE"/>
    <w:rsid w:val="005C7D71"/>
    <w:rsid w:val="005D0757"/>
    <w:rsid w:val="005D1C11"/>
    <w:rsid w:val="005D39F0"/>
    <w:rsid w:val="005D3B53"/>
    <w:rsid w:val="005D43FD"/>
    <w:rsid w:val="005D5107"/>
    <w:rsid w:val="005D554C"/>
    <w:rsid w:val="005D5D1F"/>
    <w:rsid w:val="005D610B"/>
    <w:rsid w:val="005D734F"/>
    <w:rsid w:val="005E04D4"/>
    <w:rsid w:val="005E0FF0"/>
    <w:rsid w:val="005E1148"/>
    <w:rsid w:val="005E180E"/>
    <w:rsid w:val="005E410D"/>
    <w:rsid w:val="005E44BC"/>
    <w:rsid w:val="005E4C49"/>
    <w:rsid w:val="005E5ED2"/>
    <w:rsid w:val="005E7123"/>
    <w:rsid w:val="005E76D8"/>
    <w:rsid w:val="005E7B49"/>
    <w:rsid w:val="005E7E28"/>
    <w:rsid w:val="005F1198"/>
    <w:rsid w:val="005F2A14"/>
    <w:rsid w:val="005F66ED"/>
    <w:rsid w:val="0060064C"/>
    <w:rsid w:val="00600EE8"/>
    <w:rsid w:val="006015E8"/>
    <w:rsid w:val="00603E92"/>
    <w:rsid w:val="006041F4"/>
    <w:rsid w:val="006045DD"/>
    <w:rsid w:val="006057FC"/>
    <w:rsid w:val="00606471"/>
    <w:rsid w:val="006066C8"/>
    <w:rsid w:val="00607208"/>
    <w:rsid w:val="006076FE"/>
    <w:rsid w:val="006116DF"/>
    <w:rsid w:val="00612519"/>
    <w:rsid w:val="0061262D"/>
    <w:rsid w:val="00613254"/>
    <w:rsid w:val="00613C45"/>
    <w:rsid w:val="00614183"/>
    <w:rsid w:val="00614D61"/>
    <w:rsid w:val="00615AD1"/>
    <w:rsid w:val="00616C58"/>
    <w:rsid w:val="00616CB9"/>
    <w:rsid w:val="00616DF7"/>
    <w:rsid w:val="00616EF0"/>
    <w:rsid w:val="00620E55"/>
    <w:rsid w:val="006217E6"/>
    <w:rsid w:val="00625DAB"/>
    <w:rsid w:val="00627F70"/>
    <w:rsid w:val="00631B3A"/>
    <w:rsid w:val="00631BFB"/>
    <w:rsid w:val="00632ABE"/>
    <w:rsid w:val="0063435F"/>
    <w:rsid w:val="00634713"/>
    <w:rsid w:val="00635A6E"/>
    <w:rsid w:val="00637461"/>
    <w:rsid w:val="006378B5"/>
    <w:rsid w:val="00640721"/>
    <w:rsid w:val="00640B0B"/>
    <w:rsid w:val="00640C94"/>
    <w:rsid w:val="00640EA0"/>
    <w:rsid w:val="00640EBD"/>
    <w:rsid w:val="006410D7"/>
    <w:rsid w:val="0064156A"/>
    <w:rsid w:val="00641FDD"/>
    <w:rsid w:val="00642A6E"/>
    <w:rsid w:val="0064317C"/>
    <w:rsid w:val="006437A1"/>
    <w:rsid w:val="00644BE0"/>
    <w:rsid w:val="00645F0D"/>
    <w:rsid w:val="006466E0"/>
    <w:rsid w:val="0064696E"/>
    <w:rsid w:val="00646B0A"/>
    <w:rsid w:val="00646E22"/>
    <w:rsid w:val="00646E2B"/>
    <w:rsid w:val="0064722E"/>
    <w:rsid w:val="006475C7"/>
    <w:rsid w:val="006516A5"/>
    <w:rsid w:val="00651FBF"/>
    <w:rsid w:val="0065214E"/>
    <w:rsid w:val="0065292B"/>
    <w:rsid w:val="00652B12"/>
    <w:rsid w:val="00652FA1"/>
    <w:rsid w:val="00655932"/>
    <w:rsid w:val="00655E45"/>
    <w:rsid w:val="006575C0"/>
    <w:rsid w:val="00657D39"/>
    <w:rsid w:val="00657E8C"/>
    <w:rsid w:val="006611BD"/>
    <w:rsid w:val="0066154D"/>
    <w:rsid w:val="00662F07"/>
    <w:rsid w:val="00663B1A"/>
    <w:rsid w:val="006642A5"/>
    <w:rsid w:val="006643FA"/>
    <w:rsid w:val="0066473F"/>
    <w:rsid w:val="00665B59"/>
    <w:rsid w:val="00667945"/>
    <w:rsid w:val="00667D35"/>
    <w:rsid w:val="0067078D"/>
    <w:rsid w:val="00671ABF"/>
    <w:rsid w:val="00671B94"/>
    <w:rsid w:val="00672AEF"/>
    <w:rsid w:val="006748BB"/>
    <w:rsid w:val="00674E67"/>
    <w:rsid w:val="00675D3E"/>
    <w:rsid w:val="006769A2"/>
    <w:rsid w:val="00676E74"/>
    <w:rsid w:val="00676EA6"/>
    <w:rsid w:val="0067785E"/>
    <w:rsid w:val="006778DF"/>
    <w:rsid w:val="00677EB7"/>
    <w:rsid w:val="00677F33"/>
    <w:rsid w:val="00680136"/>
    <w:rsid w:val="006803CA"/>
    <w:rsid w:val="0068107B"/>
    <w:rsid w:val="006825C4"/>
    <w:rsid w:val="00684DCD"/>
    <w:rsid w:val="00687297"/>
    <w:rsid w:val="00687B83"/>
    <w:rsid w:val="00690A9B"/>
    <w:rsid w:val="00690E34"/>
    <w:rsid w:val="00690F5B"/>
    <w:rsid w:val="00691B74"/>
    <w:rsid w:val="00692134"/>
    <w:rsid w:val="00692DD7"/>
    <w:rsid w:val="00693011"/>
    <w:rsid w:val="00693178"/>
    <w:rsid w:val="00693274"/>
    <w:rsid w:val="00694144"/>
    <w:rsid w:val="00694E98"/>
    <w:rsid w:val="00696AB3"/>
    <w:rsid w:val="0069712E"/>
    <w:rsid w:val="00697CFF"/>
    <w:rsid w:val="006A0A48"/>
    <w:rsid w:val="006A17C8"/>
    <w:rsid w:val="006A4AA4"/>
    <w:rsid w:val="006A4B2B"/>
    <w:rsid w:val="006A5473"/>
    <w:rsid w:val="006A5A9D"/>
    <w:rsid w:val="006A6CF8"/>
    <w:rsid w:val="006A733E"/>
    <w:rsid w:val="006A7B13"/>
    <w:rsid w:val="006B01C4"/>
    <w:rsid w:val="006B236B"/>
    <w:rsid w:val="006B2936"/>
    <w:rsid w:val="006B4250"/>
    <w:rsid w:val="006B4BA2"/>
    <w:rsid w:val="006B4C36"/>
    <w:rsid w:val="006B6C5A"/>
    <w:rsid w:val="006B6D9F"/>
    <w:rsid w:val="006B77AA"/>
    <w:rsid w:val="006B7A88"/>
    <w:rsid w:val="006C0111"/>
    <w:rsid w:val="006C0328"/>
    <w:rsid w:val="006C0388"/>
    <w:rsid w:val="006C06DB"/>
    <w:rsid w:val="006C0945"/>
    <w:rsid w:val="006C0C26"/>
    <w:rsid w:val="006C0EBF"/>
    <w:rsid w:val="006C1794"/>
    <w:rsid w:val="006C1B3E"/>
    <w:rsid w:val="006C383E"/>
    <w:rsid w:val="006C429F"/>
    <w:rsid w:val="006C42D4"/>
    <w:rsid w:val="006C467C"/>
    <w:rsid w:val="006C539E"/>
    <w:rsid w:val="006C5A38"/>
    <w:rsid w:val="006C665B"/>
    <w:rsid w:val="006C76DB"/>
    <w:rsid w:val="006D2159"/>
    <w:rsid w:val="006D3DDE"/>
    <w:rsid w:val="006D3F6C"/>
    <w:rsid w:val="006D5370"/>
    <w:rsid w:val="006D6F0E"/>
    <w:rsid w:val="006D755B"/>
    <w:rsid w:val="006E0F36"/>
    <w:rsid w:val="006E1A9E"/>
    <w:rsid w:val="006E274C"/>
    <w:rsid w:val="006E304F"/>
    <w:rsid w:val="006E3D3A"/>
    <w:rsid w:val="006E49C9"/>
    <w:rsid w:val="006E4D62"/>
    <w:rsid w:val="006E52E6"/>
    <w:rsid w:val="006E5350"/>
    <w:rsid w:val="006E5B87"/>
    <w:rsid w:val="006E75D3"/>
    <w:rsid w:val="006F07D3"/>
    <w:rsid w:val="006F1760"/>
    <w:rsid w:val="006F1AA9"/>
    <w:rsid w:val="006F20A8"/>
    <w:rsid w:val="006F21C1"/>
    <w:rsid w:val="006F2A6A"/>
    <w:rsid w:val="006F3481"/>
    <w:rsid w:val="006F40C2"/>
    <w:rsid w:val="006F437A"/>
    <w:rsid w:val="006F5597"/>
    <w:rsid w:val="006F6627"/>
    <w:rsid w:val="006F6820"/>
    <w:rsid w:val="006F6B6A"/>
    <w:rsid w:val="006F712F"/>
    <w:rsid w:val="00700D10"/>
    <w:rsid w:val="00701483"/>
    <w:rsid w:val="0070199A"/>
    <w:rsid w:val="00702183"/>
    <w:rsid w:val="00703784"/>
    <w:rsid w:val="00704882"/>
    <w:rsid w:val="00704FDC"/>
    <w:rsid w:val="00706003"/>
    <w:rsid w:val="00707595"/>
    <w:rsid w:val="00711993"/>
    <w:rsid w:val="00712FBA"/>
    <w:rsid w:val="00713A49"/>
    <w:rsid w:val="00713B35"/>
    <w:rsid w:val="007167DA"/>
    <w:rsid w:val="00716EA4"/>
    <w:rsid w:val="00717294"/>
    <w:rsid w:val="00717569"/>
    <w:rsid w:val="0071780C"/>
    <w:rsid w:val="00717CC3"/>
    <w:rsid w:val="00720A57"/>
    <w:rsid w:val="00720C28"/>
    <w:rsid w:val="00723DBD"/>
    <w:rsid w:val="007240D9"/>
    <w:rsid w:val="0072492A"/>
    <w:rsid w:val="00725DB3"/>
    <w:rsid w:val="00726620"/>
    <w:rsid w:val="00727514"/>
    <w:rsid w:val="00727848"/>
    <w:rsid w:val="00731325"/>
    <w:rsid w:val="00732B94"/>
    <w:rsid w:val="00733BC6"/>
    <w:rsid w:val="0073412F"/>
    <w:rsid w:val="00734AE6"/>
    <w:rsid w:val="0073544E"/>
    <w:rsid w:val="00735B3B"/>
    <w:rsid w:val="007367B0"/>
    <w:rsid w:val="00736DFE"/>
    <w:rsid w:val="007372D0"/>
    <w:rsid w:val="007379F9"/>
    <w:rsid w:val="007402B5"/>
    <w:rsid w:val="00740F11"/>
    <w:rsid w:val="007427D0"/>
    <w:rsid w:val="00743028"/>
    <w:rsid w:val="00746452"/>
    <w:rsid w:val="00746C51"/>
    <w:rsid w:val="00750A51"/>
    <w:rsid w:val="00750D57"/>
    <w:rsid w:val="007515FD"/>
    <w:rsid w:val="00751B8F"/>
    <w:rsid w:val="00755FBF"/>
    <w:rsid w:val="00756602"/>
    <w:rsid w:val="00757401"/>
    <w:rsid w:val="00757A76"/>
    <w:rsid w:val="00760A38"/>
    <w:rsid w:val="00760A6A"/>
    <w:rsid w:val="00760D8B"/>
    <w:rsid w:val="00761739"/>
    <w:rsid w:val="007631FF"/>
    <w:rsid w:val="00763F91"/>
    <w:rsid w:val="00765DC2"/>
    <w:rsid w:val="00765E62"/>
    <w:rsid w:val="007665F2"/>
    <w:rsid w:val="00767088"/>
    <w:rsid w:val="00767AE8"/>
    <w:rsid w:val="00770563"/>
    <w:rsid w:val="00770C35"/>
    <w:rsid w:val="00771334"/>
    <w:rsid w:val="00771798"/>
    <w:rsid w:val="007717CC"/>
    <w:rsid w:val="00772A1C"/>
    <w:rsid w:val="007738CF"/>
    <w:rsid w:val="00776109"/>
    <w:rsid w:val="00777208"/>
    <w:rsid w:val="0077782E"/>
    <w:rsid w:val="00777AD4"/>
    <w:rsid w:val="00780250"/>
    <w:rsid w:val="00780D27"/>
    <w:rsid w:val="007810BC"/>
    <w:rsid w:val="007820D3"/>
    <w:rsid w:val="00783F19"/>
    <w:rsid w:val="007847F4"/>
    <w:rsid w:val="007849A2"/>
    <w:rsid w:val="007853FC"/>
    <w:rsid w:val="007861D9"/>
    <w:rsid w:val="00790903"/>
    <w:rsid w:val="007948CF"/>
    <w:rsid w:val="007949E8"/>
    <w:rsid w:val="00794D6D"/>
    <w:rsid w:val="00795714"/>
    <w:rsid w:val="007959DA"/>
    <w:rsid w:val="00797C96"/>
    <w:rsid w:val="00797CCB"/>
    <w:rsid w:val="007A0AA3"/>
    <w:rsid w:val="007A1EBE"/>
    <w:rsid w:val="007A2CB5"/>
    <w:rsid w:val="007A3A6F"/>
    <w:rsid w:val="007A434B"/>
    <w:rsid w:val="007A48E9"/>
    <w:rsid w:val="007A66B2"/>
    <w:rsid w:val="007A6DC6"/>
    <w:rsid w:val="007A6FD0"/>
    <w:rsid w:val="007A7BD1"/>
    <w:rsid w:val="007B05AE"/>
    <w:rsid w:val="007B1235"/>
    <w:rsid w:val="007B30BF"/>
    <w:rsid w:val="007B40D1"/>
    <w:rsid w:val="007B4469"/>
    <w:rsid w:val="007B5DF3"/>
    <w:rsid w:val="007B608C"/>
    <w:rsid w:val="007B6453"/>
    <w:rsid w:val="007B6957"/>
    <w:rsid w:val="007B6C56"/>
    <w:rsid w:val="007C01D1"/>
    <w:rsid w:val="007C0651"/>
    <w:rsid w:val="007C0845"/>
    <w:rsid w:val="007C0B10"/>
    <w:rsid w:val="007C0B12"/>
    <w:rsid w:val="007C16DD"/>
    <w:rsid w:val="007C19DB"/>
    <w:rsid w:val="007C1BC2"/>
    <w:rsid w:val="007C22EF"/>
    <w:rsid w:val="007C3187"/>
    <w:rsid w:val="007C629D"/>
    <w:rsid w:val="007C6542"/>
    <w:rsid w:val="007C6A12"/>
    <w:rsid w:val="007C6F24"/>
    <w:rsid w:val="007D0071"/>
    <w:rsid w:val="007D2126"/>
    <w:rsid w:val="007D433E"/>
    <w:rsid w:val="007D55D0"/>
    <w:rsid w:val="007D5EC1"/>
    <w:rsid w:val="007D7F0F"/>
    <w:rsid w:val="007E0500"/>
    <w:rsid w:val="007E1645"/>
    <w:rsid w:val="007E2B8D"/>
    <w:rsid w:val="007E2CAF"/>
    <w:rsid w:val="007E37DD"/>
    <w:rsid w:val="007E5C35"/>
    <w:rsid w:val="007E68A2"/>
    <w:rsid w:val="007E778C"/>
    <w:rsid w:val="007E77D5"/>
    <w:rsid w:val="007E7EDF"/>
    <w:rsid w:val="007F06DA"/>
    <w:rsid w:val="007F0A81"/>
    <w:rsid w:val="007F0BDA"/>
    <w:rsid w:val="007F19BA"/>
    <w:rsid w:val="007F2FB1"/>
    <w:rsid w:val="007F4013"/>
    <w:rsid w:val="007F4C83"/>
    <w:rsid w:val="007F5393"/>
    <w:rsid w:val="007F5BF7"/>
    <w:rsid w:val="007F6A5C"/>
    <w:rsid w:val="007F6C4E"/>
    <w:rsid w:val="007F6F93"/>
    <w:rsid w:val="007F75A3"/>
    <w:rsid w:val="007F7DF9"/>
    <w:rsid w:val="008001B4"/>
    <w:rsid w:val="0080029E"/>
    <w:rsid w:val="008004EA"/>
    <w:rsid w:val="00800CD0"/>
    <w:rsid w:val="008024F4"/>
    <w:rsid w:val="008028B2"/>
    <w:rsid w:val="00803391"/>
    <w:rsid w:val="00804A99"/>
    <w:rsid w:val="00804DD4"/>
    <w:rsid w:val="00806183"/>
    <w:rsid w:val="008067DD"/>
    <w:rsid w:val="00806844"/>
    <w:rsid w:val="00806D75"/>
    <w:rsid w:val="008070D4"/>
    <w:rsid w:val="0080798D"/>
    <w:rsid w:val="0081070F"/>
    <w:rsid w:val="00810B8F"/>
    <w:rsid w:val="00810BB7"/>
    <w:rsid w:val="0081144E"/>
    <w:rsid w:val="00812C9F"/>
    <w:rsid w:val="00812EDA"/>
    <w:rsid w:val="0081387C"/>
    <w:rsid w:val="00814E59"/>
    <w:rsid w:val="00816754"/>
    <w:rsid w:val="0081716E"/>
    <w:rsid w:val="00817BFD"/>
    <w:rsid w:val="00817D0A"/>
    <w:rsid w:val="00820F76"/>
    <w:rsid w:val="00821FF4"/>
    <w:rsid w:val="00822B76"/>
    <w:rsid w:val="00823900"/>
    <w:rsid w:val="00825A57"/>
    <w:rsid w:val="00826314"/>
    <w:rsid w:val="008273F4"/>
    <w:rsid w:val="00830BB1"/>
    <w:rsid w:val="00832A54"/>
    <w:rsid w:val="00833BE5"/>
    <w:rsid w:val="008342EA"/>
    <w:rsid w:val="008362AD"/>
    <w:rsid w:val="008369C0"/>
    <w:rsid w:val="00840FAA"/>
    <w:rsid w:val="00841112"/>
    <w:rsid w:val="008415A4"/>
    <w:rsid w:val="00841A32"/>
    <w:rsid w:val="00841ED9"/>
    <w:rsid w:val="0084211B"/>
    <w:rsid w:val="0084242F"/>
    <w:rsid w:val="00842FED"/>
    <w:rsid w:val="0084317F"/>
    <w:rsid w:val="0084325F"/>
    <w:rsid w:val="00844870"/>
    <w:rsid w:val="008449B2"/>
    <w:rsid w:val="00844B08"/>
    <w:rsid w:val="00844E93"/>
    <w:rsid w:val="0084608C"/>
    <w:rsid w:val="00846328"/>
    <w:rsid w:val="00846CDA"/>
    <w:rsid w:val="00851281"/>
    <w:rsid w:val="00853DED"/>
    <w:rsid w:val="00854476"/>
    <w:rsid w:val="008544D4"/>
    <w:rsid w:val="0085478E"/>
    <w:rsid w:val="00854990"/>
    <w:rsid w:val="0085570B"/>
    <w:rsid w:val="00856E02"/>
    <w:rsid w:val="00856F7B"/>
    <w:rsid w:val="00856F8D"/>
    <w:rsid w:val="008571E4"/>
    <w:rsid w:val="00860284"/>
    <w:rsid w:val="00860A2B"/>
    <w:rsid w:val="00861291"/>
    <w:rsid w:val="0086188A"/>
    <w:rsid w:val="00862E95"/>
    <w:rsid w:val="00863C4D"/>
    <w:rsid w:val="008649CC"/>
    <w:rsid w:val="0086632F"/>
    <w:rsid w:val="008701F9"/>
    <w:rsid w:val="00870861"/>
    <w:rsid w:val="00871B23"/>
    <w:rsid w:val="00872029"/>
    <w:rsid w:val="0087213D"/>
    <w:rsid w:val="00872B2F"/>
    <w:rsid w:val="00872CD6"/>
    <w:rsid w:val="00872DA6"/>
    <w:rsid w:val="00873AB3"/>
    <w:rsid w:val="00874B24"/>
    <w:rsid w:val="00874C68"/>
    <w:rsid w:val="0087553E"/>
    <w:rsid w:val="00875DB2"/>
    <w:rsid w:val="008769E9"/>
    <w:rsid w:val="00876FA7"/>
    <w:rsid w:val="00877064"/>
    <w:rsid w:val="00877BE6"/>
    <w:rsid w:val="00880178"/>
    <w:rsid w:val="00880781"/>
    <w:rsid w:val="00882547"/>
    <w:rsid w:val="00882914"/>
    <w:rsid w:val="00882CD9"/>
    <w:rsid w:val="00882E62"/>
    <w:rsid w:val="00883039"/>
    <w:rsid w:val="00883591"/>
    <w:rsid w:val="00883FEE"/>
    <w:rsid w:val="008847A9"/>
    <w:rsid w:val="008847F8"/>
    <w:rsid w:val="00885647"/>
    <w:rsid w:val="008868DF"/>
    <w:rsid w:val="00886F54"/>
    <w:rsid w:val="00887A23"/>
    <w:rsid w:val="008900A2"/>
    <w:rsid w:val="00890203"/>
    <w:rsid w:val="00890384"/>
    <w:rsid w:val="00891518"/>
    <w:rsid w:val="00891A86"/>
    <w:rsid w:val="00891C14"/>
    <w:rsid w:val="00892B72"/>
    <w:rsid w:val="00893144"/>
    <w:rsid w:val="00893F41"/>
    <w:rsid w:val="00893FBD"/>
    <w:rsid w:val="008941AD"/>
    <w:rsid w:val="00896D34"/>
    <w:rsid w:val="008974F8"/>
    <w:rsid w:val="00897B55"/>
    <w:rsid w:val="008A234C"/>
    <w:rsid w:val="008A2DA7"/>
    <w:rsid w:val="008A36B2"/>
    <w:rsid w:val="008A3952"/>
    <w:rsid w:val="008A43D3"/>
    <w:rsid w:val="008A44E1"/>
    <w:rsid w:val="008A4DC6"/>
    <w:rsid w:val="008A5743"/>
    <w:rsid w:val="008A649E"/>
    <w:rsid w:val="008A6834"/>
    <w:rsid w:val="008A7AE7"/>
    <w:rsid w:val="008B0B3C"/>
    <w:rsid w:val="008B16CB"/>
    <w:rsid w:val="008B1B3D"/>
    <w:rsid w:val="008B1C0C"/>
    <w:rsid w:val="008B1F75"/>
    <w:rsid w:val="008B36B7"/>
    <w:rsid w:val="008B3F91"/>
    <w:rsid w:val="008B4800"/>
    <w:rsid w:val="008B54E5"/>
    <w:rsid w:val="008B5EF1"/>
    <w:rsid w:val="008B5FBD"/>
    <w:rsid w:val="008B609B"/>
    <w:rsid w:val="008B630E"/>
    <w:rsid w:val="008B6FB3"/>
    <w:rsid w:val="008B7776"/>
    <w:rsid w:val="008C0B73"/>
    <w:rsid w:val="008C1B3C"/>
    <w:rsid w:val="008C1CA8"/>
    <w:rsid w:val="008C225C"/>
    <w:rsid w:val="008C24F4"/>
    <w:rsid w:val="008C3083"/>
    <w:rsid w:val="008C3F40"/>
    <w:rsid w:val="008C4038"/>
    <w:rsid w:val="008C46F2"/>
    <w:rsid w:val="008C52F9"/>
    <w:rsid w:val="008C5814"/>
    <w:rsid w:val="008C5D85"/>
    <w:rsid w:val="008C5F28"/>
    <w:rsid w:val="008C7614"/>
    <w:rsid w:val="008D39B2"/>
    <w:rsid w:val="008D4A40"/>
    <w:rsid w:val="008D4C76"/>
    <w:rsid w:val="008D4D0B"/>
    <w:rsid w:val="008D59DC"/>
    <w:rsid w:val="008E03AB"/>
    <w:rsid w:val="008E0AA9"/>
    <w:rsid w:val="008E0C04"/>
    <w:rsid w:val="008E200B"/>
    <w:rsid w:val="008E239A"/>
    <w:rsid w:val="008E2537"/>
    <w:rsid w:val="008E31D9"/>
    <w:rsid w:val="008E351E"/>
    <w:rsid w:val="008E3E54"/>
    <w:rsid w:val="008E4642"/>
    <w:rsid w:val="008E59F8"/>
    <w:rsid w:val="008F0DE2"/>
    <w:rsid w:val="008F10FC"/>
    <w:rsid w:val="008F12E9"/>
    <w:rsid w:val="008F1A91"/>
    <w:rsid w:val="008F1CC7"/>
    <w:rsid w:val="008F3114"/>
    <w:rsid w:val="008F3531"/>
    <w:rsid w:val="008F4ADA"/>
    <w:rsid w:val="008F4C73"/>
    <w:rsid w:val="008F5020"/>
    <w:rsid w:val="008F6BFF"/>
    <w:rsid w:val="008F779E"/>
    <w:rsid w:val="00900ED4"/>
    <w:rsid w:val="00901B7D"/>
    <w:rsid w:val="00902DC6"/>
    <w:rsid w:val="00903268"/>
    <w:rsid w:val="00903309"/>
    <w:rsid w:val="009044B7"/>
    <w:rsid w:val="00904F34"/>
    <w:rsid w:val="00905235"/>
    <w:rsid w:val="0090788D"/>
    <w:rsid w:val="00910374"/>
    <w:rsid w:val="00910721"/>
    <w:rsid w:val="009109C1"/>
    <w:rsid w:val="009112E8"/>
    <w:rsid w:val="009129FA"/>
    <w:rsid w:val="00912DFE"/>
    <w:rsid w:val="0091449B"/>
    <w:rsid w:val="00915F9D"/>
    <w:rsid w:val="0091620E"/>
    <w:rsid w:val="009167B7"/>
    <w:rsid w:val="00920A20"/>
    <w:rsid w:val="00920CD2"/>
    <w:rsid w:val="009223C7"/>
    <w:rsid w:val="00923314"/>
    <w:rsid w:val="00923FB9"/>
    <w:rsid w:val="00923FE9"/>
    <w:rsid w:val="009241DE"/>
    <w:rsid w:val="009258BE"/>
    <w:rsid w:val="00927E82"/>
    <w:rsid w:val="00927EE0"/>
    <w:rsid w:val="009308E9"/>
    <w:rsid w:val="00930915"/>
    <w:rsid w:val="00931158"/>
    <w:rsid w:val="00932CF2"/>
    <w:rsid w:val="00932F2F"/>
    <w:rsid w:val="0093350F"/>
    <w:rsid w:val="0093381F"/>
    <w:rsid w:val="00934087"/>
    <w:rsid w:val="00934BAE"/>
    <w:rsid w:val="00935265"/>
    <w:rsid w:val="00935F66"/>
    <w:rsid w:val="00936D7E"/>
    <w:rsid w:val="009370E2"/>
    <w:rsid w:val="00940E63"/>
    <w:rsid w:val="009419C0"/>
    <w:rsid w:val="00942530"/>
    <w:rsid w:val="0094267A"/>
    <w:rsid w:val="00942C5F"/>
    <w:rsid w:val="0094653D"/>
    <w:rsid w:val="009501C1"/>
    <w:rsid w:val="00951074"/>
    <w:rsid w:val="009512DC"/>
    <w:rsid w:val="0095230D"/>
    <w:rsid w:val="00952ABF"/>
    <w:rsid w:val="00954595"/>
    <w:rsid w:val="0095492F"/>
    <w:rsid w:val="00954A87"/>
    <w:rsid w:val="00954AF9"/>
    <w:rsid w:val="00955A21"/>
    <w:rsid w:val="00956F26"/>
    <w:rsid w:val="0096189E"/>
    <w:rsid w:val="00961DD0"/>
    <w:rsid w:val="009621BC"/>
    <w:rsid w:val="00962453"/>
    <w:rsid w:val="009626FE"/>
    <w:rsid w:val="00962736"/>
    <w:rsid w:val="00962E22"/>
    <w:rsid w:val="00962EFF"/>
    <w:rsid w:val="00962F88"/>
    <w:rsid w:val="00963AB2"/>
    <w:rsid w:val="009646D5"/>
    <w:rsid w:val="0096479E"/>
    <w:rsid w:val="00965CD6"/>
    <w:rsid w:val="00966383"/>
    <w:rsid w:val="009665F9"/>
    <w:rsid w:val="00966C92"/>
    <w:rsid w:val="00967380"/>
    <w:rsid w:val="009676C4"/>
    <w:rsid w:val="00970751"/>
    <w:rsid w:val="00972180"/>
    <w:rsid w:val="00972912"/>
    <w:rsid w:val="00972D7A"/>
    <w:rsid w:val="0097356C"/>
    <w:rsid w:val="009736B0"/>
    <w:rsid w:val="00973729"/>
    <w:rsid w:val="00973F0E"/>
    <w:rsid w:val="00973F9B"/>
    <w:rsid w:val="009742D4"/>
    <w:rsid w:val="009745E1"/>
    <w:rsid w:val="00974617"/>
    <w:rsid w:val="0097466E"/>
    <w:rsid w:val="00975030"/>
    <w:rsid w:val="00975FC7"/>
    <w:rsid w:val="0097637C"/>
    <w:rsid w:val="009804DE"/>
    <w:rsid w:val="009808EB"/>
    <w:rsid w:val="0098149A"/>
    <w:rsid w:val="00981988"/>
    <w:rsid w:val="00982750"/>
    <w:rsid w:val="00984C5C"/>
    <w:rsid w:val="00984D02"/>
    <w:rsid w:val="00987B46"/>
    <w:rsid w:val="009909A7"/>
    <w:rsid w:val="00990A43"/>
    <w:rsid w:val="00990AE1"/>
    <w:rsid w:val="0099175E"/>
    <w:rsid w:val="00991B8F"/>
    <w:rsid w:val="00992003"/>
    <w:rsid w:val="009929D0"/>
    <w:rsid w:val="00992AC4"/>
    <w:rsid w:val="0099523E"/>
    <w:rsid w:val="00995E81"/>
    <w:rsid w:val="009962A6"/>
    <w:rsid w:val="00996BB1"/>
    <w:rsid w:val="00997429"/>
    <w:rsid w:val="0099769E"/>
    <w:rsid w:val="009977B8"/>
    <w:rsid w:val="00997A9B"/>
    <w:rsid w:val="00997B26"/>
    <w:rsid w:val="00997DDB"/>
    <w:rsid w:val="009A0162"/>
    <w:rsid w:val="009A022E"/>
    <w:rsid w:val="009A0484"/>
    <w:rsid w:val="009A0563"/>
    <w:rsid w:val="009A10DD"/>
    <w:rsid w:val="009A1661"/>
    <w:rsid w:val="009A166B"/>
    <w:rsid w:val="009A1730"/>
    <w:rsid w:val="009A1D52"/>
    <w:rsid w:val="009A2501"/>
    <w:rsid w:val="009A2E66"/>
    <w:rsid w:val="009A35A4"/>
    <w:rsid w:val="009A4699"/>
    <w:rsid w:val="009A6A6E"/>
    <w:rsid w:val="009A704D"/>
    <w:rsid w:val="009A75FC"/>
    <w:rsid w:val="009A76E7"/>
    <w:rsid w:val="009A7E72"/>
    <w:rsid w:val="009B01D2"/>
    <w:rsid w:val="009B079D"/>
    <w:rsid w:val="009B1F83"/>
    <w:rsid w:val="009B2433"/>
    <w:rsid w:val="009B2503"/>
    <w:rsid w:val="009B45C0"/>
    <w:rsid w:val="009B4E3A"/>
    <w:rsid w:val="009B72D2"/>
    <w:rsid w:val="009C1650"/>
    <w:rsid w:val="009C1CC2"/>
    <w:rsid w:val="009C2CA9"/>
    <w:rsid w:val="009C3640"/>
    <w:rsid w:val="009C4642"/>
    <w:rsid w:val="009C49CD"/>
    <w:rsid w:val="009C61F4"/>
    <w:rsid w:val="009C6B17"/>
    <w:rsid w:val="009D004A"/>
    <w:rsid w:val="009D04E5"/>
    <w:rsid w:val="009D05B2"/>
    <w:rsid w:val="009D0E13"/>
    <w:rsid w:val="009D1961"/>
    <w:rsid w:val="009D393F"/>
    <w:rsid w:val="009D3B75"/>
    <w:rsid w:val="009D6110"/>
    <w:rsid w:val="009D6474"/>
    <w:rsid w:val="009D68E6"/>
    <w:rsid w:val="009E1274"/>
    <w:rsid w:val="009E18E8"/>
    <w:rsid w:val="009E2F90"/>
    <w:rsid w:val="009E33CC"/>
    <w:rsid w:val="009E359F"/>
    <w:rsid w:val="009E4093"/>
    <w:rsid w:val="009E668F"/>
    <w:rsid w:val="009E7B01"/>
    <w:rsid w:val="009E7BAA"/>
    <w:rsid w:val="009F00AD"/>
    <w:rsid w:val="009F036E"/>
    <w:rsid w:val="009F2C89"/>
    <w:rsid w:val="009F2E79"/>
    <w:rsid w:val="009F3739"/>
    <w:rsid w:val="009F3C61"/>
    <w:rsid w:val="009F4F21"/>
    <w:rsid w:val="009F6909"/>
    <w:rsid w:val="009F71ED"/>
    <w:rsid w:val="009F7B72"/>
    <w:rsid w:val="009F7B98"/>
    <w:rsid w:val="00A0096F"/>
    <w:rsid w:val="00A00AFE"/>
    <w:rsid w:val="00A01A1E"/>
    <w:rsid w:val="00A02767"/>
    <w:rsid w:val="00A052B7"/>
    <w:rsid w:val="00A071FD"/>
    <w:rsid w:val="00A116FE"/>
    <w:rsid w:val="00A11E0C"/>
    <w:rsid w:val="00A13F29"/>
    <w:rsid w:val="00A1457B"/>
    <w:rsid w:val="00A166FB"/>
    <w:rsid w:val="00A1686E"/>
    <w:rsid w:val="00A16D3F"/>
    <w:rsid w:val="00A20605"/>
    <w:rsid w:val="00A20C63"/>
    <w:rsid w:val="00A20CA2"/>
    <w:rsid w:val="00A218AF"/>
    <w:rsid w:val="00A21EB0"/>
    <w:rsid w:val="00A2309B"/>
    <w:rsid w:val="00A239CD"/>
    <w:rsid w:val="00A24122"/>
    <w:rsid w:val="00A2421A"/>
    <w:rsid w:val="00A24B8B"/>
    <w:rsid w:val="00A25371"/>
    <w:rsid w:val="00A25E1B"/>
    <w:rsid w:val="00A25F1D"/>
    <w:rsid w:val="00A260D2"/>
    <w:rsid w:val="00A30850"/>
    <w:rsid w:val="00A32ADA"/>
    <w:rsid w:val="00A339B4"/>
    <w:rsid w:val="00A33D22"/>
    <w:rsid w:val="00A3461D"/>
    <w:rsid w:val="00A3529C"/>
    <w:rsid w:val="00A358D9"/>
    <w:rsid w:val="00A3599B"/>
    <w:rsid w:val="00A3629E"/>
    <w:rsid w:val="00A37745"/>
    <w:rsid w:val="00A40338"/>
    <w:rsid w:val="00A40EBA"/>
    <w:rsid w:val="00A411C4"/>
    <w:rsid w:val="00A415D0"/>
    <w:rsid w:val="00A42668"/>
    <w:rsid w:val="00A427C4"/>
    <w:rsid w:val="00A44F99"/>
    <w:rsid w:val="00A4747F"/>
    <w:rsid w:val="00A47671"/>
    <w:rsid w:val="00A50CAD"/>
    <w:rsid w:val="00A5314E"/>
    <w:rsid w:val="00A54CA2"/>
    <w:rsid w:val="00A54E06"/>
    <w:rsid w:val="00A54E99"/>
    <w:rsid w:val="00A55C25"/>
    <w:rsid w:val="00A5600A"/>
    <w:rsid w:val="00A61F53"/>
    <w:rsid w:val="00A622C5"/>
    <w:rsid w:val="00A641A2"/>
    <w:rsid w:val="00A641C9"/>
    <w:rsid w:val="00A64785"/>
    <w:rsid w:val="00A6725D"/>
    <w:rsid w:val="00A673D9"/>
    <w:rsid w:val="00A67416"/>
    <w:rsid w:val="00A67613"/>
    <w:rsid w:val="00A6790B"/>
    <w:rsid w:val="00A709F4"/>
    <w:rsid w:val="00A719F1"/>
    <w:rsid w:val="00A72252"/>
    <w:rsid w:val="00A7233D"/>
    <w:rsid w:val="00A72536"/>
    <w:rsid w:val="00A734EE"/>
    <w:rsid w:val="00A73768"/>
    <w:rsid w:val="00A73FEF"/>
    <w:rsid w:val="00A74D44"/>
    <w:rsid w:val="00A76A08"/>
    <w:rsid w:val="00A802F3"/>
    <w:rsid w:val="00A80449"/>
    <w:rsid w:val="00A85858"/>
    <w:rsid w:val="00A85A84"/>
    <w:rsid w:val="00A873F1"/>
    <w:rsid w:val="00A87661"/>
    <w:rsid w:val="00A878F4"/>
    <w:rsid w:val="00A87D8C"/>
    <w:rsid w:val="00A900E2"/>
    <w:rsid w:val="00A90174"/>
    <w:rsid w:val="00A90A5B"/>
    <w:rsid w:val="00A9177E"/>
    <w:rsid w:val="00A92883"/>
    <w:rsid w:val="00A93438"/>
    <w:rsid w:val="00A942B5"/>
    <w:rsid w:val="00A947D9"/>
    <w:rsid w:val="00A94B41"/>
    <w:rsid w:val="00A95360"/>
    <w:rsid w:val="00A9543C"/>
    <w:rsid w:val="00A96370"/>
    <w:rsid w:val="00A96713"/>
    <w:rsid w:val="00A96FF5"/>
    <w:rsid w:val="00AA0957"/>
    <w:rsid w:val="00AA0FB5"/>
    <w:rsid w:val="00AA1762"/>
    <w:rsid w:val="00AA1CB5"/>
    <w:rsid w:val="00AA313E"/>
    <w:rsid w:val="00AA3EBE"/>
    <w:rsid w:val="00AB03B4"/>
    <w:rsid w:val="00AB04AA"/>
    <w:rsid w:val="00AB05F9"/>
    <w:rsid w:val="00AB3455"/>
    <w:rsid w:val="00AB35D3"/>
    <w:rsid w:val="00AB3B05"/>
    <w:rsid w:val="00AB425D"/>
    <w:rsid w:val="00AB4A5A"/>
    <w:rsid w:val="00AB6759"/>
    <w:rsid w:val="00AC0178"/>
    <w:rsid w:val="00AC0256"/>
    <w:rsid w:val="00AC1DB2"/>
    <w:rsid w:val="00AC2571"/>
    <w:rsid w:val="00AC26D0"/>
    <w:rsid w:val="00AC2C1A"/>
    <w:rsid w:val="00AC3048"/>
    <w:rsid w:val="00AC66E8"/>
    <w:rsid w:val="00AC7557"/>
    <w:rsid w:val="00AC7595"/>
    <w:rsid w:val="00AC7E7C"/>
    <w:rsid w:val="00AD0DDA"/>
    <w:rsid w:val="00AD0FD2"/>
    <w:rsid w:val="00AD1262"/>
    <w:rsid w:val="00AD1413"/>
    <w:rsid w:val="00AD2EE1"/>
    <w:rsid w:val="00AD40E3"/>
    <w:rsid w:val="00AD437A"/>
    <w:rsid w:val="00AD442F"/>
    <w:rsid w:val="00AD5003"/>
    <w:rsid w:val="00AD5276"/>
    <w:rsid w:val="00AD5D23"/>
    <w:rsid w:val="00AD5E4D"/>
    <w:rsid w:val="00AD6775"/>
    <w:rsid w:val="00AD6A2C"/>
    <w:rsid w:val="00AD6C67"/>
    <w:rsid w:val="00AE1B70"/>
    <w:rsid w:val="00AE21D1"/>
    <w:rsid w:val="00AE2242"/>
    <w:rsid w:val="00AE324A"/>
    <w:rsid w:val="00AE386F"/>
    <w:rsid w:val="00AE3AAA"/>
    <w:rsid w:val="00AE4ACC"/>
    <w:rsid w:val="00AE5235"/>
    <w:rsid w:val="00AE5A15"/>
    <w:rsid w:val="00AE6C1F"/>
    <w:rsid w:val="00AE77A3"/>
    <w:rsid w:val="00AF08CB"/>
    <w:rsid w:val="00AF2BF5"/>
    <w:rsid w:val="00AF56C8"/>
    <w:rsid w:val="00B010F9"/>
    <w:rsid w:val="00B0129F"/>
    <w:rsid w:val="00B01836"/>
    <w:rsid w:val="00B01CCF"/>
    <w:rsid w:val="00B03019"/>
    <w:rsid w:val="00B03517"/>
    <w:rsid w:val="00B037D0"/>
    <w:rsid w:val="00B05F6F"/>
    <w:rsid w:val="00B0698A"/>
    <w:rsid w:val="00B0711E"/>
    <w:rsid w:val="00B07BD3"/>
    <w:rsid w:val="00B108C5"/>
    <w:rsid w:val="00B10A2B"/>
    <w:rsid w:val="00B1146F"/>
    <w:rsid w:val="00B116D5"/>
    <w:rsid w:val="00B119F6"/>
    <w:rsid w:val="00B131CC"/>
    <w:rsid w:val="00B13256"/>
    <w:rsid w:val="00B14D1F"/>
    <w:rsid w:val="00B14E88"/>
    <w:rsid w:val="00B15B40"/>
    <w:rsid w:val="00B1671B"/>
    <w:rsid w:val="00B170C8"/>
    <w:rsid w:val="00B17311"/>
    <w:rsid w:val="00B17343"/>
    <w:rsid w:val="00B1772A"/>
    <w:rsid w:val="00B22C86"/>
    <w:rsid w:val="00B23A01"/>
    <w:rsid w:val="00B23C8C"/>
    <w:rsid w:val="00B2407E"/>
    <w:rsid w:val="00B24315"/>
    <w:rsid w:val="00B25E2C"/>
    <w:rsid w:val="00B25F63"/>
    <w:rsid w:val="00B265AF"/>
    <w:rsid w:val="00B265F1"/>
    <w:rsid w:val="00B274D5"/>
    <w:rsid w:val="00B277AC"/>
    <w:rsid w:val="00B27FB8"/>
    <w:rsid w:val="00B3174A"/>
    <w:rsid w:val="00B31829"/>
    <w:rsid w:val="00B31F4A"/>
    <w:rsid w:val="00B320A8"/>
    <w:rsid w:val="00B321EA"/>
    <w:rsid w:val="00B329FE"/>
    <w:rsid w:val="00B33C4A"/>
    <w:rsid w:val="00B33DAB"/>
    <w:rsid w:val="00B34A99"/>
    <w:rsid w:val="00B37874"/>
    <w:rsid w:val="00B40966"/>
    <w:rsid w:val="00B41523"/>
    <w:rsid w:val="00B41C18"/>
    <w:rsid w:val="00B426CA"/>
    <w:rsid w:val="00B42AB4"/>
    <w:rsid w:val="00B44E96"/>
    <w:rsid w:val="00B455E6"/>
    <w:rsid w:val="00B456F1"/>
    <w:rsid w:val="00B460C3"/>
    <w:rsid w:val="00B4659F"/>
    <w:rsid w:val="00B46FD3"/>
    <w:rsid w:val="00B4730B"/>
    <w:rsid w:val="00B47845"/>
    <w:rsid w:val="00B500A6"/>
    <w:rsid w:val="00B51771"/>
    <w:rsid w:val="00B52778"/>
    <w:rsid w:val="00B532EB"/>
    <w:rsid w:val="00B54587"/>
    <w:rsid w:val="00B5615A"/>
    <w:rsid w:val="00B56253"/>
    <w:rsid w:val="00B56711"/>
    <w:rsid w:val="00B57317"/>
    <w:rsid w:val="00B601FB"/>
    <w:rsid w:val="00B61479"/>
    <w:rsid w:val="00B62319"/>
    <w:rsid w:val="00B63473"/>
    <w:rsid w:val="00B657E1"/>
    <w:rsid w:val="00B65BB5"/>
    <w:rsid w:val="00B65CB7"/>
    <w:rsid w:val="00B663F0"/>
    <w:rsid w:val="00B66C03"/>
    <w:rsid w:val="00B673D0"/>
    <w:rsid w:val="00B67B31"/>
    <w:rsid w:val="00B71874"/>
    <w:rsid w:val="00B73E8C"/>
    <w:rsid w:val="00B74D3F"/>
    <w:rsid w:val="00B7582A"/>
    <w:rsid w:val="00B75A50"/>
    <w:rsid w:val="00B75DEA"/>
    <w:rsid w:val="00B763EE"/>
    <w:rsid w:val="00B7695E"/>
    <w:rsid w:val="00B76EA9"/>
    <w:rsid w:val="00B774FF"/>
    <w:rsid w:val="00B809DE"/>
    <w:rsid w:val="00B80F85"/>
    <w:rsid w:val="00B8155F"/>
    <w:rsid w:val="00B82F09"/>
    <w:rsid w:val="00B83303"/>
    <w:rsid w:val="00B847F1"/>
    <w:rsid w:val="00B85539"/>
    <w:rsid w:val="00B87BC3"/>
    <w:rsid w:val="00B87C41"/>
    <w:rsid w:val="00B90ED3"/>
    <w:rsid w:val="00B9115D"/>
    <w:rsid w:val="00B91A73"/>
    <w:rsid w:val="00B92D72"/>
    <w:rsid w:val="00B9308E"/>
    <w:rsid w:val="00B94BA2"/>
    <w:rsid w:val="00B94E39"/>
    <w:rsid w:val="00B95E8B"/>
    <w:rsid w:val="00B96624"/>
    <w:rsid w:val="00B97AFF"/>
    <w:rsid w:val="00B97CC0"/>
    <w:rsid w:val="00BA0079"/>
    <w:rsid w:val="00BA07E8"/>
    <w:rsid w:val="00BA1BE3"/>
    <w:rsid w:val="00BA22A0"/>
    <w:rsid w:val="00BA258F"/>
    <w:rsid w:val="00BA29F3"/>
    <w:rsid w:val="00BA2EAE"/>
    <w:rsid w:val="00BA3763"/>
    <w:rsid w:val="00BA3A51"/>
    <w:rsid w:val="00BA4D1C"/>
    <w:rsid w:val="00BA5EAA"/>
    <w:rsid w:val="00BA61E2"/>
    <w:rsid w:val="00BA625F"/>
    <w:rsid w:val="00BA6F20"/>
    <w:rsid w:val="00BA7068"/>
    <w:rsid w:val="00BA739E"/>
    <w:rsid w:val="00BA7823"/>
    <w:rsid w:val="00BB1676"/>
    <w:rsid w:val="00BB1ADB"/>
    <w:rsid w:val="00BB23C7"/>
    <w:rsid w:val="00BB268D"/>
    <w:rsid w:val="00BB3470"/>
    <w:rsid w:val="00BB4082"/>
    <w:rsid w:val="00BB5A6A"/>
    <w:rsid w:val="00BB5EAB"/>
    <w:rsid w:val="00BB6154"/>
    <w:rsid w:val="00BB7906"/>
    <w:rsid w:val="00BB7EF7"/>
    <w:rsid w:val="00BC1636"/>
    <w:rsid w:val="00BC1E32"/>
    <w:rsid w:val="00BC2598"/>
    <w:rsid w:val="00BC291E"/>
    <w:rsid w:val="00BC308F"/>
    <w:rsid w:val="00BC3FF4"/>
    <w:rsid w:val="00BC40C5"/>
    <w:rsid w:val="00BC488F"/>
    <w:rsid w:val="00BC4AF4"/>
    <w:rsid w:val="00BC50E7"/>
    <w:rsid w:val="00BC56E3"/>
    <w:rsid w:val="00BC5711"/>
    <w:rsid w:val="00BC5F6F"/>
    <w:rsid w:val="00BC61A3"/>
    <w:rsid w:val="00BC798F"/>
    <w:rsid w:val="00BD1400"/>
    <w:rsid w:val="00BD1B6D"/>
    <w:rsid w:val="00BD28B7"/>
    <w:rsid w:val="00BD36C2"/>
    <w:rsid w:val="00BD372F"/>
    <w:rsid w:val="00BD3CC4"/>
    <w:rsid w:val="00BD4F3C"/>
    <w:rsid w:val="00BD55DB"/>
    <w:rsid w:val="00BD7DB7"/>
    <w:rsid w:val="00BE0B5D"/>
    <w:rsid w:val="00BE2104"/>
    <w:rsid w:val="00BE240F"/>
    <w:rsid w:val="00BE3B7B"/>
    <w:rsid w:val="00BE4122"/>
    <w:rsid w:val="00BE4C9B"/>
    <w:rsid w:val="00BE527B"/>
    <w:rsid w:val="00BE6F33"/>
    <w:rsid w:val="00BF03D7"/>
    <w:rsid w:val="00BF0818"/>
    <w:rsid w:val="00BF0A1A"/>
    <w:rsid w:val="00BF1023"/>
    <w:rsid w:val="00BF1AD8"/>
    <w:rsid w:val="00BF1D49"/>
    <w:rsid w:val="00BF2FD8"/>
    <w:rsid w:val="00BF5693"/>
    <w:rsid w:val="00BF5970"/>
    <w:rsid w:val="00BF5A2A"/>
    <w:rsid w:val="00BF5B71"/>
    <w:rsid w:val="00C01CC1"/>
    <w:rsid w:val="00C029FA"/>
    <w:rsid w:val="00C0368E"/>
    <w:rsid w:val="00C04A3B"/>
    <w:rsid w:val="00C04BA4"/>
    <w:rsid w:val="00C0501C"/>
    <w:rsid w:val="00C05A98"/>
    <w:rsid w:val="00C05D37"/>
    <w:rsid w:val="00C0747C"/>
    <w:rsid w:val="00C07774"/>
    <w:rsid w:val="00C07B2C"/>
    <w:rsid w:val="00C102B4"/>
    <w:rsid w:val="00C11387"/>
    <w:rsid w:val="00C11EAA"/>
    <w:rsid w:val="00C12B0A"/>
    <w:rsid w:val="00C12F51"/>
    <w:rsid w:val="00C15EE9"/>
    <w:rsid w:val="00C16E8D"/>
    <w:rsid w:val="00C173B5"/>
    <w:rsid w:val="00C176E4"/>
    <w:rsid w:val="00C17999"/>
    <w:rsid w:val="00C17CC2"/>
    <w:rsid w:val="00C20CEB"/>
    <w:rsid w:val="00C22939"/>
    <w:rsid w:val="00C2379A"/>
    <w:rsid w:val="00C24C40"/>
    <w:rsid w:val="00C250A3"/>
    <w:rsid w:val="00C2547A"/>
    <w:rsid w:val="00C2673F"/>
    <w:rsid w:val="00C273EC"/>
    <w:rsid w:val="00C275C2"/>
    <w:rsid w:val="00C3103E"/>
    <w:rsid w:val="00C318A8"/>
    <w:rsid w:val="00C31C61"/>
    <w:rsid w:val="00C33816"/>
    <w:rsid w:val="00C37ABB"/>
    <w:rsid w:val="00C4081F"/>
    <w:rsid w:val="00C41D43"/>
    <w:rsid w:val="00C41EB2"/>
    <w:rsid w:val="00C42308"/>
    <w:rsid w:val="00C42652"/>
    <w:rsid w:val="00C431CA"/>
    <w:rsid w:val="00C438F2"/>
    <w:rsid w:val="00C45275"/>
    <w:rsid w:val="00C45BB6"/>
    <w:rsid w:val="00C4712B"/>
    <w:rsid w:val="00C4729B"/>
    <w:rsid w:val="00C478AC"/>
    <w:rsid w:val="00C50D17"/>
    <w:rsid w:val="00C50F4A"/>
    <w:rsid w:val="00C51005"/>
    <w:rsid w:val="00C515BE"/>
    <w:rsid w:val="00C51C27"/>
    <w:rsid w:val="00C52947"/>
    <w:rsid w:val="00C52AF4"/>
    <w:rsid w:val="00C53320"/>
    <w:rsid w:val="00C54A0B"/>
    <w:rsid w:val="00C54B98"/>
    <w:rsid w:val="00C55D9B"/>
    <w:rsid w:val="00C5606D"/>
    <w:rsid w:val="00C56F5B"/>
    <w:rsid w:val="00C5713B"/>
    <w:rsid w:val="00C571A9"/>
    <w:rsid w:val="00C60327"/>
    <w:rsid w:val="00C60EC9"/>
    <w:rsid w:val="00C6225A"/>
    <w:rsid w:val="00C62DDD"/>
    <w:rsid w:val="00C63A75"/>
    <w:rsid w:val="00C6525E"/>
    <w:rsid w:val="00C65311"/>
    <w:rsid w:val="00C654C4"/>
    <w:rsid w:val="00C665D6"/>
    <w:rsid w:val="00C671A5"/>
    <w:rsid w:val="00C67801"/>
    <w:rsid w:val="00C6798C"/>
    <w:rsid w:val="00C67B38"/>
    <w:rsid w:val="00C70F4E"/>
    <w:rsid w:val="00C71305"/>
    <w:rsid w:val="00C7244F"/>
    <w:rsid w:val="00C72E0F"/>
    <w:rsid w:val="00C73067"/>
    <w:rsid w:val="00C730B0"/>
    <w:rsid w:val="00C73B67"/>
    <w:rsid w:val="00C74FFC"/>
    <w:rsid w:val="00C77F26"/>
    <w:rsid w:val="00C80753"/>
    <w:rsid w:val="00C8269B"/>
    <w:rsid w:val="00C82965"/>
    <w:rsid w:val="00C8329A"/>
    <w:rsid w:val="00C84464"/>
    <w:rsid w:val="00C84802"/>
    <w:rsid w:val="00C850E4"/>
    <w:rsid w:val="00C8679C"/>
    <w:rsid w:val="00C878D7"/>
    <w:rsid w:val="00C9376A"/>
    <w:rsid w:val="00C94933"/>
    <w:rsid w:val="00C951B5"/>
    <w:rsid w:val="00C9554A"/>
    <w:rsid w:val="00C955F5"/>
    <w:rsid w:val="00C9586D"/>
    <w:rsid w:val="00C97423"/>
    <w:rsid w:val="00C975C3"/>
    <w:rsid w:val="00C97CC0"/>
    <w:rsid w:val="00CA0968"/>
    <w:rsid w:val="00CA2913"/>
    <w:rsid w:val="00CA36DC"/>
    <w:rsid w:val="00CA3D2F"/>
    <w:rsid w:val="00CA494C"/>
    <w:rsid w:val="00CA5B83"/>
    <w:rsid w:val="00CA5D65"/>
    <w:rsid w:val="00CA70C0"/>
    <w:rsid w:val="00CA730D"/>
    <w:rsid w:val="00CA7827"/>
    <w:rsid w:val="00CB1B8A"/>
    <w:rsid w:val="00CB27E6"/>
    <w:rsid w:val="00CB2B36"/>
    <w:rsid w:val="00CB3529"/>
    <w:rsid w:val="00CB3AAA"/>
    <w:rsid w:val="00CB43DA"/>
    <w:rsid w:val="00CB4470"/>
    <w:rsid w:val="00CB4747"/>
    <w:rsid w:val="00CB53BA"/>
    <w:rsid w:val="00CB560B"/>
    <w:rsid w:val="00CB59C5"/>
    <w:rsid w:val="00CB7A0A"/>
    <w:rsid w:val="00CB7D3D"/>
    <w:rsid w:val="00CC0CD0"/>
    <w:rsid w:val="00CC0DA7"/>
    <w:rsid w:val="00CC1175"/>
    <w:rsid w:val="00CC318F"/>
    <w:rsid w:val="00CC471E"/>
    <w:rsid w:val="00CC4F07"/>
    <w:rsid w:val="00CC7038"/>
    <w:rsid w:val="00CC7711"/>
    <w:rsid w:val="00CC7B26"/>
    <w:rsid w:val="00CD0499"/>
    <w:rsid w:val="00CD0AC2"/>
    <w:rsid w:val="00CD28A6"/>
    <w:rsid w:val="00CD2A23"/>
    <w:rsid w:val="00CD2CB4"/>
    <w:rsid w:val="00CD2D6B"/>
    <w:rsid w:val="00CD3B08"/>
    <w:rsid w:val="00CD3EDC"/>
    <w:rsid w:val="00CD3FD7"/>
    <w:rsid w:val="00CD4570"/>
    <w:rsid w:val="00CD52A9"/>
    <w:rsid w:val="00CD5D07"/>
    <w:rsid w:val="00CD5F07"/>
    <w:rsid w:val="00CE01F6"/>
    <w:rsid w:val="00CE0307"/>
    <w:rsid w:val="00CE0AC4"/>
    <w:rsid w:val="00CE1546"/>
    <w:rsid w:val="00CE4281"/>
    <w:rsid w:val="00CE58D3"/>
    <w:rsid w:val="00CE5C66"/>
    <w:rsid w:val="00CE5EDE"/>
    <w:rsid w:val="00CE6B64"/>
    <w:rsid w:val="00CE7352"/>
    <w:rsid w:val="00CF1BFD"/>
    <w:rsid w:val="00CF2A66"/>
    <w:rsid w:val="00CF2ECD"/>
    <w:rsid w:val="00CF4244"/>
    <w:rsid w:val="00CF46D1"/>
    <w:rsid w:val="00CF4CEB"/>
    <w:rsid w:val="00CF5323"/>
    <w:rsid w:val="00CF550A"/>
    <w:rsid w:val="00CF5A80"/>
    <w:rsid w:val="00CF5E4B"/>
    <w:rsid w:val="00CF77DA"/>
    <w:rsid w:val="00CF7B61"/>
    <w:rsid w:val="00D01118"/>
    <w:rsid w:val="00D03482"/>
    <w:rsid w:val="00D039A7"/>
    <w:rsid w:val="00D03B6B"/>
    <w:rsid w:val="00D05BE8"/>
    <w:rsid w:val="00D06C07"/>
    <w:rsid w:val="00D07429"/>
    <w:rsid w:val="00D07E66"/>
    <w:rsid w:val="00D10C00"/>
    <w:rsid w:val="00D111B9"/>
    <w:rsid w:val="00D1215A"/>
    <w:rsid w:val="00D12540"/>
    <w:rsid w:val="00D12D1D"/>
    <w:rsid w:val="00D13894"/>
    <w:rsid w:val="00D13A1A"/>
    <w:rsid w:val="00D14A31"/>
    <w:rsid w:val="00D14BB2"/>
    <w:rsid w:val="00D14F95"/>
    <w:rsid w:val="00D153B2"/>
    <w:rsid w:val="00D179B8"/>
    <w:rsid w:val="00D2304B"/>
    <w:rsid w:val="00D231FD"/>
    <w:rsid w:val="00D236DF"/>
    <w:rsid w:val="00D2386A"/>
    <w:rsid w:val="00D24444"/>
    <w:rsid w:val="00D248EA"/>
    <w:rsid w:val="00D25FCF"/>
    <w:rsid w:val="00D266B7"/>
    <w:rsid w:val="00D269C6"/>
    <w:rsid w:val="00D27A96"/>
    <w:rsid w:val="00D27BD6"/>
    <w:rsid w:val="00D308C4"/>
    <w:rsid w:val="00D309C8"/>
    <w:rsid w:val="00D31CB6"/>
    <w:rsid w:val="00D31D21"/>
    <w:rsid w:val="00D31F88"/>
    <w:rsid w:val="00D328D7"/>
    <w:rsid w:val="00D347D0"/>
    <w:rsid w:val="00D34C03"/>
    <w:rsid w:val="00D35324"/>
    <w:rsid w:val="00D35880"/>
    <w:rsid w:val="00D35A77"/>
    <w:rsid w:val="00D36897"/>
    <w:rsid w:val="00D36B8D"/>
    <w:rsid w:val="00D40046"/>
    <w:rsid w:val="00D40BC4"/>
    <w:rsid w:val="00D41189"/>
    <w:rsid w:val="00D41E5E"/>
    <w:rsid w:val="00D4217D"/>
    <w:rsid w:val="00D44BD0"/>
    <w:rsid w:val="00D45355"/>
    <w:rsid w:val="00D459EA"/>
    <w:rsid w:val="00D51DC1"/>
    <w:rsid w:val="00D51ED8"/>
    <w:rsid w:val="00D5226E"/>
    <w:rsid w:val="00D52C24"/>
    <w:rsid w:val="00D54008"/>
    <w:rsid w:val="00D544E7"/>
    <w:rsid w:val="00D55103"/>
    <w:rsid w:val="00D576A0"/>
    <w:rsid w:val="00D6143E"/>
    <w:rsid w:val="00D61E4E"/>
    <w:rsid w:val="00D63361"/>
    <w:rsid w:val="00D63719"/>
    <w:rsid w:val="00D64DA3"/>
    <w:rsid w:val="00D65B88"/>
    <w:rsid w:val="00D65DFF"/>
    <w:rsid w:val="00D66054"/>
    <w:rsid w:val="00D66481"/>
    <w:rsid w:val="00D664CA"/>
    <w:rsid w:val="00D667FF"/>
    <w:rsid w:val="00D66E92"/>
    <w:rsid w:val="00D70F74"/>
    <w:rsid w:val="00D7162C"/>
    <w:rsid w:val="00D71946"/>
    <w:rsid w:val="00D726D5"/>
    <w:rsid w:val="00D72929"/>
    <w:rsid w:val="00D744D7"/>
    <w:rsid w:val="00D75528"/>
    <w:rsid w:val="00D766B9"/>
    <w:rsid w:val="00D777DF"/>
    <w:rsid w:val="00D812CE"/>
    <w:rsid w:val="00D81F77"/>
    <w:rsid w:val="00D82B86"/>
    <w:rsid w:val="00D82F7F"/>
    <w:rsid w:val="00D83069"/>
    <w:rsid w:val="00D83329"/>
    <w:rsid w:val="00D8432B"/>
    <w:rsid w:val="00D84566"/>
    <w:rsid w:val="00D8610D"/>
    <w:rsid w:val="00D861E5"/>
    <w:rsid w:val="00D86FAC"/>
    <w:rsid w:val="00D8784A"/>
    <w:rsid w:val="00D90906"/>
    <w:rsid w:val="00D933B7"/>
    <w:rsid w:val="00D938DA"/>
    <w:rsid w:val="00D94093"/>
    <w:rsid w:val="00D95B5F"/>
    <w:rsid w:val="00D95FE2"/>
    <w:rsid w:val="00D967A9"/>
    <w:rsid w:val="00D97032"/>
    <w:rsid w:val="00D9770D"/>
    <w:rsid w:val="00DA11EF"/>
    <w:rsid w:val="00DA1B5B"/>
    <w:rsid w:val="00DA256D"/>
    <w:rsid w:val="00DA38E2"/>
    <w:rsid w:val="00DA416A"/>
    <w:rsid w:val="00DA4BA5"/>
    <w:rsid w:val="00DA5510"/>
    <w:rsid w:val="00DA5B79"/>
    <w:rsid w:val="00DA5C0C"/>
    <w:rsid w:val="00DA70B0"/>
    <w:rsid w:val="00DB1BBD"/>
    <w:rsid w:val="00DB32FD"/>
    <w:rsid w:val="00DB4E80"/>
    <w:rsid w:val="00DB567E"/>
    <w:rsid w:val="00DB5F11"/>
    <w:rsid w:val="00DB79A9"/>
    <w:rsid w:val="00DC0EB0"/>
    <w:rsid w:val="00DC233B"/>
    <w:rsid w:val="00DC25E4"/>
    <w:rsid w:val="00DC266E"/>
    <w:rsid w:val="00DC2C94"/>
    <w:rsid w:val="00DC32BA"/>
    <w:rsid w:val="00DC3403"/>
    <w:rsid w:val="00DC35D8"/>
    <w:rsid w:val="00DC3938"/>
    <w:rsid w:val="00DC40C3"/>
    <w:rsid w:val="00DC6B01"/>
    <w:rsid w:val="00DD0B15"/>
    <w:rsid w:val="00DD0EF5"/>
    <w:rsid w:val="00DD1107"/>
    <w:rsid w:val="00DD14A5"/>
    <w:rsid w:val="00DD191C"/>
    <w:rsid w:val="00DD24B7"/>
    <w:rsid w:val="00DD3213"/>
    <w:rsid w:val="00DD3244"/>
    <w:rsid w:val="00DD3921"/>
    <w:rsid w:val="00DD3BBD"/>
    <w:rsid w:val="00DD3CA1"/>
    <w:rsid w:val="00DD50E5"/>
    <w:rsid w:val="00DD69ED"/>
    <w:rsid w:val="00DE06A1"/>
    <w:rsid w:val="00DE0A98"/>
    <w:rsid w:val="00DE1A43"/>
    <w:rsid w:val="00DE2C6D"/>
    <w:rsid w:val="00DE42F3"/>
    <w:rsid w:val="00DE44CF"/>
    <w:rsid w:val="00DE4592"/>
    <w:rsid w:val="00DE4945"/>
    <w:rsid w:val="00DE50BE"/>
    <w:rsid w:val="00DE5BAD"/>
    <w:rsid w:val="00DE61EB"/>
    <w:rsid w:val="00DF0ABD"/>
    <w:rsid w:val="00DF0CF6"/>
    <w:rsid w:val="00DF1523"/>
    <w:rsid w:val="00DF160B"/>
    <w:rsid w:val="00DF18A2"/>
    <w:rsid w:val="00DF2430"/>
    <w:rsid w:val="00DF25A7"/>
    <w:rsid w:val="00DF2DCD"/>
    <w:rsid w:val="00DF321F"/>
    <w:rsid w:val="00DF326E"/>
    <w:rsid w:val="00DF4388"/>
    <w:rsid w:val="00DF5A2C"/>
    <w:rsid w:val="00DF5AAD"/>
    <w:rsid w:val="00DF6517"/>
    <w:rsid w:val="00E0013E"/>
    <w:rsid w:val="00E00E9C"/>
    <w:rsid w:val="00E0202D"/>
    <w:rsid w:val="00E02089"/>
    <w:rsid w:val="00E020A7"/>
    <w:rsid w:val="00E02365"/>
    <w:rsid w:val="00E03532"/>
    <w:rsid w:val="00E037FA"/>
    <w:rsid w:val="00E054C6"/>
    <w:rsid w:val="00E07156"/>
    <w:rsid w:val="00E108D4"/>
    <w:rsid w:val="00E11D06"/>
    <w:rsid w:val="00E122F7"/>
    <w:rsid w:val="00E12B56"/>
    <w:rsid w:val="00E12C50"/>
    <w:rsid w:val="00E14591"/>
    <w:rsid w:val="00E14662"/>
    <w:rsid w:val="00E14BA1"/>
    <w:rsid w:val="00E15EDF"/>
    <w:rsid w:val="00E15FE6"/>
    <w:rsid w:val="00E16AE0"/>
    <w:rsid w:val="00E16D9B"/>
    <w:rsid w:val="00E171F3"/>
    <w:rsid w:val="00E20668"/>
    <w:rsid w:val="00E20F6F"/>
    <w:rsid w:val="00E211AC"/>
    <w:rsid w:val="00E23853"/>
    <w:rsid w:val="00E23B24"/>
    <w:rsid w:val="00E23FBD"/>
    <w:rsid w:val="00E2404D"/>
    <w:rsid w:val="00E240F2"/>
    <w:rsid w:val="00E24541"/>
    <w:rsid w:val="00E245BB"/>
    <w:rsid w:val="00E25647"/>
    <w:rsid w:val="00E2587F"/>
    <w:rsid w:val="00E262D9"/>
    <w:rsid w:val="00E315D1"/>
    <w:rsid w:val="00E31D65"/>
    <w:rsid w:val="00E32923"/>
    <w:rsid w:val="00E33939"/>
    <w:rsid w:val="00E345AB"/>
    <w:rsid w:val="00E352A4"/>
    <w:rsid w:val="00E35341"/>
    <w:rsid w:val="00E354E3"/>
    <w:rsid w:val="00E35B4B"/>
    <w:rsid w:val="00E36B5A"/>
    <w:rsid w:val="00E37FB0"/>
    <w:rsid w:val="00E404BA"/>
    <w:rsid w:val="00E4063F"/>
    <w:rsid w:val="00E4067C"/>
    <w:rsid w:val="00E40A30"/>
    <w:rsid w:val="00E4194D"/>
    <w:rsid w:val="00E41BFA"/>
    <w:rsid w:val="00E429BF"/>
    <w:rsid w:val="00E43910"/>
    <w:rsid w:val="00E43989"/>
    <w:rsid w:val="00E44BCB"/>
    <w:rsid w:val="00E45163"/>
    <w:rsid w:val="00E455BB"/>
    <w:rsid w:val="00E46352"/>
    <w:rsid w:val="00E4728F"/>
    <w:rsid w:val="00E47823"/>
    <w:rsid w:val="00E47BB3"/>
    <w:rsid w:val="00E503E9"/>
    <w:rsid w:val="00E50E1E"/>
    <w:rsid w:val="00E5187D"/>
    <w:rsid w:val="00E528AB"/>
    <w:rsid w:val="00E530D2"/>
    <w:rsid w:val="00E53238"/>
    <w:rsid w:val="00E5392B"/>
    <w:rsid w:val="00E55315"/>
    <w:rsid w:val="00E559B8"/>
    <w:rsid w:val="00E5654C"/>
    <w:rsid w:val="00E57FC9"/>
    <w:rsid w:val="00E602CD"/>
    <w:rsid w:val="00E61A17"/>
    <w:rsid w:val="00E6299F"/>
    <w:rsid w:val="00E6367E"/>
    <w:rsid w:val="00E638F1"/>
    <w:rsid w:val="00E646C5"/>
    <w:rsid w:val="00E64DE8"/>
    <w:rsid w:val="00E650D8"/>
    <w:rsid w:val="00E65810"/>
    <w:rsid w:val="00E65DC3"/>
    <w:rsid w:val="00E66292"/>
    <w:rsid w:val="00E6643A"/>
    <w:rsid w:val="00E66FC0"/>
    <w:rsid w:val="00E70646"/>
    <w:rsid w:val="00E712D2"/>
    <w:rsid w:val="00E71824"/>
    <w:rsid w:val="00E7232A"/>
    <w:rsid w:val="00E72D63"/>
    <w:rsid w:val="00E736F5"/>
    <w:rsid w:val="00E73740"/>
    <w:rsid w:val="00E75BD7"/>
    <w:rsid w:val="00E806C2"/>
    <w:rsid w:val="00E80BDE"/>
    <w:rsid w:val="00E80CD8"/>
    <w:rsid w:val="00E8120A"/>
    <w:rsid w:val="00E81A37"/>
    <w:rsid w:val="00E81B9A"/>
    <w:rsid w:val="00E82C80"/>
    <w:rsid w:val="00E82E29"/>
    <w:rsid w:val="00E83605"/>
    <w:rsid w:val="00E83E31"/>
    <w:rsid w:val="00E85191"/>
    <w:rsid w:val="00E86970"/>
    <w:rsid w:val="00E91A79"/>
    <w:rsid w:val="00E91B36"/>
    <w:rsid w:val="00E920C3"/>
    <w:rsid w:val="00E928B9"/>
    <w:rsid w:val="00E92A17"/>
    <w:rsid w:val="00E9384B"/>
    <w:rsid w:val="00E93C3F"/>
    <w:rsid w:val="00E93F11"/>
    <w:rsid w:val="00E957F8"/>
    <w:rsid w:val="00E95B44"/>
    <w:rsid w:val="00E9623B"/>
    <w:rsid w:val="00EA0A3F"/>
    <w:rsid w:val="00EA115F"/>
    <w:rsid w:val="00EA1CF7"/>
    <w:rsid w:val="00EA1E77"/>
    <w:rsid w:val="00EA21A0"/>
    <w:rsid w:val="00EA25F5"/>
    <w:rsid w:val="00EA3C53"/>
    <w:rsid w:val="00EA450A"/>
    <w:rsid w:val="00EA6732"/>
    <w:rsid w:val="00EA6D34"/>
    <w:rsid w:val="00EA7076"/>
    <w:rsid w:val="00EA70BF"/>
    <w:rsid w:val="00EA7A80"/>
    <w:rsid w:val="00EB0D77"/>
    <w:rsid w:val="00EB23EB"/>
    <w:rsid w:val="00EB3EA1"/>
    <w:rsid w:val="00EB6163"/>
    <w:rsid w:val="00EB6F9E"/>
    <w:rsid w:val="00EB77E4"/>
    <w:rsid w:val="00EB78EE"/>
    <w:rsid w:val="00EB78FC"/>
    <w:rsid w:val="00EB7C90"/>
    <w:rsid w:val="00EC33E4"/>
    <w:rsid w:val="00EC491B"/>
    <w:rsid w:val="00EC5883"/>
    <w:rsid w:val="00EC710C"/>
    <w:rsid w:val="00EC7ABE"/>
    <w:rsid w:val="00ED0FD8"/>
    <w:rsid w:val="00ED173F"/>
    <w:rsid w:val="00ED1AC2"/>
    <w:rsid w:val="00ED5224"/>
    <w:rsid w:val="00ED5775"/>
    <w:rsid w:val="00ED5A0D"/>
    <w:rsid w:val="00EE25C6"/>
    <w:rsid w:val="00EE425F"/>
    <w:rsid w:val="00EE5DF9"/>
    <w:rsid w:val="00EE6BF0"/>
    <w:rsid w:val="00EE7B6A"/>
    <w:rsid w:val="00EF0875"/>
    <w:rsid w:val="00EF1016"/>
    <w:rsid w:val="00EF1442"/>
    <w:rsid w:val="00EF244D"/>
    <w:rsid w:val="00EF2D82"/>
    <w:rsid w:val="00EF3362"/>
    <w:rsid w:val="00EF3D26"/>
    <w:rsid w:val="00EF443B"/>
    <w:rsid w:val="00EF5991"/>
    <w:rsid w:val="00EF5A08"/>
    <w:rsid w:val="00EF64C1"/>
    <w:rsid w:val="00EF6C55"/>
    <w:rsid w:val="00EF7B45"/>
    <w:rsid w:val="00F00BF2"/>
    <w:rsid w:val="00F011B7"/>
    <w:rsid w:val="00F015F9"/>
    <w:rsid w:val="00F018C0"/>
    <w:rsid w:val="00F01BF0"/>
    <w:rsid w:val="00F02982"/>
    <w:rsid w:val="00F03B94"/>
    <w:rsid w:val="00F0458A"/>
    <w:rsid w:val="00F04AE7"/>
    <w:rsid w:val="00F05185"/>
    <w:rsid w:val="00F05CC5"/>
    <w:rsid w:val="00F066A2"/>
    <w:rsid w:val="00F074B7"/>
    <w:rsid w:val="00F11638"/>
    <w:rsid w:val="00F14420"/>
    <w:rsid w:val="00F153E9"/>
    <w:rsid w:val="00F159BC"/>
    <w:rsid w:val="00F17A8C"/>
    <w:rsid w:val="00F2017B"/>
    <w:rsid w:val="00F21158"/>
    <w:rsid w:val="00F21484"/>
    <w:rsid w:val="00F23CF6"/>
    <w:rsid w:val="00F23EB4"/>
    <w:rsid w:val="00F25BF2"/>
    <w:rsid w:val="00F25C48"/>
    <w:rsid w:val="00F26105"/>
    <w:rsid w:val="00F26F0E"/>
    <w:rsid w:val="00F30843"/>
    <w:rsid w:val="00F30E88"/>
    <w:rsid w:val="00F30FEB"/>
    <w:rsid w:val="00F32D5D"/>
    <w:rsid w:val="00F33370"/>
    <w:rsid w:val="00F33B7E"/>
    <w:rsid w:val="00F34246"/>
    <w:rsid w:val="00F3442A"/>
    <w:rsid w:val="00F34EDB"/>
    <w:rsid w:val="00F352C9"/>
    <w:rsid w:val="00F359C3"/>
    <w:rsid w:val="00F35B06"/>
    <w:rsid w:val="00F35F45"/>
    <w:rsid w:val="00F370C7"/>
    <w:rsid w:val="00F3733C"/>
    <w:rsid w:val="00F4105F"/>
    <w:rsid w:val="00F413F4"/>
    <w:rsid w:val="00F41686"/>
    <w:rsid w:val="00F422BD"/>
    <w:rsid w:val="00F43193"/>
    <w:rsid w:val="00F45B7B"/>
    <w:rsid w:val="00F46987"/>
    <w:rsid w:val="00F46A98"/>
    <w:rsid w:val="00F4731A"/>
    <w:rsid w:val="00F477FD"/>
    <w:rsid w:val="00F47CAE"/>
    <w:rsid w:val="00F50333"/>
    <w:rsid w:val="00F5044A"/>
    <w:rsid w:val="00F52D88"/>
    <w:rsid w:val="00F5702F"/>
    <w:rsid w:val="00F57234"/>
    <w:rsid w:val="00F60E7B"/>
    <w:rsid w:val="00F614E0"/>
    <w:rsid w:val="00F61674"/>
    <w:rsid w:val="00F619E7"/>
    <w:rsid w:val="00F62A0C"/>
    <w:rsid w:val="00F62EF3"/>
    <w:rsid w:val="00F62F78"/>
    <w:rsid w:val="00F65F3C"/>
    <w:rsid w:val="00F67986"/>
    <w:rsid w:val="00F6798E"/>
    <w:rsid w:val="00F67B84"/>
    <w:rsid w:val="00F67FA7"/>
    <w:rsid w:val="00F7152E"/>
    <w:rsid w:val="00F71E73"/>
    <w:rsid w:val="00F72357"/>
    <w:rsid w:val="00F73724"/>
    <w:rsid w:val="00F73D1F"/>
    <w:rsid w:val="00F73EAA"/>
    <w:rsid w:val="00F75DF0"/>
    <w:rsid w:val="00F77581"/>
    <w:rsid w:val="00F776B3"/>
    <w:rsid w:val="00F8014F"/>
    <w:rsid w:val="00F8068A"/>
    <w:rsid w:val="00F8084D"/>
    <w:rsid w:val="00F83B87"/>
    <w:rsid w:val="00F83CE7"/>
    <w:rsid w:val="00F8785C"/>
    <w:rsid w:val="00F92364"/>
    <w:rsid w:val="00F92513"/>
    <w:rsid w:val="00F93440"/>
    <w:rsid w:val="00F93A33"/>
    <w:rsid w:val="00F93EC0"/>
    <w:rsid w:val="00F93F8E"/>
    <w:rsid w:val="00F94D8C"/>
    <w:rsid w:val="00F95524"/>
    <w:rsid w:val="00F9616B"/>
    <w:rsid w:val="00F96D15"/>
    <w:rsid w:val="00FA0767"/>
    <w:rsid w:val="00FA0A29"/>
    <w:rsid w:val="00FA1DE4"/>
    <w:rsid w:val="00FA204B"/>
    <w:rsid w:val="00FA2C39"/>
    <w:rsid w:val="00FA3C10"/>
    <w:rsid w:val="00FA4848"/>
    <w:rsid w:val="00FA4F66"/>
    <w:rsid w:val="00FA5978"/>
    <w:rsid w:val="00FA59DB"/>
    <w:rsid w:val="00FA6232"/>
    <w:rsid w:val="00FA7B83"/>
    <w:rsid w:val="00FB0115"/>
    <w:rsid w:val="00FB0157"/>
    <w:rsid w:val="00FB07BE"/>
    <w:rsid w:val="00FB096B"/>
    <w:rsid w:val="00FB0C73"/>
    <w:rsid w:val="00FB1F5F"/>
    <w:rsid w:val="00FB2469"/>
    <w:rsid w:val="00FB2662"/>
    <w:rsid w:val="00FB4E1C"/>
    <w:rsid w:val="00FB51E1"/>
    <w:rsid w:val="00FB6071"/>
    <w:rsid w:val="00FB720B"/>
    <w:rsid w:val="00FC0D2B"/>
    <w:rsid w:val="00FC198B"/>
    <w:rsid w:val="00FC2773"/>
    <w:rsid w:val="00FC390A"/>
    <w:rsid w:val="00FC3AE7"/>
    <w:rsid w:val="00FC3DC3"/>
    <w:rsid w:val="00FC565D"/>
    <w:rsid w:val="00FC5831"/>
    <w:rsid w:val="00FC5EB6"/>
    <w:rsid w:val="00FC6504"/>
    <w:rsid w:val="00FC6D03"/>
    <w:rsid w:val="00FC7F4A"/>
    <w:rsid w:val="00FD02D1"/>
    <w:rsid w:val="00FD09A3"/>
    <w:rsid w:val="00FD2DDE"/>
    <w:rsid w:val="00FD3930"/>
    <w:rsid w:val="00FD3C9D"/>
    <w:rsid w:val="00FD4CA0"/>
    <w:rsid w:val="00FD4EBA"/>
    <w:rsid w:val="00FD5189"/>
    <w:rsid w:val="00FD5EAA"/>
    <w:rsid w:val="00FD74D8"/>
    <w:rsid w:val="00FD76A1"/>
    <w:rsid w:val="00FD76BA"/>
    <w:rsid w:val="00FD7CD5"/>
    <w:rsid w:val="00FE030D"/>
    <w:rsid w:val="00FE05FA"/>
    <w:rsid w:val="00FE19DA"/>
    <w:rsid w:val="00FE294A"/>
    <w:rsid w:val="00FE2BDB"/>
    <w:rsid w:val="00FE39DE"/>
    <w:rsid w:val="00FE3B95"/>
    <w:rsid w:val="00FE4B6B"/>
    <w:rsid w:val="00FE5673"/>
    <w:rsid w:val="00FE5806"/>
    <w:rsid w:val="00FE6EFB"/>
    <w:rsid w:val="00FE7D2E"/>
    <w:rsid w:val="00FE7E33"/>
    <w:rsid w:val="00FF0857"/>
    <w:rsid w:val="00FF0A8D"/>
    <w:rsid w:val="00FF2F32"/>
    <w:rsid w:val="00FF3472"/>
    <w:rsid w:val="00FF3DCA"/>
    <w:rsid w:val="00FF5026"/>
    <w:rsid w:val="00FF5CCF"/>
    <w:rsid w:val="00FF64A8"/>
    <w:rsid w:val="00FF6F7C"/>
    <w:rsid w:val="00FF6F9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3DCF"/>
  <w15:docId w15:val="{8B9A96E8-83FE-4546-BFAD-B0C2BC16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9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87297"/>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687297"/>
    <w:rPr>
      <w:rFonts w:ascii="Times New Roman" w:hAnsi="Times New Roman" w:cs="Times New Roman"/>
      <w:noProof/>
      <w:lang w:val="en-US"/>
    </w:rPr>
  </w:style>
  <w:style w:type="paragraph" w:customStyle="1" w:styleId="EndNoteBibliography">
    <w:name w:val="EndNote Bibliography"/>
    <w:basedOn w:val="Normal"/>
    <w:link w:val="EndNoteBibliographyChar"/>
    <w:rsid w:val="00687297"/>
    <w:pPr>
      <w:spacing w:line="240" w:lineRule="auto"/>
      <w:jc w:val="both"/>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687297"/>
    <w:rPr>
      <w:rFonts w:ascii="Times New Roman" w:hAnsi="Times New Roman" w:cs="Times New Roman"/>
      <w:noProof/>
      <w:lang w:val="en-US"/>
    </w:rPr>
  </w:style>
  <w:style w:type="paragraph" w:styleId="NoSpacing">
    <w:name w:val="No Spacing"/>
    <w:uiPriority w:val="1"/>
    <w:qFormat/>
    <w:rsid w:val="00687297"/>
    <w:pPr>
      <w:spacing w:after="0" w:line="240" w:lineRule="auto"/>
    </w:pPr>
  </w:style>
  <w:style w:type="paragraph" w:styleId="BalloonText">
    <w:name w:val="Balloon Text"/>
    <w:basedOn w:val="Normal"/>
    <w:link w:val="BalloonTextChar"/>
    <w:uiPriority w:val="99"/>
    <w:semiHidden/>
    <w:unhideWhenUsed/>
    <w:rsid w:val="00687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297"/>
    <w:rPr>
      <w:rFonts w:ascii="Tahoma" w:hAnsi="Tahoma" w:cs="Tahoma"/>
      <w:sz w:val="16"/>
      <w:szCs w:val="16"/>
    </w:rPr>
  </w:style>
  <w:style w:type="table" w:styleId="TableGrid">
    <w:name w:val="Table Grid"/>
    <w:basedOn w:val="TableNormal"/>
    <w:uiPriority w:val="59"/>
    <w:rsid w:val="00687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7297"/>
    <w:rPr>
      <w:color w:val="808080"/>
    </w:rPr>
  </w:style>
  <w:style w:type="character" w:customStyle="1" w:styleId="apple-converted-space">
    <w:name w:val="apple-converted-space"/>
    <w:basedOn w:val="DefaultParagraphFont"/>
    <w:rsid w:val="00687297"/>
  </w:style>
  <w:style w:type="paragraph" w:styleId="Header">
    <w:name w:val="header"/>
    <w:basedOn w:val="Normal"/>
    <w:link w:val="HeaderChar"/>
    <w:uiPriority w:val="99"/>
    <w:unhideWhenUsed/>
    <w:rsid w:val="00687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297"/>
  </w:style>
  <w:style w:type="paragraph" w:styleId="Footer">
    <w:name w:val="footer"/>
    <w:basedOn w:val="Normal"/>
    <w:link w:val="FooterChar"/>
    <w:uiPriority w:val="99"/>
    <w:unhideWhenUsed/>
    <w:rsid w:val="00687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297"/>
  </w:style>
  <w:style w:type="paragraph" w:styleId="FootnoteText">
    <w:name w:val="footnote text"/>
    <w:basedOn w:val="Normal"/>
    <w:link w:val="FootnoteTextChar"/>
    <w:uiPriority w:val="99"/>
    <w:semiHidden/>
    <w:unhideWhenUsed/>
    <w:rsid w:val="00687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297"/>
    <w:rPr>
      <w:sz w:val="20"/>
      <w:szCs w:val="20"/>
    </w:rPr>
  </w:style>
  <w:style w:type="character" w:styleId="FootnoteReference">
    <w:name w:val="footnote reference"/>
    <w:basedOn w:val="DefaultParagraphFont"/>
    <w:uiPriority w:val="99"/>
    <w:semiHidden/>
    <w:unhideWhenUsed/>
    <w:rsid w:val="00687297"/>
    <w:rPr>
      <w:vertAlign w:val="superscript"/>
    </w:rPr>
  </w:style>
  <w:style w:type="paragraph" w:styleId="NormalWeb">
    <w:name w:val="Normal (Web)"/>
    <w:basedOn w:val="Normal"/>
    <w:uiPriority w:val="99"/>
    <w:semiHidden/>
    <w:unhideWhenUsed/>
    <w:rsid w:val="00687297"/>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Hyperlink">
    <w:name w:val="Hyperlink"/>
    <w:basedOn w:val="DefaultParagraphFont"/>
    <w:uiPriority w:val="99"/>
    <w:unhideWhenUsed/>
    <w:rsid w:val="00687297"/>
    <w:rPr>
      <w:color w:val="0563C1" w:themeColor="hyperlink"/>
      <w:u w:val="single"/>
    </w:rPr>
  </w:style>
  <w:style w:type="paragraph" w:styleId="ListParagraph">
    <w:name w:val="List Paragraph"/>
    <w:basedOn w:val="Normal"/>
    <w:uiPriority w:val="34"/>
    <w:qFormat/>
    <w:rsid w:val="00997429"/>
    <w:pPr>
      <w:ind w:left="720"/>
      <w:contextualSpacing/>
    </w:pPr>
  </w:style>
  <w:style w:type="table" w:customStyle="1" w:styleId="TableGrid1">
    <w:name w:val="Table Grid1"/>
    <w:basedOn w:val="TableNormal"/>
    <w:next w:val="TableGrid"/>
    <w:uiPriority w:val="39"/>
    <w:rsid w:val="004F713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5C7"/>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75C7"/>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75C7"/>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6C5A"/>
    <w:rPr>
      <w:color w:val="954F72" w:themeColor="followedHyperlink"/>
      <w:u w:val="single"/>
    </w:rPr>
  </w:style>
  <w:style w:type="paragraph" w:styleId="EndnoteText">
    <w:name w:val="endnote text"/>
    <w:basedOn w:val="Normal"/>
    <w:link w:val="EndnoteTextChar"/>
    <w:uiPriority w:val="99"/>
    <w:semiHidden/>
    <w:unhideWhenUsed/>
    <w:rsid w:val="00DF25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25A7"/>
    <w:rPr>
      <w:sz w:val="20"/>
      <w:szCs w:val="20"/>
      <w:lang w:val="en-US"/>
    </w:rPr>
  </w:style>
  <w:style w:type="character" w:styleId="EndnoteReference">
    <w:name w:val="endnote reference"/>
    <w:basedOn w:val="DefaultParagraphFont"/>
    <w:uiPriority w:val="99"/>
    <w:semiHidden/>
    <w:unhideWhenUsed/>
    <w:rsid w:val="00DF25A7"/>
    <w:rPr>
      <w:vertAlign w:val="superscript"/>
    </w:rPr>
  </w:style>
  <w:style w:type="paragraph" w:styleId="Revision">
    <w:name w:val="Revision"/>
    <w:hidden/>
    <w:uiPriority w:val="99"/>
    <w:semiHidden/>
    <w:rsid w:val="00310A71"/>
    <w:pPr>
      <w:spacing w:after="0" w:line="240" w:lineRule="auto"/>
    </w:pPr>
    <w:rPr>
      <w:lang w:val="en-US"/>
    </w:rPr>
  </w:style>
  <w:style w:type="character" w:styleId="CommentReference">
    <w:name w:val="annotation reference"/>
    <w:basedOn w:val="DefaultParagraphFont"/>
    <w:uiPriority w:val="99"/>
    <w:semiHidden/>
    <w:unhideWhenUsed/>
    <w:rsid w:val="00310A71"/>
    <w:rPr>
      <w:sz w:val="16"/>
      <w:szCs w:val="16"/>
    </w:rPr>
  </w:style>
  <w:style w:type="paragraph" w:styleId="CommentText">
    <w:name w:val="annotation text"/>
    <w:basedOn w:val="Normal"/>
    <w:link w:val="CommentTextChar"/>
    <w:uiPriority w:val="99"/>
    <w:unhideWhenUsed/>
    <w:rsid w:val="00310A71"/>
    <w:pPr>
      <w:spacing w:line="240" w:lineRule="auto"/>
    </w:pPr>
    <w:rPr>
      <w:sz w:val="20"/>
      <w:szCs w:val="20"/>
    </w:rPr>
  </w:style>
  <w:style w:type="character" w:customStyle="1" w:styleId="CommentTextChar">
    <w:name w:val="Comment Text Char"/>
    <w:basedOn w:val="DefaultParagraphFont"/>
    <w:link w:val="CommentText"/>
    <w:uiPriority w:val="99"/>
    <w:rsid w:val="00310A71"/>
    <w:rPr>
      <w:sz w:val="20"/>
      <w:szCs w:val="20"/>
      <w:lang w:val="en-US"/>
    </w:rPr>
  </w:style>
  <w:style w:type="paragraph" w:styleId="CommentSubject">
    <w:name w:val="annotation subject"/>
    <w:basedOn w:val="CommentText"/>
    <w:next w:val="CommentText"/>
    <w:link w:val="CommentSubjectChar"/>
    <w:uiPriority w:val="99"/>
    <w:semiHidden/>
    <w:unhideWhenUsed/>
    <w:rsid w:val="00310A71"/>
    <w:rPr>
      <w:b/>
      <w:bCs/>
    </w:rPr>
  </w:style>
  <w:style w:type="character" w:customStyle="1" w:styleId="CommentSubjectChar">
    <w:name w:val="Comment Subject Char"/>
    <w:basedOn w:val="CommentTextChar"/>
    <w:link w:val="CommentSubject"/>
    <w:uiPriority w:val="99"/>
    <w:semiHidden/>
    <w:rsid w:val="00310A71"/>
    <w:rPr>
      <w:b/>
      <w:bCs/>
      <w:sz w:val="20"/>
      <w:szCs w:val="20"/>
      <w:lang w:val="en-US"/>
    </w:rPr>
  </w:style>
  <w:style w:type="paragraph" w:styleId="PlainText">
    <w:name w:val="Plain Text"/>
    <w:basedOn w:val="Normal"/>
    <w:link w:val="PlainTextChar"/>
    <w:uiPriority w:val="99"/>
    <w:semiHidden/>
    <w:unhideWhenUsed/>
    <w:rsid w:val="00330172"/>
    <w:pPr>
      <w:spacing w:after="0" w:line="240" w:lineRule="auto"/>
    </w:pPr>
    <w:rPr>
      <w:rFonts w:ascii="Arial" w:eastAsia="Times New Roman" w:hAnsi="Arial"/>
      <w:sz w:val="24"/>
      <w:szCs w:val="21"/>
      <w:lang w:val="en-GB"/>
    </w:rPr>
  </w:style>
  <w:style w:type="character" w:customStyle="1" w:styleId="PlainTextChar">
    <w:name w:val="Plain Text Char"/>
    <w:basedOn w:val="DefaultParagraphFont"/>
    <w:link w:val="PlainText"/>
    <w:uiPriority w:val="99"/>
    <w:semiHidden/>
    <w:rsid w:val="00330172"/>
    <w:rPr>
      <w:rFonts w:ascii="Arial" w:eastAsia="Times New Roman" w:hAnsi="Arial"/>
      <w:sz w:val="24"/>
      <w:szCs w:val="21"/>
    </w:rPr>
  </w:style>
  <w:style w:type="table" w:customStyle="1" w:styleId="TableGrid5">
    <w:name w:val="Table Grid5"/>
    <w:basedOn w:val="TableNormal"/>
    <w:next w:val="TableGrid"/>
    <w:uiPriority w:val="39"/>
    <w:rsid w:val="00975FC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ostanzo@soton.ac.uk" TargetMode="External"/><Relationship Id="rId13" Type="http://schemas.openxmlformats.org/officeDocument/2006/relationships/hyperlink" Target="https://mc.manuscriptcentral.com/jo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wrodgers@utep.edu"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odgers@hull.ac.u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mc.manuscriptcentral.com/j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d5249@coventry.ac.uk" TargetMode="Externa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347915/Elitist_Britain_-_Final.pdf" TargetMode="External"/><Relationship Id="rId1" Type="http://schemas.openxmlformats.org/officeDocument/2006/relationships/hyperlink" Target="https://www.managementtoday.co.uk/foreigners-oxbridge-grads-top-ftse-100-companies/article/1367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83C2D1A-F31F-4A7B-8AC5-35E8A36E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26585</Words>
  <Characters>151535</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Guney</dc:creator>
  <cp:lastModifiedBy>Linda Edwards</cp:lastModifiedBy>
  <cp:revision>2</cp:revision>
  <cp:lastPrinted>2019-03-05T17:32:00Z</cp:lastPrinted>
  <dcterms:created xsi:type="dcterms:W3CDTF">2021-09-15T10:41:00Z</dcterms:created>
  <dcterms:modified xsi:type="dcterms:W3CDTF">2021-09-15T10:41:00Z</dcterms:modified>
</cp:coreProperties>
</file>