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98BDF" w14:textId="77777777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  <w:r w:rsidRPr="00C44F3A">
        <w:rPr>
          <w:rFonts w:cstheme="minorHAnsi"/>
        </w:rPr>
        <w:t>JTV Editorial</w:t>
      </w:r>
    </w:p>
    <w:p w14:paraId="0E27A9EE" w14:textId="77777777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</w:p>
    <w:p w14:paraId="3B5BD137" w14:textId="77777777" w:rsidR="00827F88" w:rsidRPr="00417E71" w:rsidRDefault="00827F88" w:rsidP="00827F88">
      <w:pPr>
        <w:jc w:val="center"/>
        <w:rPr>
          <w:rFonts w:cstheme="minorHAnsi"/>
          <w:b/>
          <w:bCs/>
        </w:rPr>
      </w:pPr>
      <w:r w:rsidRPr="00C44F3A">
        <w:rPr>
          <w:rFonts w:cstheme="minorHAnsi"/>
        </w:rPr>
        <w:t xml:space="preserve">Title: </w:t>
      </w:r>
      <w:r w:rsidRPr="00417E71">
        <w:rPr>
          <w:rFonts w:cstheme="minorHAnsi"/>
          <w:b/>
          <w:bCs/>
        </w:rPr>
        <w:t>It is time to be “cool” about maintaining skin integrity</w:t>
      </w:r>
    </w:p>
    <w:p w14:paraId="22AEC09E" w14:textId="4C75F60F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</w:p>
    <w:p w14:paraId="61287B92" w14:textId="0D8FCA87" w:rsidR="00827F88" w:rsidRPr="00417E71" w:rsidRDefault="00827F88" w:rsidP="00827F88">
      <w:pPr>
        <w:jc w:val="center"/>
        <w:rPr>
          <w:rFonts w:cstheme="minorHAnsi"/>
          <w:i/>
          <w:iCs/>
        </w:rPr>
      </w:pPr>
      <w:r w:rsidRPr="00417E71">
        <w:rPr>
          <w:rFonts w:cstheme="minorHAnsi"/>
          <w:i/>
          <w:iCs/>
        </w:rPr>
        <w:t xml:space="preserve">Davide Filingeri, Peter </w:t>
      </w:r>
      <w:r w:rsidR="00FE6771">
        <w:rPr>
          <w:rFonts w:cstheme="minorHAnsi"/>
          <w:i/>
          <w:iCs/>
        </w:rPr>
        <w:t xml:space="preserve">R. </w:t>
      </w:r>
      <w:r w:rsidRPr="00417E71">
        <w:rPr>
          <w:rFonts w:cstheme="minorHAnsi"/>
          <w:i/>
          <w:iCs/>
        </w:rPr>
        <w:t xml:space="preserve">Worsley, Dan </w:t>
      </w:r>
      <w:r w:rsidR="00FE6771">
        <w:rPr>
          <w:rFonts w:cstheme="minorHAnsi"/>
          <w:i/>
          <w:iCs/>
        </w:rPr>
        <w:t xml:space="preserve">L. </w:t>
      </w:r>
      <w:r w:rsidRPr="00417E71">
        <w:rPr>
          <w:rFonts w:cstheme="minorHAnsi"/>
          <w:i/>
          <w:iCs/>
        </w:rPr>
        <w:t>Bader</w:t>
      </w:r>
    </w:p>
    <w:p w14:paraId="5D7FF8B3" w14:textId="77777777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  <w:r w:rsidRPr="00C44F3A">
        <w:rPr>
          <w:rFonts w:cstheme="minorHAnsi"/>
        </w:rPr>
        <w:t>Skin Health Research Group, School of Health Sciences, University of Southampton</w:t>
      </w:r>
      <w:r>
        <w:rPr>
          <w:rFonts w:cstheme="minorHAnsi"/>
        </w:rPr>
        <w:t>,</w:t>
      </w:r>
    </w:p>
    <w:p w14:paraId="1174D401" w14:textId="77777777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</w:p>
    <w:p w14:paraId="49F5F032" w14:textId="77777777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</w:p>
    <w:p w14:paraId="7B0C9317" w14:textId="77777777" w:rsidR="00827F88" w:rsidRPr="00C44F3A" w:rsidRDefault="00827F88" w:rsidP="00827F88">
      <w:pPr>
        <w:spacing w:line="360" w:lineRule="auto"/>
        <w:jc w:val="center"/>
        <w:rPr>
          <w:rFonts w:cstheme="minorHAnsi"/>
        </w:rPr>
      </w:pPr>
    </w:p>
    <w:p w14:paraId="2C73CCE5" w14:textId="77777777" w:rsidR="00827F88" w:rsidRDefault="00827F88" w:rsidP="00827F88">
      <w:pPr>
        <w:spacing w:line="360" w:lineRule="auto"/>
        <w:jc w:val="center"/>
        <w:rPr>
          <w:rFonts w:cstheme="minorHAnsi"/>
          <w:b/>
        </w:rPr>
      </w:pPr>
      <w:r w:rsidRPr="000C55E9">
        <w:rPr>
          <w:rFonts w:cstheme="minorHAnsi"/>
          <w:b/>
        </w:rPr>
        <w:t>Corresponding Author</w:t>
      </w:r>
    </w:p>
    <w:p w14:paraId="096CDD1D" w14:textId="731B3F35" w:rsidR="00705FA3" w:rsidRPr="000C55E9" w:rsidRDefault="0048448D" w:rsidP="00705FA3">
      <w:pPr>
        <w:spacing w:line="360" w:lineRule="auto"/>
        <w:jc w:val="center"/>
        <w:rPr>
          <w:rStyle w:val="Hyperlink"/>
          <w:rFonts w:cstheme="minorHAnsi"/>
        </w:rPr>
      </w:pPr>
      <w:r>
        <w:rPr>
          <w:rStyle w:val="Hyperlink"/>
          <w:rFonts w:cstheme="minorHAnsi"/>
        </w:rPr>
        <w:t>D.ilingeri@soton.ac.uk</w:t>
      </w:r>
    </w:p>
    <w:p w14:paraId="71884AA0" w14:textId="77777777" w:rsidR="00827F88" w:rsidRPr="000C55E9" w:rsidRDefault="00827F88" w:rsidP="00827F88">
      <w:pPr>
        <w:spacing w:line="360" w:lineRule="auto"/>
        <w:jc w:val="center"/>
        <w:rPr>
          <w:rFonts w:cstheme="minorHAnsi"/>
        </w:rPr>
      </w:pPr>
      <w:r w:rsidRPr="00C44F3A">
        <w:rPr>
          <w:rFonts w:cstheme="minorHAnsi"/>
        </w:rPr>
        <w:t>Skin Health Research Group, School of Health Sciences</w:t>
      </w:r>
      <w:r>
        <w:rPr>
          <w:rFonts w:cstheme="minorHAnsi"/>
        </w:rPr>
        <w:t xml:space="preserve">, </w:t>
      </w:r>
      <w:r w:rsidRPr="00C44F3A">
        <w:rPr>
          <w:rFonts w:cstheme="minorHAnsi"/>
        </w:rPr>
        <w:t xml:space="preserve">Clinical Academic Facility, </w:t>
      </w:r>
      <w:r>
        <w:rPr>
          <w:rFonts w:cstheme="minorHAnsi"/>
        </w:rPr>
        <w:t xml:space="preserve">Level A South Academic Block, </w:t>
      </w:r>
      <w:r w:rsidRPr="00C44F3A">
        <w:rPr>
          <w:rFonts w:cstheme="minorHAnsi"/>
        </w:rPr>
        <w:t>Southampton General Hospital, Southampton</w:t>
      </w:r>
      <w:r>
        <w:rPr>
          <w:rFonts w:cstheme="minorHAnsi"/>
        </w:rPr>
        <w:t xml:space="preserve"> </w:t>
      </w:r>
      <w:r w:rsidRPr="00C44F3A">
        <w:rPr>
          <w:rFonts w:cstheme="minorHAnsi"/>
        </w:rPr>
        <w:t>SO16 6YD</w:t>
      </w:r>
      <w:r>
        <w:rPr>
          <w:rFonts w:cstheme="minorHAnsi"/>
        </w:rPr>
        <w:t>, UK</w:t>
      </w:r>
    </w:p>
    <w:p w14:paraId="215159AB" w14:textId="48E9B1E3" w:rsidR="00836F94" w:rsidRPr="0005782A" w:rsidRDefault="00836F94" w:rsidP="00737D43">
      <w:pPr>
        <w:jc w:val="both"/>
        <w:rPr>
          <w:rFonts w:cstheme="minorHAnsi"/>
          <w:i/>
          <w:iCs/>
        </w:rPr>
      </w:pPr>
    </w:p>
    <w:p w14:paraId="6D2EDD31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28A14149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6D3A2741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1CAE4E93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077FBAE5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695747D8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54597F39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30D768B7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3D709025" w14:textId="77777777" w:rsidR="00827F88" w:rsidRDefault="00827F88" w:rsidP="00737D43">
      <w:pPr>
        <w:jc w:val="both"/>
        <w:rPr>
          <w:color w:val="2E2A25"/>
          <w:sz w:val="27"/>
          <w:szCs w:val="27"/>
        </w:rPr>
      </w:pPr>
    </w:p>
    <w:p w14:paraId="3F8B5652" w14:textId="77777777" w:rsidR="00D75E3A" w:rsidRDefault="00D75E3A" w:rsidP="00737D43">
      <w:pPr>
        <w:jc w:val="both"/>
        <w:rPr>
          <w:rFonts w:cstheme="minorHAnsi"/>
        </w:rPr>
      </w:pPr>
    </w:p>
    <w:p w14:paraId="1CE6FD72" w14:textId="77777777" w:rsidR="00D75E3A" w:rsidRDefault="00D75E3A" w:rsidP="00737D43">
      <w:pPr>
        <w:jc w:val="both"/>
        <w:rPr>
          <w:rFonts w:cstheme="minorHAnsi"/>
        </w:rPr>
      </w:pPr>
    </w:p>
    <w:p w14:paraId="5F65D786" w14:textId="77777777" w:rsidR="00D75E3A" w:rsidRDefault="00D75E3A" w:rsidP="00737D43">
      <w:pPr>
        <w:jc w:val="both"/>
        <w:rPr>
          <w:rFonts w:cstheme="minorHAnsi"/>
        </w:rPr>
      </w:pPr>
    </w:p>
    <w:p w14:paraId="596F613D" w14:textId="77777777" w:rsidR="00D75E3A" w:rsidRDefault="00D75E3A" w:rsidP="00737D43">
      <w:pPr>
        <w:jc w:val="both"/>
        <w:rPr>
          <w:rFonts w:cstheme="minorHAnsi"/>
        </w:rPr>
      </w:pPr>
    </w:p>
    <w:p w14:paraId="39298404" w14:textId="50A3B23D" w:rsidR="00E21A77" w:rsidRPr="0005782A" w:rsidRDefault="00836F94" w:rsidP="00737D43">
      <w:pPr>
        <w:jc w:val="both"/>
        <w:rPr>
          <w:rFonts w:cstheme="minorHAnsi"/>
        </w:rPr>
      </w:pPr>
      <w:r w:rsidRPr="0005782A">
        <w:rPr>
          <w:rFonts w:cstheme="minorHAnsi"/>
        </w:rPr>
        <w:lastRenderedPageBreak/>
        <w:t xml:space="preserve">The award of the 2021 Nobel Prize in Physiology and Medicine to </w:t>
      </w:r>
      <w:r w:rsidR="000C4632" w:rsidRPr="0005782A">
        <w:rPr>
          <w:rFonts w:cstheme="minorHAnsi"/>
        </w:rPr>
        <w:t xml:space="preserve">Professors </w:t>
      </w:r>
      <w:r w:rsidRPr="0005782A">
        <w:rPr>
          <w:rFonts w:cstheme="minorHAnsi"/>
        </w:rPr>
        <w:t xml:space="preserve">David Julius and Ardem Patapoutian for their discovery of the molecular basis of skin temperature and </w:t>
      </w:r>
      <w:r w:rsidR="00D365EA" w:rsidRPr="0005782A">
        <w:rPr>
          <w:rFonts w:cstheme="minorHAnsi"/>
        </w:rPr>
        <w:t>pressure</w:t>
      </w:r>
      <w:r w:rsidRPr="0005782A">
        <w:rPr>
          <w:rFonts w:cstheme="minorHAnsi"/>
        </w:rPr>
        <w:t xml:space="preserve"> sensing </w:t>
      </w:r>
      <w:r w:rsidR="00D365EA" w:rsidRPr="0005782A">
        <w:rPr>
          <w:rFonts w:cstheme="minorHAnsi"/>
        </w:rPr>
        <w:t xml:space="preserve">has put the skin, </w:t>
      </w:r>
      <w:r w:rsidR="000C4632" w:rsidRPr="0005782A">
        <w:rPr>
          <w:rFonts w:cstheme="minorHAnsi"/>
        </w:rPr>
        <w:t xml:space="preserve">the extensive organ that envelops the human body, </w:t>
      </w:r>
      <w:r w:rsidR="00D365EA" w:rsidRPr="0005782A">
        <w:rPr>
          <w:rFonts w:cstheme="minorHAnsi"/>
        </w:rPr>
        <w:t xml:space="preserve">under the spotlight of global scientific attention. </w:t>
      </w:r>
      <w:r w:rsidR="00AC59E3" w:rsidRPr="0005782A">
        <w:rPr>
          <w:rFonts w:cstheme="minorHAnsi"/>
        </w:rPr>
        <w:t xml:space="preserve">Sensing temperature and touch on the skin is one of </w:t>
      </w:r>
      <w:r w:rsidR="000C4632" w:rsidRPr="0005782A">
        <w:rPr>
          <w:rFonts w:cstheme="minorHAnsi"/>
        </w:rPr>
        <w:t xml:space="preserve">the </w:t>
      </w:r>
      <w:r w:rsidR="00AC59E3" w:rsidRPr="0005782A">
        <w:rPr>
          <w:rFonts w:cstheme="minorHAnsi"/>
        </w:rPr>
        <w:t>most fundamental</w:t>
      </w:r>
      <w:r w:rsidR="006B72F7">
        <w:rPr>
          <w:rFonts w:cstheme="minorHAnsi"/>
        </w:rPr>
        <w:t xml:space="preserve"> </w:t>
      </w:r>
      <w:r w:rsidR="00AC59E3" w:rsidRPr="0005782A">
        <w:rPr>
          <w:rFonts w:cstheme="minorHAnsi"/>
        </w:rPr>
        <w:t>sensory functions</w:t>
      </w:r>
      <w:r w:rsidR="006B72F7">
        <w:rPr>
          <w:rFonts w:cstheme="minorHAnsi"/>
        </w:rPr>
        <w:t xml:space="preserve"> in humans</w:t>
      </w:r>
      <w:r w:rsidR="00737D43" w:rsidRPr="0005782A">
        <w:rPr>
          <w:rFonts w:cstheme="minorHAnsi"/>
        </w:rPr>
        <w:t>.</w:t>
      </w:r>
      <w:r w:rsidR="00E21A77" w:rsidRPr="0005782A">
        <w:rPr>
          <w:rFonts w:cstheme="minorHAnsi"/>
        </w:rPr>
        <w:t xml:space="preserve"> </w:t>
      </w:r>
      <w:r w:rsidR="00737D43" w:rsidRPr="0005782A">
        <w:rPr>
          <w:rFonts w:cstheme="minorHAnsi"/>
        </w:rPr>
        <w:t>I</w:t>
      </w:r>
      <w:r w:rsidR="00E21A77" w:rsidRPr="0005782A">
        <w:rPr>
          <w:rFonts w:cstheme="minorHAnsi"/>
        </w:rPr>
        <w:t xml:space="preserve">t </w:t>
      </w:r>
      <w:r w:rsidR="006B72F7">
        <w:rPr>
          <w:rFonts w:cstheme="minorHAnsi"/>
        </w:rPr>
        <w:t xml:space="preserve">both </w:t>
      </w:r>
      <w:r w:rsidR="00E21A77" w:rsidRPr="0005782A">
        <w:rPr>
          <w:rFonts w:cstheme="minorHAnsi"/>
        </w:rPr>
        <w:t xml:space="preserve">connects us </w:t>
      </w:r>
      <w:r w:rsidR="00737D43" w:rsidRPr="0005782A">
        <w:rPr>
          <w:rFonts w:cstheme="minorHAnsi"/>
        </w:rPr>
        <w:t>and enriches</w:t>
      </w:r>
      <w:r w:rsidR="00E21A77" w:rsidRPr="0005782A">
        <w:rPr>
          <w:rFonts w:cstheme="minorHAnsi"/>
        </w:rPr>
        <w:t xml:space="preserve"> </w:t>
      </w:r>
      <w:r w:rsidR="0081489A" w:rsidRPr="0005782A">
        <w:rPr>
          <w:rFonts w:cstheme="minorHAnsi"/>
        </w:rPr>
        <w:t>our</w:t>
      </w:r>
      <w:r w:rsidR="00737D43" w:rsidRPr="0005782A">
        <w:rPr>
          <w:rFonts w:cstheme="minorHAnsi"/>
        </w:rPr>
        <w:t xml:space="preserve"> experience</w:t>
      </w:r>
      <w:r w:rsidR="006B72F7">
        <w:rPr>
          <w:rFonts w:cstheme="minorHAnsi"/>
        </w:rPr>
        <w:t>s with</w:t>
      </w:r>
      <w:r w:rsidR="00737D43" w:rsidRPr="0005782A">
        <w:rPr>
          <w:rFonts w:cstheme="minorHAnsi"/>
        </w:rPr>
        <w:t xml:space="preserve"> </w:t>
      </w:r>
      <w:r w:rsidR="0081489A" w:rsidRPr="0005782A">
        <w:rPr>
          <w:rFonts w:cstheme="minorHAnsi"/>
        </w:rPr>
        <w:t>the</w:t>
      </w:r>
      <w:r w:rsidR="00AC59E3" w:rsidRPr="0005782A">
        <w:rPr>
          <w:rFonts w:cstheme="minorHAnsi"/>
        </w:rPr>
        <w:t xml:space="preserve"> surrounding world</w:t>
      </w:r>
      <w:r w:rsidR="00E21A77" w:rsidRPr="0005782A">
        <w:rPr>
          <w:rFonts w:cstheme="minorHAnsi"/>
        </w:rPr>
        <w:t>, such as when we receive a warm, familiar caress</w:t>
      </w:r>
      <w:r w:rsidR="00AC59E3" w:rsidRPr="0005782A">
        <w:rPr>
          <w:rFonts w:cstheme="minorHAnsi"/>
        </w:rPr>
        <w:t>.</w:t>
      </w:r>
      <w:r w:rsidR="00CF0AB0" w:rsidRPr="0005782A">
        <w:rPr>
          <w:rFonts w:cstheme="minorHAnsi"/>
        </w:rPr>
        <w:t xml:space="preserve"> T</w:t>
      </w:r>
      <w:r w:rsidR="00737D43" w:rsidRPr="0005782A">
        <w:rPr>
          <w:rFonts w:cstheme="minorHAnsi"/>
        </w:rPr>
        <w:t xml:space="preserve">emperature and touch sensing </w:t>
      </w:r>
      <w:r w:rsidR="00CF0AB0" w:rsidRPr="0005782A">
        <w:rPr>
          <w:rFonts w:cstheme="minorHAnsi"/>
        </w:rPr>
        <w:t xml:space="preserve">also </w:t>
      </w:r>
      <w:r w:rsidR="00E21A77" w:rsidRPr="0005782A">
        <w:rPr>
          <w:rFonts w:cstheme="minorHAnsi"/>
        </w:rPr>
        <w:t xml:space="preserve">offer an </w:t>
      </w:r>
      <w:r w:rsidR="00737D43" w:rsidRPr="0005782A">
        <w:rPr>
          <w:rFonts w:cstheme="minorHAnsi"/>
        </w:rPr>
        <w:t>essential</w:t>
      </w:r>
      <w:r w:rsidR="00CF0AB0" w:rsidRPr="0005782A">
        <w:rPr>
          <w:rFonts w:cstheme="minorHAnsi"/>
        </w:rPr>
        <w:t>,</w:t>
      </w:r>
      <w:r w:rsidR="00737D43" w:rsidRPr="0005782A">
        <w:rPr>
          <w:rFonts w:cstheme="minorHAnsi"/>
        </w:rPr>
        <w:t xml:space="preserve"> </w:t>
      </w:r>
      <w:r w:rsidR="00E21A77" w:rsidRPr="0005782A">
        <w:rPr>
          <w:rFonts w:cstheme="minorHAnsi"/>
        </w:rPr>
        <w:t>first line of protection from environmental stimuli, such as heat, cold, and pressur</w:t>
      </w:r>
      <w:r w:rsidR="0081489A" w:rsidRPr="0005782A">
        <w:rPr>
          <w:rFonts w:cstheme="minorHAnsi"/>
        </w:rPr>
        <w:t xml:space="preserve">e, </w:t>
      </w:r>
      <w:r w:rsidR="00CF0AB0" w:rsidRPr="0005782A">
        <w:rPr>
          <w:rFonts w:cstheme="minorHAnsi"/>
        </w:rPr>
        <w:t xml:space="preserve">all of </w:t>
      </w:r>
      <w:r w:rsidR="0081489A" w:rsidRPr="0005782A">
        <w:rPr>
          <w:rFonts w:cstheme="minorHAnsi"/>
        </w:rPr>
        <w:t xml:space="preserve">which </w:t>
      </w:r>
      <w:r w:rsidR="006B72F7">
        <w:rPr>
          <w:rFonts w:cstheme="minorHAnsi"/>
        </w:rPr>
        <w:t xml:space="preserve">can </w:t>
      </w:r>
      <w:r w:rsidR="0081489A" w:rsidRPr="0005782A">
        <w:rPr>
          <w:rFonts w:cstheme="minorHAnsi"/>
        </w:rPr>
        <w:t xml:space="preserve">challenge our health and comfort. </w:t>
      </w:r>
    </w:p>
    <w:p w14:paraId="7E57EA18" w14:textId="3E5BD134" w:rsidR="00E808CB" w:rsidRPr="0005782A" w:rsidRDefault="00E7411F" w:rsidP="00737D43">
      <w:pPr>
        <w:jc w:val="both"/>
        <w:rPr>
          <w:rFonts w:cstheme="minorHAnsi"/>
        </w:rPr>
      </w:pPr>
      <w:r w:rsidRPr="0005782A">
        <w:rPr>
          <w:rFonts w:cstheme="minorHAnsi"/>
        </w:rPr>
        <w:t xml:space="preserve">Readers of JTV are well conversant with the fact that </w:t>
      </w:r>
      <w:r w:rsidR="00CF0AB0" w:rsidRPr="0005782A">
        <w:rPr>
          <w:rFonts w:cstheme="minorHAnsi"/>
        </w:rPr>
        <w:t>s</w:t>
      </w:r>
      <w:r w:rsidR="00737D43" w:rsidRPr="0005782A">
        <w:rPr>
          <w:rFonts w:cstheme="minorHAnsi"/>
        </w:rPr>
        <w:t xml:space="preserve">ustained </w:t>
      </w:r>
      <w:r w:rsidR="00E21A77" w:rsidRPr="0005782A">
        <w:rPr>
          <w:rFonts w:cstheme="minorHAnsi"/>
        </w:rPr>
        <w:t>mechanical pressure</w:t>
      </w:r>
      <w:r w:rsidR="00737D43" w:rsidRPr="0005782A">
        <w:rPr>
          <w:rFonts w:cstheme="minorHAnsi"/>
        </w:rPr>
        <w:t xml:space="preserve">, as induced by prolonged periods in lying and sitting postures, as well as the attachment of medical devices, </w:t>
      </w:r>
      <w:r w:rsidR="00CF0AB0" w:rsidRPr="0005782A">
        <w:rPr>
          <w:rFonts w:cstheme="minorHAnsi"/>
        </w:rPr>
        <w:t xml:space="preserve">can </w:t>
      </w:r>
      <w:r w:rsidR="00737D43" w:rsidRPr="0005782A">
        <w:rPr>
          <w:rFonts w:cstheme="minorHAnsi"/>
        </w:rPr>
        <w:t xml:space="preserve">provide a significant threat to </w:t>
      </w:r>
      <w:r w:rsidRPr="0005782A">
        <w:rPr>
          <w:rFonts w:cstheme="minorHAnsi"/>
        </w:rPr>
        <w:t xml:space="preserve">the maintenance of </w:t>
      </w:r>
      <w:r w:rsidR="00737D43" w:rsidRPr="0005782A">
        <w:rPr>
          <w:rFonts w:cstheme="minorHAnsi"/>
        </w:rPr>
        <w:t>skin</w:t>
      </w:r>
      <w:r w:rsidR="0081489A" w:rsidRPr="0005782A">
        <w:rPr>
          <w:rFonts w:cstheme="minorHAnsi"/>
        </w:rPr>
        <w:t xml:space="preserve"> health</w:t>
      </w:r>
      <w:r w:rsidR="00737D43" w:rsidRPr="0005782A">
        <w:rPr>
          <w:rFonts w:cstheme="minorHAnsi"/>
        </w:rPr>
        <w:t xml:space="preserve">. </w:t>
      </w:r>
      <w:r w:rsidR="00FE6771">
        <w:rPr>
          <w:rFonts w:cstheme="minorHAnsi"/>
        </w:rPr>
        <w:t>The exposure to p</w:t>
      </w:r>
      <w:r w:rsidR="00CF0AB0" w:rsidRPr="0005782A">
        <w:rPr>
          <w:rFonts w:cstheme="minorHAnsi"/>
        </w:rPr>
        <w:t>ressure</w:t>
      </w:r>
      <w:r w:rsidR="00FE6771">
        <w:rPr>
          <w:rFonts w:cstheme="minorHAnsi"/>
        </w:rPr>
        <w:t xml:space="preserve"> and shear forces </w:t>
      </w:r>
      <w:r w:rsidR="0081489A" w:rsidRPr="0005782A">
        <w:rPr>
          <w:rFonts w:cstheme="minorHAnsi"/>
        </w:rPr>
        <w:t xml:space="preserve">can induce skin damage and </w:t>
      </w:r>
      <w:r w:rsidR="00CF0AB0" w:rsidRPr="0005782A">
        <w:rPr>
          <w:rFonts w:cstheme="minorHAnsi"/>
        </w:rPr>
        <w:t>ultimately contribute</w:t>
      </w:r>
      <w:r w:rsidR="0081489A" w:rsidRPr="0005782A">
        <w:rPr>
          <w:rFonts w:cstheme="minorHAnsi"/>
        </w:rPr>
        <w:t xml:space="preserve"> </w:t>
      </w:r>
      <w:r w:rsidR="00CF0AB0" w:rsidRPr="0005782A">
        <w:rPr>
          <w:rFonts w:cstheme="minorHAnsi"/>
        </w:rPr>
        <w:t>to</w:t>
      </w:r>
      <w:r w:rsidR="0081489A" w:rsidRPr="0005782A">
        <w:rPr>
          <w:rFonts w:cstheme="minorHAnsi"/>
        </w:rPr>
        <w:t xml:space="preserve"> the</w:t>
      </w:r>
      <w:r w:rsidR="00737D43" w:rsidRPr="0005782A">
        <w:rPr>
          <w:rFonts w:cstheme="minorHAnsi"/>
        </w:rPr>
        <w:t xml:space="preserve"> form</w:t>
      </w:r>
      <w:r w:rsidR="0081489A" w:rsidRPr="0005782A">
        <w:rPr>
          <w:rFonts w:cstheme="minorHAnsi"/>
        </w:rPr>
        <w:t>ation</w:t>
      </w:r>
      <w:r w:rsidR="00737D43" w:rsidRPr="0005782A">
        <w:rPr>
          <w:rFonts w:cstheme="minorHAnsi"/>
        </w:rPr>
        <w:t xml:space="preserve"> of </w:t>
      </w:r>
      <w:r w:rsidR="0081489A" w:rsidRPr="0005782A">
        <w:rPr>
          <w:rFonts w:cstheme="minorHAnsi"/>
        </w:rPr>
        <w:t xml:space="preserve">painful and debilitating </w:t>
      </w:r>
      <w:r w:rsidR="00737D43" w:rsidRPr="0005782A">
        <w:rPr>
          <w:rFonts w:cstheme="minorHAnsi"/>
        </w:rPr>
        <w:t>pressure ulcers</w:t>
      </w:r>
      <w:r w:rsidR="00FE6771">
        <w:rPr>
          <w:rFonts w:cstheme="minorHAnsi"/>
        </w:rPr>
        <w:t xml:space="preserve"> (PUs)</w:t>
      </w:r>
      <w:r w:rsidR="00737D43" w:rsidRPr="0005782A">
        <w:rPr>
          <w:rFonts w:cstheme="minorHAnsi"/>
        </w:rPr>
        <w:t xml:space="preserve">. </w:t>
      </w:r>
      <w:r w:rsidRPr="0005782A">
        <w:rPr>
          <w:rFonts w:cstheme="minorHAnsi"/>
        </w:rPr>
        <w:t xml:space="preserve">It is also well accepted that </w:t>
      </w:r>
      <w:r w:rsidR="006B72F7">
        <w:rPr>
          <w:rFonts w:cstheme="minorHAnsi"/>
        </w:rPr>
        <w:t xml:space="preserve">the changes in microclimate at </w:t>
      </w:r>
      <w:r w:rsidRPr="0005782A">
        <w:rPr>
          <w:rFonts w:cstheme="minorHAnsi"/>
        </w:rPr>
        <w:t>the skin/support interface</w:t>
      </w:r>
      <w:r w:rsidR="006B72F7">
        <w:rPr>
          <w:rFonts w:cstheme="minorHAnsi"/>
        </w:rPr>
        <w:t xml:space="preserve">, for example increases in temperature and/or humidity, </w:t>
      </w:r>
      <w:r w:rsidR="00827F88">
        <w:rPr>
          <w:rFonts w:cstheme="minorHAnsi"/>
        </w:rPr>
        <w:t>will influence the tol</w:t>
      </w:r>
      <w:r w:rsidR="00D75E3A">
        <w:rPr>
          <w:rFonts w:cstheme="minorHAnsi"/>
        </w:rPr>
        <w:t>era</w:t>
      </w:r>
      <w:r w:rsidR="00827F88">
        <w:rPr>
          <w:rFonts w:cstheme="minorHAnsi"/>
        </w:rPr>
        <w:t xml:space="preserve">nce of the skin to </w:t>
      </w:r>
      <w:r w:rsidR="00FE6771">
        <w:rPr>
          <w:rFonts w:cstheme="minorHAnsi"/>
        </w:rPr>
        <w:t>mechanical loads</w:t>
      </w:r>
      <w:r w:rsidR="00827F88">
        <w:rPr>
          <w:rFonts w:cstheme="minorHAnsi"/>
        </w:rPr>
        <w:t xml:space="preserve">. As an </w:t>
      </w:r>
      <w:r w:rsidR="00CF0AB0" w:rsidRPr="0005782A">
        <w:rPr>
          <w:rFonts w:cstheme="minorHAnsi"/>
        </w:rPr>
        <w:t>example,</w:t>
      </w:r>
      <w:r w:rsidR="0081489A" w:rsidRPr="0005782A">
        <w:rPr>
          <w:rFonts w:cstheme="minorHAnsi"/>
        </w:rPr>
        <w:t xml:space="preserve"> early animal studies reported that an increase </w:t>
      </w:r>
      <w:r w:rsidR="00473C56" w:rsidRPr="0005782A">
        <w:rPr>
          <w:rFonts w:cstheme="minorHAnsi"/>
        </w:rPr>
        <w:t>in temperature</w:t>
      </w:r>
      <w:r w:rsidR="0081489A" w:rsidRPr="0005782A">
        <w:rPr>
          <w:rFonts w:cstheme="minorHAnsi"/>
        </w:rPr>
        <w:t xml:space="preserve"> of pressure loaded skin from 35 to 45</w:t>
      </w:r>
      <w:r w:rsidR="0081489A" w:rsidRPr="0005782A">
        <w:rPr>
          <w:rFonts w:ascii="Cambria Math" w:hAnsi="Cambria Math" w:cs="Cambria Math"/>
        </w:rPr>
        <w:t>℃</w:t>
      </w:r>
      <w:r w:rsidR="0081489A" w:rsidRPr="0005782A">
        <w:rPr>
          <w:rFonts w:cstheme="minorHAnsi"/>
        </w:rPr>
        <w:t xml:space="preserve"> exacerbated the depth and extent of resulting skin damage</w:t>
      </w:r>
      <w:r w:rsidR="00B72698" w:rsidRPr="0005782A">
        <w:rPr>
          <w:rFonts w:cstheme="minorHAnsi"/>
        </w:rPr>
        <w:t xml:space="preserve"> </w:t>
      </w:r>
      <w:r w:rsidR="00563E5B">
        <w:rPr>
          <w:rFonts w:cstheme="minorHAnsi"/>
        </w:rPr>
        <w:t>[</w:t>
      </w:r>
      <w:r w:rsidR="00827F88">
        <w:rPr>
          <w:rFonts w:cstheme="minorHAnsi"/>
        </w:rPr>
        <w:t>1</w:t>
      </w:r>
      <w:r w:rsidR="00563E5B">
        <w:rPr>
          <w:rFonts w:cstheme="minorHAnsi"/>
        </w:rPr>
        <w:t>]</w:t>
      </w:r>
      <w:r w:rsidR="0081489A" w:rsidRPr="0005782A">
        <w:rPr>
          <w:rFonts w:cstheme="minorHAnsi"/>
        </w:rPr>
        <w:t>.</w:t>
      </w:r>
      <w:r w:rsidR="00CF0AB0" w:rsidRPr="0005782A">
        <w:rPr>
          <w:rFonts w:cstheme="minorHAnsi"/>
        </w:rPr>
        <w:t xml:space="preserve"> </w:t>
      </w:r>
      <w:r w:rsidR="00FE6771">
        <w:rPr>
          <w:rFonts w:cstheme="minorHAnsi"/>
        </w:rPr>
        <w:t>By contrast cooling</w:t>
      </w:r>
      <w:r w:rsidR="00E808CB" w:rsidRPr="0005782A">
        <w:rPr>
          <w:rFonts w:cstheme="minorHAnsi"/>
        </w:rPr>
        <w:t xml:space="preserve"> t</w:t>
      </w:r>
      <w:r w:rsidR="00CF0AB0" w:rsidRPr="0005782A">
        <w:rPr>
          <w:rFonts w:cstheme="minorHAnsi"/>
        </w:rPr>
        <w:t>emperature</w:t>
      </w:r>
      <w:r w:rsidR="00FE6771">
        <w:rPr>
          <w:rFonts w:cstheme="minorHAnsi"/>
        </w:rPr>
        <w:t>s</w:t>
      </w:r>
      <w:r w:rsidR="00CF0AB0" w:rsidRPr="0005782A">
        <w:rPr>
          <w:rFonts w:cstheme="minorHAnsi"/>
        </w:rPr>
        <w:t xml:space="preserve"> can </w:t>
      </w:r>
      <w:r w:rsidR="00B72698" w:rsidRPr="0005782A">
        <w:rPr>
          <w:rFonts w:cstheme="minorHAnsi"/>
        </w:rPr>
        <w:t xml:space="preserve">provide </w:t>
      </w:r>
      <w:r w:rsidR="00CF0AB0" w:rsidRPr="0005782A">
        <w:rPr>
          <w:rFonts w:cstheme="minorHAnsi"/>
        </w:rPr>
        <w:t xml:space="preserve">protection from </w:t>
      </w:r>
      <w:r w:rsidR="00B72698" w:rsidRPr="0005782A">
        <w:rPr>
          <w:rFonts w:cstheme="minorHAnsi"/>
        </w:rPr>
        <w:t xml:space="preserve">the effects of external </w:t>
      </w:r>
      <w:r w:rsidR="00CF0AB0" w:rsidRPr="0005782A">
        <w:rPr>
          <w:rFonts w:cstheme="minorHAnsi"/>
        </w:rPr>
        <w:t xml:space="preserve">pressure. </w:t>
      </w:r>
      <w:r w:rsidR="00E808CB" w:rsidRPr="0005782A">
        <w:rPr>
          <w:rFonts w:cstheme="minorHAnsi"/>
        </w:rPr>
        <w:t>In</w:t>
      </w:r>
      <w:r w:rsidR="00B72698" w:rsidRPr="0005782A">
        <w:rPr>
          <w:rFonts w:cstheme="minorHAnsi"/>
        </w:rPr>
        <w:t xml:space="preserve">deed, evidence </w:t>
      </w:r>
      <w:r w:rsidR="00CF0AB0" w:rsidRPr="0005782A">
        <w:rPr>
          <w:rFonts w:cstheme="minorHAnsi"/>
        </w:rPr>
        <w:t xml:space="preserve">indicates that </w:t>
      </w:r>
      <w:r w:rsidR="00FE6771">
        <w:rPr>
          <w:rFonts w:cstheme="minorHAnsi"/>
        </w:rPr>
        <w:t>reduced skin temperatures</w:t>
      </w:r>
      <w:r w:rsidR="00CF0AB0" w:rsidRPr="0005782A">
        <w:rPr>
          <w:rFonts w:cstheme="minorHAnsi"/>
        </w:rPr>
        <w:t xml:space="preserve"> during applied mechanical loading </w:t>
      </w:r>
      <w:r w:rsidR="00B72698" w:rsidRPr="0005782A">
        <w:rPr>
          <w:rFonts w:cstheme="minorHAnsi"/>
        </w:rPr>
        <w:t xml:space="preserve">in an animal model </w:t>
      </w:r>
      <w:r w:rsidR="00CF0AB0" w:rsidRPr="0005782A">
        <w:rPr>
          <w:rFonts w:cstheme="minorHAnsi"/>
        </w:rPr>
        <w:t>can reduce local metabolic demands</w:t>
      </w:r>
      <w:r w:rsidR="00140217" w:rsidRPr="0005782A">
        <w:rPr>
          <w:rFonts w:cstheme="minorHAnsi"/>
        </w:rPr>
        <w:t xml:space="preserve"> and protect</w:t>
      </w:r>
      <w:r w:rsidR="00CF0AB0" w:rsidRPr="0005782A">
        <w:rPr>
          <w:rFonts w:cstheme="minorHAnsi"/>
        </w:rPr>
        <w:t xml:space="preserve"> the skin against pressure-induced ischemia and tissue necrosis</w:t>
      </w:r>
      <w:r w:rsidR="00827F88">
        <w:rPr>
          <w:rFonts w:cstheme="minorHAnsi"/>
        </w:rPr>
        <w:t xml:space="preserve"> [2]</w:t>
      </w:r>
      <w:r w:rsidR="00CF0AB0" w:rsidRPr="0005782A">
        <w:rPr>
          <w:rFonts w:cstheme="minorHAnsi"/>
        </w:rPr>
        <w:t>.</w:t>
      </w:r>
      <w:r w:rsidR="00E808CB" w:rsidRPr="0005782A">
        <w:rPr>
          <w:rFonts w:cstheme="minorHAnsi"/>
        </w:rPr>
        <w:t xml:space="preserve"> </w:t>
      </w:r>
    </w:p>
    <w:p w14:paraId="6B511156" w14:textId="324B5246" w:rsidR="00F21922" w:rsidRPr="0005782A" w:rsidRDefault="00F21922" w:rsidP="00140217">
      <w:pPr>
        <w:jc w:val="both"/>
        <w:rPr>
          <w:rFonts w:cstheme="minorHAnsi"/>
        </w:rPr>
      </w:pPr>
      <w:r w:rsidRPr="0005782A">
        <w:rPr>
          <w:rFonts w:cstheme="minorHAnsi"/>
        </w:rPr>
        <w:t>D</w:t>
      </w:r>
      <w:r w:rsidR="00140217" w:rsidRPr="0005782A">
        <w:rPr>
          <w:rFonts w:cstheme="minorHAnsi"/>
        </w:rPr>
        <w:t xml:space="preserve">espite </w:t>
      </w:r>
      <w:r w:rsidR="00705FA3">
        <w:rPr>
          <w:rFonts w:cstheme="minorHAnsi"/>
        </w:rPr>
        <w:t xml:space="preserve">the intrinsic associations between </w:t>
      </w:r>
      <w:r w:rsidR="00140217" w:rsidRPr="0005782A">
        <w:rPr>
          <w:rFonts w:cstheme="minorHAnsi"/>
        </w:rPr>
        <w:t xml:space="preserve">temperature and pressure in almost all skin interactions with the external world, the mechanistic role of temperature </w:t>
      </w:r>
      <w:r w:rsidR="003A2BCA" w:rsidRPr="0005782A">
        <w:rPr>
          <w:rFonts w:cstheme="minorHAnsi"/>
        </w:rPr>
        <w:t>i</w:t>
      </w:r>
      <w:r w:rsidR="00140217" w:rsidRPr="0005782A">
        <w:rPr>
          <w:rFonts w:cstheme="minorHAnsi"/>
        </w:rPr>
        <w:t xml:space="preserve">n skin integrity under mechanical loading has been </w:t>
      </w:r>
      <w:r w:rsidR="00705FA3">
        <w:rPr>
          <w:rFonts w:cstheme="minorHAnsi"/>
        </w:rPr>
        <w:t xml:space="preserve">largely </w:t>
      </w:r>
      <w:r w:rsidR="00140217" w:rsidRPr="0005782A">
        <w:rPr>
          <w:rFonts w:cstheme="minorHAnsi"/>
        </w:rPr>
        <w:t xml:space="preserve">overlooked. This is </w:t>
      </w:r>
      <w:r w:rsidR="00705FA3">
        <w:rPr>
          <w:rFonts w:cstheme="minorHAnsi"/>
        </w:rPr>
        <w:t xml:space="preserve">particularly </w:t>
      </w:r>
      <w:r w:rsidR="00140217" w:rsidRPr="0005782A">
        <w:rPr>
          <w:rFonts w:cstheme="minorHAnsi"/>
        </w:rPr>
        <w:t xml:space="preserve">surprising, </w:t>
      </w:r>
      <w:r w:rsidR="00705FA3">
        <w:rPr>
          <w:rFonts w:cstheme="minorHAnsi"/>
        </w:rPr>
        <w:t xml:space="preserve">when </w:t>
      </w:r>
      <w:r w:rsidR="00140217" w:rsidRPr="0005782A">
        <w:rPr>
          <w:rFonts w:cstheme="minorHAnsi"/>
        </w:rPr>
        <w:t>consider</w:t>
      </w:r>
      <w:r w:rsidR="00705FA3">
        <w:rPr>
          <w:rFonts w:cstheme="minorHAnsi"/>
        </w:rPr>
        <w:t>ing</w:t>
      </w:r>
      <w:r w:rsidR="00140217" w:rsidRPr="0005782A">
        <w:rPr>
          <w:rFonts w:cstheme="minorHAnsi"/>
        </w:rPr>
        <w:t xml:space="preserve"> the potential protective effects of skin cooling against pressure-induced </w:t>
      </w:r>
      <w:r w:rsidR="00FE6771">
        <w:rPr>
          <w:rFonts w:cstheme="minorHAnsi"/>
        </w:rPr>
        <w:t>skin damage</w:t>
      </w:r>
      <w:r w:rsidR="00140217" w:rsidRPr="0005782A">
        <w:rPr>
          <w:rFonts w:cstheme="minorHAnsi"/>
        </w:rPr>
        <w:t xml:space="preserve">. </w:t>
      </w:r>
      <w:r w:rsidRPr="0005782A">
        <w:rPr>
          <w:rFonts w:cstheme="minorHAnsi"/>
        </w:rPr>
        <w:t>Cooling the skin could offer a feasible and practical intervention to enhance skin tolerance to mechanical pressure</w:t>
      </w:r>
      <w:r w:rsidR="00577E6E">
        <w:rPr>
          <w:rFonts w:cstheme="minorHAnsi"/>
        </w:rPr>
        <w:t xml:space="preserve">, </w:t>
      </w:r>
      <w:r w:rsidR="00D54D10">
        <w:rPr>
          <w:rFonts w:cstheme="minorHAnsi"/>
        </w:rPr>
        <w:t>i</w:t>
      </w:r>
      <w:r w:rsidR="00D54D10" w:rsidRPr="00D54D10">
        <w:rPr>
          <w:rFonts w:cstheme="minorHAnsi"/>
        </w:rPr>
        <w:t>n a similar manner to the approach adopted to protect cardiac tissues in animal models</w:t>
      </w:r>
      <w:r w:rsidR="00D54D10">
        <w:rPr>
          <w:rFonts w:cstheme="minorHAnsi"/>
        </w:rPr>
        <w:t xml:space="preserve"> [3]</w:t>
      </w:r>
      <w:r w:rsidRPr="0005782A">
        <w:rPr>
          <w:rFonts w:cstheme="minorHAnsi"/>
        </w:rPr>
        <w:t>.</w:t>
      </w:r>
      <w:r w:rsidR="00FE6771">
        <w:rPr>
          <w:rFonts w:cstheme="minorHAnsi"/>
        </w:rPr>
        <w:t xml:space="preserve"> Indeed, there are now many mattress and cushion designs which target the local microclimate, providing active and passive heat transfer and moisture wicking technologies</w:t>
      </w:r>
      <w:r w:rsidR="00E44C4C">
        <w:rPr>
          <w:rFonts w:cstheme="minorHAnsi"/>
        </w:rPr>
        <w:t xml:space="preserve"> [4]</w:t>
      </w:r>
      <w:r w:rsidR="00FE6771">
        <w:rPr>
          <w:rFonts w:cstheme="minorHAnsi"/>
        </w:rPr>
        <w:t xml:space="preserve">. However, to date, the science underpinning the exact benefits to skin health and pressure tolerance are unknown. </w:t>
      </w:r>
    </w:p>
    <w:p w14:paraId="11DDDE38" w14:textId="1F3485E5" w:rsidR="00140217" w:rsidRPr="0005782A" w:rsidRDefault="005423D2" w:rsidP="00140217">
      <w:pPr>
        <w:jc w:val="both"/>
        <w:rPr>
          <w:rFonts w:cstheme="minorHAnsi"/>
        </w:rPr>
      </w:pPr>
      <w:r w:rsidRPr="0005782A">
        <w:rPr>
          <w:rFonts w:cstheme="minorHAnsi"/>
        </w:rPr>
        <w:t>U</w:t>
      </w:r>
      <w:r w:rsidR="00F21922" w:rsidRPr="0005782A">
        <w:rPr>
          <w:rFonts w:cstheme="minorHAnsi"/>
        </w:rPr>
        <w:t>nderstanding the interplay between temperature and pressure</w:t>
      </w:r>
      <w:r w:rsidR="001279BE" w:rsidRPr="0005782A">
        <w:rPr>
          <w:rFonts w:cstheme="minorHAnsi"/>
        </w:rPr>
        <w:t>,</w:t>
      </w:r>
      <w:r w:rsidR="00F21922" w:rsidRPr="0005782A">
        <w:rPr>
          <w:rFonts w:cstheme="minorHAnsi"/>
        </w:rPr>
        <w:t xml:space="preserve"> and their role on skin integrity</w:t>
      </w:r>
      <w:r w:rsidR="001279BE" w:rsidRPr="0005782A">
        <w:rPr>
          <w:rFonts w:cstheme="minorHAnsi"/>
        </w:rPr>
        <w:t>,</w:t>
      </w:r>
      <w:r w:rsidR="00F21922" w:rsidRPr="0005782A">
        <w:rPr>
          <w:rFonts w:cstheme="minorHAnsi"/>
        </w:rPr>
        <w:t xml:space="preserve"> </w:t>
      </w:r>
      <w:r w:rsidR="00705FA3">
        <w:rPr>
          <w:rFonts w:cstheme="minorHAnsi"/>
        </w:rPr>
        <w:t xml:space="preserve">is clearly complex, </w:t>
      </w:r>
      <w:r w:rsidR="00F21922" w:rsidRPr="0005782A">
        <w:rPr>
          <w:rFonts w:cstheme="minorHAnsi"/>
        </w:rPr>
        <w:t xml:space="preserve">particularly if this extends beyond the physiological effects of temperature to incorporate perceptual aspects. Indeed, </w:t>
      </w:r>
      <w:r w:rsidR="00A60ECF" w:rsidRPr="0005782A">
        <w:rPr>
          <w:rFonts w:cstheme="minorHAnsi"/>
        </w:rPr>
        <w:t>whil</w:t>
      </w:r>
      <w:r w:rsidR="00705FA3">
        <w:rPr>
          <w:rFonts w:cstheme="minorHAnsi"/>
        </w:rPr>
        <w:t>e</w:t>
      </w:r>
      <w:r w:rsidR="00A60ECF" w:rsidRPr="0005782A">
        <w:rPr>
          <w:rFonts w:cstheme="minorHAnsi"/>
        </w:rPr>
        <w:t xml:space="preserve"> skin cooling may provide protection against pressure, it can also induce discomfort</w:t>
      </w:r>
      <w:r w:rsidR="00D16E65">
        <w:rPr>
          <w:rFonts w:cstheme="minorHAnsi"/>
        </w:rPr>
        <w:t xml:space="preserve"> </w:t>
      </w:r>
      <w:r w:rsidR="00AF3BB3">
        <w:rPr>
          <w:rFonts w:cstheme="minorHAnsi"/>
        </w:rPr>
        <w:t>[</w:t>
      </w:r>
      <w:r w:rsidR="00E44C4C">
        <w:rPr>
          <w:rFonts w:cstheme="minorHAnsi"/>
        </w:rPr>
        <w:t>5</w:t>
      </w:r>
      <w:r w:rsidR="00AF3BB3">
        <w:rPr>
          <w:rFonts w:cstheme="minorHAnsi"/>
        </w:rPr>
        <w:t>]</w:t>
      </w:r>
      <w:r w:rsidR="00A60ECF" w:rsidRPr="0005782A">
        <w:rPr>
          <w:rFonts w:cstheme="minorHAnsi"/>
        </w:rPr>
        <w:t xml:space="preserve">, which is a known barrier to the implementations of pressure-preventing interventions. </w:t>
      </w:r>
      <w:r w:rsidR="00F21922" w:rsidRPr="0005782A">
        <w:rPr>
          <w:rFonts w:cstheme="minorHAnsi"/>
        </w:rPr>
        <w:t xml:space="preserve"> </w:t>
      </w:r>
      <w:r w:rsidR="00140217" w:rsidRPr="0005782A">
        <w:rPr>
          <w:rFonts w:cstheme="minorHAnsi"/>
        </w:rPr>
        <w:t xml:space="preserve"> </w:t>
      </w:r>
    </w:p>
    <w:p w14:paraId="42B4AFF6" w14:textId="79F233C0" w:rsidR="00140217" w:rsidRPr="0005782A" w:rsidRDefault="00B72698" w:rsidP="00737D43">
      <w:pPr>
        <w:jc w:val="both"/>
        <w:rPr>
          <w:rFonts w:cstheme="minorHAnsi"/>
        </w:rPr>
      </w:pPr>
      <w:r w:rsidRPr="0005782A">
        <w:rPr>
          <w:rFonts w:cstheme="minorHAnsi"/>
        </w:rPr>
        <w:t xml:space="preserve">Discoveries from the Nobel Laureates </w:t>
      </w:r>
      <w:r w:rsidR="00A60ECF" w:rsidRPr="0005782A">
        <w:rPr>
          <w:rFonts w:cstheme="minorHAnsi"/>
        </w:rPr>
        <w:t>have revealed that skin temperature and touch sensing mechanisms serve a dual role in</w:t>
      </w:r>
      <w:r w:rsidR="00140217" w:rsidRPr="0005782A">
        <w:rPr>
          <w:rFonts w:cstheme="minorHAnsi"/>
        </w:rPr>
        <w:t xml:space="preserve"> </w:t>
      </w:r>
      <w:r w:rsidR="00A60ECF" w:rsidRPr="0005782A">
        <w:rPr>
          <w:rFonts w:cstheme="minorHAnsi"/>
        </w:rPr>
        <w:t xml:space="preserve">both </w:t>
      </w:r>
      <w:r w:rsidR="00140217" w:rsidRPr="0005782A">
        <w:rPr>
          <w:rFonts w:cstheme="minorHAnsi"/>
        </w:rPr>
        <w:t xml:space="preserve">autonomic </w:t>
      </w:r>
      <w:r w:rsidR="00A60ECF" w:rsidRPr="0005782A">
        <w:rPr>
          <w:rFonts w:cstheme="minorHAnsi"/>
        </w:rPr>
        <w:t xml:space="preserve">responses </w:t>
      </w:r>
      <w:r w:rsidR="00140217" w:rsidRPr="0005782A">
        <w:rPr>
          <w:rFonts w:cstheme="minorHAnsi"/>
        </w:rPr>
        <w:t>(e.g. body temperature regulation</w:t>
      </w:r>
      <w:r w:rsidR="00DA1603" w:rsidRPr="0005782A">
        <w:rPr>
          <w:rFonts w:cstheme="minorHAnsi"/>
        </w:rPr>
        <w:t>, respiration</w:t>
      </w:r>
      <w:r w:rsidR="00140217" w:rsidRPr="0005782A">
        <w:rPr>
          <w:rFonts w:cstheme="minorHAnsi"/>
        </w:rPr>
        <w:t>) and behavioural processes (e.g. pain and comfort-seeking behaviours)</w:t>
      </w:r>
      <w:r w:rsidR="00000CFB">
        <w:rPr>
          <w:rFonts w:cstheme="minorHAnsi"/>
        </w:rPr>
        <w:t>, and that these may be dysregulated in vulnerable patient groups such as people with Multiple Sclerosis</w:t>
      </w:r>
      <w:r w:rsidR="004D144E">
        <w:rPr>
          <w:rFonts w:cstheme="minorHAnsi"/>
        </w:rPr>
        <w:t xml:space="preserve"> [6]</w:t>
      </w:r>
      <w:r w:rsidR="00140217" w:rsidRPr="0005782A">
        <w:rPr>
          <w:rFonts w:cstheme="minorHAnsi"/>
        </w:rPr>
        <w:t>.</w:t>
      </w:r>
      <w:r w:rsidR="00A60ECF" w:rsidRPr="0005782A">
        <w:rPr>
          <w:rFonts w:cstheme="minorHAnsi"/>
        </w:rPr>
        <w:t xml:space="preserve"> Accordingly, finding a balance between discomfort and physiological benefits of skin cooling </w:t>
      </w:r>
      <w:r w:rsidR="00AA4FCC" w:rsidRPr="0005782A">
        <w:rPr>
          <w:rFonts w:cstheme="minorHAnsi"/>
        </w:rPr>
        <w:t xml:space="preserve">may help developing “user-centred” or personalised therapeutic approaches that are both </w:t>
      </w:r>
      <w:r w:rsidR="003A72FE" w:rsidRPr="0005782A">
        <w:rPr>
          <w:rFonts w:cstheme="minorHAnsi"/>
        </w:rPr>
        <w:t>pro</w:t>
      </w:r>
      <w:r w:rsidR="00646BCB" w:rsidRPr="0005782A">
        <w:rPr>
          <w:rFonts w:cstheme="minorHAnsi"/>
        </w:rPr>
        <w:t>tective</w:t>
      </w:r>
      <w:r w:rsidR="00AA4FCC" w:rsidRPr="0005782A">
        <w:rPr>
          <w:rFonts w:cstheme="minorHAnsi"/>
        </w:rPr>
        <w:t xml:space="preserve"> and comfortable.</w:t>
      </w:r>
    </w:p>
    <w:p w14:paraId="5F1E5D78" w14:textId="418FD4BC" w:rsidR="00140217" w:rsidRPr="0005782A" w:rsidRDefault="00AA4FCC" w:rsidP="00737D43">
      <w:pPr>
        <w:jc w:val="both"/>
        <w:rPr>
          <w:rFonts w:cstheme="minorHAnsi"/>
          <w:sz w:val="24"/>
          <w:szCs w:val="24"/>
        </w:rPr>
      </w:pPr>
      <w:r w:rsidRPr="0005782A">
        <w:rPr>
          <w:rFonts w:cstheme="minorHAnsi"/>
        </w:rPr>
        <w:t xml:space="preserve">We believe that </w:t>
      </w:r>
      <w:r w:rsidR="00646BCB" w:rsidRPr="0005782A">
        <w:rPr>
          <w:rFonts w:cstheme="minorHAnsi"/>
        </w:rPr>
        <w:t>the time has come</w:t>
      </w:r>
      <w:r w:rsidRPr="0005782A">
        <w:rPr>
          <w:rFonts w:cstheme="minorHAnsi"/>
        </w:rPr>
        <w:t xml:space="preserve"> for th</w:t>
      </w:r>
      <w:r w:rsidR="00705FA3">
        <w:rPr>
          <w:rFonts w:cstheme="minorHAnsi"/>
        </w:rPr>
        <w:t xml:space="preserve">is aspect of tissue viability to be considered </w:t>
      </w:r>
      <w:r w:rsidRPr="0005782A">
        <w:rPr>
          <w:rFonts w:cstheme="minorHAnsi"/>
        </w:rPr>
        <w:t xml:space="preserve">“cool” </w:t>
      </w:r>
      <w:r w:rsidR="00705FA3">
        <w:rPr>
          <w:rFonts w:cstheme="minorHAnsi"/>
        </w:rPr>
        <w:t xml:space="preserve">in </w:t>
      </w:r>
      <w:r w:rsidRPr="0005782A">
        <w:rPr>
          <w:rFonts w:cstheme="minorHAnsi"/>
        </w:rPr>
        <w:t xml:space="preserve">maintaining skin integrity and </w:t>
      </w:r>
      <w:r w:rsidR="00705FA3">
        <w:rPr>
          <w:rFonts w:cstheme="minorHAnsi"/>
        </w:rPr>
        <w:t xml:space="preserve">there should be a </w:t>
      </w:r>
      <w:r w:rsidR="009F197A" w:rsidRPr="0005782A">
        <w:rPr>
          <w:rFonts w:cstheme="minorHAnsi"/>
        </w:rPr>
        <w:t>re-</w:t>
      </w:r>
      <w:r w:rsidRPr="0005782A">
        <w:rPr>
          <w:rFonts w:cstheme="minorHAnsi"/>
        </w:rPr>
        <w:t xml:space="preserve">focus </w:t>
      </w:r>
      <w:r w:rsidR="00705FA3">
        <w:rPr>
          <w:rFonts w:cstheme="minorHAnsi"/>
        </w:rPr>
        <w:t>of</w:t>
      </w:r>
      <w:r w:rsidR="009F197A" w:rsidRPr="0005782A">
        <w:rPr>
          <w:rFonts w:cstheme="minorHAnsi"/>
        </w:rPr>
        <w:t xml:space="preserve"> attention to</w:t>
      </w:r>
      <w:r w:rsidRPr="0005782A">
        <w:rPr>
          <w:rFonts w:cstheme="minorHAnsi"/>
        </w:rPr>
        <w:t xml:space="preserve"> skin thermo-mechanical interactions.</w:t>
      </w:r>
    </w:p>
    <w:p w14:paraId="6F12C34D" w14:textId="77777777" w:rsidR="006B72F7" w:rsidRPr="006B72F7" w:rsidRDefault="006B72F7" w:rsidP="006B72F7">
      <w:pPr>
        <w:spacing w:line="360" w:lineRule="auto"/>
        <w:rPr>
          <w:rFonts w:cstheme="minorHAnsi"/>
          <w:b/>
        </w:rPr>
      </w:pPr>
      <w:r w:rsidRPr="006B72F7">
        <w:rPr>
          <w:rFonts w:cstheme="minorHAnsi"/>
          <w:b/>
        </w:rPr>
        <w:lastRenderedPageBreak/>
        <w:t>References</w:t>
      </w:r>
    </w:p>
    <w:p w14:paraId="59E0697D" w14:textId="40AAC091" w:rsidR="002B1104" w:rsidRDefault="002B1104" w:rsidP="00443E9D">
      <w:pPr>
        <w:pStyle w:val="ListParagraph"/>
        <w:numPr>
          <w:ilvl w:val="0"/>
          <w:numId w:val="2"/>
        </w:numPr>
        <w:jc w:val="both"/>
      </w:pPr>
      <w:r>
        <w:t xml:space="preserve">Kokate J et al. </w:t>
      </w:r>
      <w:r w:rsidR="00827F88">
        <w:t xml:space="preserve">(1995) </w:t>
      </w:r>
      <w:r>
        <w:t xml:space="preserve">Temperature-modulated pressure ulcers: A porcine model. </w:t>
      </w:r>
      <w:r w:rsidRPr="0005782A">
        <w:rPr>
          <w:i/>
          <w:iCs/>
        </w:rPr>
        <w:t>Arch.Phys.Med.Rehabil.</w:t>
      </w:r>
      <w:r w:rsidR="00827F88">
        <w:rPr>
          <w:i/>
          <w:iCs/>
        </w:rPr>
        <w:t>,</w:t>
      </w:r>
      <w:r>
        <w:t xml:space="preserve"> </w:t>
      </w:r>
      <w:r w:rsidR="00827F88" w:rsidRPr="0005782A">
        <w:rPr>
          <w:rFonts w:cstheme="minorHAnsi"/>
          <w:shd w:val="clear" w:color="auto" w:fill="FFFFFF"/>
        </w:rPr>
        <w:t>76(7): 666-73</w:t>
      </w:r>
      <w:r w:rsidRPr="00D75E3A">
        <w:rPr>
          <w:rFonts w:cstheme="minorHAnsi"/>
        </w:rPr>
        <w:t>.</w:t>
      </w:r>
    </w:p>
    <w:p w14:paraId="46762B64" w14:textId="77777777" w:rsidR="00827F88" w:rsidRDefault="00827F88" w:rsidP="00443E9D">
      <w:pPr>
        <w:pStyle w:val="ListParagraph"/>
        <w:jc w:val="both"/>
      </w:pPr>
    </w:p>
    <w:p w14:paraId="3E225B5E" w14:textId="76AF87A3" w:rsidR="002B1104" w:rsidRPr="0005782A" w:rsidRDefault="002B1104" w:rsidP="00443E9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D75E3A">
        <w:rPr>
          <w:rFonts w:cstheme="minorHAnsi"/>
        </w:rPr>
        <w:t>Jan Y</w:t>
      </w:r>
      <w:r w:rsidR="00827F88" w:rsidRPr="002F1AAE">
        <w:rPr>
          <w:rFonts w:cstheme="minorHAnsi"/>
        </w:rPr>
        <w:t xml:space="preserve">K, </w:t>
      </w:r>
      <w:r w:rsidR="00827F88" w:rsidRPr="0005782A">
        <w:rPr>
          <w:rFonts w:cstheme="minorHAnsi"/>
          <w:color w:val="212121"/>
          <w:shd w:val="clear" w:color="auto" w:fill="FFFFFF"/>
        </w:rPr>
        <w:t>Lee B, Liao F, Foreman RD. (2012)</w:t>
      </w:r>
      <w:r w:rsidRPr="00D75E3A">
        <w:rPr>
          <w:rFonts w:cstheme="minorHAnsi"/>
        </w:rPr>
        <w:t xml:space="preserve"> Local cooling reduces skin ischemia under surface pressure in rats: An assessment by </w:t>
      </w:r>
      <w:r w:rsidRPr="002F1AAE">
        <w:rPr>
          <w:rFonts w:cstheme="minorHAnsi"/>
        </w:rPr>
        <w:t xml:space="preserve">wavelet analysis of doppler blood flow oscillations. </w:t>
      </w:r>
      <w:r w:rsidRPr="0005782A">
        <w:rPr>
          <w:rFonts w:cstheme="minorHAnsi"/>
          <w:i/>
          <w:iCs/>
        </w:rPr>
        <w:t>Physiol. Meas.</w:t>
      </w:r>
      <w:r w:rsidR="00D75E3A" w:rsidRPr="00D75E3A">
        <w:rPr>
          <w:rFonts w:cstheme="minorHAnsi"/>
          <w:i/>
          <w:iCs/>
        </w:rPr>
        <w:t>,</w:t>
      </w:r>
      <w:r w:rsidRPr="002F1AAE">
        <w:rPr>
          <w:rFonts w:cstheme="minorHAnsi"/>
        </w:rPr>
        <w:t xml:space="preserve"> </w:t>
      </w:r>
      <w:r w:rsidR="00827F88" w:rsidRPr="0005782A">
        <w:rPr>
          <w:rFonts w:cstheme="minorHAnsi"/>
          <w:shd w:val="clear" w:color="auto" w:fill="FFFFFF"/>
        </w:rPr>
        <w:t>33(10): 1733-45</w:t>
      </w:r>
    </w:p>
    <w:p w14:paraId="750F1519" w14:textId="77777777" w:rsidR="00367D22" w:rsidRPr="00C46B8E" w:rsidRDefault="00367D22" w:rsidP="00443E9D">
      <w:pPr>
        <w:pStyle w:val="ListParagraph"/>
        <w:jc w:val="both"/>
        <w:rPr>
          <w:rFonts w:cstheme="minorHAnsi"/>
        </w:rPr>
      </w:pPr>
    </w:p>
    <w:p w14:paraId="5B6220C2" w14:textId="0B0020F9" w:rsidR="00367D22" w:rsidRDefault="00367D22" w:rsidP="00443E9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67D22">
        <w:rPr>
          <w:rFonts w:cstheme="minorHAnsi"/>
        </w:rPr>
        <w:t xml:space="preserve">Olivecrona G et al. </w:t>
      </w:r>
      <w:r>
        <w:rPr>
          <w:rFonts w:cstheme="minorHAnsi"/>
        </w:rPr>
        <w:t xml:space="preserve">(2007) </w:t>
      </w:r>
      <w:r w:rsidRPr="00367D22">
        <w:rPr>
          <w:rFonts w:cstheme="minorHAnsi"/>
        </w:rPr>
        <w:t xml:space="preserve">Mild hypothermia reduces cardiac post-ischemic reactive hyperemia. </w:t>
      </w:r>
      <w:r w:rsidRPr="0005782A">
        <w:rPr>
          <w:rFonts w:cstheme="minorHAnsi"/>
          <w:i/>
          <w:iCs/>
        </w:rPr>
        <w:t>BMC Cardiovasc. Disord</w:t>
      </w:r>
      <w:r w:rsidRPr="00367D22">
        <w:rPr>
          <w:rFonts w:cstheme="minorHAnsi"/>
        </w:rPr>
        <w:t xml:space="preserve">. 7 </w:t>
      </w:r>
      <w:r w:rsidR="00CB3207">
        <w:rPr>
          <w:rFonts w:cstheme="minorHAnsi"/>
        </w:rPr>
        <w:t>(5)</w:t>
      </w:r>
      <w:r w:rsidRPr="00367D22">
        <w:rPr>
          <w:rFonts w:cstheme="minorHAnsi"/>
        </w:rPr>
        <w:t>.</w:t>
      </w:r>
    </w:p>
    <w:p w14:paraId="5E8FA1F8" w14:textId="77777777" w:rsidR="00367D22" w:rsidRPr="00C46B8E" w:rsidRDefault="00367D22" w:rsidP="00443E9D">
      <w:pPr>
        <w:pStyle w:val="ListParagraph"/>
        <w:jc w:val="both"/>
        <w:rPr>
          <w:rFonts w:cstheme="minorHAnsi"/>
        </w:rPr>
      </w:pPr>
    </w:p>
    <w:p w14:paraId="46F366E2" w14:textId="0D5AA7D5" w:rsidR="00AF3BB3" w:rsidRDefault="00AF3BB3" w:rsidP="00443E9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F3BB3">
        <w:rPr>
          <w:rFonts w:cstheme="minorHAnsi"/>
        </w:rPr>
        <w:t>Filingeri D</w:t>
      </w:r>
      <w:r>
        <w:rPr>
          <w:rFonts w:cstheme="minorHAnsi"/>
        </w:rPr>
        <w:t>.</w:t>
      </w:r>
      <w:r w:rsidRPr="00AF3BB3">
        <w:rPr>
          <w:rFonts w:cstheme="minorHAnsi"/>
        </w:rPr>
        <w:t xml:space="preserve"> (2016) </w:t>
      </w:r>
      <w:r w:rsidR="007B17AC">
        <w:rPr>
          <w:rFonts w:cstheme="minorHAnsi"/>
        </w:rPr>
        <w:t>N</w:t>
      </w:r>
      <w:r w:rsidRPr="00AF3BB3">
        <w:rPr>
          <w:rFonts w:cstheme="minorHAnsi"/>
        </w:rPr>
        <w:t xml:space="preserve">europhysiology of skin thermal sensations. </w:t>
      </w:r>
      <w:r w:rsidRPr="0005782A">
        <w:rPr>
          <w:rFonts w:cstheme="minorHAnsi"/>
          <w:i/>
          <w:iCs/>
        </w:rPr>
        <w:t>Comprehensive Physiology</w:t>
      </w:r>
      <w:r w:rsidR="007B17AC">
        <w:rPr>
          <w:rFonts w:cstheme="minorHAnsi"/>
          <w:i/>
          <w:iCs/>
        </w:rPr>
        <w:t>,</w:t>
      </w:r>
      <w:r w:rsidRPr="00AF3BB3">
        <w:rPr>
          <w:rFonts w:cstheme="minorHAnsi"/>
        </w:rPr>
        <w:t xml:space="preserve"> 6</w:t>
      </w:r>
      <w:r w:rsidR="000A18BC">
        <w:rPr>
          <w:rFonts w:cstheme="minorHAnsi"/>
        </w:rPr>
        <w:t>(3)</w:t>
      </w:r>
      <w:r w:rsidRPr="00AF3BB3">
        <w:rPr>
          <w:rFonts w:cstheme="minorHAnsi"/>
        </w:rPr>
        <w:t>:1429-1491</w:t>
      </w:r>
    </w:p>
    <w:p w14:paraId="1D3ADDA1" w14:textId="77777777" w:rsidR="004D144E" w:rsidRPr="004D144E" w:rsidRDefault="004D144E" w:rsidP="00443E9D">
      <w:pPr>
        <w:pStyle w:val="ListParagraph"/>
        <w:jc w:val="both"/>
        <w:rPr>
          <w:rFonts w:cstheme="minorHAnsi"/>
        </w:rPr>
      </w:pPr>
    </w:p>
    <w:p w14:paraId="6AA2A8A8" w14:textId="6273BB2B" w:rsidR="004D144E" w:rsidRPr="0005782A" w:rsidRDefault="004D144E" w:rsidP="00443E9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4D144E">
        <w:rPr>
          <w:rFonts w:cstheme="minorHAnsi"/>
        </w:rPr>
        <w:t xml:space="preserve">Worsley PR, Bader DL. </w:t>
      </w:r>
      <w:r>
        <w:rPr>
          <w:rFonts w:cstheme="minorHAnsi"/>
        </w:rPr>
        <w:t xml:space="preserve">(2019) </w:t>
      </w:r>
      <w:r w:rsidRPr="004D144E">
        <w:rPr>
          <w:rFonts w:cstheme="minorHAnsi"/>
        </w:rPr>
        <w:t xml:space="preserve">A modified evaluation of spacer fabric and airflow technologies for controlling the microclimate at the loaded support interface. </w:t>
      </w:r>
      <w:r w:rsidRPr="0005782A">
        <w:rPr>
          <w:rFonts w:cstheme="minorHAnsi"/>
          <w:i/>
          <w:iCs/>
        </w:rPr>
        <w:t>Textile Research Journal</w:t>
      </w:r>
      <w:r w:rsidR="0005782A">
        <w:rPr>
          <w:rFonts w:cstheme="minorHAnsi"/>
        </w:rPr>
        <w:t xml:space="preserve">, </w:t>
      </w:r>
      <w:r w:rsidRPr="004D144E">
        <w:rPr>
          <w:rFonts w:cstheme="minorHAnsi"/>
        </w:rPr>
        <w:t>89(11):2154-2162.</w:t>
      </w:r>
    </w:p>
    <w:p w14:paraId="5B93CAFA" w14:textId="77777777" w:rsidR="00C46B8E" w:rsidRPr="00C46B8E" w:rsidRDefault="00C46B8E" w:rsidP="00443E9D">
      <w:pPr>
        <w:pStyle w:val="ListParagraph"/>
        <w:jc w:val="both"/>
        <w:rPr>
          <w:rFonts w:cstheme="minorHAnsi"/>
        </w:rPr>
      </w:pPr>
    </w:p>
    <w:p w14:paraId="1A0F649E" w14:textId="7563FECE" w:rsidR="00C46B8E" w:rsidRPr="00D75E3A" w:rsidRDefault="00C46B8E" w:rsidP="00443E9D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46B8E">
        <w:rPr>
          <w:rFonts w:cstheme="minorHAnsi"/>
        </w:rPr>
        <w:t xml:space="preserve">Christogianni A, Bibb R, Davis S, Jay O, Barnett M, Evangelou N, Filingeri D (2018) Temperature sensitivity in multiple sclerosis: an overview of its impact on sensory and cognitive symptoms. </w:t>
      </w:r>
      <w:r w:rsidRPr="0005782A">
        <w:rPr>
          <w:rFonts w:cstheme="minorHAnsi"/>
          <w:i/>
          <w:iCs/>
        </w:rPr>
        <w:t>Temperature</w:t>
      </w:r>
      <w:r w:rsidRPr="00C46B8E">
        <w:rPr>
          <w:rFonts w:cstheme="minorHAnsi"/>
        </w:rPr>
        <w:t xml:space="preserve"> 5, 208-223</w:t>
      </w:r>
    </w:p>
    <w:p w14:paraId="077834EC" w14:textId="77777777" w:rsidR="00E808CB" w:rsidRDefault="00E808CB" w:rsidP="00737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F57E4" w14:textId="77777777" w:rsidR="00E808CB" w:rsidRDefault="00E808CB" w:rsidP="00737D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671784" w14:textId="77777777" w:rsidR="0081489A" w:rsidRDefault="0081489A" w:rsidP="00737D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4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1609A"/>
    <w:multiLevelType w:val="hybridMultilevel"/>
    <w:tmpl w:val="9D8C7022"/>
    <w:lvl w:ilvl="0" w:tplc="3B1AD0A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1C1D1E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A61115"/>
    <w:multiLevelType w:val="hybridMultilevel"/>
    <w:tmpl w:val="82D0D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94"/>
    <w:rsid w:val="00000CFB"/>
    <w:rsid w:val="0005782A"/>
    <w:rsid w:val="000A18BC"/>
    <w:rsid w:val="000C4632"/>
    <w:rsid w:val="001279BE"/>
    <w:rsid w:val="00140217"/>
    <w:rsid w:val="001C6333"/>
    <w:rsid w:val="002B1104"/>
    <w:rsid w:val="002E1FC7"/>
    <w:rsid w:val="002F1AAE"/>
    <w:rsid w:val="00367D22"/>
    <w:rsid w:val="003A2BCA"/>
    <w:rsid w:val="003A72FE"/>
    <w:rsid w:val="00433F33"/>
    <w:rsid w:val="00443E9D"/>
    <w:rsid w:val="00473C56"/>
    <w:rsid w:val="0048448D"/>
    <w:rsid w:val="004D144E"/>
    <w:rsid w:val="004D4789"/>
    <w:rsid w:val="005423D2"/>
    <w:rsid w:val="00563E5B"/>
    <w:rsid w:val="00577E6E"/>
    <w:rsid w:val="00646BCB"/>
    <w:rsid w:val="006B72F7"/>
    <w:rsid w:val="00705FA3"/>
    <w:rsid w:val="00737D43"/>
    <w:rsid w:val="007B17AC"/>
    <w:rsid w:val="0081489A"/>
    <w:rsid w:val="00827F88"/>
    <w:rsid w:val="00836F94"/>
    <w:rsid w:val="00917EBF"/>
    <w:rsid w:val="009C0832"/>
    <w:rsid w:val="009F197A"/>
    <w:rsid w:val="00A2583C"/>
    <w:rsid w:val="00A60ECF"/>
    <w:rsid w:val="00AA4FCC"/>
    <w:rsid w:val="00AC59E3"/>
    <w:rsid w:val="00AF3BB3"/>
    <w:rsid w:val="00B72698"/>
    <w:rsid w:val="00C066BD"/>
    <w:rsid w:val="00C46B8E"/>
    <w:rsid w:val="00CB3207"/>
    <w:rsid w:val="00CF0AB0"/>
    <w:rsid w:val="00D16E65"/>
    <w:rsid w:val="00D365EA"/>
    <w:rsid w:val="00D54D10"/>
    <w:rsid w:val="00D75E3A"/>
    <w:rsid w:val="00DA1603"/>
    <w:rsid w:val="00E21A77"/>
    <w:rsid w:val="00E44C4C"/>
    <w:rsid w:val="00E7411F"/>
    <w:rsid w:val="00E808CB"/>
    <w:rsid w:val="00EF2118"/>
    <w:rsid w:val="00F21922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DA97"/>
  <w15:chartTrackingRefBased/>
  <w15:docId w15:val="{15913F63-7089-4BBB-8DB8-E44B2803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F8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F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F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FA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Filingeri</dc:creator>
  <cp:keywords/>
  <dc:description/>
  <cp:lastModifiedBy>Davide Filingeri</cp:lastModifiedBy>
  <cp:revision>10</cp:revision>
  <dcterms:created xsi:type="dcterms:W3CDTF">2021-10-07T12:59:00Z</dcterms:created>
  <dcterms:modified xsi:type="dcterms:W3CDTF">2021-10-07T13:26:00Z</dcterms:modified>
</cp:coreProperties>
</file>