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016C840"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44E18B48"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ListNumber"/>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ListNumber"/>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ListNumber"/>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512A454A" w:rsidR="009B50DE" w:rsidRDefault="00F1737F"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EC236F">
                  <w:rPr>
                    <w:rFonts w:eastAsia="Lucida Sans" w:cs="Lucida Sans"/>
                    <w:szCs w:val="20"/>
                    <w:lang w:val="en-GB"/>
                  </w:rPr>
                  <w:t>NICHOLAS FLORES MARTIN</w:t>
                </w:r>
              </w:sdtContent>
            </w:sdt>
          </w:p>
        </w:tc>
      </w:tr>
      <w:tr w:rsidR="009B50DE" w14:paraId="2CFCE165" w14:textId="77777777" w:rsidTr="00115069">
        <w:tc>
          <w:tcPr>
            <w:tcW w:w="1980"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327AD2FC" w14:textId="7E17C0AC" w:rsidR="009B50DE" w:rsidRDefault="00EC236F" w:rsidP="00751D68">
            <w:pPr>
              <w:spacing w:after="200"/>
              <w:rPr>
                <w:rFonts w:eastAsia="Lucida Sans" w:cs="Lucida Sans"/>
                <w:szCs w:val="20"/>
                <w:lang w:val="en-GB"/>
              </w:rPr>
            </w:pPr>
            <w:r>
              <w:rPr>
                <w:rFonts w:eastAsia="Lucida Sans" w:cs="Lucida Sans"/>
                <w:szCs w:val="20"/>
                <w:lang w:val="en-GB"/>
              </w:rPr>
              <w:t>Nicholas Flores Martin</w:t>
            </w:r>
          </w:p>
        </w:tc>
      </w:tr>
      <w:tr w:rsidR="009B50DE" w14:paraId="626BCA68" w14:textId="77777777" w:rsidTr="00115069">
        <w:tc>
          <w:tcPr>
            <w:tcW w:w="1980"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04419131" w14:textId="7047736D" w:rsidR="009B50DE" w:rsidRDefault="00EC236F" w:rsidP="00751D68">
            <w:pPr>
              <w:spacing w:after="200"/>
              <w:rPr>
                <w:rFonts w:eastAsia="Lucida Sans" w:cs="Lucida Sans"/>
                <w:szCs w:val="20"/>
                <w:lang w:val="en-GB"/>
              </w:rPr>
            </w:pPr>
            <w:r>
              <w:rPr>
                <w:rFonts w:eastAsia="Lucida Sans" w:cs="Lucida Sans"/>
                <w:szCs w:val="20"/>
                <w:lang w:val="en-GB"/>
              </w:rPr>
              <w:t>24/10/2021</w:t>
            </w: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0714426C" w:rsidR="009B50DE" w:rsidRPr="009702D8" w:rsidRDefault="00F1737F" w:rsidP="00751D68">
            <w:pPr>
              <w:spacing w:after="200"/>
              <w:rPr>
                <w:rFonts w:eastAsia="Lucida Sans" w:cs="Lucida Sans"/>
                <w:szCs w:val="20"/>
                <w:lang w:val="en-GB"/>
              </w:rPr>
            </w:pPr>
            <w:sdt>
              <w:sdtPr>
                <w:rPr>
                  <w:rFonts w:cs="Calibri"/>
                  <w:i/>
                  <w:color w:val="000000"/>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9702D8" w:rsidRPr="009702D8">
                  <w:rPr>
                    <w:rFonts w:cs="Calibri"/>
                    <w:i/>
                    <w:color w:val="000000"/>
                    <w:szCs w:val="20"/>
                    <w:lang w:val="en-GB"/>
                  </w:rPr>
                  <w:t xml:space="preserve">Drivers of Negative </w:t>
                </w:r>
                <w:proofErr w:type="spellStart"/>
                <w:r w:rsidR="009702D8" w:rsidRPr="009702D8">
                  <w:rPr>
                    <w:rFonts w:cs="Calibri"/>
                    <w:i/>
                    <w:color w:val="000000"/>
                    <w:szCs w:val="20"/>
                    <w:lang w:val="en-GB"/>
                  </w:rPr>
                  <w:t>Phonotaxis</w:t>
                </w:r>
                <w:proofErr w:type="spellEnd"/>
                <w:r w:rsidR="009702D8" w:rsidRPr="009702D8">
                  <w:rPr>
                    <w:rFonts w:cs="Calibri"/>
                    <w:i/>
                    <w:color w:val="000000"/>
                    <w:szCs w:val="20"/>
                    <w:lang w:val="en-GB"/>
                  </w:rPr>
                  <w:t xml:space="preserve"> for Common carp (Cyprinus </w:t>
                </w:r>
                <w:proofErr w:type="spellStart"/>
                <w:r w:rsidR="009702D8" w:rsidRPr="009702D8">
                  <w:rPr>
                    <w:rFonts w:cs="Calibri"/>
                    <w:i/>
                    <w:color w:val="000000"/>
                    <w:szCs w:val="20"/>
                    <w:lang w:val="en-GB"/>
                  </w:rPr>
                  <w:t>carpio</w:t>
                </w:r>
                <w:proofErr w:type="spellEnd"/>
                <w:r w:rsidR="009702D8" w:rsidRPr="009702D8">
                  <w:rPr>
                    <w:rFonts w:cs="Calibri"/>
                    <w:i/>
                    <w:color w:val="000000"/>
                    <w:szCs w:val="20"/>
                    <w:lang w:val="en-GB"/>
                  </w:rPr>
                  <w:t xml:space="preserve">) in Response to Resonant </w:t>
                </w:r>
                <w:proofErr w:type="spellStart"/>
                <w:r w:rsidR="009702D8" w:rsidRPr="009702D8">
                  <w:rPr>
                    <w:rFonts w:cs="Calibri"/>
                    <w:i/>
                    <w:color w:val="000000"/>
                    <w:szCs w:val="20"/>
                    <w:lang w:val="en-GB"/>
                  </w:rPr>
                  <w:t>Insonified</w:t>
                </w:r>
                <w:proofErr w:type="spellEnd"/>
                <w:r w:rsidR="009702D8" w:rsidRPr="009702D8">
                  <w:rPr>
                    <w:rFonts w:cs="Calibri"/>
                    <w:i/>
                    <w:color w:val="000000"/>
                    <w:szCs w:val="20"/>
                    <w:lang w:val="en-GB"/>
                  </w:rPr>
                  <w:t xml:space="preserve"> Bubble Curtains</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6" w:history="1">
        <w:r w:rsidRPr="003B4B46">
          <w:rPr>
            <w:rStyle w:val="Hyperlink"/>
            <w:b w:val="0"/>
            <w:i/>
            <w:sz w:val="20"/>
            <w:szCs w:val="20"/>
            <w:lang w:val="en-GB"/>
          </w:rPr>
          <w:t>Guidance</w:t>
        </w:r>
      </w:hyperlink>
    </w:p>
    <w:p w14:paraId="64FC5712" w14:textId="5D931875" w:rsidR="00461C66" w:rsidRDefault="00461C66" w:rsidP="00461C66">
      <w:pPr>
        <w:rPr>
          <w:lang w:val="en-GB"/>
        </w:rPr>
      </w:pPr>
      <w:r>
        <w:rPr>
          <w:rFonts w:eastAsia="Times New Roman"/>
        </w:rPr>
        <w:t>Theses may be subject to restriction only in exceptional circumstances when the relevant Faculty, on behalf of Senate, approves an embargo for a period not normally exceeding three years from the date of examination (see</w:t>
      </w:r>
      <w:r w:rsidR="00C4680A">
        <w:rPr>
          <w:rFonts w:eastAsia="Times New Roman"/>
        </w:rPr>
        <w:t xml:space="preserve"> the </w:t>
      </w:r>
      <w:hyperlink r:id="rId17" w:history="1">
        <w:r w:rsidR="00C4680A" w:rsidRPr="00C4680A">
          <w:rPr>
            <w:rStyle w:val="Hyperlink"/>
            <w:rFonts w:eastAsia="Times New Roman"/>
          </w:rPr>
          <w:t>Regulations for Research Degrees</w:t>
        </w:r>
      </w:hyperlink>
      <w:r>
        <w:rPr>
          <w:rFonts w:eastAsia="Times New Roman"/>
        </w:rPr>
        <w:t>).</w:t>
      </w:r>
      <w:r>
        <w:rPr>
          <w:lang w:val="en-GB"/>
        </w:rPr>
        <w:t xml:space="preserve"> </w:t>
      </w:r>
    </w:p>
    <w:p w14:paraId="3FA53D8F" w14:textId="0154F19A"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14:checkbox>
              <w14:checked w14:val="0"/>
              <w14:checkedState w14:val="00FC" w14:font="Wingdings"/>
              <w14:uncheckedState w14:val="2610" w14:font="MS Gothic"/>
            </w14:checkbox>
          </w:sdtPr>
          <w:sdtEndPr/>
          <w:sdtContent>
            <w:tc>
              <w:tcPr>
                <w:tcW w:w="1018" w:type="dxa"/>
              </w:tcPr>
              <w:p w14:paraId="2458BE4F"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Pr>
          <w:p w14:paraId="7B89B27D" w14:textId="0512AEFB" w:rsidR="00461C66" w:rsidRPr="002D14A0" w:rsidRDefault="00F1737F"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EC236F">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BodyText"/>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ListNumber"/>
              <w:numPr>
                <w:ilvl w:val="0"/>
                <w:numId w:val="21"/>
              </w:numPr>
              <w:ind w:left="360"/>
              <w:rPr>
                <w:lang w:val="en-GB"/>
              </w:rPr>
            </w:pPr>
            <w:r>
              <w:rPr>
                <w:lang w:val="en-GB"/>
              </w:rPr>
              <w:t>Embargo – Commercial Contract</w:t>
            </w:r>
            <w:r w:rsidRPr="002D14A0">
              <w:rPr>
                <w:lang w:val="en-GB"/>
              </w:rPr>
              <w:t>.</w:t>
            </w:r>
            <w:r>
              <w:rPr>
                <w:lang w:val="en-GB"/>
              </w:rPr>
              <w:t>[</w:t>
            </w:r>
            <w:r w:rsidR="004526DE">
              <w:rPr>
                <w:lang w:val="en-GB"/>
              </w:rPr>
              <w:t>i</w:t>
            </w:r>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ListNumber"/>
              <w:numPr>
                <w:ilvl w:val="0"/>
                <w:numId w:val="21"/>
              </w:numPr>
              <w:ind w:left="360"/>
              <w:rPr>
                <w:lang w:val="en-GB"/>
              </w:rPr>
            </w:pPr>
            <w:r>
              <w:rPr>
                <w:lang w:val="en-GB"/>
              </w:rPr>
              <w:t>Embargo – Patent Pending [</w:t>
            </w:r>
            <w:r w:rsidR="004526DE">
              <w:rPr>
                <w:lang w:val="en-GB"/>
              </w:rPr>
              <w:t>i</w:t>
            </w:r>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Third Party Copyright</w:t>
            </w:r>
            <w:r w:rsidRPr="00113A36">
              <w:rPr>
                <w:lang w:val="en-GB"/>
              </w:rPr>
              <w:t>.[</w:t>
            </w:r>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Publication Pending</w:t>
            </w:r>
            <w:r w:rsidRPr="00113A36">
              <w:rPr>
                <w:lang w:val="en-GB"/>
              </w:rPr>
              <w:t>.[</w:t>
            </w:r>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F1737F"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5896E7D2"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bl>
    <w:p w14:paraId="5F7D5FBA"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8"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1"/>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0D50F73A" w:rsidR="00461C66" w:rsidRPr="002D14A0" w:rsidRDefault="00EC236F" w:rsidP="00491442">
                <w:pPr>
                  <w:spacing w:after="200"/>
                  <w:jc w:val="center"/>
                  <w:rPr>
                    <w:szCs w:val="20"/>
                    <w:lang w:val="en-GB"/>
                  </w:rPr>
                </w:pPr>
                <w:r>
                  <w:rPr>
                    <w:szCs w:val="20"/>
                    <w:lang w:val="en-GB"/>
                  </w:rPr>
                  <w:sym w:font="Wingdings" w:char="F0FC"/>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27F593B3" w14:textId="405514AE"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19"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55CDBA1C" w:rsidR="00983232" w:rsidRDefault="00983232" w:rsidP="005E52F6">
      <w:pPr>
        <w:rPr>
          <w:i/>
          <w:lang w:val="en-GB"/>
        </w:rPr>
      </w:pPr>
      <w:r>
        <w:rPr>
          <w:i/>
          <w:lang w:val="en-GB"/>
        </w:rPr>
        <w:t xml:space="preserve">Data embargoes are not subject to </w:t>
      </w:r>
      <w:r w:rsidR="00C4680A">
        <w:rPr>
          <w:i/>
        </w:rPr>
        <w:t>the requirements of the</w:t>
      </w:r>
      <w:r w:rsidRPr="00281481">
        <w:rPr>
          <w:i/>
        </w:rPr>
        <w:t xml:space="preserve"> </w:t>
      </w:r>
      <w:hyperlink r:id="rId20"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assigned</w:t>
      </w:r>
      <w:r w:rsidR="00E97F63">
        <w:rPr>
          <w:i/>
          <w:lang w:val="en-GB"/>
        </w:rPr>
        <w:t xml:space="preserve">, but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1"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1D9B1581" w14:textId="1EC9C4EF" w:rsidR="009C65DF" w:rsidRDefault="009C65DF" w:rsidP="009C65DF">
      <w:pPr>
        <w:pStyle w:val="ListNumber"/>
        <w:ind w:left="227"/>
        <w:rPr>
          <w:szCs w:val="20"/>
          <w:lang w:val="en-GB"/>
        </w:rPr>
      </w:pPr>
      <w:r w:rsidRPr="009C65DF">
        <w:rPr>
          <w:szCs w:val="20"/>
          <w:lang w:val="en-GB"/>
        </w:rPr>
        <w:t>Data f</w:t>
      </w:r>
      <w:r>
        <w:rPr>
          <w:szCs w:val="20"/>
          <w:lang w:val="en-GB"/>
        </w:rPr>
        <w:t xml:space="preserve">or: PhD Thesis, Nicholas Flores Martin </w:t>
      </w:r>
    </w:p>
    <w:p w14:paraId="59D8317B" w14:textId="3DF5AE4D" w:rsidR="007C5AE1" w:rsidRPr="009C65DF" w:rsidRDefault="007C5AE1" w:rsidP="009C65DF">
      <w:pPr>
        <w:pStyle w:val="ListNumber"/>
        <w:ind w:left="227"/>
        <w:rPr>
          <w:szCs w:val="20"/>
          <w:lang w:val="en-GB"/>
        </w:rPr>
      </w:pPr>
      <w:r w:rsidRPr="007C5AE1">
        <w:rPr>
          <w:szCs w:val="20"/>
          <w:lang w:val="en-GB"/>
        </w:rPr>
        <w:t xml:space="preserve">DOI: </w:t>
      </w:r>
      <w:r w:rsidR="00A61CDA" w:rsidRPr="00A61CDA">
        <w:rPr>
          <w:szCs w:val="20"/>
          <w:lang w:val="en-GB"/>
        </w:rPr>
        <w:t>https://doi.org/10.5258/SOTON/D2013</w:t>
      </w:r>
    </w:p>
    <w:p w14:paraId="675A5163" w14:textId="07558385"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216A1E05" w:rsidR="005A718A" w:rsidRPr="002D14A0" w:rsidRDefault="00EC236F"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End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F2B0C">
            <w:pPr>
              <w:spacing w:before="120"/>
            </w:pPr>
            <w:r>
              <w:t>Date from:</w:t>
            </w:r>
          </w:p>
        </w:tc>
        <w:tc>
          <w:tcPr>
            <w:tcW w:w="3544" w:type="dxa"/>
          </w:tcPr>
          <w:p w14:paraId="0D7BC75D" w14:textId="77777777" w:rsidR="002501EB" w:rsidRDefault="002501EB" w:rsidP="002F2B0C">
            <w:pPr>
              <w:spacing w:before="120"/>
            </w:pPr>
          </w:p>
        </w:tc>
        <w:tc>
          <w:tcPr>
            <w:tcW w:w="1020" w:type="dxa"/>
          </w:tcPr>
          <w:p w14:paraId="609BEE42" w14:textId="7560136D" w:rsidR="002501EB" w:rsidRDefault="002501EB" w:rsidP="002F2B0C">
            <w:pPr>
              <w:spacing w:before="120"/>
            </w:pPr>
            <w:r>
              <w:t>Date to:</w:t>
            </w:r>
          </w:p>
        </w:tc>
        <w:tc>
          <w:tcPr>
            <w:tcW w:w="3402" w:type="dxa"/>
          </w:tcPr>
          <w:p w14:paraId="59105203" w14:textId="77777777" w:rsidR="002501EB" w:rsidRDefault="002501EB" w:rsidP="002F2B0C">
            <w:pPr>
              <w:spacing w:before="12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0D8599F2" w:rsidR="003736BE" w:rsidRPr="003736BE" w:rsidRDefault="00483EA4" w:rsidP="003736BE">
      <w:pPr>
        <w:pStyle w:val="ListNumber"/>
        <w:ind w:left="227"/>
        <w:rPr>
          <w:szCs w:val="20"/>
          <w:lang w:val="en-GB"/>
        </w:rPr>
      </w:pPr>
      <w:r>
        <w:rPr>
          <w:szCs w:val="20"/>
          <w:lang w:val="en-GB"/>
        </w:rPr>
        <w:t>Title:</w:t>
      </w:r>
      <w:r w:rsidR="00C0537F">
        <w:rPr>
          <w:szCs w:val="20"/>
          <w:lang w:val="en-GB"/>
        </w:rPr>
        <w:t xml:space="preserve"> </w:t>
      </w:r>
      <w:r w:rsidR="00C0537F" w:rsidRPr="00C0537F">
        <w:rPr>
          <w:szCs w:val="20"/>
          <w:lang w:val="en-GB"/>
        </w:rPr>
        <w:t xml:space="preserve">The response of common carp (Cyprinus </w:t>
      </w:r>
      <w:proofErr w:type="spellStart"/>
      <w:r w:rsidR="00C0537F" w:rsidRPr="00C0537F">
        <w:rPr>
          <w:szCs w:val="20"/>
          <w:lang w:val="en-GB"/>
        </w:rPr>
        <w:t>carpio</w:t>
      </w:r>
      <w:proofErr w:type="spellEnd"/>
      <w:r w:rsidR="00C0537F" w:rsidRPr="00C0537F">
        <w:rPr>
          <w:szCs w:val="20"/>
          <w:lang w:val="en-GB"/>
        </w:rPr>
        <w:t xml:space="preserve">) to </w:t>
      </w:r>
      <w:proofErr w:type="spellStart"/>
      <w:r w:rsidR="00C0537F" w:rsidRPr="00C0537F">
        <w:rPr>
          <w:szCs w:val="20"/>
          <w:lang w:val="en-GB"/>
        </w:rPr>
        <w:t>insonified</w:t>
      </w:r>
      <w:proofErr w:type="spellEnd"/>
      <w:r w:rsidR="00C0537F" w:rsidRPr="00C0537F">
        <w:rPr>
          <w:szCs w:val="20"/>
          <w:lang w:val="en-GB"/>
        </w:rPr>
        <w:t xml:space="preserve"> bubble curtains</w:t>
      </w:r>
      <w:r w:rsidR="00C0537F">
        <w:rPr>
          <w:szCs w:val="20"/>
          <w:lang w:val="en-GB"/>
        </w:rPr>
        <w:t xml:space="preserve"> [Accepted / In Press]</w:t>
      </w:r>
    </w:p>
    <w:p w14:paraId="39F72FAA" w14:textId="5321AE77" w:rsid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r w:rsidR="00C0537F">
        <w:rPr>
          <w:szCs w:val="20"/>
          <w:lang w:val="en-GB"/>
        </w:rPr>
        <w:t xml:space="preserve"> Not yet given</w:t>
      </w:r>
    </w:p>
    <w:p w14:paraId="596F98AD" w14:textId="0D61EB35" w:rsidR="00C0537F" w:rsidRDefault="00C0537F" w:rsidP="003736BE">
      <w:pPr>
        <w:pStyle w:val="ListNumber"/>
        <w:ind w:left="227"/>
        <w:rPr>
          <w:szCs w:val="20"/>
          <w:lang w:val="en-GB"/>
        </w:rPr>
      </w:pPr>
      <w:r>
        <w:rPr>
          <w:szCs w:val="20"/>
          <w:lang w:val="en-GB"/>
        </w:rPr>
        <w:t xml:space="preserve">Data DOI on PURE: </w:t>
      </w:r>
      <w:r w:rsidRPr="00C0537F">
        <w:rPr>
          <w:szCs w:val="20"/>
          <w:lang w:val="en-GB"/>
        </w:rPr>
        <w:t>https://doi.org/10.5258/SOTON/D1782</w:t>
      </w:r>
    </w:p>
    <w:p w14:paraId="243CB5DB" w14:textId="77777777" w:rsidR="00C0537F" w:rsidRDefault="00C0537F" w:rsidP="003736BE">
      <w:pPr>
        <w:pStyle w:val="ListNumber"/>
        <w:ind w:left="227"/>
        <w:rPr>
          <w:szCs w:val="20"/>
          <w:lang w:val="en-GB"/>
        </w:rPr>
      </w:pPr>
    </w:p>
    <w:p w14:paraId="58708CD4" w14:textId="7AA080E9" w:rsidR="00C0537F" w:rsidRPr="003736BE" w:rsidRDefault="00C0537F" w:rsidP="00C0537F">
      <w:pPr>
        <w:pStyle w:val="ListNumber"/>
        <w:ind w:left="227"/>
        <w:rPr>
          <w:szCs w:val="20"/>
          <w:lang w:val="en-GB"/>
        </w:rPr>
      </w:pPr>
      <w:r>
        <w:rPr>
          <w:szCs w:val="20"/>
          <w:lang w:val="en-GB"/>
        </w:rPr>
        <w:t xml:space="preserve">Title: </w:t>
      </w:r>
      <w:r>
        <w:rPr>
          <w:rStyle w:val="puretextfieldbody"/>
        </w:rPr>
        <w:t xml:space="preserve">Influence of resonance-driven bubble clouds on fine-scale </w:t>
      </w:r>
      <w:proofErr w:type="spellStart"/>
      <w:r>
        <w:rPr>
          <w:rStyle w:val="puretextfieldbody"/>
        </w:rPr>
        <w:t>behaviour</w:t>
      </w:r>
      <w:proofErr w:type="spellEnd"/>
      <w:r>
        <w:rPr>
          <w:rStyle w:val="puretextfieldbody"/>
        </w:rPr>
        <w:t xml:space="preserve"> of common carp (</w:t>
      </w:r>
      <w:r>
        <w:rPr>
          <w:rStyle w:val="puretextfieldbody"/>
          <w:i/>
          <w:iCs/>
        </w:rPr>
        <w:t xml:space="preserve">Cyprinus </w:t>
      </w:r>
      <w:proofErr w:type="spellStart"/>
      <w:r>
        <w:rPr>
          <w:rStyle w:val="puretextfieldbody"/>
          <w:i/>
          <w:iCs/>
        </w:rPr>
        <w:t>carpio</w:t>
      </w:r>
      <w:proofErr w:type="spellEnd"/>
      <w:r>
        <w:rPr>
          <w:rStyle w:val="puretextfieldbody"/>
        </w:rPr>
        <w:t>) (Conference paper)</w:t>
      </w:r>
    </w:p>
    <w:p w14:paraId="70D78232" w14:textId="533DABF9" w:rsidR="00C0537F" w:rsidRDefault="00C0537F" w:rsidP="00C0537F">
      <w:pPr>
        <w:pStyle w:val="ListNumber"/>
        <w:ind w:left="227"/>
        <w:rPr>
          <w:szCs w:val="20"/>
          <w:lang w:val="en-GB"/>
        </w:rPr>
      </w:pPr>
      <w:r>
        <w:rPr>
          <w:szCs w:val="20"/>
          <w:lang w:val="en-GB"/>
        </w:rPr>
        <w:t xml:space="preserve">DOI/Handle/URI: </w:t>
      </w:r>
      <w:r w:rsidRPr="00C0537F">
        <w:rPr>
          <w:rStyle w:val="Strong"/>
          <w:b w:val="0"/>
        </w:rPr>
        <w:t>10.1121/1.5137053</w:t>
      </w:r>
    </w:p>
    <w:p w14:paraId="750B956E" w14:textId="77777777" w:rsidR="00C0537F" w:rsidRDefault="00C0537F" w:rsidP="003736BE">
      <w:pPr>
        <w:pStyle w:val="ListNumber"/>
        <w:ind w:left="227"/>
        <w:rPr>
          <w:szCs w:val="20"/>
          <w:lang w:val="en-GB"/>
        </w:rPr>
      </w:pPr>
    </w:p>
    <w:p w14:paraId="48194F40" w14:textId="77777777" w:rsidR="00C0537F" w:rsidRPr="003736BE" w:rsidRDefault="00C0537F" w:rsidP="003736BE">
      <w:pPr>
        <w:pStyle w:val="ListNumber"/>
        <w:ind w:left="227"/>
        <w:rPr>
          <w:szCs w:val="20"/>
          <w:lang w:val="en-GB"/>
        </w:rPr>
      </w:pPr>
    </w:p>
    <w:p w14:paraId="06965D3B" w14:textId="7D631AC9"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If applicable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2"/>
          <w:headerReference w:type="first" r:id="rId23"/>
          <w:footerReference w:type="first" r:id="rId24"/>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68B2E817"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 xml:space="preserve">Faculty </w:t>
      </w:r>
      <w:r w:rsidR="00C4680A">
        <w:rPr>
          <w:i/>
          <w:lang w:val="en-GB"/>
        </w:rPr>
        <w:t xml:space="preserve">Director of the </w:t>
      </w:r>
      <w:r w:rsidR="000C5BE1" w:rsidRPr="00A33CD2">
        <w:rPr>
          <w:i/>
          <w:lang w:val="en-GB"/>
        </w:rPr>
        <w:t>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6D2B4A64" w:rsidR="00185229" w:rsidRDefault="009702D8" w:rsidP="00185229">
                <w:pPr>
                  <w:spacing w:before="240"/>
                  <w:rPr>
                    <w:lang w:val="en-GB"/>
                  </w:rPr>
                </w:pPr>
                <w:r>
                  <w:rPr>
                    <w:rFonts w:eastAsia="Lucida Sans" w:cs="Lucida Sans"/>
                    <w:szCs w:val="20"/>
                    <w:lang w:val="en-GB"/>
                  </w:rPr>
                  <w:t>NICHOLAS FLORES MARTIN</w:t>
                </w:r>
              </w:p>
            </w:tc>
          </w:sdtContent>
        </w:sdt>
      </w:tr>
      <w:tr w:rsidR="001832DF" w14:paraId="48704068" w14:textId="77777777" w:rsidTr="00F3044C">
        <w:tc>
          <w:tcPr>
            <w:tcW w:w="1985" w:type="dxa"/>
          </w:tcPr>
          <w:p w14:paraId="3C68C6F2" w14:textId="072940D8"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placeholder>
                <w:docPart w:val="CE7E52A98B9A4472AD4E66342294BC54"/>
              </w:placeholder>
              <w:dataBinding w:prefixMappings="xmlns:ns0='http://purl.org/dc/elements/1.1/' xmlns:ns1='http://schemas.openxmlformats.org/package/2006/metadata/core-properties' " w:xpath="/ns1:coreProperties[1]/ns0:title[1]" w:storeItemID="{6C3C8BC8-F283-45AE-878A-BAB7291924A1}"/>
              <w:text/>
            </w:sdtPr>
            <w:sdtEndPr/>
            <w:sdtContent>
              <w:p w14:paraId="5612E8B4" w14:textId="50BDD397" w:rsidR="001832DF" w:rsidRDefault="009702D8" w:rsidP="001832DF">
                <w:pPr>
                  <w:spacing w:after="200"/>
                  <w:rPr>
                    <w:rFonts w:eastAsia="Lucida Sans" w:cs="Lucida Sans"/>
                    <w:szCs w:val="20"/>
                    <w:lang w:val="en-GB"/>
                  </w:rPr>
                </w:pPr>
                <w:r>
                  <w:rPr>
                    <w:rFonts w:eastAsia="Lucida Sans" w:cs="Lucida Sans"/>
                    <w:szCs w:val="20"/>
                    <w:lang w:val="en-GB"/>
                  </w:rPr>
                  <w:t xml:space="preserve">Drivers of Negative </w:t>
                </w:r>
                <w:proofErr w:type="spellStart"/>
                <w:r>
                  <w:rPr>
                    <w:rFonts w:eastAsia="Lucida Sans" w:cs="Lucida Sans"/>
                    <w:szCs w:val="20"/>
                    <w:lang w:val="en-GB"/>
                  </w:rPr>
                  <w:t>Phonotaxis</w:t>
                </w:r>
                <w:proofErr w:type="spellEnd"/>
                <w:r>
                  <w:rPr>
                    <w:rFonts w:eastAsia="Lucida Sans" w:cs="Lucida Sans"/>
                    <w:szCs w:val="20"/>
                    <w:lang w:val="en-GB"/>
                  </w:rPr>
                  <w:t xml:space="preserve"> for Common carp (Cyprinus </w:t>
                </w:r>
                <w:proofErr w:type="spellStart"/>
                <w:r>
                  <w:rPr>
                    <w:rFonts w:eastAsia="Lucida Sans" w:cs="Lucida Sans"/>
                    <w:szCs w:val="20"/>
                    <w:lang w:val="en-GB"/>
                  </w:rPr>
                  <w:t>carpio</w:t>
                </w:r>
                <w:proofErr w:type="spellEnd"/>
                <w:r>
                  <w:rPr>
                    <w:rFonts w:eastAsia="Lucida Sans" w:cs="Lucida Sans"/>
                    <w:szCs w:val="20"/>
                    <w:lang w:val="en-GB"/>
                  </w:rPr>
                  <w:t xml:space="preserve">) in Response to Resonant </w:t>
                </w:r>
                <w:proofErr w:type="spellStart"/>
                <w:r>
                  <w:rPr>
                    <w:rFonts w:eastAsia="Lucida Sans" w:cs="Lucida Sans"/>
                    <w:szCs w:val="20"/>
                    <w:lang w:val="en-GB"/>
                  </w:rPr>
                  <w:t>Insonified</w:t>
                </w:r>
                <w:proofErr w:type="spellEnd"/>
                <w:r>
                  <w:rPr>
                    <w:rFonts w:eastAsia="Lucida Sans" w:cs="Lucida Sans"/>
                    <w:szCs w:val="20"/>
                    <w:lang w:val="en-GB"/>
                  </w:rPr>
                  <w:t xml:space="preserve"> Bubble Curtains</w:t>
                </w:r>
              </w:p>
            </w:sdtContent>
          </w:sdt>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758425E5" w14:textId="77777777" w:rsidR="000670A9" w:rsidRDefault="000670A9" w:rsidP="00F3044C">
            <w:pPr>
              <w:spacing w:before="240"/>
              <w:rPr>
                <w:lang w:val="en-GB"/>
              </w:rPr>
            </w:pPr>
            <w:r>
              <w:rPr>
                <w:lang w:val="en-GB"/>
              </w:rPr>
              <w:t>Print name:</w:t>
            </w:r>
          </w:p>
        </w:tc>
        <w:tc>
          <w:tcPr>
            <w:tcW w:w="7982" w:type="dxa"/>
          </w:tcPr>
          <w:p w14:paraId="69AEBA60" w14:textId="47B4A591" w:rsidR="000670A9" w:rsidRDefault="00F1737F" w:rsidP="00F3044C">
            <w:pPr>
              <w:spacing w:before="240"/>
              <w:rPr>
                <w:lang w:val="en-GB"/>
              </w:rPr>
            </w:pPr>
            <w:r>
              <w:rPr>
                <w:lang w:val="en-GB"/>
              </w:rPr>
              <w:t>Paul Kemp</w:t>
            </w:r>
          </w:p>
        </w:tc>
      </w:tr>
      <w:tr w:rsidR="000670A9" w14:paraId="6A236169" w14:textId="77777777" w:rsidTr="00A33CD2">
        <w:tc>
          <w:tcPr>
            <w:tcW w:w="1980" w:type="dxa"/>
          </w:tcPr>
          <w:p w14:paraId="407C7CE0" w14:textId="77777777" w:rsidR="000670A9" w:rsidRDefault="000670A9" w:rsidP="00F3044C">
            <w:pPr>
              <w:spacing w:before="240"/>
              <w:rPr>
                <w:lang w:val="en-GB"/>
              </w:rPr>
            </w:pPr>
            <w:r>
              <w:rPr>
                <w:lang w:val="en-GB"/>
              </w:rPr>
              <w:t>Signature:</w:t>
            </w:r>
          </w:p>
        </w:tc>
        <w:tc>
          <w:tcPr>
            <w:tcW w:w="7982" w:type="dxa"/>
          </w:tcPr>
          <w:p w14:paraId="02CF6A08" w14:textId="5FC2987F" w:rsidR="000670A9" w:rsidRDefault="00F1737F" w:rsidP="00F3044C">
            <w:pPr>
              <w:spacing w:before="240"/>
              <w:rPr>
                <w:lang w:val="en-GB"/>
              </w:rPr>
            </w:pPr>
            <w:r>
              <w:rPr>
                <w:noProof/>
              </w:rPr>
              <w:drawing>
                <wp:inline distT="0" distB="0" distL="0" distR="0" wp14:anchorId="115DF986" wp14:editId="4C9D22C7">
                  <wp:extent cx="1267770" cy="4857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5479" cy="488729"/>
                          </a:xfrm>
                          <a:prstGeom prst="rect">
                            <a:avLst/>
                          </a:prstGeom>
                          <a:noFill/>
                          <a:ln>
                            <a:noFill/>
                          </a:ln>
                        </pic:spPr>
                      </pic:pic>
                    </a:graphicData>
                  </a:graphic>
                </wp:inline>
              </w:drawing>
            </w:r>
          </w:p>
        </w:tc>
      </w:tr>
      <w:tr w:rsidR="000670A9" w14:paraId="03EA2AF5" w14:textId="77777777" w:rsidTr="00A33CD2">
        <w:tc>
          <w:tcPr>
            <w:tcW w:w="1980" w:type="dxa"/>
          </w:tcPr>
          <w:p w14:paraId="6A5CF54D" w14:textId="77777777" w:rsidR="000670A9" w:rsidRDefault="000670A9" w:rsidP="00F3044C">
            <w:pPr>
              <w:spacing w:before="240"/>
              <w:rPr>
                <w:lang w:val="en-GB"/>
              </w:rPr>
            </w:pPr>
            <w:r>
              <w:rPr>
                <w:lang w:val="en-GB"/>
              </w:rPr>
              <w:t>Date:</w:t>
            </w:r>
          </w:p>
        </w:tc>
        <w:tc>
          <w:tcPr>
            <w:tcW w:w="7982" w:type="dxa"/>
          </w:tcPr>
          <w:p w14:paraId="0B3B7AFE" w14:textId="6567CFF2" w:rsidR="000670A9" w:rsidRDefault="00F1737F" w:rsidP="00F3044C">
            <w:pPr>
              <w:spacing w:before="240"/>
              <w:rPr>
                <w:lang w:val="en-GB"/>
              </w:rPr>
            </w:pPr>
            <w:r>
              <w:rPr>
                <w:lang w:val="en-GB"/>
              </w:rPr>
              <w:t>1/11/21</w:t>
            </w:r>
          </w:p>
        </w:tc>
      </w:tr>
    </w:tbl>
    <w:p w14:paraId="552B806A" w14:textId="77777777" w:rsidR="007C5AE1" w:rsidRDefault="007C5AE1" w:rsidP="00933331">
      <w:pPr>
        <w:pStyle w:val="BodyText"/>
        <w:spacing w:after="200"/>
        <w:rPr>
          <w:b/>
          <w:spacing w:val="-1"/>
          <w:szCs w:val="20"/>
          <w:lang w:val="en-GB"/>
        </w:rPr>
      </w:pPr>
    </w:p>
    <w:p w14:paraId="786879A5" w14:textId="05DB22AE" w:rsidR="000670A9" w:rsidRPr="00933331" w:rsidRDefault="003A243A" w:rsidP="00A33CD2">
      <w:pPr>
        <w:pStyle w:val="Heading3"/>
        <w:rPr>
          <w:rFonts w:cs="Lucida Sans"/>
          <w:lang w:val="en-GB"/>
        </w:rPr>
      </w:pPr>
      <w:r w:rsidRPr="002D14A0">
        <w:rPr>
          <w:lang w:val="en-GB"/>
        </w:rPr>
        <w:t xml:space="preserve">Faculty </w:t>
      </w:r>
      <w:r w:rsidR="00C4680A">
        <w:rPr>
          <w:lang w:val="en-GB"/>
        </w:rPr>
        <w:t xml:space="preserve">Director of the </w:t>
      </w:r>
      <w:r w:rsidRPr="002D14A0">
        <w:rPr>
          <w:lang w:val="en-GB"/>
        </w:rPr>
        <w:t>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473F2726" w14:textId="1B197AAD"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4002C" w14:textId="77777777" w:rsidR="00A529C8" w:rsidRDefault="00A529C8">
      <w:r>
        <w:separator/>
      </w:r>
    </w:p>
  </w:endnote>
  <w:endnote w:type="continuationSeparator" w:id="0">
    <w:p w14:paraId="49EEB11C" w14:textId="77777777" w:rsidR="00A529C8" w:rsidRDefault="00A5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915129554"/>
      <w:docPartObj>
        <w:docPartGallery w:val="Page Numbers (Bottom of Page)"/>
        <w:docPartUnique/>
      </w:docPartObj>
    </w:sdtPr>
    <w:sdtEndPr>
      <w:rPr>
        <w:noProof/>
      </w:rPr>
    </w:sdtEndPr>
    <w:sdtContent>
      <w:p w14:paraId="55EB570A" w14:textId="3D0BDF1A" w:rsidR="00C4680A" w:rsidRDefault="00C4680A" w:rsidP="00C4680A">
        <w:pPr>
          <w:pStyle w:val="Footer"/>
        </w:pPr>
        <w:r>
          <w:rPr>
            <w:sz w:val="16"/>
            <w:szCs w:val="16"/>
          </w:rPr>
          <w:t>Permission to deposit thesis –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1CDA">
              <w:rPr>
                <w:noProof/>
              </w:rPr>
              <w:t>5</w:t>
            </w:r>
            <w:r>
              <w:rPr>
                <w:noProof/>
              </w:rPr>
              <w:fldChar w:fldCharType="end"/>
            </w:r>
            <w:r>
              <w:rPr>
                <w:noProof/>
              </w:rPr>
              <w:tab/>
            </w:r>
            <w:r w:rsidRPr="00C4680A">
              <w:rPr>
                <w:noProof/>
                <w:sz w:val="16"/>
                <w:szCs w:val="16"/>
              </w:rPr>
              <w:t>Last updated July 2021</w:t>
            </w:r>
          </w:sdtContent>
        </w:sdt>
      </w:p>
      <w:p w14:paraId="68AB8D97" w14:textId="165AEB04" w:rsidR="009B0629" w:rsidRPr="003A41D3" w:rsidRDefault="00F1737F" w:rsidP="00C53921">
        <w:pPr>
          <w:spacing w:line="206" w:lineRule="exact"/>
          <w:ind w:left="20"/>
          <w:jc w:val="right"/>
          <w:rPr>
            <w:rFonts w:eastAsia="Lucida Sans" w:cs="Lucida Sans"/>
            <w:sz w:val="14"/>
            <w:szCs w:val="14"/>
          </w:rPr>
        </w:pP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9C7F" w14:textId="047596FD" w:rsidR="00C4680A" w:rsidRPr="00C4680A" w:rsidRDefault="00C4680A" w:rsidP="00C4680A">
    <w:pPr>
      <w:pStyle w:val="Footer"/>
      <w:rPr>
        <w:szCs w:val="20"/>
      </w:rPr>
    </w:pPr>
  </w:p>
  <w:p w14:paraId="142E5830" w14:textId="312070E8" w:rsidR="00C4680A" w:rsidRDefault="00C4680A" w:rsidP="00C4680A">
    <w:pPr>
      <w:pStyle w:val="Footer"/>
    </w:pPr>
    <w:r>
      <w:rPr>
        <w:sz w:val="16"/>
        <w:szCs w:val="16"/>
      </w:rPr>
      <w:t>Permission to deposit thesis –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1CDA">
          <w:rPr>
            <w:noProof/>
          </w:rPr>
          <w:t>6</w:t>
        </w:r>
        <w:r>
          <w:rPr>
            <w:noProof/>
          </w:rPr>
          <w:fldChar w:fldCharType="end"/>
        </w:r>
        <w:r>
          <w:rPr>
            <w:noProof/>
          </w:rPr>
          <w:tab/>
        </w:r>
        <w:r w:rsidRPr="00C4680A">
          <w:rPr>
            <w:noProof/>
            <w:sz w:val="16"/>
            <w:szCs w:val="16"/>
          </w:rPr>
          <w:t>Last updated July 2021</w:t>
        </w:r>
      </w:sdtContent>
    </w:sdt>
  </w:p>
  <w:p w14:paraId="6B0E7A67" w14:textId="3E887647" w:rsidR="00990B53" w:rsidRDefault="0099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73478" w14:textId="77777777" w:rsidR="00A529C8" w:rsidRDefault="00A529C8">
      <w:r>
        <w:separator/>
      </w:r>
    </w:p>
  </w:footnote>
  <w:footnote w:type="continuationSeparator" w:id="0">
    <w:p w14:paraId="7B62C7F9" w14:textId="77777777" w:rsidR="00A529C8" w:rsidRDefault="00A5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6697" w14:textId="6A6CFBEF" w:rsidR="009B0629" w:rsidRDefault="009B0629" w:rsidP="00C53921">
    <w:pPr>
      <w:pStyle w:val="Header"/>
      <w:jc w:val="right"/>
    </w:pPr>
    <w:r>
      <w:rPr>
        <w:rFonts w:ascii="Times New Roman" w:eastAsia="Times New Roman" w:hAnsi="Times New Roman" w:cs="Times New Roman"/>
        <w:noProof/>
        <w:szCs w:val="20"/>
        <w:lang w:val="en-GB" w:eastAsia="en-GB"/>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7742"/>
    <w:rsid w:val="00032FF5"/>
    <w:rsid w:val="000368B0"/>
    <w:rsid w:val="000419AE"/>
    <w:rsid w:val="00044B08"/>
    <w:rsid w:val="00044F8D"/>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41D95"/>
    <w:rsid w:val="00152FC0"/>
    <w:rsid w:val="00160B23"/>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2F2B0C"/>
    <w:rsid w:val="00310D61"/>
    <w:rsid w:val="003114FD"/>
    <w:rsid w:val="00312978"/>
    <w:rsid w:val="00315BE0"/>
    <w:rsid w:val="00324E51"/>
    <w:rsid w:val="00327A2D"/>
    <w:rsid w:val="00336282"/>
    <w:rsid w:val="0034469C"/>
    <w:rsid w:val="003473AB"/>
    <w:rsid w:val="003500E4"/>
    <w:rsid w:val="003664E6"/>
    <w:rsid w:val="003736BE"/>
    <w:rsid w:val="00381992"/>
    <w:rsid w:val="00394D61"/>
    <w:rsid w:val="00397475"/>
    <w:rsid w:val="0039792C"/>
    <w:rsid w:val="003A243A"/>
    <w:rsid w:val="003A41D3"/>
    <w:rsid w:val="003A6205"/>
    <w:rsid w:val="003B4B46"/>
    <w:rsid w:val="004020DA"/>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1080"/>
    <w:rsid w:val="007C1298"/>
    <w:rsid w:val="007C5AE1"/>
    <w:rsid w:val="007E75E4"/>
    <w:rsid w:val="007F0FB3"/>
    <w:rsid w:val="007F659C"/>
    <w:rsid w:val="0080609F"/>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7AEB"/>
    <w:rsid w:val="00966321"/>
    <w:rsid w:val="009702D8"/>
    <w:rsid w:val="00980A9F"/>
    <w:rsid w:val="00983232"/>
    <w:rsid w:val="00990B53"/>
    <w:rsid w:val="009910C8"/>
    <w:rsid w:val="00992CDF"/>
    <w:rsid w:val="009B0629"/>
    <w:rsid w:val="009B50DE"/>
    <w:rsid w:val="009C2461"/>
    <w:rsid w:val="009C65DF"/>
    <w:rsid w:val="00A33CD2"/>
    <w:rsid w:val="00A37799"/>
    <w:rsid w:val="00A529C8"/>
    <w:rsid w:val="00A61CDA"/>
    <w:rsid w:val="00A64B69"/>
    <w:rsid w:val="00A929C1"/>
    <w:rsid w:val="00AB5852"/>
    <w:rsid w:val="00AC19EA"/>
    <w:rsid w:val="00AD6B68"/>
    <w:rsid w:val="00B02F06"/>
    <w:rsid w:val="00B056C7"/>
    <w:rsid w:val="00B16B1D"/>
    <w:rsid w:val="00B205D0"/>
    <w:rsid w:val="00B27CE4"/>
    <w:rsid w:val="00B403FA"/>
    <w:rsid w:val="00B44CDB"/>
    <w:rsid w:val="00B476FC"/>
    <w:rsid w:val="00B47ABE"/>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537F"/>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23C3"/>
    <w:rsid w:val="00D54875"/>
    <w:rsid w:val="00D56083"/>
    <w:rsid w:val="00D814C4"/>
    <w:rsid w:val="00D8792C"/>
    <w:rsid w:val="00D87DF7"/>
    <w:rsid w:val="00DB006B"/>
    <w:rsid w:val="00DD0972"/>
    <w:rsid w:val="00DE693F"/>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EC236F"/>
    <w:rsid w:val="00F067E8"/>
    <w:rsid w:val="00F1737F"/>
    <w:rsid w:val="00F21F4F"/>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 w:type="character" w:customStyle="1" w:styleId="editorid">
    <w:name w:val="editor_id"/>
    <w:basedOn w:val="DefaultParagraphFont"/>
    <w:rsid w:val="009C65DF"/>
  </w:style>
  <w:style w:type="character" w:customStyle="1" w:styleId="puretextfieldbody">
    <w:name w:val="pure_textfield_body"/>
    <w:basedOn w:val="DefaultParagraphFont"/>
    <w:rsid w:val="00C0537F"/>
  </w:style>
  <w:style w:type="character" w:styleId="Strong">
    <w:name w:val="Strong"/>
    <w:basedOn w:val="DefaultParagraphFont"/>
    <w:uiPriority w:val="22"/>
    <w:qFormat/>
    <w:rsid w:val="00C05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mailto:eprints@so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searchdata@soton.ac.uk"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hyperlink" Target="https://www.southampton.ac.uk/~assets/doc/calendar/RegulationsforResearchDegrees.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outhampton.ac.uk/quality/pgr/research_degree_candidature/completion.page?" TargetMode="External"/><Relationship Id="rId20" Type="http://schemas.openxmlformats.org/officeDocument/2006/relationships/hyperlink" Target="https://www.southampton.ac.uk/~assets/doc/calendar/RegulationsforResearchDegre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library.soton.ac.uk/thesi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
      <w:docPartPr>
        <w:name w:val="CE7E52A98B9A4472AD4E66342294BC54"/>
        <w:category>
          <w:name w:val="General"/>
          <w:gallery w:val="placeholder"/>
        </w:category>
        <w:types>
          <w:type w:val="bbPlcHdr"/>
        </w:types>
        <w:behaviors>
          <w:behavior w:val="content"/>
        </w:behaviors>
        <w:guid w:val="{B95C3963-CF08-4B8E-B632-7E89796CE7C2}"/>
      </w:docPartPr>
      <w:docPartBody>
        <w:p w:rsidR="004D27DD" w:rsidRDefault="00936B46" w:rsidP="00936B46">
          <w:pPr>
            <w:pStyle w:val="CE7E52A98B9A4472AD4E66342294BC54"/>
          </w:pPr>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0C4E8B"/>
    <w:rsid w:val="001457B0"/>
    <w:rsid w:val="004639A1"/>
    <w:rsid w:val="004A4F6A"/>
    <w:rsid w:val="004D27DD"/>
    <w:rsid w:val="00936B46"/>
    <w:rsid w:val="00B5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b93c5e75c55bfcc8d2ffb70f20f7f40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1e59fb6f15adad4a190cbd5cb7a0c06d"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e269b097-0687-4382-95a6-d1187d84b2a1"/>
  </ds:schemaRefs>
</ds:datastoreItem>
</file>

<file path=customXml/itemProps2.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3.xml><?xml version="1.0" encoding="utf-8"?>
<ds:datastoreItem xmlns:ds="http://schemas.openxmlformats.org/officeDocument/2006/customXml" ds:itemID="{BC270EF5-D3B6-463D-89D1-9B919D32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16212-0A3D-46B5-8213-48BFA8FC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Drivers of Negative Phonotaxis for Common carp (Cyprinus carpio) in Response to Resonant Insonified Bubble Curtains</dc:title>
  <dc:creator>NICHOLAS FLORES MARTIN</dc:creator>
  <cp:lastModifiedBy>Paul Kemp</cp:lastModifiedBy>
  <cp:revision>2</cp:revision>
  <cp:lastPrinted>2019-06-03T12:07:00Z</cp:lastPrinted>
  <dcterms:created xsi:type="dcterms:W3CDTF">2021-11-01T16:40:00Z</dcterms:created>
  <dcterms:modified xsi:type="dcterms:W3CDTF">2021-11-01T16:40:00Z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0x010100D7680F7141451344BB1F7CF3BA9BCB10</vt:lpwstr>
  </property>
</Properties>
</file>